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3.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95F69" w14:textId="3D024251" w:rsidR="00EB7BD9" w:rsidRDefault="00831AEB" w:rsidP="005D5C4A">
      <w:pPr>
        <w:spacing w:before="0" w:line="259" w:lineRule="auto"/>
        <w:sectPr w:rsidR="00EB7BD9" w:rsidSect="001A6C2E">
          <w:headerReference w:type="even" r:id="rId11"/>
          <w:headerReference w:type="default" r:id="rId12"/>
          <w:footerReference w:type="default" r:id="rId13"/>
          <w:headerReference w:type="first" r:id="rId14"/>
          <w:pgSz w:w="11906" w:h="16838"/>
          <w:pgMar w:top="1134" w:right="1134" w:bottom="1134" w:left="1134" w:header="709" w:footer="709" w:gutter="0"/>
          <w:cols w:space="708"/>
          <w:docGrid w:linePitch="360"/>
        </w:sectPr>
      </w:pPr>
      <w:r>
        <w:rPr>
          <w:noProof/>
        </w:rPr>
        <w:drawing>
          <wp:anchor distT="0" distB="0" distL="114300" distR="114300" simplePos="0" relativeHeight="251658243" behindDoc="1" locked="0" layoutInCell="1" allowOverlap="1" wp14:anchorId="0EE465FE" wp14:editId="0DFF0386">
            <wp:simplePos x="0" y="0"/>
            <wp:positionH relativeFrom="page">
              <wp:align>right</wp:align>
            </wp:positionH>
            <wp:positionV relativeFrom="paragraph">
              <wp:posOffset>-720090</wp:posOffset>
            </wp:positionV>
            <wp:extent cx="7549528" cy="10677525"/>
            <wp:effectExtent l="0" t="0" r="0" b="0"/>
            <wp:wrapNone/>
            <wp:docPr id="44019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49528"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Mar>
          <w:top w:w="170" w:type="dxa"/>
          <w:left w:w="170" w:type="dxa"/>
          <w:bottom w:w="170" w:type="dxa"/>
          <w:right w:w="170" w:type="dxa"/>
        </w:tblCellMar>
        <w:tblLook w:val="04A0" w:firstRow="1" w:lastRow="0" w:firstColumn="1" w:lastColumn="0" w:noHBand="0" w:noVBand="1"/>
      </w:tblPr>
      <w:tblGrid>
        <w:gridCol w:w="9628"/>
      </w:tblGrid>
      <w:tr w:rsidR="00055E45" w14:paraId="56345C12" w14:textId="77777777" w:rsidTr="00312095">
        <w:tc>
          <w:tcPr>
            <w:tcW w:w="9628" w:type="dxa"/>
          </w:tcPr>
          <w:p w14:paraId="75DCE67E" w14:textId="18AF7D6C" w:rsidR="00A74C28" w:rsidRPr="00A74C28" w:rsidRDefault="00A74C28" w:rsidP="00A74C28">
            <w:pPr>
              <w:spacing w:before="0" w:after="120" w:line="259" w:lineRule="auto"/>
              <w:rPr>
                <w:b/>
                <w:bCs/>
                <w:sz w:val="28"/>
                <w:szCs w:val="28"/>
              </w:rPr>
            </w:pPr>
            <w:r w:rsidRPr="00A74C28">
              <w:rPr>
                <w:b/>
                <w:bCs/>
                <w:sz w:val="28"/>
                <w:szCs w:val="28"/>
              </w:rPr>
              <w:lastRenderedPageBreak/>
              <w:t>Acknowledgement of Country</w:t>
            </w:r>
          </w:p>
          <w:p w14:paraId="645ED33C" w14:textId="77777777" w:rsidR="003C5DB2" w:rsidRDefault="009F5CF6" w:rsidP="00436CBD">
            <w:pPr>
              <w:spacing w:before="0" w:after="120"/>
            </w:pPr>
            <w:r w:rsidRPr="00C67048">
              <w:t xml:space="preserve">Yarra Ranges Council acknowledges the Wurundjeri and other Kulin Nation peoples as the Traditional Owners and Custodians of these lands and waterways. </w:t>
            </w:r>
          </w:p>
          <w:p w14:paraId="711018A8" w14:textId="77777777" w:rsidR="003C5DB2" w:rsidRDefault="009F5CF6" w:rsidP="00436CBD">
            <w:pPr>
              <w:spacing w:before="0" w:after="120"/>
            </w:pPr>
            <w:r w:rsidRPr="00C67048">
              <w:t xml:space="preserve">We pay our respects to all Elders, past, present, and emerging, who have been, and always will be, integral to the story of our region. </w:t>
            </w:r>
          </w:p>
          <w:p w14:paraId="71E41631" w14:textId="24DA9843" w:rsidR="00450A5E" w:rsidRPr="00C67048" w:rsidRDefault="009F5CF6" w:rsidP="00A74C28">
            <w:pPr>
              <w:spacing w:before="0"/>
            </w:pPr>
            <w:r w:rsidRPr="00C67048">
              <w:t>We proudly share custodianship to care for Country together.</w:t>
            </w:r>
          </w:p>
        </w:tc>
      </w:tr>
      <w:tr w:rsidR="00055E45" w14:paraId="3C7151CE" w14:textId="77777777" w:rsidTr="00312095">
        <w:tc>
          <w:tcPr>
            <w:tcW w:w="9628" w:type="dxa"/>
          </w:tcPr>
          <w:p w14:paraId="31BD0B90" w14:textId="5E9AC49D" w:rsidR="00450A5E" w:rsidRDefault="00C71621" w:rsidP="005D5C4A">
            <w:pPr>
              <w:spacing w:before="0" w:line="259" w:lineRule="auto"/>
            </w:pPr>
            <w:r>
              <w:rPr>
                <w:noProof/>
              </w:rPr>
              <w:drawing>
                <wp:inline distT="0" distB="0" distL="0" distR="0" wp14:anchorId="49279DDB" wp14:editId="77A01AD5">
                  <wp:extent cx="1779787" cy="368489"/>
                  <wp:effectExtent l="0" t="0" r="0" b="0"/>
                  <wp:docPr id="2136273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86306" cy="369839"/>
                          </a:xfrm>
                          <a:prstGeom prst="rect">
                            <a:avLst/>
                          </a:prstGeom>
                          <a:noFill/>
                          <a:ln>
                            <a:noFill/>
                          </a:ln>
                        </pic:spPr>
                      </pic:pic>
                    </a:graphicData>
                  </a:graphic>
                </wp:inline>
              </w:drawing>
            </w:r>
          </w:p>
        </w:tc>
      </w:tr>
    </w:tbl>
    <w:p w14:paraId="4723087A" w14:textId="77777777" w:rsidR="005D5C4A" w:rsidRDefault="005D5C4A" w:rsidP="005D5C4A">
      <w:pPr>
        <w:spacing w:before="0" w:line="259" w:lineRule="auto"/>
      </w:pPr>
    </w:p>
    <w:p w14:paraId="7361C69A" w14:textId="77777777" w:rsidR="00A74C28" w:rsidRPr="00A74C28" w:rsidRDefault="00A74C28" w:rsidP="00A74C28"/>
    <w:p w14:paraId="5074BBDE" w14:textId="77777777" w:rsidR="00A74C28" w:rsidRDefault="00A74C28" w:rsidP="00A74C28"/>
    <w:p w14:paraId="65ABDE05" w14:textId="77777777" w:rsidR="00A74C28" w:rsidRDefault="00A74C28" w:rsidP="00A74C28"/>
    <w:p w14:paraId="7518F4D8" w14:textId="77777777" w:rsidR="00A74C28" w:rsidRDefault="00A74C28" w:rsidP="00A74C28"/>
    <w:p w14:paraId="0A129D5B" w14:textId="77777777" w:rsidR="00A74C28" w:rsidRDefault="00A74C28" w:rsidP="00A74C28"/>
    <w:p w14:paraId="2852C18B" w14:textId="77777777" w:rsidR="00A74C28" w:rsidRDefault="00A74C28" w:rsidP="00A74C28"/>
    <w:p w14:paraId="34954B74" w14:textId="77777777" w:rsidR="00A74C28" w:rsidRDefault="00A74C28" w:rsidP="00A74C28"/>
    <w:p w14:paraId="65E05F60" w14:textId="77777777" w:rsidR="00A74C28" w:rsidRDefault="00A74C28" w:rsidP="00A74C28"/>
    <w:p w14:paraId="0536CAA7" w14:textId="77777777" w:rsidR="00A74C28" w:rsidRDefault="00A74C28" w:rsidP="00A74C28"/>
    <w:p w14:paraId="167087B7" w14:textId="77777777" w:rsidR="00A74C28" w:rsidRDefault="00A74C28" w:rsidP="00A74C28"/>
    <w:p w14:paraId="64C5FBDE" w14:textId="77777777" w:rsidR="008E38E4" w:rsidRDefault="008E38E4" w:rsidP="00A74C28"/>
    <w:p w14:paraId="660398D1" w14:textId="77777777" w:rsidR="008E38E4" w:rsidRDefault="008E38E4" w:rsidP="00A74C28"/>
    <w:p w14:paraId="32E10E03" w14:textId="77777777" w:rsidR="008E38E4" w:rsidRDefault="008E38E4" w:rsidP="00A74C28"/>
    <w:p w14:paraId="717CF6FB" w14:textId="77777777" w:rsidR="008E38E4" w:rsidRDefault="008E38E4" w:rsidP="00A74C28"/>
    <w:p w14:paraId="625A86D2" w14:textId="77777777" w:rsidR="008E38E4" w:rsidRDefault="008E38E4" w:rsidP="00A74C28"/>
    <w:tbl>
      <w:tblPr>
        <w:tblW w:w="5000" w:type="pct"/>
        <w:tblCellMar>
          <w:top w:w="170" w:type="dxa"/>
          <w:left w:w="170" w:type="dxa"/>
          <w:bottom w:w="170" w:type="dxa"/>
          <w:right w:w="170" w:type="dxa"/>
        </w:tblCellMar>
        <w:tblLook w:val="04A0" w:firstRow="1" w:lastRow="0" w:firstColumn="1" w:lastColumn="0" w:noHBand="0" w:noVBand="1"/>
      </w:tblPr>
      <w:tblGrid>
        <w:gridCol w:w="3119"/>
        <w:gridCol w:w="6519"/>
      </w:tblGrid>
      <w:tr w:rsidR="005940AA" w14:paraId="0282BB5C" w14:textId="77777777">
        <w:trPr>
          <w:trHeight w:val="1824"/>
        </w:trPr>
        <w:tc>
          <w:tcPr>
            <w:tcW w:w="1618" w:type="pct"/>
            <w:shd w:val="clear" w:color="auto" w:fill="E0F3F8"/>
            <w:vAlign w:val="center"/>
          </w:tcPr>
          <w:p w14:paraId="16EA6C3A" w14:textId="2114E077" w:rsidR="00FD39E8" w:rsidRPr="00597407" w:rsidRDefault="00BC4939">
            <w:pPr>
              <w:jc w:val="center"/>
              <w:rPr>
                <w:b/>
                <w:bCs/>
              </w:rPr>
            </w:pPr>
            <w:r>
              <w:rPr>
                <w:b/>
                <w:bCs/>
                <w:noProof/>
              </w:rPr>
              <w:drawing>
                <wp:inline distT="0" distB="0" distL="0" distR="0" wp14:anchorId="2A3C2575" wp14:editId="1EEA483C">
                  <wp:extent cx="1696017" cy="1514475"/>
                  <wp:effectExtent l="0" t="0" r="0" b="0"/>
                  <wp:docPr id="1294984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25342"/>
                          <a:stretch>
                            <a:fillRect/>
                          </a:stretch>
                        </pic:blipFill>
                        <pic:spPr bwMode="auto">
                          <a:xfrm>
                            <a:off x="0" y="0"/>
                            <a:ext cx="1714041" cy="15305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82" w:type="pct"/>
            <w:shd w:val="clear" w:color="auto" w:fill="E0F3F8"/>
          </w:tcPr>
          <w:p w14:paraId="3A46BCF2" w14:textId="77777777" w:rsidR="00FD39E8" w:rsidRPr="00C67048" w:rsidRDefault="00FD39E8">
            <w:r w:rsidRPr="00C67048">
              <w:rPr>
                <w:b/>
                <w:bCs/>
              </w:rPr>
              <w:t>Cover:</w:t>
            </w:r>
            <w:r w:rsidRPr="00C67048">
              <w:t xml:space="preserve"> Tanks for Platypus project. </w:t>
            </w:r>
          </w:p>
          <w:p w14:paraId="46CB5B84" w14:textId="77777777" w:rsidR="00FD39E8" w:rsidRPr="00BC60B0" w:rsidRDefault="00FD39E8">
            <w:r w:rsidRPr="00C67048">
              <w:t>The Monbulk Creek Smart Water Network's Tanks for Platypus Project provides free rainwater tanks to eligible properties in the Monbulk Creek catchment area to support the health of Monbulk Creek and the platypus that call it home. The tanks capture and release rainwater, reduce stormwater runoff, improve water quality, and give the community a practical way to care for the creek now and into the future.</w:t>
            </w:r>
          </w:p>
        </w:tc>
      </w:tr>
    </w:tbl>
    <w:bookmarkStart w:id="0" w:name="_Toc191372665" w:displacedByCustomXml="next"/>
    <w:bookmarkStart w:id="1" w:name="_Toc182569620" w:displacedByCustomXml="next"/>
    <w:sdt>
      <w:sdtPr>
        <w:rPr>
          <w:rFonts w:eastAsiaTheme="minorEastAsia"/>
          <w:b w:val="0"/>
          <w:bCs w:val="0"/>
          <w:color w:val="000000" w:themeColor="text1"/>
          <w:sz w:val="24"/>
          <w:szCs w:val="24"/>
          <w:lang w:val="en-AU" w:eastAsia="en-AU"/>
        </w:rPr>
        <w:id w:val="-1554616340"/>
        <w:docPartObj>
          <w:docPartGallery w:val="Table of Contents"/>
          <w:docPartUnique/>
        </w:docPartObj>
      </w:sdtPr>
      <w:sdtEndPr>
        <w:rPr>
          <w:noProof/>
        </w:rPr>
      </w:sdtEndPr>
      <w:sdtContent>
        <w:p w14:paraId="687B0570" w14:textId="3BB5ECEB" w:rsidR="0036450D" w:rsidRDefault="00D026EB" w:rsidP="00886670">
          <w:pPr>
            <w:pStyle w:val="TOCHeading"/>
          </w:pPr>
          <w:r>
            <w:t xml:space="preserve">Table of </w:t>
          </w:r>
          <w:r w:rsidR="0036450D" w:rsidRPr="008B535E">
            <w:t>Contents</w:t>
          </w:r>
          <w:bookmarkEnd w:id="1"/>
          <w:bookmarkEnd w:id="0"/>
        </w:p>
        <w:p w14:paraId="531D9B93" w14:textId="2B33B2D6" w:rsidR="00D800AB" w:rsidRDefault="00577ED2">
          <w:pPr>
            <w:pStyle w:val="TOC1"/>
            <w:tabs>
              <w:tab w:val="right" w:leader="dot" w:pos="9628"/>
            </w:tabs>
            <w:rPr>
              <w:rFonts w:asciiTheme="minorHAnsi" w:hAnsiTheme="minorHAnsi" w:cstheme="minorBidi"/>
              <w:b w:val="0"/>
              <w:bCs w:val="0"/>
              <w:noProof/>
              <w:color w:val="auto"/>
              <w:kern w:val="2"/>
              <w14:ligatures w14:val="standardContextual"/>
            </w:rPr>
          </w:pPr>
          <w:r>
            <w:fldChar w:fldCharType="begin"/>
          </w:r>
          <w:r>
            <w:instrText xml:space="preserve"> TOC \o "1-2" \h \z \u </w:instrText>
          </w:r>
          <w:r>
            <w:fldChar w:fldCharType="separate"/>
          </w:r>
          <w:hyperlink w:anchor="_Toc191982604" w:history="1">
            <w:r w:rsidR="00D800AB" w:rsidRPr="00A918EA">
              <w:rPr>
                <w:rStyle w:val="Hyperlink"/>
                <w:noProof/>
              </w:rPr>
              <w:t>Mayor and CEO introduction</w:t>
            </w:r>
            <w:r w:rsidR="00D800AB">
              <w:rPr>
                <w:noProof/>
                <w:webHidden/>
              </w:rPr>
              <w:tab/>
            </w:r>
            <w:r w:rsidR="00D800AB">
              <w:rPr>
                <w:noProof/>
                <w:webHidden/>
              </w:rPr>
              <w:fldChar w:fldCharType="begin"/>
            </w:r>
            <w:r w:rsidR="00D800AB">
              <w:rPr>
                <w:noProof/>
                <w:webHidden/>
              </w:rPr>
              <w:instrText xml:space="preserve"> PAGEREF _Toc191982604 \h </w:instrText>
            </w:r>
            <w:r w:rsidR="00D800AB">
              <w:rPr>
                <w:noProof/>
                <w:webHidden/>
              </w:rPr>
            </w:r>
            <w:r w:rsidR="00D800AB">
              <w:rPr>
                <w:noProof/>
                <w:webHidden/>
              </w:rPr>
              <w:fldChar w:fldCharType="separate"/>
            </w:r>
            <w:r w:rsidR="004F0602">
              <w:rPr>
                <w:noProof/>
                <w:webHidden/>
              </w:rPr>
              <w:t>4</w:t>
            </w:r>
            <w:r w:rsidR="00D800AB">
              <w:rPr>
                <w:noProof/>
                <w:webHidden/>
              </w:rPr>
              <w:fldChar w:fldCharType="end"/>
            </w:r>
          </w:hyperlink>
        </w:p>
        <w:p w14:paraId="31E64333" w14:textId="2B18E9FE" w:rsidR="00D800AB" w:rsidRDefault="00D800AB">
          <w:pPr>
            <w:pStyle w:val="TOC1"/>
            <w:tabs>
              <w:tab w:val="right" w:leader="dot" w:pos="9628"/>
            </w:tabs>
            <w:rPr>
              <w:rFonts w:asciiTheme="minorHAnsi" w:hAnsiTheme="minorHAnsi" w:cstheme="minorBidi"/>
              <w:b w:val="0"/>
              <w:bCs w:val="0"/>
              <w:noProof/>
              <w:color w:val="auto"/>
              <w:kern w:val="2"/>
              <w14:ligatures w14:val="standardContextual"/>
            </w:rPr>
          </w:pPr>
          <w:hyperlink w:anchor="_Toc191982605" w:history="1">
            <w:r w:rsidRPr="00A918EA">
              <w:rPr>
                <w:rStyle w:val="Hyperlink"/>
                <w:noProof/>
              </w:rPr>
              <w:t>Executive summary</w:t>
            </w:r>
            <w:r>
              <w:rPr>
                <w:noProof/>
                <w:webHidden/>
              </w:rPr>
              <w:tab/>
            </w:r>
            <w:r>
              <w:rPr>
                <w:noProof/>
                <w:webHidden/>
              </w:rPr>
              <w:fldChar w:fldCharType="begin"/>
            </w:r>
            <w:r>
              <w:rPr>
                <w:noProof/>
                <w:webHidden/>
              </w:rPr>
              <w:instrText xml:space="preserve"> PAGEREF _Toc191982605 \h </w:instrText>
            </w:r>
            <w:r>
              <w:rPr>
                <w:noProof/>
                <w:webHidden/>
              </w:rPr>
            </w:r>
            <w:r>
              <w:rPr>
                <w:noProof/>
                <w:webHidden/>
              </w:rPr>
              <w:fldChar w:fldCharType="separate"/>
            </w:r>
            <w:r w:rsidR="004F0602">
              <w:rPr>
                <w:noProof/>
                <w:webHidden/>
              </w:rPr>
              <w:t>6</w:t>
            </w:r>
            <w:r>
              <w:rPr>
                <w:noProof/>
                <w:webHidden/>
              </w:rPr>
              <w:fldChar w:fldCharType="end"/>
            </w:r>
          </w:hyperlink>
        </w:p>
        <w:p w14:paraId="69ACCB79" w14:textId="1C3F2474"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06" w:history="1">
            <w:r w:rsidRPr="00A918EA">
              <w:rPr>
                <w:rStyle w:val="Hyperlink"/>
                <w:noProof/>
              </w:rPr>
              <w:t>Key statistics of the 202</w:t>
            </w:r>
            <w:r w:rsidR="00A71648">
              <w:rPr>
                <w:rStyle w:val="Hyperlink"/>
                <w:noProof/>
              </w:rPr>
              <w:t>6</w:t>
            </w:r>
            <w:r w:rsidRPr="00A918EA">
              <w:rPr>
                <w:rStyle w:val="Hyperlink"/>
                <w:noProof/>
              </w:rPr>
              <w:t>-2</w:t>
            </w:r>
            <w:r w:rsidR="00A71648">
              <w:rPr>
                <w:rStyle w:val="Hyperlink"/>
                <w:noProof/>
              </w:rPr>
              <w:t>7</w:t>
            </w:r>
            <w:r w:rsidRPr="00A918EA">
              <w:rPr>
                <w:rStyle w:val="Hyperlink"/>
                <w:noProof/>
              </w:rPr>
              <w:t xml:space="preserve"> budget</w:t>
            </w:r>
            <w:r>
              <w:rPr>
                <w:noProof/>
                <w:webHidden/>
              </w:rPr>
              <w:tab/>
            </w:r>
            <w:r>
              <w:rPr>
                <w:noProof/>
                <w:webHidden/>
              </w:rPr>
              <w:fldChar w:fldCharType="begin"/>
            </w:r>
            <w:r>
              <w:rPr>
                <w:noProof/>
                <w:webHidden/>
              </w:rPr>
              <w:instrText xml:space="preserve"> PAGEREF _Toc191982606 \h </w:instrText>
            </w:r>
            <w:r>
              <w:rPr>
                <w:noProof/>
                <w:webHidden/>
              </w:rPr>
            </w:r>
            <w:r>
              <w:rPr>
                <w:noProof/>
                <w:webHidden/>
              </w:rPr>
              <w:fldChar w:fldCharType="separate"/>
            </w:r>
            <w:r w:rsidR="004F0602">
              <w:rPr>
                <w:noProof/>
                <w:webHidden/>
              </w:rPr>
              <w:t>6</w:t>
            </w:r>
            <w:r>
              <w:rPr>
                <w:noProof/>
                <w:webHidden/>
              </w:rPr>
              <w:fldChar w:fldCharType="end"/>
            </w:r>
          </w:hyperlink>
        </w:p>
        <w:p w14:paraId="2506D9E5" w14:textId="1362E38E"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07" w:history="1">
            <w:r w:rsidRPr="00A918EA">
              <w:rPr>
                <w:rStyle w:val="Hyperlink"/>
                <w:noProof/>
              </w:rPr>
              <w:t>Where Council spends your rates</w:t>
            </w:r>
            <w:r>
              <w:rPr>
                <w:noProof/>
                <w:webHidden/>
              </w:rPr>
              <w:tab/>
            </w:r>
            <w:r>
              <w:rPr>
                <w:noProof/>
                <w:webHidden/>
              </w:rPr>
              <w:fldChar w:fldCharType="begin"/>
            </w:r>
            <w:r>
              <w:rPr>
                <w:noProof/>
                <w:webHidden/>
              </w:rPr>
              <w:instrText xml:space="preserve"> PAGEREF _Toc191982607 \h </w:instrText>
            </w:r>
            <w:r>
              <w:rPr>
                <w:noProof/>
                <w:webHidden/>
              </w:rPr>
            </w:r>
            <w:r>
              <w:rPr>
                <w:noProof/>
                <w:webHidden/>
              </w:rPr>
              <w:fldChar w:fldCharType="separate"/>
            </w:r>
            <w:r w:rsidR="004F0602">
              <w:rPr>
                <w:noProof/>
                <w:webHidden/>
              </w:rPr>
              <w:t>7</w:t>
            </w:r>
            <w:r>
              <w:rPr>
                <w:noProof/>
                <w:webHidden/>
              </w:rPr>
              <w:fldChar w:fldCharType="end"/>
            </w:r>
          </w:hyperlink>
        </w:p>
        <w:p w14:paraId="12E1E01D" w14:textId="1C1ABC80"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08" w:history="1">
            <w:r w:rsidRPr="00A918EA">
              <w:rPr>
                <w:rStyle w:val="Hyperlink"/>
                <w:noProof/>
              </w:rPr>
              <w:t>Yarra Ranges in context</w:t>
            </w:r>
            <w:r>
              <w:rPr>
                <w:noProof/>
                <w:webHidden/>
              </w:rPr>
              <w:tab/>
            </w:r>
            <w:r>
              <w:rPr>
                <w:noProof/>
                <w:webHidden/>
              </w:rPr>
              <w:fldChar w:fldCharType="begin"/>
            </w:r>
            <w:r>
              <w:rPr>
                <w:noProof/>
                <w:webHidden/>
              </w:rPr>
              <w:instrText xml:space="preserve"> PAGEREF _Toc191982608 \h </w:instrText>
            </w:r>
            <w:r>
              <w:rPr>
                <w:noProof/>
                <w:webHidden/>
              </w:rPr>
            </w:r>
            <w:r>
              <w:rPr>
                <w:noProof/>
                <w:webHidden/>
              </w:rPr>
              <w:fldChar w:fldCharType="separate"/>
            </w:r>
            <w:r w:rsidR="004F0602">
              <w:rPr>
                <w:noProof/>
                <w:webHidden/>
              </w:rPr>
              <w:t>8</w:t>
            </w:r>
            <w:r>
              <w:rPr>
                <w:noProof/>
                <w:webHidden/>
              </w:rPr>
              <w:fldChar w:fldCharType="end"/>
            </w:r>
          </w:hyperlink>
        </w:p>
        <w:p w14:paraId="7E5F7BAB" w14:textId="447D8FE7"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09" w:history="1">
            <w:r w:rsidRPr="00A918EA">
              <w:rPr>
                <w:rStyle w:val="Hyperlink"/>
                <w:noProof/>
              </w:rPr>
              <w:t>Budget influences</w:t>
            </w:r>
            <w:r>
              <w:rPr>
                <w:noProof/>
                <w:webHidden/>
              </w:rPr>
              <w:tab/>
            </w:r>
            <w:r>
              <w:rPr>
                <w:noProof/>
                <w:webHidden/>
              </w:rPr>
              <w:fldChar w:fldCharType="begin"/>
            </w:r>
            <w:r>
              <w:rPr>
                <w:noProof/>
                <w:webHidden/>
              </w:rPr>
              <w:instrText xml:space="preserve"> PAGEREF _Toc191982609 \h </w:instrText>
            </w:r>
            <w:r>
              <w:rPr>
                <w:noProof/>
                <w:webHidden/>
              </w:rPr>
            </w:r>
            <w:r>
              <w:rPr>
                <w:noProof/>
                <w:webHidden/>
              </w:rPr>
              <w:fldChar w:fldCharType="separate"/>
            </w:r>
            <w:r w:rsidR="004F0602">
              <w:rPr>
                <w:noProof/>
                <w:webHidden/>
              </w:rPr>
              <w:t>8</w:t>
            </w:r>
            <w:r>
              <w:rPr>
                <w:noProof/>
                <w:webHidden/>
              </w:rPr>
              <w:fldChar w:fldCharType="end"/>
            </w:r>
          </w:hyperlink>
        </w:p>
        <w:p w14:paraId="301845BC" w14:textId="33680D0F"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10" w:history="1">
            <w:r w:rsidRPr="00A918EA">
              <w:rPr>
                <w:rStyle w:val="Hyperlink"/>
                <w:noProof/>
              </w:rPr>
              <w:t>Budget principles</w:t>
            </w:r>
            <w:r>
              <w:rPr>
                <w:noProof/>
                <w:webHidden/>
              </w:rPr>
              <w:tab/>
            </w:r>
            <w:r>
              <w:rPr>
                <w:noProof/>
                <w:webHidden/>
              </w:rPr>
              <w:fldChar w:fldCharType="begin"/>
            </w:r>
            <w:r>
              <w:rPr>
                <w:noProof/>
                <w:webHidden/>
              </w:rPr>
              <w:instrText xml:space="preserve"> PAGEREF _Toc191982610 \h </w:instrText>
            </w:r>
            <w:r>
              <w:rPr>
                <w:noProof/>
                <w:webHidden/>
              </w:rPr>
            </w:r>
            <w:r>
              <w:rPr>
                <w:noProof/>
                <w:webHidden/>
              </w:rPr>
              <w:fldChar w:fldCharType="separate"/>
            </w:r>
            <w:r w:rsidR="004F0602">
              <w:rPr>
                <w:noProof/>
                <w:webHidden/>
              </w:rPr>
              <w:t>9</w:t>
            </w:r>
            <w:r>
              <w:rPr>
                <w:noProof/>
                <w:webHidden/>
              </w:rPr>
              <w:fldChar w:fldCharType="end"/>
            </w:r>
          </w:hyperlink>
        </w:p>
        <w:p w14:paraId="2E380574" w14:textId="0F6FA8BB"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11" w:history="1">
            <w:r w:rsidRPr="00A918EA">
              <w:rPr>
                <w:rStyle w:val="Hyperlink"/>
                <w:noProof/>
              </w:rPr>
              <w:t>Community engagement</w:t>
            </w:r>
            <w:r>
              <w:rPr>
                <w:noProof/>
                <w:webHidden/>
              </w:rPr>
              <w:tab/>
            </w:r>
            <w:r>
              <w:rPr>
                <w:noProof/>
                <w:webHidden/>
              </w:rPr>
              <w:fldChar w:fldCharType="begin"/>
            </w:r>
            <w:r>
              <w:rPr>
                <w:noProof/>
                <w:webHidden/>
              </w:rPr>
              <w:instrText xml:space="preserve"> PAGEREF _Toc191982611 \h </w:instrText>
            </w:r>
            <w:r>
              <w:rPr>
                <w:noProof/>
                <w:webHidden/>
              </w:rPr>
            </w:r>
            <w:r>
              <w:rPr>
                <w:noProof/>
                <w:webHidden/>
              </w:rPr>
              <w:fldChar w:fldCharType="separate"/>
            </w:r>
            <w:r w:rsidR="004F0602">
              <w:rPr>
                <w:noProof/>
                <w:webHidden/>
              </w:rPr>
              <w:t>12</w:t>
            </w:r>
            <w:r>
              <w:rPr>
                <w:noProof/>
                <w:webHidden/>
              </w:rPr>
              <w:fldChar w:fldCharType="end"/>
            </w:r>
          </w:hyperlink>
        </w:p>
        <w:p w14:paraId="363609E9" w14:textId="690DF674"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12" w:history="1">
            <w:r w:rsidRPr="00A918EA">
              <w:rPr>
                <w:rStyle w:val="Hyperlink"/>
                <w:noProof/>
              </w:rPr>
              <w:t>What we are funding in 202</w:t>
            </w:r>
            <w:r w:rsidR="00287E89">
              <w:rPr>
                <w:rStyle w:val="Hyperlink"/>
                <w:noProof/>
              </w:rPr>
              <w:t>6</w:t>
            </w:r>
            <w:r w:rsidRPr="00A918EA">
              <w:rPr>
                <w:rStyle w:val="Hyperlink"/>
                <w:noProof/>
              </w:rPr>
              <w:t>-2</w:t>
            </w:r>
            <w:r w:rsidR="00287E89">
              <w:rPr>
                <w:rStyle w:val="Hyperlink"/>
                <w:noProof/>
              </w:rPr>
              <w:t>7</w:t>
            </w:r>
            <w:r>
              <w:rPr>
                <w:noProof/>
                <w:webHidden/>
              </w:rPr>
              <w:tab/>
            </w:r>
            <w:r>
              <w:rPr>
                <w:noProof/>
                <w:webHidden/>
              </w:rPr>
              <w:fldChar w:fldCharType="begin"/>
            </w:r>
            <w:r>
              <w:rPr>
                <w:noProof/>
                <w:webHidden/>
              </w:rPr>
              <w:instrText xml:space="preserve"> PAGEREF _Toc191982612 \h </w:instrText>
            </w:r>
            <w:r>
              <w:rPr>
                <w:noProof/>
                <w:webHidden/>
              </w:rPr>
            </w:r>
            <w:r>
              <w:rPr>
                <w:noProof/>
                <w:webHidden/>
              </w:rPr>
              <w:fldChar w:fldCharType="separate"/>
            </w:r>
            <w:r w:rsidR="004F0602">
              <w:rPr>
                <w:noProof/>
                <w:webHidden/>
              </w:rPr>
              <w:t>13</w:t>
            </w:r>
            <w:r>
              <w:rPr>
                <w:noProof/>
                <w:webHidden/>
              </w:rPr>
              <w:fldChar w:fldCharType="end"/>
            </w:r>
          </w:hyperlink>
        </w:p>
        <w:p w14:paraId="5226F028" w14:textId="4A49D867"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13" w:history="1">
            <w:r w:rsidRPr="00A918EA">
              <w:rPr>
                <w:rStyle w:val="Hyperlink"/>
                <w:noProof/>
              </w:rPr>
              <w:t>Review of Council’s Financial Plan</w:t>
            </w:r>
            <w:r>
              <w:rPr>
                <w:noProof/>
                <w:webHidden/>
              </w:rPr>
              <w:tab/>
            </w:r>
            <w:r>
              <w:rPr>
                <w:noProof/>
                <w:webHidden/>
              </w:rPr>
              <w:fldChar w:fldCharType="begin"/>
            </w:r>
            <w:r>
              <w:rPr>
                <w:noProof/>
                <w:webHidden/>
              </w:rPr>
              <w:instrText xml:space="preserve"> PAGEREF _Toc191982613 \h </w:instrText>
            </w:r>
            <w:r>
              <w:rPr>
                <w:noProof/>
                <w:webHidden/>
              </w:rPr>
            </w:r>
            <w:r>
              <w:rPr>
                <w:noProof/>
                <w:webHidden/>
              </w:rPr>
              <w:fldChar w:fldCharType="separate"/>
            </w:r>
            <w:r w:rsidR="004F0602">
              <w:rPr>
                <w:noProof/>
                <w:webHidden/>
              </w:rPr>
              <w:t>15</w:t>
            </w:r>
            <w:r>
              <w:rPr>
                <w:noProof/>
                <w:webHidden/>
              </w:rPr>
              <w:fldChar w:fldCharType="end"/>
            </w:r>
          </w:hyperlink>
        </w:p>
        <w:p w14:paraId="3AD8176E" w14:textId="270A99A2"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14" w:history="1">
            <w:r w:rsidRPr="00A918EA">
              <w:rPr>
                <w:rStyle w:val="Hyperlink"/>
                <w:noProof/>
              </w:rPr>
              <w:t>Australian and Victorian Government advocacy</w:t>
            </w:r>
            <w:r>
              <w:rPr>
                <w:noProof/>
                <w:webHidden/>
              </w:rPr>
              <w:tab/>
            </w:r>
            <w:r>
              <w:rPr>
                <w:noProof/>
                <w:webHidden/>
              </w:rPr>
              <w:fldChar w:fldCharType="begin"/>
            </w:r>
            <w:r>
              <w:rPr>
                <w:noProof/>
                <w:webHidden/>
              </w:rPr>
              <w:instrText xml:space="preserve"> PAGEREF _Toc191982614 \h </w:instrText>
            </w:r>
            <w:r>
              <w:rPr>
                <w:noProof/>
                <w:webHidden/>
              </w:rPr>
            </w:r>
            <w:r>
              <w:rPr>
                <w:noProof/>
                <w:webHidden/>
              </w:rPr>
              <w:fldChar w:fldCharType="separate"/>
            </w:r>
            <w:r w:rsidR="004F0602">
              <w:rPr>
                <w:noProof/>
                <w:webHidden/>
              </w:rPr>
              <w:t>15</w:t>
            </w:r>
            <w:r>
              <w:rPr>
                <w:noProof/>
                <w:webHidden/>
              </w:rPr>
              <w:fldChar w:fldCharType="end"/>
            </w:r>
          </w:hyperlink>
        </w:p>
        <w:p w14:paraId="0F07BC31" w14:textId="1A74A6F1"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15" w:history="1">
            <w:r w:rsidRPr="00A918EA">
              <w:rPr>
                <w:rStyle w:val="Hyperlink"/>
                <w:noProof/>
              </w:rPr>
              <w:t>Population growth</w:t>
            </w:r>
            <w:r>
              <w:rPr>
                <w:noProof/>
                <w:webHidden/>
              </w:rPr>
              <w:tab/>
            </w:r>
            <w:r>
              <w:rPr>
                <w:noProof/>
                <w:webHidden/>
              </w:rPr>
              <w:fldChar w:fldCharType="begin"/>
            </w:r>
            <w:r>
              <w:rPr>
                <w:noProof/>
                <w:webHidden/>
              </w:rPr>
              <w:instrText xml:space="preserve"> PAGEREF _Toc191982615 \h </w:instrText>
            </w:r>
            <w:r>
              <w:rPr>
                <w:noProof/>
                <w:webHidden/>
              </w:rPr>
            </w:r>
            <w:r>
              <w:rPr>
                <w:noProof/>
                <w:webHidden/>
              </w:rPr>
              <w:fldChar w:fldCharType="separate"/>
            </w:r>
            <w:r w:rsidR="004F0602">
              <w:rPr>
                <w:noProof/>
                <w:webHidden/>
              </w:rPr>
              <w:t>16</w:t>
            </w:r>
            <w:r>
              <w:rPr>
                <w:noProof/>
                <w:webHidden/>
              </w:rPr>
              <w:fldChar w:fldCharType="end"/>
            </w:r>
          </w:hyperlink>
        </w:p>
        <w:p w14:paraId="36CB667D" w14:textId="7C583A28" w:rsidR="00D800AB" w:rsidRDefault="00D800AB">
          <w:pPr>
            <w:pStyle w:val="TOC1"/>
            <w:tabs>
              <w:tab w:val="right" w:leader="dot" w:pos="9628"/>
            </w:tabs>
            <w:rPr>
              <w:rFonts w:asciiTheme="minorHAnsi" w:hAnsiTheme="minorHAnsi" w:cstheme="minorBidi"/>
              <w:b w:val="0"/>
              <w:bCs w:val="0"/>
              <w:noProof/>
              <w:color w:val="auto"/>
              <w:kern w:val="2"/>
              <w14:ligatures w14:val="standardContextual"/>
            </w:rPr>
          </w:pPr>
          <w:hyperlink w:anchor="_Toc191982616" w:history="1">
            <w:r w:rsidRPr="00A918EA">
              <w:rPr>
                <w:rStyle w:val="Hyperlink"/>
                <w:noProof/>
              </w:rPr>
              <w:t>Budget reports</w:t>
            </w:r>
            <w:r>
              <w:rPr>
                <w:noProof/>
                <w:webHidden/>
              </w:rPr>
              <w:tab/>
            </w:r>
            <w:r>
              <w:rPr>
                <w:noProof/>
                <w:webHidden/>
              </w:rPr>
              <w:fldChar w:fldCharType="begin"/>
            </w:r>
            <w:r>
              <w:rPr>
                <w:noProof/>
                <w:webHidden/>
              </w:rPr>
              <w:instrText xml:space="preserve"> PAGEREF _Toc191982616 \h </w:instrText>
            </w:r>
            <w:r>
              <w:rPr>
                <w:noProof/>
                <w:webHidden/>
              </w:rPr>
            </w:r>
            <w:r>
              <w:rPr>
                <w:noProof/>
                <w:webHidden/>
              </w:rPr>
              <w:fldChar w:fldCharType="separate"/>
            </w:r>
            <w:r w:rsidR="004F0602">
              <w:rPr>
                <w:noProof/>
                <w:webHidden/>
              </w:rPr>
              <w:t>17</w:t>
            </w:r>
            <w:r>
              <w:rPr>
                <w:noProof/>
                <w:webHidden/>
              </w:rPr>
              <w:fldChar w:fldCharType="end"/>
            </w:r>
          </w:hyperlink>
        </w:p>
        <w:p w14:paraId="34279636" w14:textId="4A3FEC0C" w:rsidR="00D800AB" w:rsidRDefault="00D800AB">
          <w:pPr>
            <w:pStyle w:val="TOC2"/>
            <w:tabs>
              <w:tab w:val="left" w:pos="960"/>
              <w:tab w:val="right" w:leader="dot" w:pos="9628"/>
            </w:tabs>
            <w:rPr>
              <w:rFonts w:asciiTheme="minorHAnsi" w:hAnsiTheme="minorHAnsi" w:cstheme="minorBidi"/>
              <w:noProof/>
              <w:color w:val="auto"/>
              <w:kern w:val="2"/>
              <w14:ligatures w14:val="standardContextual"/>
            </w:rPr>
          </w:pPr>
          <w:hyperlink w:anchor="_Toc191982617" w:history="1">
            <w:r w:rsidRPr="00A918EA">
              <w:rPr>
                <w:rStyle w:val="Hyperlink"/>
                <w:noProof/>
              </w:rPr>
              <w:t>1.</w:t>
            </w:r>
            <w:r>
              <w:rPr>
                <w:rFonts w:asciiTheme="minorHAnsi" w:hAnsiTheme="minorHAnsi" w:cstheme="minorBidi"/>
                <w:noProof/>
                <w:color w:val="auto"/>
                <w:kern w:val="2"/>
                <w14:ligatures w14:val="standardContextual"/>
              </w:rPr>
              <w:tab/>
            </w:r>
            <w:r w:rsidRPr="00A918EA">
              <w:rPr>
                <w:rStyle w:val="Hyperlink"/>
                <w:noProof/>
              </w:rPr>
              <w:t>Link to the Integrated Planning and Reporting Framework</w:t>
            </w:r>
            <w:r>
              <w:rPr>
                <w:noProof/>
                <w:webHidden/>
              </w:rPr>
              <w:tab/>
            </w:r>
            <w:r>
              <w:rPr>
                <w:noProof/>
                <w:webHidden/>
              </w:rPr>
              <w:fldChar w:fldCharType="begin"/>
            </w:r>
            <w:r>
              <w:rPr>
                <w:noProof/>
                <w:webHidden/>
              </w:rPr>
              <w:instrText xml:space="preserve"> PAGEREF _Toc191982617 \h </w:instrText>
            </w:r>
            <w:r>
              <w:rPr>
                <w:noProof/>
                <w:webHidden/>
              </w:rPr>
            </w:r>
            <w:r>
              <w:rPr>
                <w:noProof/>
                <w:webHidden/>
              </w:rPr>
              <w:fldChar w:fldCharType="separate"/>
            </w:r>
            <w:r w:rsidR="004F0602">
              <w:rPr>
                <w:noProof/>
                <w:webHidden/>
              </w:rPr>
              <w:t>18</w:t>
            </w:r>
            <w:r>
              <w:rPr>
                <w:noProof/>
                <w:webHidden/>
              </w:rPr>
              <w:fldChar w:fldCharType="end"/>
            </w:r>
          </w:hyperlink>
        </w:p>
        <w:p w14:paraId="6DBA766C" w14:textId="2DFE2A1F" w:rsidR="00D800AB" w:rsidRDefault="00D800AB">
          <w:pPr>
            <w:pStyle w:val="TOC2"/>
            <w:tabs>
              <w:tab w:val="left" w:pos="960"/>
              <w:tab w:val="right" w:leader="dot" w:pos="9628"/>
            </w:tabs>
            <w:rPr>
              <w:rFonts w:asciiTheme="minorHAnsi" w:hAnsiTheme="minorHAnsi" w:cstheme="minorBidi"/>
              <w:noProof/>
              <w:color w:val="auto"/>
              <w:kern w:val="2"/>
              <w14:ligatures w14:val="standardContextual"/>
            </w:rPr>
          </w:pPr>
          <w:hyperlink w:anchor="_Toc191982618" w:history="1">
            <w:r w:rsidRPr="00A918EA">
              <w:rPr>
                <w:rStyle w:val="Hyperlink"/>
                <w:noProof/>
              </w:rPr>
              <w:t>2.</w:t>
            </w:r>
            <w:r>
              <w:rPr>
                <w:rFonts w:asciiTheme="minorHAnsi" w:hAnsiTheme="minorHAnsi" w:cstheme="minorBidi"/>
                <w:noProof/>
                <w:color w:val="auto"/>
                <w:kern w:val="2"/>
                <w14:ligatures w14:val="standardContextual"/>
              </w:rPr>
              <w:tab/>
            </w:r>
            <w:r w:rsidRPr="00A918EA">
              <w:rPr>
                <w:rStyle w:val="Hyperlink"/>
                <w:noProof/>
              </w:rPr>
              <w:t>Services and service performance indicators</w:t>
            </w:r>
            <w:r>
              <w:rPr>
                <w:noProof/>
                <w:webHidden/>
              </w:rPr>
              <w:tab/>
            </w:r>
            <w:r>
              <w:rPr>
                <w:noProof/>
                <w:webHidden/>
              </w:rPr>
              <w:fldChar w:fldCharType="begin"/>
            </w:r>
            <w:r>
              <w:rPr>
                <w:noProof/>
                <w:webHidden/>
              </w:rPr>
              <w:instrText xml:space="preserve"> PAGEREF _Toc191982618 \h </w:instrText>
            </w:r>
            <w:r>
              <w:rPr>
                <w:noProof/>
                <w:webHidden/>
              </w:rPr>
            </w:r>
            <w:r>
              <w:rPr>
                <w:noProof/>
                <w:webHidden/>
              </w:rPr>
              <w:fldChar w:fldCharType="separate"/>
            </w:r>
            <w:r w:rsidR="004F0602">
              <w:rPr>
                <w:noProof/>
                <w:webHidden/>
              </w:rPr>
              <w:t>20</w:t>
            </w:r>
            <w:r>
              <w:rPr>
                <w:noProof/>
                <w:webHidden/>
              </w:rPr>
              <w:fldChar w:fldCharType="end"/>
            </w:r>
          </w:hyperlink>
        </w:p>
        <w:p w14:paraId="255E0127" w14:textId="207DB821"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19" w:history="1">
            <w:r w:rsidRPr="00A918EA">
              <w:rPr>
                <w:rStyle w:val="Hyperlink"/>
                <w:noProof/>
              </w:rPr>
              <w:t>2.1</w:t>
            </w:r>
            <w:r>
              <w:rPr>
                <w:rFonts w:asciiTheme="minorHAnsi" w:hAnsiTheme="minorHAnsi" w:cstheme="minorBidi"/>
                <w:noProof/>
                <w:color w:val="auto"/>
                <w:kern w:val="2"/>
                <w14:ligatures w14:val="standardContextual"/>
              </w:rPr>
              <w:tab/>
            </w:r>
            <w:r w:rsidRPr="00A918EA">
              <w:rPr>
                <w:rStyle w:val="Hyperlink"/>
                <w:noProof/>
              </w:rPr>
              <w:t>Reconciliation with budgeted operating result</w:t>
            </w:r>
            <w:r>
              <w:rPr>
                <w:noProof/>
                <w:webHidden/>
              </w:rPr>
              <w:tab/>
            </w:r>
            <w:r>
              <w:rPr>
                <w:noProof/>
                <w:webHidden/>
              </w:rPr>
              <w:fldChar w:fldCharType="begin"/>
            </w:r>
            <w:r>
              <w:rPr>
                <w:noProof/>
                <w:webHidden/>
              </w:rPr>
              <w:instrText xml:space="preserve"> PAGEREF _Toc191982619 \h </w:instrText>
            </w:r>
            <w:r>
              <w:rPr>
                <w:noProof/>
                <w:webHidden/>
              </w:rPr>
            </w:r>
            <w:r>
              <w:rPr>
                <w:noProof/>
                <w:webHidden/>
              </w:rPr>
              <w:fldChar w:fldCharType="separate"/>
            </w:r>
            <w:r w:rsidR="004F0602">
              <w:rPr>
                <w:noProof/>
                <w:webHidden/>
              </w:rPr>
              <w:t>39</w:t>
            </w:r>
            <w:r>
              <w:rPr>
                <w:noProof/>
                <w:webHidden/>
              </w:rPr>
              <w:fldChar w:fldCharType="end"/>
            </w:r>
          </w:hyperlink>
        </w:p>
        <w:p w14:paraId="225EE8A5" w14:textId="2C679AD3"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0" w:history="1">
            <w:r w:rsidRPr="00A918EA">
              <w:rPr>
                <w:rStyle w:val="Hyperlink"/>
                <w:noProof/>
              </w:rPr>
              <w:t>2.2</w:t>
            </w:r>
            <w:r>
              <w:rPr>
                <w:rFonts w:asciiTheme="minorHAnsi" w:hAnsiTheme="minorHAnsi" w:cstheme="minorBidi"/>
                <w:noProof/>
                <w:color w:val="auto"/>
                <w:kern w:val="2"/>
                <w14:ligatures w14:val="standardContextual"/>
              </w:rPr>
              <w:tab/>
            </w:r>
            <w:r w:rsidRPr="00A918EA">
              <w:rPr>
                <w:rStyle w:val="Hyperlink"/>
                <w:noProof/>
              </w:rPr>
              <w:t>Service performance outcome indicators</w:t>
            </w:r>
            <w:r>
              <w:rPr>
                <w:noProof/>
                <w:webHidden/>
              </w:rPr>
              <w:tab/>
            </w:r>
            <w:r>
              <w:rPr>
                <w:noProof/>
                <w:webHidden/>
              </w:rPr>
              <w:fldChar w:fldCharType="begin"/>
            </w:r>
            <w:r>
              <w:rPr>
                <w:noProof/>
                <w:webHidden/>
              </w:rPr>
              <w:instrText xml:space="preserve"> PAGEREF _Toc191982620 \h </w:instrText>
            </w:r>
            <w:r>
              <w:rPr>
                <w:noProof/>
                <w:webHidden/>
              </w:rPr>
            </w:r>
            <w:r>
              <w:rPr>
                <w:noProof/>
                <w:webHidden/>
              </w:rPr>
              <w:fldChar w:fldCharType="separate"/>
            </w:r>
            <w:r w:rsidR="004F0602">
              <w:rPr>
                <w:noProof/>
                <w:webHidden/>
              </w:rPr>
              <w:t>40</w:t>
            </w:r>
            <w:r>
              <w:rPr>
                <w:noProof/>
                <w:webHidden/>
              </w:rPr>
              <w:fldChar w:fldCharType="end"/>
            </w:r>
          </w:hyperlink>
        </w:p>
        <w:p w14:paraId="2E0FD39D" w14:textId="5121B7F9" w:rsidR="00D800AB" w:rsidRDefault="00D800AB">
          <w:pPr>
            <w:pStyle w:val="TOC2"/>
            <w:tabs>
              <w:tab w:val="left" w:pos="960"/>
              <w:tab w:val="right" w:leader="dot" w:pos="9628"/>
            </w:tabs>
            <w:rPr>
              <w:rFonts w:asciiTheme="minorHAnsi" w:hAnsiTheme="minorHAnsi" w:cstheme="minorBidi"/>
              <w:noProof/>
              <w:color w:val="auto"/>
              <w:kern w:val="2"/>
              <w14:ligatures w14:val="standardContextual"/>
            </w:rPr>
          </w:pPr>
          <w:hyperlink w:anchor="_Toc191982621" w:history="1">
            <w:r w:rsidRPr="00A918EA">
              <w:rPr>
                <w:rStyle w:val="Hyperlink"/>
                <w:noProof/>
              </w:rPr>
              <w:t>3.</w:t>
            </w:r>
            <w:r>
              <w:rPr>
                <w:rFonts w:asciiTheme="minorHAnsi" w:hAnsiTheme="minorHAnsi" w:cstheme="minorBidi"/>
                <w:noProof/>
                <w:color w:val="auto"/>
                <w:kern w:val="2"/>
                <w14:ligatures w14:val="standardContextual"/>
              </w:rPr>
              <w:tab/>
            </w:r>
            <w:r w:rsidRPr="00A918EA">
              <w:rPr>
                <w:rStyle w:val="Hyperlink"/>
                <w:noProof/>
              </w:rPr>
              <w:t>Financial Statements</w:t>
            </w:r>
            <w:r>
              <w:rPr>
                <w:noProof/>
                <w:webHidden/>
              </w:rPr>
              <w:tab/>
            </w:r>
            <w:r>
              <w:rPr>
                <w:noProof/>
                <w:webHidden/>
              </w:rPr>
              <w:fldChar w:fldCharType="begin"/>
            </w:r>
            <w:r>
              <w:rPr>
                <w:noProof/>
                <w:webHidden/>
              </w:rPr>
              <w:instrText xml:space="preserve"> PAGEREF _Toc191982621 \h </w:instrText>
            </w:r>
            <w:r>
              <w:rPr>
                <w:noProof/>
                <w:webHidden/>
              </w:rPr>
            </w:r>
            <w:r>
              <w:rPr>
                <w:noProof/>
                <w:webHidden/>
              </w:rPr>
              <w:fldChar w:fldCharType="separate"/>
            </w:r>
            <w:r w:rsidR="004F0602">
              <w:rPr>
                <w:noProof/>
                <w:webHidden/>
              </w:rPr>
              <w:t>41</w:t>
            </w:r>
            <w:r>
              <w:rPr>
                <w:noProof/>
                <w:webHidden/>
              </w:rPr>
              <w:fldChar w:fldCharType="end"/>
            </w:r>
          </w:hyperlink>
        </w:p>
        <w:p w14:paraId="3036076D" w14:textId="12FB19ED"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2" w:history="1">
            <w:r w:rsidRPr="00A918EA">
              <w:rPr>
                <w:rStyle w:val="Hyperlink"/>
                <w:noProof/>
              </w:rPr>
              <w:t>3.1</w:t>
            </w:r>
            <w:r>
              <w:rPr>
                <w:rFonts w:asciiTheme="minorHAnsi" w:hAnsiTheme="minorHAnsi" w:cstheme="minorBidi"/>
                <w:noProof/>
                <w:color w:val="auto"/>
                <w:kern w:val="2"/>
                <w14:ligatures w14:val="standardContextual"/>
              </w:rPr>
              <w:tab/>
            </w:r>
            <w:r w:rsidRPr="00A918EA">
              <w:rPr>
                <w:rStyle w:val="Hyperlink"/>
                <w:noProof/>
              </w:rPr>
              <w:t>Comprehensive Income Statement</w:t>
            </w:r>
            <w:r>
              <w:rPr>
                <w:noProof/>
                <w:webHidden/>
              </w:rPr>
              <w:tab/>
            </w:r>
            <w:r>
              <w:rPr>
                <w:noProof/>
                <w:webHidden/>
              </w:rPr>
              <w:fldChar w:fldCharType="begin"/>
            </w:r>
            <w:r>
              <w:rPr>
                <w:noProof/>
                <w:webHidden/>
              </w:rPr>
              <w:instrText xml:space="preserve"> PAGEREF _Toc191982622 \h </w:instrText>
            </w:r>
            <w:r>
              <w:rPr>
                <w:noProof/>
                <w:webHidden/>
              </w:rPr>
            </w:r>
            <w:r>
              <w:rPr>
                <w:noProof/>
                <w:webHidden/>
              </w:rPr>
              <w:fldChar w:fldCharType="separate"/>
            </w:r>
            <w:r w:rsidR="004F0602">
              <w:rPr>
                <w:noProof/>
                <w:webHidden/>
              </w:rPr>
              <w:t>42</w:t>
            </w:r>
            <w:r>
              <w:rPr>
                <w:noProof/>
                <w:webHidden/>
              </w:rPr>
              <w:fldChar w:fldCharType="end"/>
            </w:r>
          </w:hyperlink>
        </w:p>
        <w:p w14:paraId="23C7AED3" w14:textId="143E4BA3"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3" w:history="1">
            <w:r w:rsidRPr="00A918EA">
              <w:rPr>
                <w:rStyle w:val="Hyperlink"/>
                <w:noProof/>
              </w:rPr>
              <w:t>3.2</w:t>
            </w:r>
            <w:r>
              <w:rPr>
                <w:rFonts w:asciiTheme="minorHAnsi" w:hAnsiTheme="minorHAnsi" w:cstheme="minorBidi"/>
                <w:noProof/>
                <w:color w:val="auto"/>
                <w:kern w:val="2"/>
                <w14:ligatures w14:val="standardContextual"/>
              </w:rPr>
              <w:tab/>
            </w:r>
            <w:r w:rsidRPr="00A918EA">
              <w:rPr>
                <w:rStyle w:val="Hyperlink"/>
                <w:noProof/>
              </w:rPr>
              <w:t>Balance Sheet</w:t>
            </w:r>
            <w:r>
              <w:rPr>
                <w:noProof/>
                <w:webHidden/>
              </w:rPr>
              <w:tab/>
            </w:r>
            <w:r>
              <w:rPr>
                <w:noProof/>
                <w:webHidden/>
              </w:rPr>
              <w:fldChar w:fldCharType="begin"/>
            </w:r>
            <w:r>
              <w:rPr>
                <w:noProof/>
                <w:webHidden/>
              </w:rPr>
              <w:instrText xml:space="preserve"> PAGEREF _Toc191982623 \h </w:instrText>
            </w:r>
            <w:r>
              <w:rPr>
                <w:noProof/>
                <w:webHidden/>
              </w:rPr>
            </w:r>
            <w:r>
              <w:rPr>
                <w:noProof/>
                <w:webHidden/>
              </w:rPr>
              <w:fldChar w:fldCharType="separate"/>
            </w:r>
            <w:r w:rsidR="004F0602">
              <w:rPr>
                <w:noProof/>
                <w:webHidden/>
              </w:rPr>
              <w:t>43</w:t>
            </w:r>
            <w:r>
              <w:rPr>
                <w:noProof/>
                <w:webHidden/>
              </w:rPr>
              <w:fldChar w:fldCharType="end"/>
            </w:r>
          </w:hyperlink>
        </w:p>
        <w:p w14:paraId="3E8AA068" w14:textId="52837146"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4" w:history="1">
            <w:r w:rsidRPr="00A918EA">
              <w:rPr>
                <w:rStyle w:val="Hyperlink"/>
                <w:noProof/>
              </w:rPr>
              <w:t>3.3</w:t>
            </w:r>
            <w:r>
              <w:rPr>
                <w:rFonts w:asciiTheme="minorHAnsi" w:hAnsiTheme="minorHAnsi" w:cstheme="minorBidi"/>
                <w:noProof/>
                <w:color w:val="auto"/>
                <w:kern w:val="2"/>
                <w14:ligatures w14:val="standardContextual"/>
              </w:rPr>
              <w:tab/>
            </w:r>
            <w:r w:rsidRPr="00A918EA">
              <w:rPr>
                <w:rStyle w:val="Hyperlink"/>
                <w:noProof/>
              </w:rPr>
              <w:t>Statement of changes in equity</w:t>
            </w:r>
            <w:r>
              <w:rPr>
                <w:noProof/>
                <w:webHidden/>
              </w:rPr>
              <w:tab/>
            </w:r>
            <w:r>
              <w:rPr>
                <w:noProof/>
                <w:webHidden/>
              </w:rPr>
              <w:fldChar w:fldCharType="begin"/>
            </w:r>
            <w:r>
              <w:rPr>
                <w:noProof/>
                <w:webHidden/>
              </w:rPr>
              <w:instrText xml:space="preserve"> PAGEREF _Toc191982624 \h </w:instrText>
            </w:r>
            <w:r>
              <w:rPr>
                <w:noProof/>
                <w:webHidden/>
              </w:rPr>
            </w:r>
            <w:r>
              <w:rPr>
                <w:noProof/>
                <w:webHidden/>
              </w:rPr>
              <w:fldChar w:fldCharType="separate"/>
            </w:r>
            <w:r w:rsidR="004F0602">
              <w:rPr>
                <w:noProof/>
                <w:webHidden/>
              </w:rPr>
              <w:t>44</w:t>
            </w:r>
            <w:r>
              <w:rPr>
                <w:noProof/>
                <w:webHidden/>
              </w:rPr>
              <w:fldChar w:fldCharType="end"/>
            </w:r>
          </w:hyperlink>
        </w:p>
        <w:p w14:paraId="673881C2" w14:textId="0BB7E145"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5" w:history="1">
            <w:r w:rsidRPr="00A918EA">
              <w:rPr>
                <w:rStyle w:val="Hyperlink"/>
                <w:noProof/>
              </w:rPr>
              <w:t>3.4</w:t>
            </w:r>
            <w:r>
              <w:rPr>
                <w:rFonts w:asciiTheme="minorHAnsi" w:hAnsiTheme="minorHAnsi" w:cstheme="minorBidi"/>
                <w:noProof/>
                <w:color w:val="auto"/>
                <w:kern w:val="2"/>
                <w14:ligatures w14:val="standardContextual"/>
              </w:rPr>
              <w:tab/>
            </w:r>
            <w:r w:rsidRPr="00A918EA">
              <w:rPr>
                <w:rStyle w:val="Hyperlink"/>
                <w:noProof/>
              </w:rPr>
              <w:t>Statement of cash flows</w:t>
            </w:r>
            <w:r>
              <w:rPr>
                <w:noProof/>
                <w:webHidden/>
              </w:rPr>
              <w:tab/>
            </w:r>
            <w:r>
              <w:rPr>
                <w:noProof/>
                <w:webHidden/>
              </w:rPr>
              <w:fldChar w:fldCharType="begin"/>
            </w:r>
            <w:r>
              <w:rPr>
                <w:noProof/>
                <w:webHidden/>
              </w:rPr>
              <w:instrText xml:space="preserve"> PAGEREF _Toc191982625 \h </w:instrText>
            </w:r>
            <w:r>
              <w:rPr>
                <w:noProof/>
                <w:webHidden/>
              </w:rPr>
            </w:r>
            <w:r>
              <w:rPr>
                <w:noProof/>
                <w:webHidden/>
              </w:rPr>
              <w:fldChar w:fldCharType="separate"/>
            </w:r>
            <w:r w:rsidR="004F0602">
              <w:rPr>
                <w:noProof/>
                <w:webHidden/>
              </w:rPr>
              <w:t>45</w:t>
            </w:r>
            <w:r>
              <w:rPr>
                <w:noProof/>
                <w:webHidden/>
              </w:rPr>
              <w:fldChar w:fldCharType="end"/>
            </w:r>
          </w:hyperlink>
        </w:p>
        <w:p w14:paraId="7DD6D05B" w14:textId="300621DA"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6" w:history="1">
            <w:r w:rsidRPr="00A918EA">
              <w:rPr>
                <w:rStyle w:val="Hyperlink"/>
                <w:noProof/>
              </w:rPr>
              <w:t>3.5</w:t>
            </w:r>
            <w:r>
              <w:rPr>
                <w:rFonts w:asciiTheme="minorHAnsi" w:hAnsiTheme="minorHAnsi" w:cstheme="minorBidi"/>
                <w:noProof/>
                <w:color w:val="auto"/>
                <w:kern w:val="2"/>
                <w14:ligatures w14:val="standardContextual"/>
              </w:rPr>
              <w:tab/>
            </w:r>
            <w:r w:rsidRPr="00A918EA">
              <w:rPr>
                <w:rStyle w:val="Hyperlink"/>
                <w:noProof/>
              </w:rPr>
              <w:t>Statement of capital works</w:t>
            </w:r>
            <w:r>
              <w:rPr>
                <w:noProof/>
                <w:webHidden/>
              </w:rPr>
              <w:tab/>
            </w:r>
            <w:r>
              <w:rPr>
                <w:noProof/>
                <w:webHidden/>
              </w:rPr>
              <w:fldChar w:fldCharType="begin"/>
            </w:r>
            <w:r>
              <w:rPr>
                <w:noProof/>
                <w:webHidden/>
              </w:rPr>
              <w:instrText xml:space="preserve"> PAGEREF _Toc191982626 \h </w:instrText>
            </w:r>
            <w:r>
              <w:rPr>
                <w:noProof/>
                <w:webHidden/>
              </w:rPr>
            </w:r>
            <w:r>
              <w:rPr>
                <w:noProof/>
                <w:webHidden/>
              </w:rPr>
              <w:fldChar w:fldCharType="separate"/>
            </w:r>
            <w:r w:rsidR="004F0602">
              <w:rPr>
                <w:noProof/>
                <w:webHidden/>
              </w:rPr>
              <w:t>46</w:t>
            </w:r>
            <w:r>
              <w:rPr>
                <w:noProof/>
                <w:webHidden/>
              </w:rPr>
              <w:fldChar w:fldCharType="end"/>
            </w:r>
          </w:hyperlink>
        </w:p>
        <w:p w14:paraId="35042DF1" w14:textId="159F4F29" w:rsidR="00D800AB" w:rsidRDefault="00D800AB" w:rsidP="00D800AB">
          <w:pPr>
            <w:pStyle w:val="TOC2"/>
            <w:tabs>
              <w:tab w:val="left" w:pos="1560"/>
              <w:tab w:val="right" w:leader="dot" w:pos="9628"/>
            </w:tabs>
            <w:ind w:left="993"/>
            <w:rPr>
              <w:rFonts w:asciiTheme="minorHAnsi" w:hAnsiTheme="minorHAnsi" w:cstheme="minorBidi"/>
              <w:noProof/>
              <w:color w:val="auto"/>
              <w:kern w:val="2"/>
              <w14:ligatures w14:val="standardContextual"/>
            </w:rPr>
          </w:pPr>
          <w:hyperlink w:anchor="_Toc191982627" w:history="1">
            <w:r w:rsidRPr="00A918EA">
              <w:rPr>
                <w:rStyle w:val="Hyperlink"/>
                <w:noProof/>
              </w:rPr>
              <w:t>3.6</w:t>
            </w:r>
            <w:r>
              <w:rPr>
                <w:rFonts w:asciiTheme="minorHAnsi" w:hAnsiTheme="minorHAnsi" w:cstheme="minorBidi"/>
                <w:noProof/>
                <w:color w:val="auto"/>
                <w:kern w:val="2"/>
                <w14:ligatures w14:val="standardContextual"/>
              </w:rPr>
              <w:tab/>
            </w:r>
            <w:r w:rsidRPr="00A918EA">
              <w:rPr>
                <w:rStyle w:val="Hyperlink"/>
                <w:noProof/>
              </w:rPr>
              <w:t>Statement of human resources</w:t>
            </w:r>
            <w:r>
              <w:rPr>
                <w:noProof/>
                <w:webHidden/>
              </w:rPr>
              <w:tab/>
            </w:r>
            <w:r>
              <w:rPr>
                <w:noProof/>
                <w:webHidden/>
              </w:rPr>
              <w:fldChar w:fldCharType="begin"/>
            </w:r>
            <w:r>
              <w:rPr>
                <w:noProof/>
                <w:webHidden/>
              </w:rPr>
              <w:instrText xml:space="preserve"> PAGEREF _Toc191982627 \h </w:instrText>
            </w:r>
            <w:r>
              <w:rPr>
                <w:noProof/>
                <w:webHidden/>
              </w:rPr>
            </w:r>
            <w:r>
              <w:rPr>
                <w:noProof/>
                <w:webHidden/>
              </w:rPr>
              <w:fldChar w:fldCharType="separate"/>
            </w:r>
            <w:r w:rsidR="004F0602">
              <w:rPr>
                <w:noProof/>
                <w:webHidden/>
              </w:rPr>
              <w:t>47</w:t>
            </w:r>
            <w:r>
              <w:rPr>
                <w:noProof/>
                <w:webHidden/>
              </w:rPr>
              <w:fldChar w:fldCharType="end"/>
            </w:r>
          </w:hyperlink>
        </w:p>
        <w:p w14:paraId="7C634C31" w14:textId="4828EDA1" w:rsidR="00D800AB" w:rsidRDefault="00D800AB">
          <w:pPr>
            <w:pStyle w:val="TOC2"/>
            <w:tabs>
              <w:tab w:val="left" w:pos="960"/>
              <w:tab w:val="right" w:leader="dot" w:pos="9628"/>
            </w:tabs>
            <w:rPr>
              <w:rFonts w:asciiTheme="minorHAnsi" w:hAnsiTheme="minorHAnsi" w:cstheme="minorBidi"/>
              <w:noProof/>
              <w:color w:val="auto"/>
              <w:kern w:val="2"/>
              <w14:ligatures w14:val="standardContextual"/>
            </w:rPr>
          </w:pPr>
          <w:hyperlink w:anchor="_Toc191982628" w:history="1">
            <w:r w:rsidRPr="00A918EA">
              <w:rPr>
                <w:rStyle w:val="Hyperlink"/>
                <w:noProof/>
              </w:rPr>
              <w:t>4.</w:t>
            </w:r>
            <w:r>
              <w:rPr>
                <w:rFonts w:asciiTheme="minorHAnsi" w:hAnsiTheme="minorHAnsi" w:cstheme="minorBidi"/>
                <w:noProof/>
                <w:color w:val="auto"/>
                <w:kern w:val="2"/>
                <w14:ligatures w14:val="standardContextual"/>
              </w:rPr>
              <w:tab/>
            </w:r>
            <w:r w:rsidRPr="00A918EA">
              <w:rPr>
                <w:rStyle w:val="Hyperlink"/>
                <w:noProof/>
              </w:rPr>
              <w:t>Notes to the financial statements</w:t>
            </w:r>
            <w:r>
              <w:rPr>
                <w:noProof/>
                <w:webHidden/>
              </w:rPr>
              <w:tab/>
            </w:r>
            <w:r>
              <w:rPr>
                <w:noProof/>
                <w:webHidden/>
              </w:rPr>
              <w:fldChar w:fldCharType="begin"/>
            </w:r>
            <w:r>
              <w:rPr>
                <w:noProof/>
                <w:webHidden/>
              </w:rPr>
              <w:instrText xml:space="preserve"> PAGEREF _Toc191982628 \h </w:instrText>
            </w:r>
            <w:r>
              <w:rPr>
                <w:noProof/>
                <w:webHidden/>
              </w:rPr>
            </w:r>
            <w:r>
              <w:rPr>
                <w:noProof/>
                <w:webHidden/>
              </w:rPr>
              <w:fldChar w:fldCharType="separate"/>
            </w:r>
            <w:r w:rsidR="004F0602">
              <w:rPr>
                <w:noProof/>
                <w:webHidden/>
              </w:rPr>
              <w:t>52</w:t>
            </w:r>
            <w:r>
              <w:rPr>
                <w:noProof/>
                <w:webHidden/>
              </w:rPr>
              <w:fldChar w:fldCharType="end"/>
            </w:r>
          </w:hyperlink>
        </w:p>
        <w:p w14:paraId="086EE53F" w14:textId="25779DEF" w:rsidR="00D800AB" w:rsidRDefault="00D800AB">
          <w:pPr>
            <w:pStyle w:val="TOC2"/>
            <w:tabs>
              <w:tab w:val="left" w:pos="960"/>
              <w:tab w:val="right" w:leader="dot" w:pos="9628"/>
            </w:tabs>
            <w:rPr>
              <w:rFonts w:asciiTheme="minorHAnsi" w:hAnsiTheme="minorHAnsi" w:cstheme="minorBidi"/>
              <w:noProof/>
              <w:color w:val="auto"/>
              <w:kern w:val="2"/>
              <w14:ligatures w14:val="standardContextual"/>
            </w:rPr>
          </w:pPr>
          <w:hyperlink w:anchor="_Toc191982629" w:history="1">
            <w:r w:rsidRPr="00A918EA">
              <w:rPr>
                <w:rStyle w:val="Hyperlink"/>
                <w:noProof/>
              </w:rPr>
              <w:t>5</w:t>
            </w:r>
            <w:r>
              <w:rPr>
                <w:rFonts w:asciiTheme="minorHAnsi" w:hAnsiTheme="minorHAnsi" w:cstheme="minorBidi"/>
                <w:noProof/>
                <w:color w:val="auto"/>
                <w:kern w:val="2"/>
                <w14:ligatures w14:val="standardContextual"/>
              </w:rPr>
              <w:tab/>
            </w:r>
            <w:r w:rsidRPr="00A918EA">
              <w:rPr>
                <w:rStyle w:val="Hyperlink"/>
                <w:noProof/>
              </w:rPr>
              <w:t>Performance indicators</w:t>
            </w:r>
            <w:r>
              <w:rPr>
                <w:noProof/>
                <w:webHidden/>
              </w:rPr>
              <w:tab/>
            </w:r>
            <w:r>
              <w:rPr>
                <w:noProof/>
                <w:webHidden/>
              </w:rPr>
              <w:fldChar w:fldCharType="begin"/>
            </w:r>
            <w:r>
              <w:rPr>
                <w:noProof/>
                <w:webHidden/>
              </w:rPr>
              <w:instrText xml:space="preserve"> PAGEREF _Toc191982629 \h </w:instrText>
            </w:r>
            <w:r>
              <w:rPr>
                <w:noProof/>
                <w:webHidden/>
              </w:rPr>
            </w:r>
            <w:r>
              <w:rPr>
                <w:noProof/>
                <w:webHidden/>
              </w:rPr>
              <w:fldChar w:fldCharType="separate"/>
            </w:r>
            <w:r w:rsidR="004F0602">
              <w:rPr>
                <w:noProof/>
                <w:webHidden/>
              </w:rPr>
              <w:t>85</w:t>
            </w:r>
            <w:r>
              <w:rPr>
                <w:noProof/>
                <w:webHidden/>
              </w:rPr>
              <w:fldChar w:fldCharType="end"/>
            </w:r>
          </w:hyperlink>
        </w:p>
        <w:p w14:paraId="215D55AA" w14:textId="453928B0" w:rsidR="00D800AB" w:rsidRDefault="00D800AB">
          <w:pPr>
            <w:pStyle w:val="TOC1"/>
            <w:tabs>
              <w:tab w:val="right" w:leader="dot" w:pos="9628"/>
            </w:tabs>
            <w:rPr>
              <w:rFonts w:asciiTheme="minorHAnsi" w:hAnsiTheme="minorHAnsi" w:cstheme="minorBidi"/>
              <w:b w:val="0"/>
              <w:bCs w:val="0"/>
              <w:noProof/>
              <w:color w:val="auto"/>
              <w:kern w:val="2"/>
              <w14:ligatures w14:val="standardContextual"/>
            </w:rPr>
          </w:pPr>
          <w:hyperlink w:anchor="_Toc191982630" w:history="1">
            <w:r w:rsidRPr="00A918EA">
              <w:rPr>
                <w:rStyle w:val="Hyperlink"/>
                <w:noProof/>
              </w:rPr>
              <w:t>Appendix A</w:t>
            </w:r>
            <w:r>
              <w:rPr>
                <w:noProof/>
                <w:webHidden/>
              </w:rPr>
              <w:tab/>
            </w:r>
            <w:r w:rsidR="003A7956">
              <w:rPr>
                <w:noProof/>
                <w:webHidden/>
              </w:rPr>
              <w:t>90</w:t>
            </w:r>
          </w:hyperlink>
        </w:p>
        <w:p w14:paraId="14AC21F1" w14:textId="2F657FAC" w:rsidR="00D800AB" w:rsidRDefault="00D800AB">
          <w:pPr>
            <w:pStyle w:val="TOC2"/>
            <w:tabs>
              <w:tab w:val="right" w:leader="dot" w:pos="9628"/>
            </w:tabs>
            <w:rPr>
              <w:rFonts w:asciiTheme="minorHAnsi" w:hAnsiTheme="minorHAnsi" w:cstheme="minorBidi"/>
              <w:noProof/>
              <w:color w:val="auto"/>
              <w:kern w:val="2"/>
              <w14:ligatures w14:val="standardContextual"/>
            </w:rPr>
          </w:pPr>
          <w:hyperlink w:anchor="_Toc191982631" w:history="1">
            <w:r w:rsidRPr="00A918EA">
              <w:rPr>
                <w:rStyle w:val="Hyperlink"/>
                <w:noProof/>
              </w:rPr>
              <w:t>Fees and charges schedule</w:t>
            </w:r>
            <w:r>
              <w:rPr>
                <w:noProof/>
                <w:webHidden/>
              </w:rPr>
              <w:tab/>
            </w:r>
            <w:r w:rsidR="003A7956">
              <w:rPr>
                <w:noProof/>
                <w:webHidden/>
              </w:rPr>
              <w:t>90</w:t>
            </w:r>
          </w:hyperlink>
        </w:p>
        <w:p w14:paraId="528C83EF" w14:textId="2A9EE375" w:rsidR="0036450D" w:rsidRDefault="00577ED2" w:rsidP="00D026EB">
          <w:r>
            <w:fldChar w:fldCharType="end"/>
          </w:r>
        </w:p>
      </w:sdtContent>
    </w:sdt>
    <w:p w14:paraId="59AC5B3A" w14:textId="58B68066" w:rsidR="009210E8" w:rsidRPr="007F790A" w:rsidRDefault="03CB81A6" w:rsidP="00886670">
      <w:pPr>
        <w:pStyle w:val="Heading1"/>
      </w:pPr>
      <w:bookmarkStart w:id="2" w:name="_Toc191982604"/>
      <w:r>
        <w:lastRenderedPageBreak/>
        <w:t>Mayor and CEO introduction</w:t>
      </w:r>
      <w:r w:rsidR="1A86CE83" w:rsidRPr="24B28568">
        <w:rPr>
          <w:rFonts w:eastAsia="Calibri"/>
          <w:sz w:val="22"/>
          <w:szCs w:val="22"/>
        </w:rPr>
        <w:t xml:space="preserve"> </w:t>
      </w:r>
    </w:p>
    <w:bookmarkEnd w:id="2"/>
    <w:p w14:paraId="5CF15F1B" w14:textId="25C6D22A"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The 2026–27 Council Budget sets out our priorities for the year ahead and provides a clear financial outlook for the next four years. In a challenging economic environment, we remain firmly focused on responsible financial management and long-term sustainability. This Budget has been developed to carefully balance immediate financial pressures with the need to plan for future demands on our services and infrastructure.</w:t>
      </w:r>
    </w:p>
    <w:p w14:paraId="32DA85F2" w14:textId="138A04F1"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 xml:space="preserve">This Budget demonstrates our continued investment in the services and assets our community values most. This includes drainage improvements, maintaining and renewing existing infrastructure, progressing </w:t>
      </w:r>
      <w:r w:rsidR="00356BF7" w:rsidRPr="00992B6E">
        <w:rPr>
          <w:b w:val="0"/>
          <w:bCs w:val="0"/>
          <w:color w:val="000000" w:themeColor="text1"/>
          <w:sz w:val="24"/>
          <w:szCs w:val="24"/>
        </w:rPr>
        <w:t>multiyear</w:t>
      </w:r>
      <w:r w:rsidRPr="00992B6E">
        <w:rPr>
          <w:b w:val="0"/>
          <w:bCs w:val="0"/>
          <w:color w:val="000000" w:themeColor="text1"/>
          <w:sz w:val="24"/>
          <w:szCs w:val="24"/>
        </w:rPr>
        <w:t xml:space="preserve"> capital projects, and delivering essential community programs and support.</w:t>
      </w:r>
    </w:p>
    <w:p w14:paraId="0451676A" w14:textId="77777777"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Like many councils across Victoria, we are experiencing significant cost pressures as we work to sustain service levels and infrastructure quality. Rising construction, labour and materials costs continue to outpace our revenue growth. This makes it increasingly difficult to meet community expectations while maintaining the standard of services delivered in prior years.</w:t>
      </w:r>
    </w:p>
    <w:p w14:paraId="41F90076" w14:textId="590FD1FF"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This year, ratepayers will also see a</w:t>
      </w:r>
      <w:r w:rsidR="009A539A">
        <w:rPr>
          <w:b w:val="0"/>
          <w:bCs w:val="0"/>
          <w:color w:val="000000" w:themeColor="text1"/>
          <w:sz w:val="24"/>
          <w:szCs w:val="24"/>
        </w:rPr>
        <w:t xml:space="preserve"> small</w:t>
      </w:r>
      <w:r w:rsidRPr="00992B6E">
        <w:rPr>
          <w:b w:val="0"/>
          <w:bCs w:val="0"/>
          <w:color w:val="000000" w:themeColor="text1"/>
          <w:sz w:val="24"/>
          <w:szCs w:val="24"/>
        </w:rPr>
        <w:t xml:space="preserve"> increase to the Waste Service Charge on their rates notice. This is driven by escalating waste collection costs and continued increases to the Victorian Government’s EPA Landfill Levy. Residents will continue to have the opportunity to select the bin size that best meets their household needs and pay accordingly.</w:t>
      </w:r>
    </w:p>
    <w:p w14:paraId="08937621" w14:textId="77777777"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We continue to advocate to other levels of government on the financial pressures affecting councils, with a strong focus on minimising future impacts on our community. At the same time, we are actively exploring alternative revenue opportunities and implementing organisation wide cost saving initiatives to ensure we remain financially responsible and sustainable.</w:t>
      </w:r>
    </w:p>
    <w:p w14:paraId="1C277980" w14:textId="4BF09ABD"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For 2026–27, the Victorian Government has set the rate cap at 2.75 per cent. We will apply this increase to help maintain service delivery levels and support delivering our capital works program.</w:t>
      </w:r>
    </w:p>
    <w:p w14:paraId="316CEF1B" w14:textId="77777777"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We recognise that many in our community are feeling the strain of rising living costs. In preparing this Budget, we have been careful to identify efficiencies and keep costs as low as possible, while continuing to provide high quality, value for money services.</w:t>
      </w:r>
    </w:p>
    <w:p w14:paraId="7A1719F4" w14:textId="77777777"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In October 2025, Council adopted the Council Plan 2025–2029, which sets our strategic direction for the next four years. The Plan was shaped by the Community Vision 2036, data and research, Councillor input and extensive community engagement. It outlines the priorities and measures that guide our efforts across the diverse townships and suburbs of the Yarra Ranges.</w:t>
      </w:r>
    </w:p>
    <w:p w14:paraId="634B9FC6" w14:textId="3C2F7212"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Community feedback gathered throughout the development of the Council Plan 2025–2029, along with consultation undertaken over the past year, has been central to shaping the 2026–27 Budget. We greatly value the ongoing feedback and submissions received from community members throughout the year.</w:t>
      </w:r>
    </w:p>
    <w:p w14:paraId="673D4BC4" w14:textId="14360173"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lastRenderedPageBreak/>
        <w:t>One of the most consistently highlighted priorities from our community is the need to improve and maintain drainage to reduce flood risk. This remains a key focus of our capital works investment in 2026–27.</w:t>
      </w:r>
    </w:p>
    <w:p w14:paraId="35907A11" w14:textId="77777777"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Other community identified priorities reflected in this Budget include:</w:t>
      </w:r>
    </w:p>
    <w:p w14:paraId="02A7AC2E" w14:textId="52C90DED" w:rsidR="00374ABC" w:rsidRPr="00992B6E" w:rsidRDefault="00374ABC" w:rsidP="00F03574">
      <w:pPr>
        <w:pStyle w:val="Heading1"/>
        <w:numPr>
          <w:ilvl w:val="0"/>
          <w:numId w:val="35"/>
        </w:numPr>
        <w:rPr>
          <w:b w:val="0"/>
          <w:bCs w:val="0"/>
          <w:color w:val="000000" w:themeColor="text1"/>
          <w:sz w:val="24"/>
          <w:szCs w:val="24"/>
        </w:rPr>
      </w:pPr>
      <w:r w:rsidRPr="00992B6E">
        <w:rPr>
          <w:b w:val="0"/>
          <w:bCs w:val="0"/>
          <w:color w:val="000000" w:themeColor="text1"/>
          <w:sz w:val="24"/>
          <w:szCs w:val="24"/>
        </w:rPr>
        <w:t xml:space="preserve">Maintaining our roads, footpaths, drains and trails </w:t>
      </w:r>
      <w:r w:rsidRPr="00DC2E66">
        <w:rPr>
          <w:b w:val="0"/>
          <w:color w:val="000000" w:themeColor="text1"/>
          <w:sz w:val="24"/>
          <w:szCs w:val="24"/>
        </w:rPr>
        <w:t>($</w:t>
      </w:r>
      <w:r w:rsidR="00AB24A3" w:rsidRPr="00DC2E66">
        <w:rPr>
          <w:b w:val="0"/>
          <w:color w:val="000000" w:themeColor="text1"/>
          <w:sz w:val="24"/>
          <w:szCs w:val="24"/>
        </w:rPr>
        <w:t>2</w:t>
      </w:r>
      <w:r w:rsidR="00DC2E66" w:rsidRPr="00DC2E66">
        <w:rPr>
          <w:b w:val="0"/>
          <w:color w:val="000000" w:themeColor="text1"/>
          <w:sz w:val="24"/>
          <w:szCs w:val="24"/>
        </w:rPr>
        <w:t>3</w:t>
      </w:r>
      <w:r w:rsidRPr="00DC2E66">
        <w:rPr>
          <w:b w:val="0"/>
          <w:color w:val="000000" w:themeColor="text1"/>
          <w:sz w:val="24"/>
          <w:szCs w:val="24"/>
        </w:rPr>
        <w:t xml:space="preserve"> million) </w:t>
      </w:r>
    </w:p>
    <w:p w14:paraId="7585178E" w14:textId="5FD31442" w:rsidR="00374ABC" w:rsidRPr="00992B6E" w:rsidRDefault="00374ABC" w:rsidP="00F03574">
      <w:pPr>
        <w:pStyle w:val="Heading1"/>
        <w:numPr>
          <w:ilvl w:val="0"/>
          <w:numId w:val="35"/>
        </w:numPr>
        <w:rPr>
          <w:b w:val="0"/>
          <w:bCs w:val="0"/>
          <w:color w:val="000000" w:themeColor="text1"/>
          <w:sz w:val="24"/>
          <w:szCs w:val="24"/>
        </w:rPr>
      </w:pPr>
      <w:r w:rsidRPr="00992B6E">
        <w:rPr>
          <w:b w:val="0"/>
          <w:bCs w:val="0"/>
          <w:color w:val="000000" w:themeColor="text1"/>
          <w:sz w:val="24"/>
          <w:szCs w:val="24"/>
        </w:rPr>
        <w:t xml:space="preserve">Improving and maintaining parks, sporting facilities, bushlands and reserves </w:t>
      </w:r>
      <w:r w:rsidRPr="00B83A96">
        <w:rPr>
          <w:b w:val="0"/>
          <w:color w:val="000000" w:themeColor="text1"/>
          <w:sz w:val="24"/>
          <w:szCs w:val="24"/>
        </w:rPr>
        <w:t>($</w:t>
      </w:r>
      <w:r w:rsidR="00B83A96" w:rsidRPr="00B83A96">
        <w:rPr>
          <w:b w:val="0"/>
          <w:color w:val="000000" w:themeColor="text1"/>
          <w:sz w:val="24"/>
          <w:szCs w:val="24"/>
        </w:rPr>
        <w:t>24</w:t>
      </w:r>
      <w:r w:rsidRPr="00B83A96">
        <w:rPr>
          <w:b w:val="0"/>
          <w:color w:val="000000" w:themeColor="text1"/>
          <w:sz w:val="24"/>
          <w:szCs w:val="24"/>
        </w:rPr>
        <w:t xml:space="preserve"> million) </w:t>
      </w:r>
    </w:p>
    <w:p w14:paraId="0DE5A14C" w14:textId="55FD7415" w:rsidR="00374ABC" w:rsidRPr="00992B6E" w:rsidRDefault="00374ABC" w:rsidP="00F03574">
      <w:pPr>
        <w:pStyle w:val="Heading1"/>
        <w:numPr>
          <w:ilvl w:val="0"/>
          <w:numId w:val="35"/>
        </w:numPr>
        <w:rPr>
          <w:b w:val="0"/>
          <w:bCs w:val="0"/>
          <w:color w:val="000000" w:themeColor="text1"/>
          <w:sz w:val="24"/>
          <w:szCs w:val="24"/>
        </w:rPr>
      </w:pPr>
      <w:r w:rsidRPr="00992B6E">
        <w:rPr>
          <w:b w:val="0"/>
          <w:bCs w:val="0"/>
          <w:color w:val="000000" w:themeColor="text1"/>
          <w:sz w:val="24"/>
          <w:szCs w:val="24"/>
        </w:rPr>
        <w:t xml:space="preserve">Ensuring a resilient future and responding to climate change, including emergency management </w:t>
      </w:r>
      <w:r w:rsidRPr="00F1254F">
        <w:rPr>
          <w:b w:val="0"/>
          <w:color w:val="000000" w:themeColor="text1"/>
          <w:sz w:val="24"/>
          <w:szCs w:val="24"/>
        </w:rPr>
        <w:t>($</w:t>
      </w:r>
      <w:r w:rsidR="00F1254F" w:rsidRPr="00F1254F">
        <w:rPr>
          <w:b w:val="0"/>
          <w:bCs w:val="0"/>
          <w:color w:val="000000" w:themeColor="text1"/>
          <w:sz w:val="24"/>
          <w:szCs w:val="24"/>
        </w:rPr>
        <w:t>5</w:t>
      </w:r>
      <w:r w:rsidRPr="00F1254F">
        <w:rPr>
          <w:b w:val="0"/>
          <w:color w:val="000000" w:themeColor="text1"/>
          <w:sz w:val="24"/>
          <w:szCs w:val="24"/>
        </w:rPr>
        <w:t xml:space="preserve"> million)</w:t>
      </w:r>
      <w:r w:rsidRPr="00992B6E">
        <w:rPr>
          <w:b w:val="0"/>
          <w:bCs w:val="0"/>
          <w:color w:val="000000" w:themeColor="text1"/>
          <w:sz w:val="24"/>
          <w:szCs w:val="24"/>
        </w:rPr>
        <w:t xml:space="preserve"> </w:t>
      </w:r>
    </w:p>
    <w:p w14:paraId="3D698AA5" w14:textId="6E8A1A6A" w:rsidR="00374ABC" w:rsidRPr="00992B6E" w:rsidRDefault="00374ABC" w:rsidP="00F03574">
      <w:pPr>
        <w:pStyle w:val="Heading1"/>
        <w:numPr>
          <w:ilvl w:val="0"/>
          <w:numId w:val="35"/>
        </w:numPr>
        <w:rPr>
          <w:b w:val="0"/>
          <w:bCs w:val="0"/>
          <w:color w:val="000000" w:themeColor="text1"/>
          <w:sz w:val="24"/>
          <w:szCs w:val="24"/>
        </w:rPr>
      </w:pPr>
      <w:r w:rsidRPr="00992B6E">
        <w:rPr>
          <w:b w:val="0"/>
          <w:bCs w:val="0"/>
          <w:color w:val="000000" w:themeColor="text1"/>
          <w:sz w:val="24"/>
          <w:szCs w:val="24"/>
        </w:rPr>
        <w:t xml:space="preserve">Programs and activities that support the community through all stages of life </w:t>
      </w:r>
      <w:r w:rsidRPr="0033682A">
        <w:rPr>
          <w:b w:val="0"/>
          <w:color w:val="000000" w:themeColor="text1"/>
          <w:sz w:val="24"/>
          <w:szCs w:val="24"/>
        </w:rPr>
        <w:t>($</w:t>
      </w:r>
      <w:r w:rsidRPr="0033682A">
        <w:rPr>
          <w:b w:val="0"/>
          <w:bCs w:val="0"/>
          <w:color w:val="000000" w:themeColor="text1"/>
          <w:sz w:val="24"/>
          <w:szCs w:val="24"/>
        </w:rPr>
        <w:t>1</w:t>
      </w:r>
      <w:r w:rsidR="00035F60">
        <w:rPr>
          <w:b w:val="0"/>
          <w:bCs w:val="0"/>
          <w:color w:val="000000" w:themeColor="text1"/>
          <w:sz w:val="24"/>
          <w:szCs w:val="24"/>
        </w:rPr>
        <w:t>7</w:t>
      </w:r>
      <w:r w:rsidRPr="0033682A">
        <w:rPr>
          <w:b w:val="0"/>
          <w:color w:val="000000" w:themeColor="text1"/>
          <w:sz w:val="24"/>
          <w:szCs w:val="24"/>
        </w:rPr>
        <w:t xml:space="preserve"> million)</w:t>
      </w:r>
      <w:r w:rsidRPr="00992B6E">
        <w:rPr>
          <w:b w:val="0"/>
          <w:bCs w:val="0"/>
          <w:color w:val="000000" w:themeColor="text1"/>
          <w:sz w:val="24"/>
          <w:szCs w:val="24"/>
        </w:rPr>
        <w:t xml:space="preserve"> </w:t>
      </w:r>
    </w:p>
    <w:p w14:paraId="23CFF1ED" w14:textId="77777777"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Council remains focused on driving efficiencies, embracing innovation and seeking alterative income sources to support essential services and maintain community assets. Strengthening our cash position remains a key priority in the Financial Plan, and our financial performance will continue to be monitored within the framework of responsible and prudent financial management.</w:t>
      </w:r>
    </w:p>
    <w:p w14:paraId="7B80D67A" w14:textId="252D2A7C" w:rsidR="00374ABC" w:rsidRPr="00992B6E" w:rsidRDefault="00374ABC" w:rsidP="00374ABC">
      <w:pPr>
        <w:pStyle w:val="Heading1"/>
        <w:rPr>
          <w:b w:val="0"/>
          <w:bCs w:val="0"/>
          <w:color w:val="000000" w:themeColor="text1"/>
          <w:sz w:val="24"/>
          <w:szCs w:val="24"/>
        </w:rPr>
      </w:pPr>
      <w:r w:rsidRPr="00992B6E">
        <w:rPr>
          <w:b w:val="0"/>
          <w:bCs w:val="0"/>
          <w:color w:val="000000" w:themeColor="text1"/>
          <w:sz w:val="24"/>
          <w:szCs w:val="24"/>
        </w:rPr>
        <w:t xml:space="preserve">Overall, this Budget </w:t>
      </w:r>
      <w:r w:rsidR="00B65F67" w:rsidRPr="00992B6E">
        <w:rPr>
          <w:b w:val="0"/>
          <w:bCs w:val="0"/>
          <w:color w:val="000000" w:themeColor="text1"/>
          <w:sz w:val="24"/>
          <w:szCs w:val="24"/>
        </w:rPr>
        <w:t>reflects a well-considered</w:t>
      </w:r>
      <w:r w:rsidRPr="00992B6E">
        <w:rPr>
          <w:b w:val="0"/>
          <w:bCs w:val="0"/>
          <w:color w:val="000000" w:themeColor="text1"/>
          <w:sz w:val="24"/>
          <w:szCs w:val="24"/>
        </w:rPr>
        <w:t xml:space="preserve"> balance between financial responsibility and </w:t>
      </w:r>
      <w:r w:rsidR="00700308" w:rsidRPr="00992B6E">
        <w:rPr>
          <w:b w:val="0"/>
          <w:bCs w:val="0"/>
          <w:color w:val="000000" w:themeColor="text1"/>
          <w:sz w:val="24"/>
          <w:szCs w:val="24"/>
        </w:rPr>
        <w:t>delivering meaningful value to our community</w:t>
      </w:r>
      <w:r w:rsidRPr="00992B6E">
        <w:rPr>
          <w:b w:val="0"/>
          <w:bCs w:val="0"/>
          <w:color w:val="000000" w:themeColor="text1"/>
          <w:sz w:val="24"/>
          <w:szCs w:val="24"/>
        </w:rPr>
        <w:t>. It supports the services, infrastructure and facilities our residents rely on, while helping ensure the Yarra Ranges remains one of the most desirable places in Australia to live, work and visit.</w:t>
      </w:r>
    </w:p>
    <w:p w14:paraId="01D7E584" w14:textId="316DD0D6" w:rsidR="009210E8" w:rsidRPr="007F790A" w:rsidRDefault="009210E8" w:rsidP="00886670">
      <w:pPr>
        <w:pStyle w:val="Heading1"/>
      </w:pPr>
    </w:p>
    <w:p w14:paraId="5CEF6F33" w14:textId="417A492D" w:rsidR="766B2E4B" w:rsidRDefault="766B2E4B" w:rsidP="766B2E4B"/>
    <w:p w14:paraId="271860ED" w14:textId="07BF05D9" w:rsidR="00F77DDF" w:rsidRPr="00F52793" w:rsidRDefault="00D21F1A" w:rsidP="00F77DDF">
      <w:r w:rsidRPr="00206BC3">
        <w:rPr>
          <w:b/>
        </w:rPr>
        <w:t xml:space="preserve">Cr </w:t>
      </w:r>
      <w:r w:rsidR="009F61E3">
        <w:rPr>
          <w:b/>
        </w:rPr>
        <w:t>Richard Higgins</w:t>
      </w:r>
      <w:r w:rsidR="00C23BCC" w:rsidRPr="00206BC3">
        <w:rPr>
          <w:b/>
        </w:rPr>
        <w:tab/>
      </w:r>
      <w:r w:rsidR="00C23BCC" w:rsidRPr="00206BC3">
        <w:rPr>
          <w:b/>
        </w:rPr>
        <w:tab/>
      </w:r>
      <w:r w:rsidRPr="00206BC3">
        <w:t xml:space="preserve"> </w:t>
      </w:r>
      <w:r w:rsidRPr="00206BC3">
        <w:tab/>
      </w:r>
      <w:r w:rsidRPr="00206BC3">
        <w:tab/>
      </w:r>
      <w:r w:rsidRPr="00206BC3">
        <w:tab/>
      </w:r>
      <w:r w:rsidRPr="00206BC3">
        <w:rPr>
          <w:b/>
        </w:rPr>
        <w:t>Tammi Rose</w:t>
      </w:r>
      <w:r w:rsidRPr="00206BC3">
        <w:t> </w:t>
      </w:r>
      <w:r w:rsidRPr="00206BC3">
        <w:br/>
      </w:r>
      <w:r w:rsidRPr="00206BC3">
        <w:rPr>
          <w:b/>
        </w:rPr>
        <w:t>Mayor</w:t>
      </w:r>
      <w:r w:rsidRPr="00206BC3">
        <w:t xml:space="preserve"> </w:t>
      </w:r>
      <w:r w:rsidRPr="00206BC3">
        <w:tab/>
      </w:r>
      <w:r w:rsidRPr="00206BC3">
        <w:tab/>
      </w:r>
      <w:r w:rsidRPr="00206BC3">
        <w:tab/>
      </w:r>
      <w:r w:rsidRPr="00206BC3">
        <w:tab/>
      </w:r>
      <w:r w:rsidR="001D4DB1">
        <w:tab/>
      </w:r>
      <w:r w:rsidR="001D4DB1">
        <w:tab/>
      </w:r>
      <w:r w:rsidR="001D4DB1">
        <w:tab/>
      </w:r>
      <w:r w:rsidR="00F42C56">
        <w:rPr>
          <w:b/>
        </w:rPr>
        <w:t>Chief Execu</w:t>
      </w:r>
      <w:r w:rsidR="006A2407">
        <w:rPr>
          <w:b/>
        </w:rPr>
        <w:t>t</w:t>
      </w:r>
      <w:r w:rsidR="00F42C56">
        <w:rPr>
          <w:b/>
        </w:rPr>
        <w:t>ive Officer</w:t>
      </w:r>
      <w:r w:rsidRPr="00206BC3">
        <w:t> </w:t>
      </w:r>
    </w:p>
    <w:p w14:paraId="213F3E61" w14:textId="20C74084" w:rsidR="007B68EB" w:rsidRDefault="007B68EB" w:rsidP="00F77DDF">
      <w:pPr>
        <w:rPr>
          <w:highlight w:val="yellow"/>
        </w:rPr>
      </w:pPr>
    </w:p>
    <w:p w14:paraId="3F883CC7" w14:textId="77777777" w:rsidR="008C6BC5" w:rsidRDefault="008C6BC5">
      <w:pPr>
        <w:spacing w:before="0" w:line="259" w:lineRule="auto"/>
        <w:rPr>
          <w:rFonts w:eastAsia="Times New Roman"/>
          <w:b/>
          <w:sz w:val="40"/>
          <w:szCs w:val="40"/>
        </w:rPr>
      </w:pPr>
      <w:r>
        <w:br w:type="page"/>
      </w:r>
    </w:p>
    <w:p w14:paraId="3BE40FF2" w14:textId="50D43C29" w:rsidR="00F72B14" w:rsidRDefault="00376FA3" w:rsidP="0099336B">
      <w:pPr>
        <w:pStyle w:val="Heading1"/>
      </w:pPr>
      <w:bookmarkStart w:id="3" w:name="_Toc191982605"/>
      <w:r>
        <w:lastRenderedPageBreak/>
        <w:t>Executive summary</w:t>
      </w:r>
      <w:bookmarkEnd w:id="3"/>
      <w:r w:rsidR="00206BC3">
        <w:t xml:space="preserve"> </w:t>
      </w:r>
    </w:p>
    <w:p w14:paraId="1EB8DE2B" w14:textId="77777777" w:rsidR="00293B39" w:rsidRDefault="00293B39" w:rsidP="009C07E8">
      <w:pPr>
        <w:pStyle w:val="Heading2"/>
        <w:rPr>
          <w:b w:val="0"/>
          <w:bCs w:val="0"/>
          <w:color w:val="000000" w:themeColor="text1"/>
          <w:sz w:val="24"/>
          <w:szCs w:val="24"/>
        </w:rPr>
      </w:pPr>
      <w:bookmarkStart w:id="4" w:name="_Toc191982606"/>
      <w:r w:rsidRPr="00293B39">
        <w:rPr>
          <w:b w:val="0"/>
          <w:bCs w:val="0"/>
          <w:color w:val="000000" w:themeColor="text1"/>
          <w:sz w:val="24"/>
          <w:szCs w:val="24"/>
        </w:rPr>
        <w:t>Yarra Ranges Council’s 2026</w:t>
      </w:r>
      <w:r>
        <w:rPr>
          <w:b w:val="0"/>
          <w:bCs w:val="0"/>
          <w:color w:val="000000" w:themeColor="text1"/>
          <w:sz w:val="24"/>
          <w:szCs w:val="24"/>
        </w:rPr>
        <w:t>-</w:t>
      </w:r>
      <w:r w:rsidRPr="00293B39">
        <w:rPr>
          <w:b w:val="0"/>
          <w:bCs w:val="0"/>
          <w:color w:val="000000" w:themeColor="text1"/>
          <w:sz w:val="24"/>
          <w:szCs w:val="24"/>
        </w:rPr>
        <w:t>27 Budget establishes a clear framework to support the delivery of high</w:t>
      </w:r>
      <w:r w:rsidRPr="00293B39">
        <w:rPr>
          <w:rFonts w:ascii="Cambria Math" w:hAnsi="Cambria Math" w:cs="Cambria Math"/>
          <w:b w:val="0"/>
          <w:bCs w:val="0"/>
          <w:color w:val="000000" w:themeColor="text1"/>
          <w:sz w:val="24"/>
          <w:szCs w:val="24"/>
        </w:rPr>
        <w:t>‑</w:t>
      </w:r>
      <w:r w:rsidRPr="00293B39">
        <w:rPr>
          <w:b w:val="0"/>
          <w:bCs w:val="0"/>
          <w:color w:val="000000" w:themeColor="text1"/>
          <w:sz w:val="24"/>
          <w:szCs w:val="24"/>
        </w:rPr>
        <w:t xml:space="preserve">quality services, projects and infrastructure. </w:t>
      </w:r>
      <w:r>
        <w:rPr>
          <w:b w:val="0"/>
          <w:bCs w:val="0"/>
          <w:color w:val="000000" w:themeColor="text1"/>
          <w:sz w:val="24"/>
          <w:szCs w:val="24"/>
        </w:rPr>
        <w:t>The budget</w:t>
      </w:r>
      <w:r w:rsidRPr="00293B39">
        <w:rPr>
          <w:b w:val="0"/>
          <w:bCs w:val="0"/>
          <w:color w:val="000000" w:themeColor="text1"/>
          <w:sz w:val="24"/>
          <w:szCs w:val="24"/>
        </w:rPr>
        <w:t xml:space="preserve"> reinforces Council’s commitment to strong financial stewardship</w:t>
      </w:r>
      <w:r>
        <w:rPr>
          <w:b w:val="0"/>
          <w:bCs w:val="0"/>
          <w:color w:val="000000" w:themeColor="text1"/>
          <w:sz w:val="24"/>
          <w:szCs w:val="24"/>
        </w:rPr>
        <w:t xml:space="preserve">, </w:t>
      </w:r>
      <w:r w:rsidRPr="00293B39">
        <w:rPr>
          <w:b w:val="0"/>
          <w:bCs w:val="0"/>
          <w:color w:val="000000" w:themeColor="text1"/>
          <w:sz w:val="24"/>
          <w:szCs w:val="24"/>
        </w:rPr>
        <w:t>ensuring services and projects are delivered responsibly, with a long</w:t>
      </w:r>
      <w:r w:rsidRPr="00293B39">
        <w:rPr>
          <w:rFonts w:ascii="Cambria Math" w:hAnsi="Cambria Math" w:cs="Cambria Math"/>
          <w:b w:val="0"/>
          <w:bCs w:val="0"/>
          <w:color w:val="000000" w:themeColor="text1"/>
          <w:sz w:val="24"/>
          <w:szCs w:val="24"/>
        </w:rPr>
        <w:t>‑</w:t>
      </w:r>
      <w:r w:rsidRPr="00293B39">
        <w:rPr>
          <w:b w:val="0"/>
          <w:bCs w:val="0"/>
          <w:color w:val="000000" w:themeColor="text1"/>
          <w:sz w:val="24"/>
          <w:szCs w:val="24"/>
        </w:rPr>
        <w:t>term approach that safeguards ongoing financial sustainability.</w:t>
      </w:r>
    </w:p>
    <w:p w14:paraId="3AAB696B" w14:textId="1CA5C665" w:rsidR="00D8586D" w:rsidRPr="00A75043" w:rsidRDefault="008D1778" w:rsidP="009C07E8">
      <w:pPr>
        <w:pStyle w:val="Heading2"/>
        <w:rPr>
          <w:color w:val="000000" w:themeColor="text1"/>
        </w:rPr>
      </w:pPr>
      <w:r w:rsidRPr="00A75043">
        <w:rPr>
          <w:color w:val="000000" w:themeColor="text1"/>
        </w:rPr>
        <w:t>Key</w:t>
      </w:r>
      <w:r w:rsidR="00C4451E" w:rsidRPr="00A75043">
        <w:rPr>
          <w:color w:val="000000" w:themeColor="text1"/>
        </w:rPr>
        <w:t xml:space="preserve"> statistics of the 202</w:t>
      </w:r>
      <w:r w:rsidR="006E13C7" w:rsidRPr="00A75043">
        <w:rPr>
          <w:color w:val="000000" w:themeColor="text1"/>
        </w:rPr>
        <w:t>6</w:t>
      </w:r>
      <w:r w:rsidR="00C4451E" w:rsidRPr="00A75043">
        <w:rPr>
          <w:color w:val="000000" w:themeColor="text1"/>
        </w:rPr>
        <w:t>-2</w:t>
      </w:r>
      <w:r w:rsidR="006E13C7" w:rsidRPr="00A75043">
        <w:rPr>
          <w:color w:val="000000" w:themeColor="text1"/>
        </w:rPr>
        <w:t>7</w:t>
      </w:r>
      <w:r w:rsidR="00C4451E" w:rsidRPr="00A75043">
        <w:rPr>
          <w:color w:val="000000" w:themeColor="text1"/>
        </w:rPr>
        <w:t xml:space="preserve"> budget</w:t>
      </w:r>
      <w:bookmarkEnd w:id="4"/>
    </w:p>
    <w:p w14:paraId="1DD5B2FA" w14:textId="063C6CAA" w:rsidR="00FF3815" w:rsidRPr="00A75043" w:rsidRDefault="00B31600" w:rsidP="7AC1088F">
      <w:pPr>
        <w:pStyle w:val="ListParagraph"/>
        <w:numPr>
          <w:ilvl w:val="0"/>
          <w:numId w:val="4"/>
        </w:numPr>
        <w:spacing w:after="240"/>
        <w:ind w:left="714" w:hanging="357"/>
        <w:rPr>
          <w:b/>
          <w:bCs/>
        </w:rPr>
      </w:pPr>
      <w:r w:rsidRPr="00A75043">
        <w:rPr>
          <w:b/>
          <w:bCs/>
        </w:rPr>
        <w:t xml:space="preserve">Total Revenue - </w:t>
      </w:r>
      <w:r w:rsidRPr="00A75043">
        <w:rPr>
          <w:b/>
        </w:rPr>
        <w:t>$</w:t>
      </w:r>
      <w:r w:rsidR="006E13C7" w:rsidRPr="00A75043">
        <w:rPr>
          <w:b/>
          <w:bCs/>
        </w:rPr>
        <w:t>26</w:t>
      </w:r>
      <w:r w:rsidR="00D95FB4" w:rsidRPr="00A75043">
        <w:rPr>
          <w:b/>
          <w:bCs/>
        </w:rPr>
        <w:t>6.3</w:t>
      </w:r>
      <w:r w:rsidRPr="00A75043">
        <w:rPr>
          <w:b/>
          <w:bCs/>
        </w:rPr>
        <w:t xml:space="preserve"> million</w:t>
      </w:r>
    </w:p>
    <w:p w14:paraId="3BC27C57" w14:textId="2D015A9C" w:rsidR="00B31600" w:rsidRPr="00A75043" w:rsidRDefault="00B31600" w:rsidP="7AC1088F">
      <w:pPr>
        <w:pStyle w:val="ListParagraph"/>
        <w:numPr>
          <w:ilvl w:val="0"/>
          <w:numId w:val="4"/>
        </w:numPr>
        <w:spacing w:after="240"/>
        <w:ind w:left="714" w:hanging="357"/>
        <w:rPr>
          <w:b/>
          <w:bCs/>
        </w:rPr>
      </w:pPr>
      <w:r w:rsidRPr="00A75043">
        <w:rPr>
          <w:b/>
          <w:bCs/>
        </w:rPr>
        <w:t xml:space="preserve">Total Expenditure - </w:t>
      </w:r>
      <w:r w:rsidR="00AC365F" w:rsidRPr="00A75043">
        <w:rPr>
          <w:b/>
        </w:rPr>
        <w:t>$</w:t>
      </w:r>
      <w:r w:rsidR="00F833A6" w:rsidRPr="00A75043">
        <w:rPr>
          <w:b/>
          <w:bCs/>
        </w:rPr>
        <w:t>2</w:t>
      </w:r>
      <w:r w:rsidR="006E13C7" w:rsidRPr="00A75043">
        <w:rPr>
          <w:b/>
          <w:bCs/>
        </w:rPr>
        <w:t>6</w:t>
      </w:r>
      <w:r w:rsidR="00D95FB4" w:rsidRPr="00A75043">
        <w:rPr>
          <w:b/>
          <w:bCs/>
        </w:rPr>
        <w:t>0.4</w:t>
      </w:r>
      <w:r w:rsidRPr="00A75043">
        <w:rPr>
          <w:b/>
          <w:bCs/>
        </w:rPr>
        <w:t xml:space="preserve"> million</w:t>
      </w:r>
    </w:p>
    <w:p w14:paraId="0D912123" w14:textId="3CEE3FCA" w:rsidR="001B7815" w:rsidRPr="00A75043" w:rsidRDefault="16864FE0" w:rsidP="133DD931">
      <w:pPr>
        <w:pStyle w:val="ListParagraph"/>
        <w:numPr>
          <w:ilvl w:val="0"/>
          <w:numId w:val="4"/>
        </w:numPr>
        <w:spacing w:after="120"/>
        <w:rPr>
          <w:b/>
          <w:bCs/>
        </w:rPr>
      </w:pPr>
      <w:r w:rsidRPr="00A75043">
        <w:rPr>
          <w:b/>
          <w:bCs/>
        </w:rPr>
        <w:t xml:space="preserve">Total Comprehensive Result – </w:t>
      </w:r>
      <w:r w:rsidRPr="00A75043">
        <w:rPr>
          <w:b/>
        </w:rPr>
        <w:t>$</w:t>
      </w:r>
      <w:r w:rsidR="00D05F94" w:rsidRPr="00A75043">
        <w:rPr>
          <w:b/>
          <w:bCs/>
        </w:rPr>
        <w:t>5.9</w:t>
      </w:r>
      <w:r w:rsidRPr="00A75043">
        <w:rPr>
          <w:b/>
          <w:bCs/>
        </w:rPr>
        <w:t xml:space="preserve"> million surplus</w:t>
      </w:r>
    </w:p>
    <w:p w14:paraId="3910F55F" w14:textId="77777777" w:rsidR="00205BFB" w:rsidRDefault="00724F23" w:rsidP="00A93648">
      <w:pPr>
        <w:spacing w:after="120"/>
        <w:ind w:left="709"/>
        <w:jc w:val="both"/>
      </w:pPr>
      <w:r w:rsidRPr="00A75043">
        <w:t>This is calculated based on total revenue of $26</w:t>
      </w:r>
      <w:r w:rsidR="00D05F94" w:rsidRPr="00A75043">
        <w:t>6.</w:t>
      </w:r>
      <w:r w:rsidR="00373CD0" w:rsidRPr="00A75043">
        <w:t>3</w:t>
      </w:r>
      <w:r w:rsidRPr="00A75043">
        <w:t xml:space="preserve"> million less total expenditure of $26</w:t>
      </w:r>
      <w:r w:rsidR="00373CD0" w:rsidRPr="00A75043">
        <w:t>0.4</w:t>
      </w:r>
      <w:r w:rsidRPr="00A75043">
        <w:t xml:space="preserve"> million. </w:t>
      </w:r>
    </w:p>
    <w:p w14:paraId="13B0F2A4" w14:textId="0D84C1F1" w:rsidR="001B7815" w:rsidRPr="00A75043" w:rsidRDefault="00724F23" w:rsidP="00A93648">
      <w:pPr>
        <w:spacing w:after="120"/>
        <w:ind w:left="709"/>
        <w:jc w:val="both"/>
      </w:pPr>
      <w:r w:rsidRPr="00A75043">
        <w:t>This result includes funding related to Council’s capital works program, but not the capital expenditure of that program</w:t>
      </w:r>
      <w:r w:rsidR="16864FE0" w:rsidRPr="00A75043">
        <w:t xml:space="preserve">. </w:t>
      </w:r>
      <w:r w:rsidR="00A75043" w:rsidRPr="00A75043">
        <w:t>The result also includes depreciation and amortisation.</w:t>
      </w:r>
    </w:p>
    <w:p w14:paraId="7C9998E2" w14:textId="5D8EF33A" w:rsidR="001B7815" w:rsidRPr="00542095" w:rsidRDefault="16864FE0" w:rsidP="00535E13">
      <w:pPr>
        <w:pStyle w:val="ListParagraph"/>
        <w:numPr>
          <w:ilvl w:val="0"/>
          <w:numId w:val="4"/>
        </w:numPr>
        <w:spacing w:after="120"/>
        <w:rPr>
          <w:b/>
        </w:rPr>
      </w:pPr>
      <w:r w:rsidRPr="00542095">
        <w:rPr>
          <w:b/>
          <w:bCs/>
        </w:rPr>
        <w:t>Cash balance – $</w:t>
      </w:r>
      <w:r w:rsidR="00535E13" w:rsidRPr="00542095">
        <w:rPr>
          <w:b/>
          <w:bCs/>
        </w:rPr>
        <w:t>3</w:t>
      </w:r>
      <w:r w:rsidR="00373CD0" w:rsidRPr="00542095">
        <w:rPr>
          <w:b/>
          <w:bCs/>
        </w:rPr>
        <w:t>8.2</w:t>
      </w:r>
      <w:r w:rsidR="344A96A2" w:rsidRPr="00542095">
        <w:rPr>
          <w:b/>
          <w:bCs/>
        </w:rPr>
        <w:t xml:space="preserve"> </w:t>
      </w:r>
      <w:r w:rsidRPr="00542095">
        <w:rPr>
          <w:b/>
          <w:bCs/>
        </w:rPr>
        <w:t xml:space="preserve">million </w:t>
      </w:r>
    </w:p>
    <w:p w14:paraId="2B8AFFAD" w14:textId="5D70CC5B" w:rsidR="001B7815" w:rsidRPr="00542095" w:rsidRDefault="001B7815" w:rsidP="00312D72">
      <w:pPr>
        <w:ind w:firstLine="709"/>
      </w:pPr>
      <w:r w:rsidRPr="00542095">
        <w:t>This is the cash and cash equivalent budgeted balance at end of June 202</w:t>
      </w:r>
      <w:r w:rsidR="00535E13" w:rsidRPr="00542095">
        <w:t>7</w:t>
      </w:r>
      <w:r w:rsidRPr="00542095">
        <w:t>.</w:t>
      </w:r>
    </w:p>
    <w:p w14:paraId="0E7F6724" w14:textId="77777777" w:rsidR="001B7815" w:rsidRPr="00542095" w:rsidRDefault="001B7815" w:rsidP="00312D72">
      <w:pPr>
        <w:ind w:firstLine="709"/>
      </w:pPr>
      <w:r w:rsidRPr="00542095">
        <w:t>(Refer Statement of Cash Flows in Section 3.4)</w:t>
      </w:r>
    </w:p>
    <w:p w14:paraId="6DDB67C7" w14:textId="73B60891" w:rsidR="001B7815" w:rsidRPr="00DE5EA7" w:rsidRDefault="001B7815" w:rsidP="7AC1088F">
      <w:pPr>
        <w:pStyle w:val="ListParagraph"/>
        <w:numPr>
          <w:ilvl w:val="0"/>
          <w:numId w:val="4"/>
        </w:numPr>
        <w:spacing w:after="120"/>
        <w:rPr>
          <w:b/>
        </w:rPr>
      </w:pPr>
      <w:r w:rsidRPr="00DE5EA7">
        <w:rPr>
          <w:b/>
          <w:bCs/>
        </w:rPr>
        <w:t>Capital Works Program of $</w:t>
      </w:r>
      <w:r w:rsidR="00A264FF" w:rsidRPr="00DE5EA7">
        <w:rPr>
          <w:b/>
          <w:bCs/>
        </w:rPr>
        <w:t>46.</w:t>
      </w:r>
      <w:r w:rsidR="007D3B66" w:rsidRPr="00DE5EA7">
        <w:rPr>
          <w:b/>
          <w:bCs/>
        </w:rPr>
        <w:t>7</w:t>
      </w:r>
      <w:r w:rsidR="004E429B" w:rsidRPr="00DE5EA7">
        <w:rPr>
          <w:b/>
        </w:rPr>
        <w:t xml:space="preserve"> </w:t>
      </w:r>
      <w:r w:rsidRPr="00DE5EA7">
        <w:rPr>
          <w:b/>
        </w:rPr>
        <w:t>million</w:t>
      </w:r>
      <w:r w:rsidRPr="00DE5EA7">
        <w:rPr>
          <w:b/>
          <w:bCs/>
        </w:rPr>
        <w:t xml:space="preserve"> </w:t>
      </w:r>
      <w:r w:rsidRPr="00DE5EA7">
        <w:t>will be funded through:</w:t>
      </w:r>
    </w:p>
    <w:p w14:paraId="15292526" w14:textId="2C3EC4CA" w:rsidR="001B7815" w:rsidRPr="00DE5EA7" w:rsidRDefault="001B7815" w:rsidP="7AC1088F">
      <w:pPr>
        <w:pStyle w:val="ListParagraph"/>
        <w:numPr>
          <w:ilvl w:val="1"/>
          <w:numId w:val="5"/>
        </w:numPr>
        <w:spacing w:after="120"/>
      </w:pPr>
      <w:r w:rsidRPr="00DE5EA7">
        <w:t>$</w:t>
      </w:r>
      <w:r w:rsidR="00A264FF" w:rsidRPr="00DE5EA7">
        <w:t>21.</w:t>
      </w:r>
      <w:r w:rsidR="001709A0" w:rsidRPr="00DE5EA7">
        <w:t>4</w:t>
      </w:r>
      <w:r w:rsidRPr="00DE5EA7">
        <w:t xml:space="preserve"> million from Council operations (rates funded);</w:t>
      </w:r>
    </w:p>
    <w:p w14:paraId="6682CCFD" w14:textId="5AF9BEFD" w:rsidR="001B7815" w:rsidRPr="00DE5EA7" w:rsidRDefault="004E429B" w:rsidP="7AC1088F">
      <w:pPr>
        <w:pStyle w:val="ListParagraph"/>
        <w:numPr>
          <w:ilvl w:val="1"/>
          <w:numId w:val="5"/>
        </w:numPr>
        <w:spacing w:after="120"/>
      </w:pPr>
      <w:r w:rsidRPr="00DE5EA7">
        <w:t>$</w:t>
      </w:r>
      <w:r w:rsidR="00A264FF" w:rsidRPr="00DE5EA7">
        <w:t>10</w:t>
      </w:r>
      <w:r w:rsidR="00C93382" w:rsidRPr="00DE5EA7">
        <w:t>.0</w:t>
      </w:r>
      <w:r w:rsidR="001B7815" w:rsidRPr="00DE5EA7">
        <w:t xml:space="preserve"> million sourced from borrowings</w:t>
      </w:r>
    </w:p>
    <w:p w14:paraId="42FEE9DD" w14:textId="0245B795" w:rsidR="001B7815" w:rsidRPr="00DE5EA7" w:rsidRDefault="0F3972E4" w:rsidP="7AC1088F">
      <w:pPr>
        <w:pStyle w:val="ListParagraph"/>
        <w:numPr>
          <w:ilvl w:val="1"/>
          <w:numId w:val="5"/>
        </w:numPr>
        <w:spacing w:after="120"/>
      </w:pPr>
      <w:r w:rsidRPr="00DE5EA7">
        <w:t>$</w:t>
      </w:r>
      <w:r w:rsidR="00A264FF" w:rsidRPr="00DE5EA7">
        <w:t>0.</w:t>
      </w:r>
      <w:r w:rsidR="00BB5F54" w:rsidRPr="00DE5EA7">
        <w:t>2</w:t>
      </w:r>
      <w:r w:rsidR="16864FE0" w:rsidRPr="00DE5EA7">
        <w:t xml:space="preserve"> million from contributions from various sporting clubs, etc; and</w:t>
      </w:r>
    </w:p>
    <w:p w14:paraId="4F5F6A22" w14:textId="0B468C36" w:rsidR="00D4382C" w:rsidRPr="00DE5EA7" w:rsidRDefault="008600AC" w:rsidP="7AC1088F">
      <w:pPr>
        <w:pStyle w:val="ListParagraph"/>
        <w:numPr>
          <w:ilvl w:val="1"/>
          <w:numId w:val="5"/>
        </w:numPr>
        <w:spacing w:after="120"/>
      </w:pPr>
      <w:r w:rsidRPr="00DE5EA7">
        <w:t>$</w:t>
      </w:r>
      <w:r w:rsidR="00095F9B" w:rsidRPr="00DE5EA7">
        <w:t>1</w:t>
      </w:r>
      <w:r w:rsidR="00A264FF" w:rsidRPr="00DE5EA7">
        <w:t>5.1</w:t>
      </w:r>
      <w:r w:rsidR="001B7815" w:rsidRPr="00DE5EA7">
        <w:t xml:space="preserve"> million from external grants</w:t>
      </w:r>
    </w:p>
    <w:p w14:paraId="12CF4FC9" w14:textId="1917B2B3" w:rsidR="00EB42AA" w:rsidRPr="00DE5EA7" w:rsidRDefault="001B7815" w:rsidP="00312D72">
      <w:pPr>
        <w:ind w:firstLine="709"/>
      </w:pPr>
      <w:r w:rsidRPr="00DE5EA7">
        <w:t xml:space="preserve">(Refer Statement of Capital Works in Section </w:t>
      </w:r>
      <w:r w:rsidR="00542095" w:rsidRPr="00DE5EA7">
        <w:t>3.1</w:t>
      </w:r>
      <w:r w:rsidRPr="00DE5EA7">
        <w:t>).</w:t>
      </w:r>
    </w:p>
    <w:p w14:paraId="0C727665" w14:textId="77777777" w:rsidR="00A15108" w:rsidRDefault="00A15108" w:rsidP="00312D72">
      <w:pPr>
        <w:ind w:firstLine="709"/>
      </w:pPr>
    </w:p>
    <w:p w14:paraId="671EA539" w14:textId="77777777" w:rsidR="00A15108" w:rsidRDefault="00A15108" w:rsidP="00312D72">
      <w:pPr>
        <w:ind w:firstLine="709"/>
      </w:pPr>
    </w:p>
    <w:p w14:paraId="415708C7" w14:textId="77777777" w:rsidR="00A15108" w:rsidRDefault="00A15108" w:rsidP="00312D72">
      <w:pPr>
        <w:ind w:firstLine="709"/>
      </w:pPr>
    </w:p>
    <w:p w14:paraId="5884668B" w14:textId="77777777" w:rsidR="004B7E91" w:rsidRDefault="004B7E91" w:rsidP="00312D72">
      <w:pPr>
        <w:ind w:firstLine="709"/>
      </w:pPr>
    </w:p>
    <w:p w14:paraId="72874D4D" w14:textId="77777777" w:rsidR="00C10E08" w:rsidRDefault="00C10E08" w:rsidP="00312D72">
      <w:pPr>
        <w:ind w:firstLine="709"/>
      </w:pPr>
    </w:p>
    <w:p w14:paraId="5B37BF8A" w14:textId="77777777" w:rsidR="00C10E08" w:rsidRDefault="00C10E08" w:rsidP="00312D72">
      <w:pPr>
        <w:ind w:firstLine="709"/>
      </w:pPr>
    </w:p>
    <w:p w14:paraId="291D153D" w14:textId="77777777" w:rsidR="00C10E08" w:rsidRDefault="00C10E08" w:rsidP="00312D72">
      <w:pPr>
        <w:ind w:firstLine="709"/>
      </w:pPr>
    </w:p>
    <w:p w14:paraId="4D65EADD" w14:textId="77777777" w:rsidR="00C10E08" w:rsidRDefault="00C10E08" w:rsidP="00312D72">
      <w:pPr>
        <w:ind w:firstLine="709"/>
      </w:pPr>
    </w:p>
    <w:p w14:paraId="203D9831" w14:textId="77777777" w:rsidR="00C10E08" w:rsidRDefault="00C10E08" w:rsidP="00312D72">
      <w:pPr>
        <w:ind w:firstLine="709"/>
      </w:pPr>
    </w:p>
    <w:p w14:paraId="7B3152F0" w14:textId="2C84E864" w:rsidR="00545239" w:rsidRDefault="00545239" w:rsidP="00EB42AA">
      <w:pPr>
        <w:pStyle w:val="Heading2"/>
        <w:spacing w:before="480"/>
      </w:pPr>
      <w:bookmarkStart w:id="5" w:name="_Toc191982607"/>
      <w:r>
        <w:lastRenderedPageBreak/>
        <w:t>Where Council spends your rates</w:t>
      </w:r>
      <w:bookmarkEnd w:id="5"/>
    </w:p>
    <w:p w14:paraId="39547554" w14:textId="43894292" w:rsidR="00D01640" w:rsidRDefault="72C51A3F" w:rsidP="00EC1DD7">
      <w:pPr>
        <w:pStyle w:val="BodyText"/>
      </w:pPr>
      <w:r w:rsidRPr="133DD931">
        <w:t>The chart below provides an indication of how Council allocates its budgeted expenditure across the main services that it delivers. It shows how much is allocated to each service area for every $100 that Council receives in rates income in 202</w:t>
      </w:r>
      <w:r w:rsidR="00C90B0B">
        <w:t>6</w:t>
      </w:r>
      <w:r w:rsidRPr="133DD931">
        <w:t>-2</w:t>
      </w:r>
      <w:r w:rsidR="00C90B0B">
        <w:t>7</w:t>
      </w:r>
      <w:r w:rsidRPr="133DD931">
        <w:t>.</w:t>
      </w:r>
    </w:p>
    <w:p w14:paraId="5B2E13C4" w14:textId="347F39DB" w:rsidR="62604668" w:rsidRDefault="00D01640" w:rsidP="00EB17F2">
      <w:pPr>
        <w:pStyle w:val="Heading4"/>
        <w:rPr>
          <w:noProof/>
        </w:rPr>
      </w:pPr>
      <w:r>
        <w:t xml:space="preserve">Net Spending per $100 </w:t>
      </w:r>
      <w:r w:rsidR="00757729">
        <w:t>of Rates Income (202</w:t>
      </w:r>
      <w:r w:rsidR="00C90B0B">
        <w:t>6</w:t>
      </w:r>
      <w:r w:rsidR="00757729">
        <w:t>-2</w:t>
      </w:r>
      <w:r w:rsidR="00C90B0B">
        <w:t>7</w:t>
      </w:r>
      <w:r w:rsidR="00757729">
        <w:t xml:space="preserve"> Budget)</w:t>
      </w:r>
      <w:r w:rsidR="00E7277B" w:rsidRPr="00E7277B">
        <w:rPr>
          <w:noProof/>
        </w:rPr>
        <w:t xml:space="preserve"> </w:t>
      </w:r>
    </w:p>
    <w:p w14:paraId="743379D3" w14:textId="77777777" w:rsidR="00134100" w:rsidRDefault="00134100" w:rsidP="00134100"/>
    <w:p w14:paraId="1D14B034" w14:textId="67FC3B78" w:rsidR="00134100" w:rsidRPr="00134100" w:rsidRDefault="00DB6992" w:rsidP="00134100">
      <w:r w:rsidRPr="00DB6992">
        <w:rPr>
          <w:noProof/>
        </w:rPr>
        <w:drawing>
          <wp:inline distT="0" distB="0" distL="0" distR="0" wp14:anchorId="528262A1" wp14:editId="02C9E007">
            <wp:extent cx="6120130" cy="4067810"/>
            <wp:effectExtent l="0" t="0" r="0" b="8890"/>
            <wp:docPr id="2045447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47220" name=""/>
                    <pic:cNvPicPr/>
                  </pic:nvPicPr>
                  <pic:blipFill>
                    <a:blip r:embed="rId18"/>
                    <a:stretch>
                      <a:fillRect/>
                    </a:stretch>
                  </pic:blipFill>
                  <pic:spPr>
                    <a:xfrm>
                      <a:off x="0" y="0"/>
                      <a:ext cx="6120130" cy="4067810"/>
                    </a:xfrm>
                    <a:prstGeom prst="rect">
                      <a:avLst/>
                    </a:prstGeom>
                  </pic:spPr>
                </pic:pic>
              </a:graphicData>
            </a:graphic>
          </wp:inline>
        </w:drawing>
      </w:r>
    </w:p>
    <w:p w14:paraId="26BB3370" w14:textId="7A38EB79" w:rsidR="003B2C84" w:rsidRDefault="003B2C84">
      <w:pPr>
        <w:spacing w:before="0" w:line="259" w:lineRule="auto"/>
        <w:rPr>
          <w:b/>
          <w:bCs/>
          <w:color w:val="0067AC"/>
          <w:sz w:val="32"/>
          <w:szCs w:val="32"/>
        </w:rPr>
      </w:pPr>
      <w:r>
        <w:br w:type="page"/>
      </w:r>
    </w:p>
    <w:p w14:paraId="7491B5CA" w14:textId="2D33D4E5" w:rsidR="00747793" w:rsidRDefault="5D6F04EE" w:rsidP="5592B89D">
      <w:pPr>
        <w:pStyle w:val="Heading2"/>
      </w:pPr>
      <w:bookmarkStart w:id="6" w:name="_Toc191982608"/>
      <w:r>
        <w:lastRenderedPageBreak/>
        <w:t>Yarra Ranges in</w:t>
      </w:r>
      <w:r w:rsidR="00992433">
        <w:t xml:space="preserve"> context</w:t>
      </w:r>
      <w:bookmarkEnd w:id="6"/>
    </w:p>
    <w:p w14:paraId="0AFAF773" w14:textId="77777777" w:rsidR="00266B5B" w:rsidRDefault="00266B5B" w:rsidP="00266B5B">
      <w:pPr>
        <w:pStyle w:val="BodyText"/>
      </w:pPr>
      <w:r>
        <w:t xml:space="preserve">Yarra Ranges spans approximately 2,500 km², encompassing over 55 suburbs, townships, and small communities in both rural and urban areas. This geographic size significantly impacts the costs of providing programs and services. </w:t>
      </w:r>
    </w:p>
    <w:p w14:paraId="58F3AF59" w14:textId="77777777" w:rsidR="00266B5B" w:rsidRDefault="00266B5B" w:rsidP="00266B5B">
      <w:pPr>
        <w:pStyle w:val="BodyText"/>
      </w:pPr>
      <w:r>
        <w:t xml:space="preserve">There are some significant residential areas, some commercial and industrial land use located in the western part of the Council area, while the central and eastern parts are more rural. Rural land is used mainly for agriculture, horticulture and viticulture. Tourism is also an important industry. </w:t>
      </w:r>
    </w:p>
    <w:p w14:paraId="179AC87E" w14:textId="77777777" w:rsidR="00266B5B" w:rsidRDefault="00266B5B" w:rsidP="00266B5B">
      <w:pPr>
        <w:pStyle w:val="BodyText"/>
      </w:pPr>
      <w:r>
        <w:t>According to the 2021 Census, Yarra Ranges has a low level of disadvantage and a high level of advantage compared to the Australian average. It ranks in the top 20 percent for both the Index of Relative Socio-economic Disadvantage (IRSD) and the Index of Relative Socio-economic Advantage (IRSAD), with scores of 1041 and 1054, respectively. Despite these scores, there are community who may be disadvantaged, and Council is working closely with them.</w:t>
      </w:r>
    </w:p>
    <w:p w14:paraId="280A577A" w14:textId="77777777" w:rsidR="00266B5B" w:rsidRDefault="00266B5B" w:rsidP="00266B5B">
      <w:pPr>
        <w:pStyle w:val="BodyText"/>
      </w:pPr>
      <w:r>
        <w:t>With the substantial size of the municipality, there is significantly responsibility for Council to maintain its asset portfolio for all of the community to safely enjoy. This portfolio extends to include the extensive network of roads and drains.</w:t>
      </w:r>
    </w:p>
    <w:p w14:paraId="11FD71B3" w14:textId="6E898DAA" w:rsidR="00BE65F1" w:rsidRDefault="00266B5B" w:rsidP="00266B5B">
      <w:pPr>
        <w:pStyle w:val="BodyText"/>
      </w:pPr>
      <w:r w:rsidRPr="002F1B42">
        <w:t>Council owns assets with a valuation of $</w:t>
      </w:r>
      <w:r w:rsidR="000735BE" w:rsidRPr="002F1B42">
        <w:t>2.07 billion</w:t>
      </w:r>
      <w:r w:rsidRPr="002F1B42">
        <w:t>. Apart from land, these assets comprise more than $</w:t>
      </w:r>
      <w:r w:rsidR="003D7A6E" w:rsidRPr="002F1B42">
        <w:t>341</w:t>
      </w:r>
      <w:r w:rsidRPr="002F1B42">
        <w:t xml:space="preserve"> million in buildings and around $</w:t>
      </w:r>
      <w:r w:rsidR="003D7A6E" w:rsidRPr="002F1B42">
        <w:t>833</w:t>
      </w:r>
      <w:r w:rsidRPr="002F1B42">
        <w:t xml:space="preserve"> million in other infrastructure such as roads, bridges, drains and footpaths. Funding the annual cost for renewal of these existing assets is an important responsibility for Council, in addition to meeting community demand for new or improved assets</w:t>
      </w:r>
      <w:r w:rsidR="73600F57" w:rsidRPr="002F1B42">
        <w:t>.</w:t>
      </w:r>
    </w:p>
    <w:p w14:paraId="2F6FEF61" w14:textId="017172C9" w:rsidR="00224392" w:rsidRDefault="00224392" w:rsidP="005D0D16">
      <w:pPr>
        <w:pStyle w:val="Heading2"/>
      </w:pPr>
      <w:bookmarkStart w:id="7" w:name="_Toc191982609"/>
      <w:r>
        <w:t>Budget influences</w:t>
      </w:r>
      <w:bookmarkEnd w:id="7"/>
    </w:p>
    <w:p w14:paraId="2A263F2B" w14:textId="5E86C54C" w:rsidR="00C84595" w:rsidRDefault="00C84595" w:rsidP="00C84595">
      <w:pPr>
        <w:pStyle w:val="BodyText"/>
      </w:pPr>
      <w:r>
        <w:t>Setting Council’s budget continues to be challenging, as financial sustainability</w:t>
      </w:r>
      <w:r w:rsidR="00A85118">
        <w:t xml:space="preserve"> is balances against</w:t>
      </w:r>
      <w:r>
        <w:t xml:space="preserve"> maintaining service levels and ongoing investment in our asset portfolio.</w:t>
      </w:r>
    </w:p>
    <w:p w14:paraId="185225C5" w14:textId="77777777" w:rsidR="00C84595" w:rsidRDefault="00C84595" w:rsidP="00C84595">
      <w:pPr>
        <w:pStyle w:val="BodyText"/>
      </w:pPr>
      <w:r>
        <w:t>Our community continues to feel the effects of severe and unpredictable weather events, increasing the need for support and critical services, all while managing rising living costs. In response to these pressures, Council has focused on identifying efficiencies, exploring alternative revenue streams and advocating to other levels of government.</w:t>
      </w:r>
    </w:p>
    <w:p w14:paraId="5B6D3D1F" w14:textId="29561792" w:rsidR="009516B7" w:rsidRDefault="009516B7" w:rsidP="00C84595">
      <w:pPr>
        <w:pStyle w:val="BodyText"/>
      </w:pPr>
      <w:r w:rsidRPr="009516B7">
        <w:t>Council has made investment decisions supporting climate adaptation, recognising the growing impacts of severe weather and the need to protect community wellbeing. This budget reflects this duty through significant expenditure on drainage upgrades to mitigate flooding risks, emergency management and climate response initiatives funded to approximately $6 million, and resilient green infrastructure, including parks, bushlands and tree canopy programs that buffer heat and storms. Additional investments in resilient buildings and energy-secure facilities further strengthen preparedness for climate-driven disruption for communities, now into the future</w:t>
      </w:r>
      <w:r>
        <w:t>.</w:t>
      </w:r>
    </w:p>
    <w:p w14:paraId="227FC58B" w14:textId="734BD677" w:rsidR="00C84595" w:rsidRDefault="00C84595" w:rsidP="00C84595">
      <w:pPr>
        <w:pStyle w:val="BodyText"/>
      </w:pPr>
      <w:r>
        <w:t xml:space="preserve">Council is also experiencing increased financial pressures due to rising service delivery costs, new State Government requirements and limited revenue sources. </w:t>
      </w:r>
    </w:p>
    <w:p w14:paraId="1ACA2A35" w14:textId="77777777" w:rsidR="00C84595" w:rsidRDefault="00C84595" w:rsidP="00C84595">
      <w:pPr>
        <w:pStyle w:val="BodyText"/>
      </w:pPr>
      <w:r>
        <w:t>Many Council assets are ageing and require repairs or upgrades. At the same time, both State and Federal Governments are facing financial constraints, resulting in reduced funding to local councils, which further impacts our ability to meet community expectations.</w:t>
      </w:r>
    </w:p>
    <w:p w14:paraId="58C1FC62" w14:textId="77777777" w:rsidR="00C84595" w:rsidRDefault="00C84595" w:rsidP="00C84595">
      <w:pPr>
        <w:pStyle w:val="BodyText"/>
      </w:pPr>
      <w:r>
        <w:t>The community across our 55 townships values its local assets and facilities, and Council remains committed to managing these assets responsibly while assessing ongoing infrastructure needs.</w:t>
      </w:r>
    </w:p>
    <w:p w14:paraId="134E4AC0" w14:textId="08AB5988" w:rsidR="00C84595" w:rsidRDefault="00C84595" w:rsidP="001D53A4">
      <w:pPr>
        <w:pStyle w:val="BodyText"/>
      </w:pPr>
      <w:r>
        <w:lastRenderedPageBreak/>
        <w:t>The 2026–27 Budget aims to</w:t>
      </w:r>
      <w:r w:rsidR="00AA3924">
        <w:t xml:space="preserve"> provide</w:t>
      </w:r>
      <w:r>
        <w:t xml:space="preserve"> the resourcing needed to deliver key services and support while maintaining overall financial sustainability. Through </w:t>
      </w:r>
      <w:r w:rsidR="00AA3924">
        <w:t xml:space="preserve">prudent </w:t>
      </w:r>
      <w:r>
        <w:t>financial management, we seek to maintain a stable financial position, identify service innovations and improve operational efficiencies.</w:t>
      </w:r>
      <w:bookmarkStart w:id="8" w:name="_Toc191982610"/>
    </w:p>
    <w:p w14:paraId="1412C42B" w14:textId="77777777" w:rsidR="001D53A4" w:rsidRDefault="001D53A4" w:rsidP="001D53A4">
      <w:pPr>
        <w:pStyle w:val="BodyText"/>
      </w:pPr>
    </w:p>
    <w:p w14:paraId="133D3989" w14:textId="2365CBF5" w:rsidR="007D0BCD" w:rsidRPr="00481304" w:rsidRDefault="007D0BCD" w:rsidP="0048314E">
      <w:pPr>
        <w:pStyle w:val="Heading2"/>
        <w:rPr>
          <w:color w:val="000000" w:themeColor="text1"/>
        </w:rPr>
      </w:pPr>
      <w:r w:rsidRPr="00481304">
        <w:rPr>
          <w:color w:val="000000" w:themeColor="text1"/>
        </w:rPr>
        <w:t>Budget principles</w:t>
      </w:r>
      <w:bookmarkEnd w:id="8"/>
    </w:p>
    <w:p w14:paraId="785E9D56" w14:textId="3EEDAF35" w:rsidR="005649E9" w:rsidRPr="00481304" w:rsidRDefault="00C47F52" w:rsidP="00EC1DD7">
      <w:pPr>
        <w:pStyle w:val="BodyText"/>
      </w:pPr>
      <w:r w:rsidRPr="00481304">
        <w:t>Budget</w:t>
      </w:r>
      <w:r w:rsidR="515B379A" w:rsidRPr="00481304">
        <w:t xml:space="preserve"> guidelines have been prepared that set out the key budget principles which informed the preparation of the budget and also provide a framework for the review and update of the long-term financial plan. </w:t>
      </w:r>
    </w:p>
    <w:p w14:paraId="2446E699" w14:textId="77777777" w:rsidR="00B928D0" w:rsidRPr="00481304" w:rsidRDefault="00B928D0" w:rsidP="00405A4C">
      <w:pPr>
        <w:pStyle w:val="Heading4"/>
      </w:pPr>
      <w:bookmarkStart w:id="9" w:name="_Toc160797973"/>
      <w:r w:rsidRPr="00481304">
        <w:t>Rates &amp; charges</w:t>
      </w:r>
      <w:bookmarkEnd w:id="9"/>
    </w:p>
    <w:p w14:paraId="0AE0BC7E" w14:textId="77777777" w:rsidR="002740A5" w:rsidRPr="00481304" w:rsidRDefault="002740A5" w:rsidP="002740A5">
      <w:pPr>
        <w:pStyle w:val="ListParagraph"/>
        <w:numPr>
          <w:ilvl w:val="0"/>
          <w:numId w:val="7"/>
        </w:numPr>
        <w:jc w:val="both"/>
      </w:pPr>
      <w:r w:rsidRPr="00481304">
        <w:t>Council will apply an annual rate increase in line with the Rate Cap set by the Victorian State Government Fair Go Rates Policy, with 2.75% being applied.</w:t>
      </w:r>
    </w:p>
    <w:p w14:paraId="6AABE37F" w14:textId="77777777" w:rsidR="002740A5" w:rsidRPr="00481304" w:rsidRDefault="002740A5" w:rsidP="002740A5">
      <w:pPr>
        <w:pStyle w:val="ListParagraph"/>
        <w:numPr>
          <w:ilvl w:val="0"/>
          <w:numId w:val="7"/>
        </w:numPr>
        <w:jc w:val="both"/>
      </w:pPr>
      <w:r w:rsidRPr="00481304">
        <w:t>Waste management to be charged to ratepayers as a full cost recovery service.</w:t>
      </w:r>
    </w:p>
    <w:p w14:paraId="1E24B0D3" w14:textId="5F43620A" w:rsidR="00B928D0" w:rsidRPr="00481304" w:rsidRDefault="002740A5" w:rsidP="002740A5">
      <w:pPr>
        <w:pStyle w:val="ListParagraph"/>
        <w:numPr>
          <w:ilvl w:val="0"/>
          <w:numId w:val="7"/>
        </w:numPr>
        <w:jc w:val="both"/>
      </w:pPr>
      <w:r w:rsidRPr="00481304">
        <w:t>Differential rates to be applied to ensure appropriate allocation of rates (no change from 2025-26 – refer Section 4.1.1(n) for further details</w:t>
      </w:r>
      <w:r w:rsidR="5D8F0C9F" w:rsidRPr="00481304">
        <w:t>:</w:t>
      </w:r>
    </w:p>
    <w:p w14:paraId="00A0450E" w14:textId="77777777" w:rsidR="00B928D0" w:rsidRPr="00481304" w:rsidRDefault="00B928D0" w:rsidP="00BE603D">
      <w:pPr>
        <w:pStyle w:val="ListParagraph"/>
        <w:numPr>
          <w:ilvl w:val="1"/>
          <w:numId w:val="7"/>
        </w:numPr>
      </w:pPr>
      <w:r w:rsidRPr="00481304">
        <w:t>Residential (100% of the rate in the dollar)</w:t>
      </w:r>
    </w:p>
    <w:p w14:paraId="1F85D89E" w14:textId="77777777" w:rsidR="00B928D0" w:rsidRPr="00481304" w:rsidRDefault="00B928D0" w:rsidP="00BE603D">
      <w:pPr>
        <w:pStyle w:val="ListParagraph"/>
        <w:numPr>
          <w:ilvl w:val="1"/>
          <w:numId w:val="7"/>
        </w:numPr>
      </w:pPr>
      <w:r w:rsidRPr="00481304">
        <w:t>Commercial (150%)</w:t>
      </w:r>
    </w:p>
    <w:p w14:paraId="6CD3F785" w14:textId="77777777" w:rsidR="00B928D0" w:rsidRPr="00481304" w:rsidRDefault="00B928D0" w:rsidP="00BE603D">
      <w:pPr>
        <w:pStyle w:val="ListParagraph"/>
        <w:numPr>
          <w:ilvl w:val="1"/>
          <w:numId w:val="7"/>
        </w:numPr>
      </w:pPr>
      <w:r w:rsidRPr="00481304">
        <w:t>Industrial (150%)</w:t>
      </w:r>
    </w:p>
    <w:p w14:paraId="1ACB91A8" w14:textId="77777777" w:rsidR="00B928D0" w:rsidRPr="00481304" w:rsidRDefault="00B928D0" w:rsidP="00BE603D">
      <w:pPr>
        <w:pStyle w:val="ListParagraph"/>
        <w:numPr>
          <w:ilvl w:val="1"/>
          <w:numId w:val="7"/>
        </w:numPr>
      </w:pPr>
      <w:r w:rsidRPr="00481304">
        <w:t>Farming (70%)</w:t>
      </w:r>
    </w:p>
    <w:p w14:paraId="0E9F9E4B" w14:textId="77777777" w:rsidR="00B928D0" w:rsidRPr="00481304" w:rsidRDefault="00B928D0" w:rsidP="00BE603D">
      <w:pPr>
        <w:pStyle w:val="ListParagraph"/>
        <w:numPr>
          <w:ilvl w:val="1"/>
          <w:numId w:val="7"/>
        </w:numPr>
      </w:pPr>
      <w:r w:rsidRPr="00481304">
        <w:t>Recreational/Cultural (60%)</w:t>
      </w:r>
    </w:p>
    <w:p w14:paraId="1C8868EF" w14:textId="77777777" w:rsidR="00B928D0" w:rsidRPr="00481304" w:rsidRDefault="00B928D0" w:rsidP="00BE603D">
      <w:pPr>
        <w:pStyle w:val="ListParagraph"/>
        <w:numPr>
          <w:ilvl w:val="1"/>
          <w:numId w:val="7"/>
        </w:numPr>
      </w:pPr>
      <w:r w:rsidRPr="00481304">
        <w:t>Vacant land (100%)</w:t>
      </w:r>
    </w:p>
    <w:p w14:paraId="382E4974" w14:textId="77777777" w:rsidR="00B928D0" w:rsidRPr="00481304" w:rsidRDefault="00B928D0" w:rsidP="00BE603D">
      <w:pPr>
        <w:pStyle w:val="ListParagraph"/>
        <w:numPr>
          <w:ilvl w:val="0"/>
          <w:numId w:val="7"/>
        </w:numPr>
      </w:pPr>
      <w:r w:rsidRPr="00481304">
        <w:t>No municipal charge.</w:t>
      </w:r>
    </w:p>
    <w:p w14:paraId="2AE15083" w14:textId="12B050BF" w:rsidR="00845C8E" w:rsidRDefault="00845C8E" w:rsidP="00F2233C">
      <w:pPr>
        <w:pStyle w:val="Heading4"/>
        <w:rPr>
          <w:color w:val="000000" w:themeColor="text1"/>
          <w:sz w:val="24"/>
          <w:szCs w:val="24"/>
        </w:rPr>
      </w:pPr>
      <w:r w:rsidRPr="00840607">
        <w:rPr>
          <w:color w:val="000000" w:themeColor="text1"/>
          <w:sz w:val="24"/>
          <w:szCs w:val="24"/>
        </w:rPr>
        <w:t xml:space="preserve">Over the next twelve months, Council will undertake a comprehensive assessment of its differential rates, including the potential introduction of Vacant Commercial Land and Vacant Industrial Land categories. The current Vacant Land differential will also be examined to ensure rates are allocated </w:t>
      </w:r>
      <w:r w:rsidR="00B508E7" w:rsidRPr="00840607">
        <w:rPr>
          <w:color w:val="000000" w:themeColor="text1"/>
          <w:sz w:val="24"/>
          <w:szCs w:val="24"/>
        </w:rPr>
        <w:t>equitably</w:t>
      </w:r>
      <w:r w:rsidRPr="00840607">
        <w:rPr>
          <w:color w:val="000000" w:themeColor="text1"/>
          <w:sz w:val="24"/>
          <w:szCs w:val="24"/>
        </w:rPr>
        <w:t xml:space="preserve"> and align with Council’s long</w:t>
      </w:r>
      <w:r w:rsidRPr="00840607">
        <w:rPr>
          <w:rFonts w:ascii="Cambria Math" w:hAnsi="Cambria Math" w:cs="Cambria Math"/>
          <w:color w:val="000000" w:themeColor="text1"/>
          <w:sz w:val="24"/>
          <w:szCs w:val="24"/>
        </w:rPr>
        <w:t>‑</w:t>
      </w:r>
      <w:r w:rsidRPr="00840607">
        <w:rPr>
          <w:color w:val="000000" w:themeColor="text1"/>
          <w:sz w:val="24"/>
          <w:szCs w:val="24"/>
        </w:rPr>
        <w:t>term strategic objectives.</w:t>
      </w:r>
    </w:p>
    <w:p w14:paraId="3082967D" w14:textId="0FE04C71" w:rsidR="00B928D0" w:rsidRPr="00845C8E" w:rsidRDefault="00B928D0" w:rsidP="00F2233C">
      <w:pPr>
        <w:pStyle w:val="Heading4"/>
      </w:pPr>
      <w:r w:rsidRPr="00845C8E">
        <w:t>Government funding</w:t>
      </w:r>
    </w:p>
    <w:p w14:paraId="1CD3F967" w14:textId="77777777" w:rsidR="00B928D0" w:rsidRPr="00845C8E" w:rsidRDefault="00B928D0" w:rsidP="00BE603D">
      <w:pPr>
        <w:pStyle w:val="ListParagraph"/>
        <w:numPr>
          <w:ilvl w:val="0"/>
          <w:numId w:val="8"/>
        </w:numPr>
      </w:pPr>
      <w:r w:rsidRPr="00845C8E">
        <w:t>All recurrent and non-recurrent funding based on confirmed agreements is included in the budget.</w:t>
      </w:r>
    </w:p>
    <w:p w14:paraId="0B139C8B" w14:textId="77777777" w:rsidR="00B928D0" w:rsidRPr="00845C8E" w:rsidRDefault="00B928D0" w:rsidP="00BE603D">
      <w:pPr>
        <w:pStyle w:val="ListParagraph"/>
        <w:numPr>
          <w:ilvl w:val="0"/>
          <w:numId w:val="8"/>
        </w:numPr>
      </w:pPr>
      <w:r w:rsidRPr="00845C8E">
        <w:t>In later years of the long-term financial plan, where confirmed capital funding is unknown, an estimated percentage of capital expenditure has been used based on historical activity.</w:t>
      </w:r>
    </w:p>
    <w:p w14:paraId="0A6935D9" w14:textId="77777777" w:rsidR="00B928D0" w:rsidRPr="00845C8E" w:rsidRDefault="00B928D0" w:rsidP="00F2233C">
      <w:pPr>
        <w:pStyle w:val="Heading4"/>
      </w:pPr>
      <w:r w:rsidRPr="00845C8E">
        <w:t>Fees &amp; charges</w:t>
      </w:r>
    </w:p>
    <w:p w14:paraId="79ECBB81" w14:textId="77777777" w:rsidR="005C3F85" w:rsidRPr="00845C8E" w:rsidRDefault="005C3F85" w:rsidP="005C3F85">
      <w:pPr>
        <w:pStyle w:val="ListParagraph"/>
        <w:numPr>
          <w:ilvl w:val="0"/>
          <w:numId w:val="9"/>
        </w:numPr>
      </w:pPr>
      <w:r w:rsidRPr="00845C8E">
        <w:t xml:space="preserve">Fees &amp; charges are reviewed annually to ensure appropriateness, fairness and equity for the community. Fifty six </w:t>
      </w:r>
      <w:r w:rsidRPr="008010DB">
        <w:t>percent (56%) of fees and charges will increase at a rate aligned to the 2.75% rate cap, while twenty four percent (24%)</w:t>
      </w:r>
      <w:r w:rsidRPr="00845C8E">
        <w:t xml:space="preserve"> of fees and charges will either remain </w:t>
      </w:r>
      <w:r w:rsidRPr="00845C8E">
        <w:lastRenderedPageBreak/>
        <w:t>unchanged or reduce following detailed reviews within service areas. These adjustments have been made with consideration for ongoing cost of living pressures faced by the community.</w:t>
      </w:r>
    </w:p>
    <w:p w14:paraId="09E23AEE" w14:textId="2715FC13" w:rsidR="005C3F85" w:rsidRPr="008010DB" w:rsidRDefault="005C3F85" w:rsidP="005C3F85">
      <w:pPr>
        <w:pStyle w:val="ListParagraph"/>
        <w:numPr>
          <w:ilvl w:val="0"/>
          <w:numId w:val="9"/>
        </w:numPr>
      </w:pPr>
      <w:r w:rsidRPr="008010DB">
        <w:t xml:space="preserve">Seven percent (7%) of fees and charges are new or have been updated to reflect new service structure, this includes Warburton Bike </w:t>
      </w:r>
      <w:r w:rsidR="00451D1D">
        <w:t>Park</w:t>
      </w:r>
      <w:r w:rsidRPr="008010DB">
        <w:t>, Aquatics and Environmental Health.</w:t>
      </w:r>
    </w:p>
    <w:p w14:paraId="46FB61B3" w14:textId="14D4BE36" w:rsidR="005C3F85" w:rsidRDefault="005C3F85" w:rsidP="005C3F85">
      <w:pPr>
        <w:pStyle w:val="ListParagraph"/>
        <w:numPr>
          <w:ilvl w:val="0"/>
          <w:numId w:val="9"/>
        </w:numPr>
      </w:pPr>
      <w:r w:rsidRPr="00845C8E">
        <w:t xml:space="preserve">Note that </w:t>
      </w:r>
      <w:r w:rsidRPr="008010DB">
        <w:t xml:space="preserve">six percent (6%) of fees </w:t>
      </w:r>
      <w:r w:rsidRPr="00845C8E">
        <w:t>and charges have been discontinued due to closures or changed services.</w:t>
      </w:r>
    </w:p>
    <w:p w14:paraId="358B7A69" w14:textId="088A62E0" w:rsidR="00270143" w:rsidRPr="00845C8E" w:rsidRDefault="00270143" w:rsidP="005C3F85">
      <w:pPr>
        <w:pStyle w:val="ListParagraph"/>
        <w:numPr>
          <w:ilvl w:val="0"/>
          <w:numId w:val="9"/>
        </w:numPr>
      </w:pPr>
      <w:r>
        <w:t>The balance of fees and charges will increase in</w:t>
      </w:r>
      <w:r w:rsidR="002E43CD">
        <w:t>-</w:t>
      </w:r>
      <w:r>
        <w:t xml:space="preserve">line with statutory requirements, or </w:t>
      </w:r>
      <w:r w:rsidR="002E43CD">
        <w:t xml:space="preserve">benchmarking and review undertaken as part of the budget process. </w:t>
      </w:r>
    </w:p>
    <w:p w14:paraId="167487A6" w14:textId="34DFF46F" w:rsidR="00B928D0" w:rsidRPr="00845C8E" w:rsidRDefault="005C3F85" w:rsidP="005C3F85">
      <w:pPr>
        <w:pStyle w:val="ListParagraph"/>
        <w:numPr>
          <w:ilvl w:val="0"/>
          <w:numId w:val="9"/>
        </w:numPr>
      </w:pPr>
      <w:r w:rsidRPr="00845C8E">
        <w:t>See attached Appendix A - Schedule of Fees &amp; Charges from 1 July 2026</w:t>
      </w:r>
      <w:r w:rsidR="00B928D0" w:rsidRPr="00845C8E">
        <w:t>.</w:t>
      </w:r>
    </w:p>
    <w:p w14:paraId="0F849C89" w14:textId="77777777" w:rsidR="00B928D0" w:rsidRPr="00845C8E" w:rsidRDefault="00B928D0" w:rsidP="00F2233C">
      <w:pPr>
        <w:pStyle w:val="Heading4"/>
      </w:pPr>
      <w:r w:rsidRPr="00845C8E">
        <w:t>Loan borrowings</w:t>
      </w:r>
    </w:p>
    <w:p w14:paraId="6D75FFB5" w14:textId="77777777" w:rsidR="00B928D0" w:rsidRPr="00845C8E" w:rsidRDefault="00B928D0" w:rsidP="00BE603D">
      <w:pPr>
        <w:pStyle w:val="ListParagraph"/>
        <w:numPr>
          <w:ilvl w:val="0"/>
          <w:numId w:val="12"/>
        </w:numPr>
      </w:pPr>
      <w:r w:rsidRPr="00845C8E">
        <w:t>Overall borrowings are set at a financially sustainable level.</w:t>
      </w:r>
    </w:p>
    <w:p w14:paraId="62DFB355" w14:textId="5C91848B" w:rsidR="00B928D0" w:rsidRPr="00845C8E" w:rsidRDefault="00B928D0" w:rsidP="00EB6C4A">
      <w:pPr>
        <w:pStyle w:val="ListParagraph"/>
        <w:numPr>
          <w:ilvl w:val="0"/>
          <w:numId w:val="12"/>
        </w:numPr>
        <w:jc w:val="both"/>
      </w:pPr>
      <w:r w:rsidRPr="00845C8E">
        <w:t>Council is taking a strategic position to increase its level of indebtedness to support community recovery and support the delivery of capital projects.</w:t>
      </w:r>
    </w:p>
    <w:p w14:paraId="089E1EC3" w14:textId="57CDE2A6" w:rsidR="008010DB" w:rsidRPr="00845C8E" w:rsidRDefault="008010DB" w:rsidP="008010DB">
      <w:pPr>
        <w:pStyle w:val="ListParagraph"/>
        <w:numPr>
          <w:ilvl w:val="0"/>
          <w:numId w:val="12"/>
        </w:numPr>
        <w:jc w:val="both"/>
      </w:pPr>
      <w:r>
        <w:t>Council will m</w:t>
      </w:r>
      <w:r w:rsidR="5D8F0C9F" w:rsidRPr="00845C8E">
        <w:t xml:space="preserve">aintain </w:t>
      </w:r>
      <w:r>
        <w:t xml:space="preserve">an </w:t>
      </w:r>
      <w:r w:rsidR="5D8F0C9F" w:rsidRPr="00845C8E">
        <w:t>indebtedness ratio below 60% over the long-term period (medium risk indicator).  This measure indicates Council’s ability to service its debts with its own sourced revenue.</w:t>
      </w:r>
    </w:p>
    <w:p w14:paraId="17E991D8" w14:textId="77777777" w:rsidR="00B928D0" w:rsidRPr="00845C8E" w:rsidRDefault="00B928D0" w:rsidP="00F2233C">
      <w:pPr>
        <w:pStyle w:val="Heading4"/>
      </w:pPr>
      <w:r w:rsidRPr="00845C8E">
        <w:t>Cash</w:t>
      </w:r>
    </w:p>
    <w:p w14:paraId="768CBEF1" w14:textId="7DB57531" w:rsidR="00B928D0" w:rsidRDefault="5D8F0C9F" w:rsidP="00EB6C4A">
      <w:pPr>
        <w:pStyle w:val="ListParagraph"/>
        <w:numPr>
          <w:ilvl w:val="0"/>
          <w:numId w:val="10"/>
        </w:numPr>
        <w:jc w:val="both"/>
      </w:pPr>
      <w:r w:rsidRPr="00845C8E">
        <w:t>Cash will be managed and invested in accordance with operational peaks and troughs, being mindful of short-term cash requirements of Council.</w:t>
      </w:r>
    </w:p>
    <w:p w14:paraId="734DE524" w14:textId="4FC9A575" w:rsidR="0025182D" w:rsidRPr="00840607" w:rsidRDefault="007848DE" w:rsidP="00EB6C4A">
      <w:pPr>
        <w:pStyle w:val="ListParagraph"/>
        <w:numPr>
          <w:ilvl w:val="0"/>
          <w:numId w:val="10"/>
        </w:numPr>
        <w:jc w:val="both"/>
      </w:pPr>
      <w:r w:rsidRPr="00840607">
        <w:t>To support Council’s short</w:t>
      </w:r>
      <w:r w:rsidRPr="00840607">
        <w:rPr>
          <w:rFonts w:ascii="Cambria Math" w:hAnsi="Cambria Math" w:cs="Cambria Math"/>
        </w:rPr>
        <w:t>‑</w:t>
      </w:r>
      <w:r w:rsidRPr="00840607">
        <w:t xml:space="preserve">term cash </w:t>
      </w:r>
      <w:r w:rsidR="0025182D" w:rsidRPr="00840607">
        <w:t>requirements</w:t>
      </w:r>
      <w:r w:rsidRPr="00840607">
        <w:t xml:space="preserve">, an overdraft facility will be established. </w:t>
      </w:r>
      <w:r w:rsidR="0025182D" w:rsidRPr="00840607">
        <w:t>The facility</w:t>
      </w:r>
      <w:r w:rsidRPr="00840607">
        <w:t xml:space="preserve"> will only be </w:t>
      </w:r>
      <w:r w:rsidR="0025182D" w:rsidRPr="00840607">
        <w:t>activated</w:t>
      </w:r>
      <w:r w:rsidRPr="00840607">
        <w:t xml:space="preserve"> in the event of significant emergencies requiring immediate expenditure beyond normal operations and cash flow.</w:t>
      </w:r>
    </w:p>
    <w:p w14:paraId="10861B97" w14:textId="1E6EDE32" w:rsidR="00B928D0" w:rsidRPr="00845C8E" w:rsidRDefault="000F0DA7" w:rsidP="00EB6C4A">
      <w:pPr>
        <w:pStyle w:val="ListParagraph"/>
        <w:numPr>
          <w:ilvl w:val="0"/>
          <w:numId w:val="10"/>
        </w:numPr>
        <w:jc w:val="both"/>
      </w:pPr>
      <w:r>
        <w:t>Cash balances a</w:t>
      </w:r>
      <w:r w:rsidR="5D8F0C9F" w:rsidRPr="00845C8E">
        <w:t>ssist in funding the capital works program to the extent possible without compromising Council’s cash position.</w:t>
      </w:r>
    </w:p>
    <w:p w14:paraId="03DD2309" w14:textId="1FDD4FEF" w:rsidR="00B928D0" w:rsidRPr="00845C8E" w:rsidRDefault="00BE2E42" w:rsidP="00EB6C4A">
      <w:pPr>
        <w:pStyle w:val="ListParagraph"/>
        <w:numPr>
          <w:ilvl w:val="0"/>
          <w:numId w:val="10"/>
        </w:numPr>
        <w:jc w:val="both"/>
      </w:pPr>
      <w:r>
        <w:t>Council’s cash balances are critical to m</w:t>
      </w:r>
      <w:r w:rsidR="5D8F0C9F" w:rsidRPr="00845C8E">
        <w:t>aintain</w:t>
      </w:r>
      <w:r>
        <w:t>ing</w:t>
      </w:r>
      <w:r w:rsidR="5D8F0C9F" w:rsidRPr="00845C8E">
        <w:t xml:space="preserve"> a stable cash position with a liquidity ratio being </w:t>
      </w:r>
      <w:r w:rsidR="5D8F0C9F" w:rsidRPr="00BE2E42">
        <w:t xml:space="preserve">managed to at least </w:t>
      </w:r>
      <w:r w:rsidR="5D8F0C9F" w:rsidRPr="00BC6072">
        <w:t>1</w:t>
      </w:r>
      <w:r w:rsidRPr="00BC6072">
        <w:t>:</w:t>
      </w:r>
      <w:r w:rsidR="5D8F0C9F" w:rsidRPr="00BC6072">
        <w:t>1 (minimum, VAGO indicator).</w:t>
      </w:r>
      <w:r w:rsidR="5D8F0C9F" w:rsidRPr="00BE2E42">
        <w:t xml:space="preserve">  </w:t>
      </w:r>
      <w:r w:rsidR="5D8F0C9F" w:rsidRPr="00845C8E">
        <w:t>This measure determines Council’s ability to meet its short-term financial obligations with unrestricted assets (i.e. cash holdings) and will maintain a small cash excess to cover for any unforeseen circumstances.</w:t>
      </w:r>
    </w:p>
    <w:p w14:paraId="5595C611" w14:textId="77777777" w:rsidR="00B928D0" w:rsidRPr="00845C8E" w:rsidRDefault="00B928D0" w:rsidP="00F2233C">
      <w:pPr>
        <w:pStyle w:val="Heading4"/>
      </w:pPr>
      <w:r w:rsidRPr="00845C8E">
        <w:t>Recurrent operating expenditure</w:t>
      </w:r>
    </w:p>
    <w:p w14:paraId="39DAAC0D" w14:textId="77777777" w:rsidR="006C562E" w:rsidRPr="00845C8E" w:rsidRDefault="006C562E" w:rsidP="006C562E">
      <w:pPr>
        <w:pStyle w:val="ListParagraph"/>
        <w:numPr>
          <w:ilvl w:val="0"/>
          <w:numId w:val="11"/>
        </w:numPr>
        <w:jc w:val="both"/>
      </w:pPr>
      <w:r w:rsidRPr="00845C8E">
        <w:t>In some targeted areas, operational expenditure in 2026-27 will be held at the same or reduced levels, except for costs subject to existing contracts or where external market pressures apply.</w:t>
      </w:r>
    </w:p>
    <w:p w14:paraId="15073D53" w14:textId="7F6671FD" w:rsidR="006C562E" w:rsidRPr="00845C8E" w:rsidRDefault="006C562E" w:rsidP="006C562E">
      <w:pPr>
        <w:pStyle w:val="ListParagraph"/>
        <w:numPr>
          <w:ilvl w:val="0"/>
          <w:numId w:val="11"/>
        </w:numPr>
        <w:jc w:val="both"/>
      </w:pPr>
      <w:r w:rsidRPr="00845C8E">
        <w:t xml:space="preserve">Salaries and wages have been calculated according to Council’s full establishment staff roster, </w:t>
      </w:r>
      <w:r w:rsidR="007171DF">
        <w:t xml:space="preserve">with </w:t>
      </w:r>
      <w:r w:rsidRPr="00845C8E">
        <w:t xml:space="preserve">a vacancy allowance based on historical trends. The budget also includes flexible working arrangements and increases in line with Council’s Enterprise Agreement </w:t>
      </w:r>
      <w:r w:rsidRPr="00845C8E">
        <w:rPr>
          <w:color w:val="auto"/>
        </w:rPr>
        <w:t>2024</w:t>
      </w:r>
      <w:r w:rsidRPr="00845C8E">
        <w:t xml:space="preserve">. </w:t>
      </w:r>
    </w:p>
    <w:p w14:paraId="51C86162" w14:textId="77777777" w:rsidR="006C562E" w:rsidRPr="00845C8E" w:rsidRDefault="006C562E" w:rsidP="006C562E">
      <w:pPr>
        <w:pStyle w:val="ListParagraph"/>
        <w:numPr>
          <w:ilvl w:val="0"/>
          <w:numId w:val="11"/>
        </w:numPr>
        <w:jc w:val="both"/>
      </w:pPr>
      <w:r w:rsidRPr="00845C8E">
        <w:t>Future years expenditure in the long-term financial plan to be increased in line with either the Victorian Department of Treasury and Finance CPI projections or the rate cap estimate.</w:t>
      </w:r>
    </w:p>
    <w:p w14:paraId="0F4CCA57" w14:textId="77777777" w:rsidR="006C562E" w:rsidRPr="00845C8E" w:rsidRDefault="006C562E" w:rsidP="006C562E">
      <w:pPr>
        <w:pStyle w:val="ListParagraph"/>
        <w:numPr>
          <w:ilvl w:val="0"/>
          <w:numId w:val="11"/>
        </w:numPr>
        <w:jc w:val="both"/>
      </w:pPr>
      <w:r w:rsidRPr="00845C8E">
        <w:lastRenderedPageBreak/>
        <w:t>Areas of discretionary cost will be reviewed each year as part of setting the annual budget.</w:t>
      </w:r>
    </w:p>
    <w:p w14:paraId="63F68AED" w14:textId="0FFB2800" w:rsidR="00B928D0" w:rsidRPr="00845C8E" w:rsidRDefault="006C562E" w:rsidP="006C562E">
      <w:pPr>
        <w:pStyle w:val="ListParagraph"/>
        <w:numPr>
          <w:ilvl w:val="0"/>
          <w:numId w:val="11"/>
        </w:numPr>
        <w:jc w:val="both"/>
      </w:pPr>
      <w:r w:rsidRPr="00845C8E">
        <w:t>Service levels will continue to be reviewed considering community expectations, shifting demand for services and legislative requirements.  The aim is to continue to be efficient with resources and an emphasis on innovation to achieve savings and efficiencies</w:t>
      </w:r>
      <w:r w:rsidR="5D8F0C9F" w:rsidRPr="00845C8E">
        <w:t xml:space="preserve">.  </w:t>
      </w:r>
    </w:p>
    <w:p w14:paraId="043C9AB1" w14:textId="77777777" w:rsidR="00B928D0" w:rsidRPr="00845C8E" w:rsidRDefault="00B928D0" w:rsidP="00F2233C">
      <w:pPr>
        <w:pStyle w:val="Heading4"/>
      </w:pPr>
      <w:r w:rsidRPr="00845C8E">
        <w:t>New initiatives &amp; cost pressures</w:t>
      </w:r>
    </w:p>
    <w:p w14:paraId="24071DB1" w14:textId="6980CBC6" w:rsidR="00B928D0" w:rsidRPr="00845C8E" w:rsidRDefault="5D8F0C9F" w:rsidP="00EB6C4A">
      <w:pPr>
        <w:pStyle w:val="ListParagraph"/>
        <w:numPr>
          <w:ilvl w:val="0"/>
          <w:numId w:val="13"/>
        </w:numPr>
        <w:jc w:val="both"/>
      </w:pPr>
      <w:r w:rsidRPr="00845C8E">
        <w:t xml:space="preserve">Funding of cost pressures and new initiatives will be sourced from within the organisation through efficiencies, </w:t>
      </w:r>
      <w:r w:rsidR="4925BCB6" w:rsidRPr="00845C8E">
        <w:t xml:space="preserve">innovation and </w:t>
      </w:r>
      <w:r w:rsidRPr="00845C8E">
        <w:t>reallocation of resources</w:t>
      </w:r>
      <w:r w:rsidR="6D0129F4" w:rsidRPr="00845C8E">
        <w:t>.</w:t>
      </w:r>
    </w:p>
    <w:p w14:paraId="400ADB47" w14:textId="77777777" w:rsidR="00B928D0" w:rsidRPr="00845C8E" w:rsidRDefault="00B928D0" w:rsidP="00F2233C">
      <w:pPr>
        <w:pStyle w:val="Heading4"/>
      </w:pPr>
      <w:r w:rsidRPr="00845C8E">
        <w:t>Capital works</w:t>
      </w:r>
    </w:p>
    <w:p w14:paraId="5E81CDD5" w14:textId="77777777" w:rsidR="00D200C2" w:rsidRPr="00845C8E" w:rsidRDefault="00D200C2" w:rsidP="00D200C2">
      <w:pPr>
        <w:pStyle w:val="ListParagraph"/>
        <w:numPr>
          <w:ilvl w:val="0"/>
          <w:numId w:val="11"/>
        </w:numPr>
        <w:jc w:val="both"/>
      </w:pPr>
      <w:r w:rsidRPr="00845C8E">
        <w:t>Asset renewal will be a priority over the long term, with enough financial resources allocated to ensure the risk of failure of assets is minimised.</w:t>
      </w:r>
    </w:p>
    <w:p w14:paraId="34C25DEA" w14:textId="10B8D925" w:rsidR="00D200C2" w:rsidRPr="00845C8E" w:rsidRDefault="00D200C2" w:rsidP="00D200C2">
      <w:pPr>
        <w:numPr>
          <w:ilvl w:val="0"/>
          <w:numId w:val="11"/>
        </w:numPr>
        <w:spacing w:before="0" w:after="0"/>
        <w:rPr>
          <w:rFonts w:ascii="Aptos" w:eastAsia="Times New Roman" w:hAnsi="Aptos" w:cs="Aptos"/>
          <w:color w:val="auto"/>
        </w:rPr>
      </w:pPr>
      <w:r w:rsidRPr="00845C8E">
        <w:rPr>
          <w:rFonts w:eastAsia="Times New Roman"/>
          <w:color w:val="auto"/>
        </w:rPr>
        <w:t xml:space="preserve">In line with the endorsed Long-Term Financial Plan and Asset Plan, </w:t>
      </w:r>
      <w:r w:rsidR="00664C95">
        <w:rPr>
          <w:rFonts w:eastAsia="Times New Roman"/>
          <w:color w:val="auto"/>
        </w:rPr>
        <w:t xml:space="preserve">Council will </w:t>
      </w:r>
      <w:r w:rsidRPr="00845C8E">
        <w:rPr>
          <w:rFonts w:eastAsia="Times New Roman"/>
          <w:color w:val="auto"/>
        </w:rPr>
        <w:t xml:space="preserve">allocate </w:t>
      </w:r>
      <w:r w:rsidR="00664C95">
        <w:rPr>
          <w:rFonts w:eastAsia="Times New Roman"/>
          <w:color w:val="auto"/>
        </w:rPr>
        <w:t>a sustainable</w:t>
      </w:r>
      <w:r w:rsidRPr="00845C8E">
        <w:rPr>
          <w:rFonts w:eastAsia="Times New Roman"/>
          <w:color w:val="auto"/>
        </w:rPr>
        <w:t xml:space="preserve"> amount of Council’s funding contribution to the Capital Expenditure Program.</w:t>
      </w:r>
    </w:p>
    <w:p w14:paraId="1F99A550" w14:textId="6DD1CE3F" w:rsidR="00D200C2" w:rsidRPr="00845C8E" w:rsidRDefault="00664C95" w:rsidP="00D200C2">
      <w:pPr>
        <w:pStyle w:val="ListParagraph"/>
        <w:numPr>
          <w:ilvl w:val="0"/>
          <w:numId w:val="11"/>
        </w:numPr>
        <w:jc w:val="both"/>
      </w:pPr>
      <w:r>
        <w:t>The</w:t>
      </w:r>
      <w:r w:rsidR="00D200C2" w:rsidRPr="00845C8E">
        <w:t xml:space="preserve"> Capital Expenditure Program </w:t>
      </w:r>
      <w:r>
        <w:t>will be complimented by</w:t>
      </w:r>
      <w:r w:rsidR="00D200C2" w:rsidRPr="00845C8E">
        <w:t xml:space="preserve"> third party funding such as grants, land sales, Public Open Space funding and Special Charge Schemes.</w:t>
      </w:r>
    </w:p>
    <w:p w14:paraId="79D4B876" w14:textId="77777777" w:rsidR="00D200C2" w:rsidRPr="00845C8E" w:rsidRDefault="00D200C2" w:rsidP="00D200C2">
      <w:pPr>
        <w:pStyle w:val="ListParagraph"/>
        <w:numPr>
          <w:ilvl w:val="0"/>
          <w:numId w:val="11"/>
        </w:numPr>
        <w:jc w:val="both"/>
      </w:pPr>
      <w:r w:rsidRPr="00845C8E">
        <w:t>Asset rationalisation, de-commissioning and disposal will be considered as a method of reducing recurrent asset maintenance needs, to ensure funding required for improvements and new assets, particularly relating to community facilities, is secured.</w:t>
      </w:r>
    </w:p>
    <w:p w14:paraId="70B57F80" w14:textId="77777777" w:rsidR="00D200C2" w:rsidRPr="00845C8E" w:rsidRDefault="00D200C2" w:rsidP="00D200C2">
      <w:pPr>
        <w:pStyle w:val="ListParagraph"/>
        <w:numPr>
          <w:ilvl w:val="0"/>
          <w:numId w:val="11"/>
        </w:numPr>
        <w:jc w:val="both"/>
      </w:pPr>
      <w:r w:rsidRPr="00845C8E">
        <w:t>Lifecycle costs of new and upgraded/expanded assets will be assessed during the preparation of project business cases and considered in allocating a priority ranking.</w:t>
      </w:r>
    </w:p>
    <w:p w14:paraId="0D6AFF27" w14:textId="7DE93C6B" w:rsidR="00F85687" w:rsidRPr="00845C8E" w:rsidRDefault="00D200C2" w:rsidP="00D200C2">
      <w:pPr>
        <w:pStyle w:val="ListParagraph"/>
        <w:numPr>
          <w:ilvl w:val="0"/>
          <w:numId w:val="11"/>
        </w:numPr>
        <w:jc w:val="both"/>
      </w:pPr>
      <w:r w:rsidRPr="00845C8E">
        <w:t>External funding opportunities for both new and renewal infrastructure asset projects will be explored when they become available, however, if matching funding is required, budget allocation will need to be considered for those projects that have a high priority</w:t>
      </w:r>
      <w:r w:rsidR="152EBCA7" w:rsidRPr="00845C8E">
        <w:t>.</w:t>
      </w:r>
    </w:p>
    <w:p w14:paraId="77793259" w14:textId="77777777" w:rsidR="00551941" w:rsidRDefault="00551941" w:rsidP="00EB6C4A">
      <w:pPr>
        <w:spacing w:before="0" w:line="259" w:lineRule="auto"/>
        <w:jc w:val="both"/>
        <w:rPr>
          <w:b/>
          <w:bCs/>
          <w:color w:val="0067AC"/>
          <w:sz w:val="32"/>
          <w:szCs w:val="32"/>
        </w:rPr>
      </w:pPr>
      <w:bookmarkStart w:id="10" w:name="_Toc160722050"/>
      <w:bookmarkStart w:id="11" w:name="_Toc160797974"/>
      <w:r>
        <w:br w:type="page"/>
      </w:r>
    </w:p>
    <w:p w14:paraId="384BFAFC" w14:textId="5F270860" w:rsidR="00777FA3" w:rsidRPr="00840607" w:rsidRDefault="00777FA3" w:rsidP="00777FA3">
      <w:pPr>
        <w:pStyle w:val="Heading2"/>
      </w:pPr>
      <w:bookmarkStart w:id="12" w:name="_Toc191982611"/>
      <w:r w:rsidRPr="00840607">
        <w:lastRenderedPageBreak/>
        <w:t>Community engagement</w:t>
      </w:r>
      <w:bookmarkEnd w:id="10"/>
      <w:bookmarkEnd w:id="11"/>
      <w:bookmarkEnd w:id="12"/>
      <w:r w:rsidRPr="00840607">
        <w:t xml:space="preserve"> </w:t>
      </w:r>
    </w:p>
    <w:p w14:paraId="35E22810" w14:textId="77777777" w:rsidR="0021695E" w:rsidRDefault="0021695E" w:rsidP="0021695E">
      <w:bookmarkStart w:id="13" w:name="_Toc160722051"/>
      <w:r>
        <w:t>Yarra Ranges Council engages with the community throughout the year in a variety of ways, including municipality</w:t>
      </w:r>
      <w:r>
        <w:rPr>
          <w:rFonts w:ascii="Cambria Math" w:hAnsi="Cambria Math" w:cs="Cambria Math"/>
        </w:rPr>
        <w:t>‑</w:t>
      </w:r>
      <w:r>
        <w:t>wide roadshows, the Shaping Yarra Ranges online engagement platform, direct contact with Councillors, contributions made at Council meetings, and feedback received through regular customer interactions. These ongoing conversations provide valuable insight into community needs and expectations, and they have played a central role in shaping the development of the 2026–27 Budget.</w:t>
      </w:r>
    </w:p>
    <w:p w14:paraId="4EB35F67" w14:textId="5ABAA781" w:rsidR="0021695E" w:rsidRDefault="0021695E" w:rsidP="0021695E">
      <w:r>
        <w:t>The community engagement undertaken for the Council Plan, Asset Plan, and Long</w:t>
      </w:r>
      <w:r>
        <w:rPr>
          <w:rFonts w:ascii="Cambria Math" w:hAnsi="Cambria Math" w:cs="Cambria Math"/>
        </w:rPr>
        <w:t>‑</w:t>
      </w:r>
      <w:r>
        <w:t>Term Financial Plan has been particularly important. Each of these strategic documents was developed using extensive consultation, and the insights gathered through those processes have been used to inform priorities, guide investment decisions and ensure alignment with the broader vision for the municipality.</w:t>
      </w:r>
    </w:p>
    <w:p w14:paraId="525FD7B8" w14:textId="45B8E3D1" w:rsidR="0021695E" w:rsidRDefault="0021695E" w:rsidP="0021695E">
      <w:r>
        <w:t xml:space="preserve">The Council Plan identifies what “our community told us” and sets the strategic direction for the coming years, based on community aspirations and priorities. </w:t>
      </w:r>
    </w:p>
    <w:p w14:paraId="41E39DDD" w14:textId="608CC5CA" w:rsidR="0021695E" w:rsidRDefault="0021695E" w:rsidP="0021695E">
      <w:r>
        <w:t xml:space="preserve">The Asset Plan outlines how community feedback has shaped Council’s approach to managing, renewing and investing in its </w:t>
      </w:r>
      <w:r w:rsidRPr="008D4E02">
        <w:t>$2 billion</w:t>
      </w:r>
      <w:r>
        <w:t xml:space="preserve"> asset base. </w:t>
      </w:r>
    </w:p>
    <w:p w14:paraId="34A1B7EA" w14:textId="2EC36D7B" w:rsidR="0021695E" w:rsidRDefault="0021695E" w:rsidP="0021695E">
      <w:r>
        <w:t>The Long</w:t>
      </w:r>
      <w:r>
        <w:rPr>
          <w:rFonts w:ascii="Cambria Math" w:hAnsi="Cambria Math" w:cs="Cambria Math"/>
        </w:rPr>
        <w:t>‑</w:t>
      </w:r>
      <w:r>
        <w:t>Term Financial Plan integrates inputs from these strategic plans to ensure responsible, community</w:t>
      </w:r>
      <w:r>
        <w:rPr>
          <w:rFonts w:ascii="Cambria Math" w:hAnsi="Cambria Math" w:cs="Cambria Math"/>
        </w:rPr>
        <w:t>‑</w:t>
      </w:r>
      <w:r>
        <w:t>aligned financial decision</w:t>
      </w:r>
      <w:r>
        <w:rPr>
          <w:rFonts w:ascii="Cambria Math" w:hAnsi="Cambria Math" w:cs="Cambria Math"/>
        </w:rPr>
        <w:t>‑</w:t>
      </w:r>
      <w:r>
        <w:t xml:space="preserve">making. </w:t>
      </w:r>
    </w:p>
    <w:p w14:paraId="560682CA" w14:textId="77777777" w:rsidR="0021695E" w:rsidRDefault="0021695E" w:rsidP="0021695E">
      <w:r>
        <w:t>The Budget has been prepared with regard to this feedback, as well as matters raised through Councillors and the Council meeting process. In doing so, Council has sought to balance the diverse needs and expectations of approximately 160,000 residents across 55 townships, recognising the competing demands for limited resources.</w:t>
      </w:r>
    </w:p>
    <w:p w14:paraId="18DF8003" w14:textId="77777777" w:rsidR="00AF08AA" w:rsidRDefault="0021695E" w:rsidP="0021695E">
      <w:r>
        <w:t xml:space="preserve">Feedback received during engagement has highlighted several priority areas for the community. </w:t>
      </w:r>
    </w:p>
    <w:p w14:paraId="3B32A60E" w14:textId="40CF7EC6" w:rsidR="0021695E" w:rsidRDefault="0021695E" w:rsidP="0021695E">
      <w:r>
        <w:t>Following significant storm and rainfall events, improving and maintaining drainage infrastructure emerged as a major concern. Other recurring themes from community input include:</w:t>
      </w:r>
    </w:p>
    <w:p w14:paraId="21194101" w14:textId="77777777" w:rsidR="0021695E" w:rsidRDefault="0021695E" w:rsidP="00F03574">
      <w:pPr>
        <w:pStyle w:val="ListParagraph"/>
        <w:numPr>
          <w:ilvl w:val="0"/>
          <w:numId w:val="36"/>
        </w:numPr>
      </w:pPr>
      <w:r>
        <w:t>Maintaining roads, footpaths and trails</w:t>
      </w:r>
    </w:p>
    <w:p w14:paraId="60DF75A3" w14:textId="77777777" w:rsidR="0021695E" w:rsidRDefault="0021695E" w:rsidP="00F03574">
      <w:pPr>
        <w:pStyle w:val="ListParagraph"/>
        <w:numPr>
          <w:ilvl w:val="0"/>
          <w:numId w:val="36"/>
        </w:numPr>
      </w:pPr>
      <w:r>
        <w:t>Enhancing sporting facilities, open spaces and reserves</w:t>
      </w:r>
    </w:p>
    <w:p w14:paraId="77B0E9D8" w14:textId="77777777" w:rsidR="0021695E" w:rsidRDefault="0021695E" w:rsidP="00F03574">
      <w:pPr>
        <w:pStyle w:val="ListParagraph"/>
        <w:numPr>
          <w:ilvl w:val="0"/>
          <w:numId w:val="36"/>
        </w:numPr>
      </w:pPr>
      <w:r>
        <w:t>Protecting the natural environment and responding to climate change</w:t>
      </w:r>
    </w:p>
    <w:p w14:paraId="21D282A2" w14:textId="4C77FEE3" w:rsidR="0021695E" w:rsidRDefault="0021695E" w:rsidP="00F03574">
      <w:pPr>
        <w:pStyle w:val="ListParagraph"/>
        <w:numPr>
          <w:ilvl w:val="0"/>
          <w:numId w:val="36"/>
        </w:numPr>
      </w:pPr>
      <w:r>
        <w:t>Providing facilities that support residents at all stages of life</w:t>
      </w:r>
    </w:p>
    <w:p w14:paraId="15DA5DA0" w14:textId="23EA3F32" w:rsidR="00777FA3" w:rsidRPr="00AA3924" w:rsidRDefault="0021695E" w:rsidP="0021695E">
      <w:pPr>
        <w:rPr>
          <w:b/>
          <w:highlight w:val="yellow"/>
        </w:rPr>
      </w:pPr>
      <w:r>
        <w:t>These priorities have informed the development of the 2026–27 Budget and will continue to guide Council’s planning and resource allocation across the coming year.</w:t>
      </w:r>
      <w:r w:rsidR="00777FA3" w:rsidRPr="00AA3924">
        <w:rPr>
          <w:bCs/>
          <w:highlight w:val="yellow"/>
        </w:rPr>
        <w:br w:type="page"/>
      </w:r>
    </w:p>
    <w:p w14:paraId="7546891C" w14:textId="3427DC88" w:rsidR="00777FA3" w:rsidRPr="00953300" w:rsidRDefault="00777FA3" w:rsidP="00D63443">
      <w:pPr>
        <w:pStyle w:val="Heading2"/>
      </w:pPr>
      <w:bookmarkStart w:id="14" w:name="_Toc160797975"/>
      <w:bookmarkStart w:id="15" w:name="_Toc191982612"/>
      <w:r w:rsidRPr="00953300">
        <w:lastRenderedPageBreak/>
        <w:t>What we are funding in 202</w:t>
      </w:r>
      <w:r w:rsidR="00652D3C" w:rsidRPr="00953300">
        <w:t>6</w:t>
      </w:r>
      <w:r w:rsidRPr="00953300">
        <w:t>-2</w:t>
      </w:r>
      <w:bookmarkEnd w:id="13"/>
      <w:bookmarkEnd w:id="14"/>
      <w:bookmarkEnd w:id="15"/>
      <w:r w:rsidR="00652D3C" w:rsidRPr="00953300">
        <w:t>7</w:t>
      </w:r>
    </w:p>
    <w:p w14:paraId="2E06DAAE" w14:textId="77777777" w:rsidR="00777FA3" w:rsidRPr="00953300" w:rsidRDefault="00777FA3" w:rsidP="00F2233C">
      <w:pPr>
        <w:pStyle w:val="Heading4"/>
      </w:pPr>
      <w:r w:rsidRPr="00953300">
        <w:t>Delivery of ongoing services</w:t>
      </w:r>
    </w:p>
    <w:p w14:paraId="58000114" w14:textId="279C9C03" w:rsidR="00777FA3" w:rsidRPr="00953300" w:rsidRDefault="7D8C781C" w:rsidP="00EC1DD7">
      <w:pPr>
        <w:pStyle w:val="BodyText"/>
      </w:pPr>
      <w:r w:rsidRPr="00953300">
        <w:t xml:space="preserve">Council has allocated </w:t>
      </w:r>
      <w:r w:rsidRPr="004B7701">
        <w:t>$</w:t>
      </w:r>
      <w:r w:rsidR="004B7701" w:rsidRPr="004B7701">
        <w:t>152.6</w:t>
      </w:r>
      <w:r w:rsidRPr="004B7701">
        <w:t xml:space="preserve"> million</w:t>
      </w:r>
      <w:r w:rsidRPr="00953300">
        <w:t xml:space="preserve"> in direct service delivery to the Yarra Ranges community. These services are summarised in Section 2 together with Council’s major initiatives, actions, and measures of success.</w:t>
      </w:r>
    </w:p>
    <w:p w14:paraId="13363B21" w14:textId="28D5BF24" w:rsidR="00777FA3" w:rsidRPr="00953300" w:rsidRDefault="00687EE5" w:rsidP="00EC1DD7">
      <w:pPr>
        <w:pStyle w:val="BodyText"/>
      </w:pPr>
      <w:r w:rsidRPr="00953300">
        <w:t xml:space="preserve">Council’s 2026-27 Budget will also support several exciting key projects. These are outlined as </w:t>
      </w:r>
      <w:r w:rsidR="00777FA3" w:rsidRPr="00953300">
        <w:t>follows.</w:t>
      </w:r>
    </w:p>
    <w:p w14:paraId="228712D1" w14:textId="77777777" w:rsidR="00777FA3" w:rsidRPr="00953300" w:rsidRDefault="00777FA3" w:rsidP="00F2233C">
      <w:pPr>
        <w:pStyle w:val="Heading4"/>
      </w:pPr>
      <w:r w:rsidRPr="00953300">
        <w:t>Capital works program</w:t>
      </w:r>
    </w:p>
    <w:p w14:paraId="49BB5FB6" w14:textId="3774351E" w:rsidR="00777FA3" w:rsidRPr="00953300" w:rsidRDefault="7D8C781C" w:rsidP="00EC1DD7">
      <w:pPr>
        <w:pStyle w:val="BodyText"/>
      </w:pPr>
      <w:r w:rsidRPr="00953300">
        <w:t>This Budget allocates $</w:t>
      </w:r>
      <w:r w:rsidR="00687EE5" w:rsidRPr="00953300">
        <w:t>46.7</w:t>
      </w:r>
      <w:r w:rsidRPr="00953300">
        <w:t xml:space="preserve"> million towards capital works projects. </w:t>
      </w:r>
      <w:r w:rsidR="109CE8EE" w:rsidRPr="00953300">
        <w:t>Of this, $</w:t>
      </w:r>
      <w:r w:rsidR="00850C67">
        <w:t>24</w:t>
      </w:r>
      <w:r w:rsidR="00401CCE">
        <w:t>.7</w:t>
      </w:r>
      <w:r w:rsidR="106E2E38" w:rsidRPr="00953300">
        <w:t xml:space="preserve"> million is towards renewal </w:t>
      </w:r>
      <w:r w:rsidR="1539ABED" w:rsidRPr="00953300">
        <w:t xml:space="preserve">of </w:t>
      </w:r>
      <w:r w:rsidR="106E2E38" w:rsidRPr="00953300">
        <w:t xml:space="preserve">existing infrastructure assets, and </w:t>
      </w:r>
      <w:r w:rsidR="1539ABED" w:rsidRPr="00953300">
        <w:t>$</w:t>
      </w:r>
      <w:r w:rsidR="007F3A57" w:rsidRPr="00953300">
        <w:t>2</w:t>
      </w:r>
      <w:r w:rsidR="00E25CD1">
        <w:t>2.0</w:t>
      </w:r>
      <w:r w:rsidR="106E2E38" w:rsidRPr="00953300">
        <w:t xml:space="preserve"> millio</w:t>
      </w:r>
      <w:r w:rsidR="6383C45D" w:rsidRPr="00953300">
        <w:t>n towards the expansion and upgrade of existing infrastructure and construction of new projects. The capital works</w:t>
      </w:r>
      <w:r w:rsidRPr="00953300">
        <w:t xml:space="preserve"> program </w:t>
      </w:r>
      <w:r w:rsidR="24FA5B90" w:rsidRPr="00953300">
        <w:t>includes</w:t>
      </w:r>
      <w:r w:rsidR="6931DEB6" w:rsidRPr="00953300">
        <w:t xml:space="preserve"> </w:t>
      </w:r>
      <w:r w:rsidR="109CE8EE" w:rsidRPr="00953300">
        <w:t>$</w:t>
      </w:r>
      <w:r w:rsidR="6A17F5C4" w:rsidRPr="00953300">
        <w:t>1</w:t>
      </w:r>
      <w:r w:rsidR="00855EDD">
        <w:t>5.1</w:t>
      </w:r>
      <w:r w:rsidRPr="00953300">
        <w:t xml:space="preserve"> million </w:t>
      </w:r>
      <w:r w:rsidR="267AF829" w:rsidRPr="00953300">
        <w:t xml:space="preserve">from </w:t>
      </w:r>
      <w:r w:rsidRPr="00953300">
        <w:t xml:space="preserve">external funding from State and Federal Governments.  </w:t>
      </w:r>
    </w:p>
    <w:p w14:paraId="3453B577" w14:textId="77777777" w:rsidR="00777FA3" w:rsidRPr="00477D2B" w:rsidRDefault="00777FA3" w:rsidP="00F2233C">
      <w:pPr>
        <w:pStyle w:val="Heading4"/>
      </w:pPr>
      <w:r w:rsidRPr="00477D2B">
        <w:t>Highlights of the capital works program include:</w:t>
      </w:r>
    </w:p>
    <w:p w14:paraId="05BC879D" w14:textId="616E81FF" w:rsidR="003D1D39" w:rsidRPr="00477D2B" w:rsidRDefault="003D1D39" w:rsidP="00F03574">
      <w:pPr>
        <w:pStyle w:val="ListParagraph"/>
        <w:numPr>
          <w:ilvl w:val="0"/>
          <w:numId w:val="14"/>
        </w:numPr>
        <w:jc w:val="both"/>
      </w:pPr>
      <w:r w:rsidRPr="00477D2B">
        <w:t>Roads ($9.</w:t>
      </w:r>
      <w:r w:rsidR="00517729" w:rsidRPr="00477D2B">
        <w:t>2</w:t>
      </w:r>
      <w:r w:rsidRPr="00477D2B">
        <w:t xml:space="preserve"> million) – including resurfacing of 39 different road segments across the shire; improvements to carparks and traffic works. </w:t>
      </w:r>
    </w:p>
    <w:p w14:paraId="2CAB3C5F" w14:textId="77777777" w:rsidR="003D1D39" w:rsidRPr="00477D2B" w:rsidRDefault="003D1D39" w:rsidP="00F03574">
      <w:pPr>
        <w:pStyle w:val="ListParagraph"/>
        <w:numPr>
          <w:ilvl w:val="0"/>
          <w:numId w:val="14"/>
        </w:numPr>
        <w:jc w:val="both"/>
      </w:pPr>
      <w:r w:rsidRPr="00477D2B">
        <w:t xml:space="preserve">Drainage ($2.8 million) – including landslip risk management projects, rehabilitation and new drainage works in Dalkeith Cresent, Belgrave; Hazford Street, Healesville; Belle Vue, Lilydale and Morrison Reserve, Mount Evelyn. </w:t>
      </w:r>
    </w:p>
    <w:p w14:paraId="4037D40A" w14:textId="2AFE0638" w:rsidR="003D1D39" w:rsidRPr="00477D2B" w:rsidRDefault="003D1D39" w:rsidP="00F03574">
      <w:pPr>
        <w:pStyle w:val="ListParagraph"/>
        <w:numPr>
          <w:ilvl w:val="0"/>
          <w:numId w:val="14"/>
        </w:numPr>
        <w:jc w:val="both"/>
      </w:pPr>
      <w:r w:rsidRPr="00477D2B">
        <w:t xml:space="preserve">Footpaths and cycleways ($2.3 million) – renewal works will be delivered on 23 different segments of existing footpaths, and new footpaths in Liverpool Road, Kilsyth; Mt Dandenong Tourist Road; Richards Road, Montrose, amongst others. </w:t>
      </w:r>
    </w:p>
    <w:p w14:paraId="38CE6112" w14:textId="6E4168CF" w:rsidR="003D1D39" w:rsidRPr="00477D2B" w:rsidRDefault="003D1D39" w:rsidP="00F03574">
      <w:pPr>
        <w:pStyle w:val="ListParagraph"/>
        <w:numPr>
          <w:ilvl w:val="0"/>
          <w:numId w:val="14"/>
        </w:numPr>
        <w:jc w:val="both"/>
      </w:pPr>
      <w:r w:rsidRPr="00477D2B">
        <w:t>Recreational, leisure and community facilities and buildings ($</w:t>
      </w:r>
      <w:r w:rsidR="00477D2B" w:rsidRPr="00477D2B">
        <w:t>10.3</w:t>
      </w:r>
      <w:r w:rsidRPr="00477D2B">
        <w:t xml:space="preserve"> million) – including renewal and improvement works for Seville Recreation Community Pavilion, redevelopment of Don Road Pavilion, Healesville and replacement of infrastructure in aquatic centres.</w:t>
      </w:r>
    </w:p>
    <w:p w14:paraId="0CA92B96" w14:textId="4C89EA4E" w:rsidR="00777FA3" w:rsidRPr="00477D2B" w:rsidRDefault="003D1D39" w:rsidP="00F03574">
      <w:pPr>
        <w:pStyle w:val="ListParagraph"/>
        <w:numPr>
          <w:ilvl w:val="0"/>
          <w:numId w:val="14"/>
        </w:numPr>
        <w:jc w:val="both"/>
      </w:pPr>
      <w:r w:rsidRPr="00477D2B">
        <w:t>Parks, open space, and streetscapes ($1</w:t>
      </w:r>
      <w:r w:rsidR="000C6DED">
        <w:t>2.9</w:t>
      </w:r>
      <w:r w:rsidRPr="00477D2B">
        <w:t xml:space="preserve"> million) – including Yarra Valley Trail, Warburton </w:t>
      </w:r>
      <w:r w:rsidR="00451D1D">
        <w:t>Bike Park</w:t>
      </w:r>
      <w:r w:rsidRPr="00477D2B">
        <w:t>, Don Road, Healesville trail link, improvements to the Lilydale Lake and jetty and various township improvements</w:t>
      </w:r>
      <w:r w:rsidR="7D8C781C" w:rsidRPr="00477D2B">
        <w:t xml:space="preserve">. </w:t>
      </w:r>
    </w:p>
    <w:p w14:paraId="1B024EB7" w14:textId="19F02EA4" w:rsidR="00777FA3" w:rsidRPr="00477D2B" w:rsidRDefault="00777FA3" w:rsidP="00EC1DD7">
      <w:pPr>
        <w:pStyle w:val="BodyText"/>
        <w:rPr>
          <w:b/>
          <w:lang w:val="en-US"/>
        </w:rPr>
      </w:pPr>
      <w:r w:rsidRPr="00477D2B">
        <w:t xml:space="preserve">The Statement of Capital Works can be found in Section </w:t>
      </w:r>
      <w:r w:rsidR="0003747C" w:rsidRPr="00477D2B">
        <w:rPr>
          <w:lang w:val="en-US"/>
        </w:rPr>
        <w:t>3.5</w:t>
      </w:r>
      <w:r w:rsidRPr="00477D2B">
        <w:t xml:space="preserve"> and further details on the capital works program can be found in Section </w:t>
      </w:r>
      <w:r w:rsidR="0003747C" w:rsidRPr="00477D2B">
        <w:rPr>
          <w:lang w:val="en-US"/>
        </w:rPr>
        <w:t>4.5</w:t>
      </w:r>
      <w:r w:rsidR="000C28BC" w:rsidRPr="00477D2B">
        <w:rPr>
          <w:b/>
          <w:lang w:val="en-US"/>
        </w:rPr>
        <w:t>.</w:t>
      </w:r>
    </w:p>
    <w:p w14:paraId="53C8FD04" w14:textId="77777777" w:rsidR="00EE4FAC" w:rsidRPr="00AA3924" w:rsidRDefault="00EE4FAC" w:rsidP="00777FA3">
      <w:pPr>
        <w:rPr>
          <w:highlight w:val="yellow"/>
        </w:rPr>
      </w:pPr>
    </w:p>
    <w:p w14:paraId="5554B417" w14:textId="77777777" w:rsidR="00F2233C" w:rsidRPr="00AA3924" w:rsidRDefault="00F2233C">
      <w:pPr>
        <w:spacing w:before="0" w:line="259" w:lineRule="auto"/>
        <w:rPr>
          <w:color w:val="auto"/>
          <w:sz w:val="30"/>
          <w:szCs w:val="28"/>
          <w:highlight w:val="yellow"/>
        </w:rPr>
      </w:pPr>
      <w:r w:rsidRPr="00AA3924">
        <w:rPr>
          <w:highlight w:val="yellow"/>
        </w:rPr>
        <w:br w:type="page"/>
      </w:r>
    </w:p>
    <w:p w14:paraId="5BAB220C" w14:textId="020D5A7A" w:rsidR="00777FA3" w:rsidRPr="00CC6914" w:rsidRDefault="00777FA3" w:rsidP="00F2233C">
      <w:pPr>
        <w:pStyle w:val="Heading4"/>
      </w:pPr>
      <w:r w:rsidRPr="00CC6914">
        <w:lastRenderedPageBreak/>
        <w:t>Caring for the environment and responding to climate change</w:t>
      </w:r>
    </w:p>
    <w:p w14:paraId="4F461747" w14:textId="05C9E947" w:rsidR="00777FA3" w:rsidRPr="00CC6914" w:rsidRDefault="7D8C781C" w:rsidP="00EC1DD7">
      <w:pPr>
        <w:pStyle w:val="BodyText"/>
      </w:pPr>
      <w:r w:rsidRPr="00CC6914">
        <w:t>In 202</w:t>
      </w:r>
      <w:r w:rsidR="002E5050" w:rsidRPr="00CC6914">
        <w:t>6</w:t>
      </w:r>
      <w:r w:rsidRPr="00CC6914">
        <w:t>-2</w:t>
      </w:r>
      <w:r w:rsidR="002E5050" w:rsidRPr="00CC6914">
        <w:t>7</w:t>
      </w:r>
      <w:r w:rsidRPr="00CC6914">
        <w:t xml:space="preserve"> Council will continue to support our community to prepare for climate change and care for our environment.  </w:t>
      </w:r>
    </w:p>
    <w:p w14:paraId="4EF7CE5E" w14:textId="77777777" w:rsidR="00777FA3" w:rsidRPr="00707D6B" w:rsidRDefault="00777FA3" w:rsidP="00EC1DD7">
      <w:pPr>
        <w:pStyle w:val="BodyText"/>
      </w:pPr>
      <w:r w:rsidRPr="00707D6B">
        <w:t>Key actions and programs that will be delivered include:</w:t>
      </w:r>
    </w:p>
    <w:p w14:paraId="5FD07F6F" w14:textId="6A366133" w:rsidR="00707D6B" w:rsidRPr="00707D6B" w:rsidRDefault="00707D6B" w:rsidP="00F03574">
      <w:pPr>
        <w:pStyle w:val="ListParagraph"/>
        <w:numPr>
          <w:ilvl w:val="0"/>
          <w:numId w:val="15"/>
        </w:numPr>
        <w:jc w:val="both"/>
      </w:pPr>
      <w:r w:rsidRPr="00707D6B">
        <w:t>Progress the implementation of the Nature Plan 2024–2034, advancing the vision of a healthy, resilient and interconnected natural landscape. A major priority will be commencing development of the Biolinks Plan to help deliver the Nature Plan’s targets and actions.</w:t>
      </w:r>
    </w:p>
    <w:p w14:paraId="5CB59ECA" w14:textId="6A699EF3" w:rsidR="00707D6B" w:rsidRPr="00707D6B" w:rsidRDefault="00707D6B" w:rsidP="00F03574">
      <w:pPr>
        <w:pStyle w:val="ListParagraph"/>
        <w:numPr>
          <w:ilvl w:val="0"/>
          <w:numId w:val="15"/>
        </w:numPr>
        <w:jc w:val="both"/>
      </w:pPr>
      <w:r w:rsidRPr="00707D6B">
        <w:t>Review the Integrated Water Management Plan to strengthen protection of waterways and catchments and develop the next version.</w:t>
      </w:r>
    </w:p>
    <w:p w14:paraId="3E998094" w14:textId="37FAAC08" w:rsidR="00707D6B" w:rsidRPr="00707D6B" w:rsidRDefault="00707D6B" w:rsidP="00F03574">
      <w:pPr>
        <w:pStyle w:val="ListParagraph"/>
        <w:numPr>
          <w:ilvl w:val="0"/>
          <w:numId w:val="15"/>
        </w:numPr>
        <w:jc w:val="both"/>
      </w:pPr>
      <w:r w:rsidRPr="00707D6B">
        <w:t>Continue delivering the Ribbons of Green and Gardens for Wildlife programs, supporting residents to enhance biodiversity on their properties.</w:t>
      </w:r>
    </w:p>
    <w:p w14:paraId="21E67566" w14:textId="5DB65A9C" w:rsidR="00707D6B" w:rsidRPr="00707D6B" w:rsidRDefault="00707D6B" w:rsidP="00F03574">
      <w:pPr>
        <w:pStyle w:val="ListParagraph"/>
        <w:numPr>
          <w:ilvl w:val="0"/>
          <w:numId w:val="15"/>
        </w:numPr>
        <w:jc w:val="both"/>
      </w:pPr>
      <w:r w:rsidRPr="00707D6B">
        <w:t>Review and improve the Biodiversity Offset Program to identify future opportunities and refine strategic direction.</w:t>
      </w:r>
    </w:p>
    <w:p w14:paraId="21329669" w14:textId="341C5CE6" w:rsidR="00707D6B" w:rsidRPr="00707D6B" w:rsidRDefault="00707D6B" w:rsidP="00F03574">
      <w:pPr>
        <w:pStyle w:val="ListParagraph"/>
        <w:numPr>
          <w:ilvl w:val="0"/>
          <w:numId w:val="15"/>
        </w:numPr>
        <w:jc w:val="both"/>
      </w:pPr>
      <w:r w:rsidRPr="00707D6B">
        <w:t>Deliver the bushfire preparedness slashing program, including slashing and brush cutting across 830 roadsides and fire access tracks.</w:t>
      </w:r>
    </w:p>
    <w:p w14:paraId="2CC0F125" w14:textId="7DFBAEF3" w:rsidR="00707D6B" w:rsidRPr="00707D6B" w:rsidRDefault="00707D6B" w:rsidP="00F03574">
      <w:pPr>
        <w:pStyle w:val="ListParagraph"/>
        <w:numPr>
          <w:ilvl w:val="0"/>
          <w:numId w:val="15"/>
        </w:numPr>
        <w:jc w:val="both"/>
      </w:pPr>
      <w:r w:rsidRPr="00707D6B">
        <w:t>Maintain support for energy efficiency through programs such as Solar Savers, helping residents and businesses cut emissions and reduce utility costs.</w:t>
      </w:r>
    </w:p>
    <w:p w14:paraId="00EFD85C" w14:textId="5B903B12" w:rsidR="00707D6B" w:rsidRPr="00707D6B" w:rsidRDefault="00707D6B" w:rsidP="00F03574">
      <w:pPr>
        <w:pStyle w:val="ListParagraph"/>
        <w:numPr>
          <w:ilvl w:val="0"/>
          <w:numId w:val="15"/>
        </w:numPr>
        <w:jc w:val="both"/>
      </w:pPr>
      <w:r w:rsidRPr="00707D6B">
        <w:t>Continue the grant funded initiative focused on protecting platypus populations within the Monbulk Creek catchment.</w:t>
      </w:r>
    </w:p>
    <w:p w14:paraId="14F73260" w14:textId="77777777" w:rsidR="00707D6B" w:rsidRDefault="00707D6B" w:rsidP="00F03574">
      <w:pPr>
        <w:pStyle w:val="ListParagraph"/>
        <w:numPr>
          <w:ilvl w:val="0"/>
          <w:numId w:val="15"/>
        </w:numPr>
        <w:jc w:val="both"/>
      </w:pPr>
      <w:r w:rsidRPr="00707D6B">
        <w:t>Continue educating and engaging the community through sustainability, climate and environmental programs and events, covering themes such as food security, energy efficiency, resilience and environmentally sustainable design.</w:t>
      </w:r>
    </w:p>
    <w:p w14:paraId="662E626E" w14:textId="66097C6C" w:rsidR="005645E2" w:rsidRPr="00707D6B" w:rsidRDefault="00707D6B" w:rsidP="00F03574">
      <w:pPr>
        <w:pStyle w:val="ListParagraph"/>
        <w:numPr>
          <w:ilvl w:val="0"/>
          <w:numId w:val="15"/>
        </w:numPr>
        <w:jc w:val="both"/>
      </w:pPr>
      <w:r w:rsidRPr="00707D6B">
        <w:t>Advance the transition</w:t>
      </w:r>
      <w:r w:rsidR="00777FA3" w:rsidRPr="00707D6B">
        <w:t xml:space="preserve"> of Council’s fleet, plant and equipment to zero emissions technology.</w:t>
      </w:r>
      <w:bookmarkStart w:id="16" w:name="_Toc160722052"/>
      <w:bookmarkStart w:id="17" w:name="_Toc160797976"/>
      <w:r w:rsidR="005645E2" w:rsidRPr="00AA3924">
        <w:rPr>
          <w:highlight w:val="yellow"/>
        </w:rPr>
        <w:br w:type="page"/>
      </w:r>
    </w:p>
    <w:p w14:paraId="76A24970" w14:textId="515287BE" w:rsidR="00777FA3" w:rsidRPr="004209E2" w:rsidRDefault="00777FA3" w:rsidP="005645E2">
      <w:pPr>
        <w:pStyle w:val="Heading2"/>
      </w:pPr>
      <w:bookmarkStart w:id="18" w:name="_Toc191982613"/>
      <w:r w:rsidRPr="004209E2">
        <w:lastRenderedPageBreak/>
        <w:t>Review of Council’s Financial Plan</w:t>
      </w:r>
      <w:bookmarkEnd w:id="16"/>
      <w:bookmarkEnd w:id="17"/>
      <w:bookmarkEnd w:id="18"/>
    </w:p>
    <w:p w14:paraId="4AE8444C" w14:textId="274158A4" w:rsidR="00777FA3" w:rsidRPr="004209E2" w:rsidRDefault="7D8C781C" w:rsidP="00EC1DD7">
      <w:pPr>
        <w:pStyle w:val="BodyText"/>
      </w:pPr>
      <w:r w:rsidRPr="004209E2">
        <w:t>Following the preparation of the 20</w:t>
      </w:r>
      <w:r w:rsidR="008572D2" w:rsidRPr="004209E2">
        <w:t>26</w:t>
      </w:r>
      <w:r w:rsidRPr="004209E2">
        <w:t>-2</w:t>
      </w:r>
      <w:r w:rsidR="008572D2" w:rsidRPr="004209E2">
        <w:t>7</w:t>
      </w:r>
      <w:r w:rsidRPr="004209E2">
        <w:t xml:space="preserve"> Budget, Council has reviewed the impact the budget has on the long-term projections contained in its Financial Plan to ensure Council’s financial sustainability is being maintained. The budget principles outlined above are reviewed annually and the principles and Financial Plan are adjusted as necessary to respond to the changing environment to ensure the ongoing financial sustainability of Council. </w:t>
      </w:r>
    </w:p>
    <w:p w14:paraId="4B910621" w14:textId="77777777" w:rsidR="00777FA3" w:rsidRPr="004209E2" w:rsidRDefault="7D8C781C" w:rsidP="00EC1DD7">
      <w:pPr>
        <w:pStyle w:val="BodyText"/>
      </w:pPr>
      <w:r w:rsidRPr="004209E2">
        <w:t>Council’s long term financial sustainability remains sound, as shown in the financial performance indicators in Section 5.2.</w:t>
      </w:r>
      <w:bookmarkStart w:id="19" w:name="_Toc160722053"/>
      <w:bookmarkStart w:id="20" w:name="_Toc160797977"/>
      <w:bookmarkStart w:id="21" w:name="_Hlk34915639"/>
      <w:bookmarkStart w:id="22" w:name="_Hlk99553969"/>
    </w:p>
    <w:p w14:paraId="15A4F6C2" w14:textId="71AD69FA" w:rsidR="00777FA3" w:rsidRPr="00C36790" w:rsidRDefault="28D78714" w:rsidP="00422D16">
      <w:pPr>
        <w:pStyle w:val="Heading2"/>
      </w:pPr>
      <w:bookmarkStart w:id="23" w:name="_Toc191982614"/>
      <w:r w:rsidRPr="00C36790">
        <w:t xml:space="preserve">Australian </w:t>
      </w:r>
      <w:r w:rsidR="00777FA3" w:rsidRPr="00C36790">
        <w:t xml:space="preserve">and </w:t>
      </w:r>
      <w:r w:rsidRPr="00C36790">
        <w:t xml:space="preserve">Victorian </w:t>
      </w:r>
      <w:r w:rsidR="00777FA3" w:rsidRPr="00C36790">
        <w:t>Government advocacy</w:t>
      </w:r>
      <w:bookmarkEnd w:id="19"/>
      <w:bookmarkEnd w:id="20"/>
      <w:bookmarkEnd w:id="23"/>
    </w:p>
    <w:p w14:paraId="28844694" w14:textId="77777777" w:rsidR="00FE0E57" w:rsidRDefault="00FE0E57" w:rsidP="00FE0E57">
      <w:pPr>
        <w:spacing w:before="0" w:line="259" w:lineRule="auto"/>
      </w:pPr>
      <w:bookmarkStart w:id="24" w:name="_Toc160722054"/>
      <w:bookmarkStart w:id="25" w:name="_Toc160797978"/>
      <w:bookmarkEnd w:id="21"/>
      <w:bookmarkEnd w:id="22"/>
      <w:r>
        <w:t xml:space="preserve">Yarra Ranges Council continues to advocate strongly, in line with the Council Plan 2025-29 and the adopted Advocacy Priorities 2025-27, supported by Council’s Advocacy Framework. </w:t>
      </w:r>
    </w:p>
    <w:p w14:paraId="75945E99" w14:textId="77777777" w:rsidR="00FE0E57" w:rsidRDefault="00FE0E57" w:rsidP="00FE0E57">
      <w:pPr>
        <w:spacing w:before="0" w:line="259" w:lineRule="auto"/>
      </w:pPr>
      <w:r>
        <w:t>Council’s advocacy to the Victorian and Australian Governments continues to play a critical role in supporting delivery of core services, flagship projects and civil infrastructure. Most recently, Council secured a commitment of $3 million from the Australian Government at the May 2025 federal election to complete the southern network of the Warburton Bike Park.</w:t>
      </w:r>
    </w:p>
    <w:p w14:paraId="57FE14AF" w14:textId="77777777" w:rsidR="00FE0E57" w:rsidRDefault="00FE0E57" w:rsidP="00FE0E57">
      <w:pPr>
        <w:spacing w:before="0" w:line="259" w:lineRule="auto"/>
      </w:pPr>
      <w:r>
        <w:t>Our adopted Advocacy Priorities 2025-27 identify some key projects and policy changes with particular focus on the installation of pedestrian crossings at high risk locations to boost road safety; planning provisions to better enable Council to mandate affordable housing in large scale housing developments; funding to construct a bridge over the Birrarung/Yarra River to complete the connection of the Yarra Valley Trail into Yarra Glen;  support the development of a greenprint bio-links plan to restore nature; preliminary funding to enable the business case and design of a modern aquatic and leisure centre to be located in the urban area; restoration and prioritisation of funding to deliver programs for young people; prioritise funding of key transport infrastructure including upgrades to Belgrave Station, bus service improvements and duplication of the railway line between Mooroolbark and Lilydale; and advocacy will be ongoing to seek to restore and secure funding to protect local services.</w:t>
      </w:r>
    </w:p>
    <w:p w14:paraId="496C5637" w14:textId="77777777" w:rsidR="00FE0E57" w:rsidRDefault="00FE0E57" w:rsidP="00FE0E57">
      <w:pPr>
        <w:spacing w:before="0" w:line="259" w:lineRule="auto"/>
      </w:pPr>
      <w:r>
        <w:t xml:space="preserve">Our advocacy activities seek potential for policy change, along with key areas for investment and proposing opportunities for Council to partner with government to deliver the services our community needs and expects. </w:t>
      </w:r>
    </w:p>
    <w:p w14:paraId="795A40D0" w14:textId="5C34513F" w:rsidR="00422D16" w:rsidRPr="00AA3924" w:rsidRDefault="00FE0E57" w:rsidP="00DF5ACF">
      <w:pPr>
        <w:spacing w:before="0" w:line="259" w:lineRule="auto"/>
        <w:rPr>
          <w:b/>
          <w:bCs/>
          <w:color w:val="0067AC"/>
          <w:sz w:val="32"/>
          <w:szCs w:val="32"/>
          <w:highlight w:val="yellow"/>
        </w:rPr>
      </w:pPr>
      <w:r>
        <w:t xml:space="preserve">Changes made by the Victorian and Australian </w:t>
      </w:r>
      <w:r w:rsidR="00DF5ACF" w:rsidRPr="00C36790">
        <w:t xml:space="preserve">Governments to </w:t>
      </w:r>
      <w:r>
        <w:t xml:space="preserve">key funding programs are impacting opportunities for </w:t>
      </w:r>
      <w:r w:rsidR="00DF5ACF" w:rsidRPr="00C36790">
        <w:t xml:space="preserve">Council, local businesses and community </w:t>
      </w:r>
      <w:r>
        <w:t>groups to access support for critical projects and initiatives.</w:t>
      </w:r>
      <w:r w:rsidR="00DF5ACF" w:rsidRPr="00C36790">
        <w:t xml:space="preserve"> Council will continue to raise concerns </w:t>
      </w:r>
      <w:r>
        <w:t>around these changes and advocate for improved access to relevant funding sources.</w:t>
      </w:r>
      <w:r w:rsidR="00422D16" w:rsidRPr="00AA3924">
        <w:rPr>
          <w:highlight w:val="yellow"/>
        </w:rPr>
        <w:br w:type="page"/>
      </w:r>
    </w:p>
    <w:p w14:paraId="41AC0086" w14:textId="420FF5EC" w:rsidR="00777FA3" w:rsidRPr="00830E1E" w:rsidRDefault="00777FA3" w:rsidP="00572CE4">
      <w:pPr>
        <w:pStyle w:val="Heading2"/>
      </w:pPr>
      <w:bookmarkStart w:id="26" w:name="_Toc191982615"/>
      <w:r w:rsidRPr="00830E1E">
        <w:lastRenderedPageBreak/>
        <w:t>Population growth</w:t>
      </w:r>
      <w:bookmarkEnd w:id="24"/>
      <w:bookmarkEnd w:id="25"/>
      <w:bookmarkEnd w:id="26"/>
      <w:r w:rsidRPr="00830E1E">
        <w:t xml:space="preserve"> </w:t>
      </w:r>
    </w:p>
    <w:p w14:paraId="7E9CFD20" w14:textId="77777777" w:rsidR="00777FA3" w:rsidRPr="00830E1E" w:rsidRDefault="00777FA3" w:rsidP="00777FA3">
      <w:pPr>
        <w:rPr>
          <w:b/>
          <w:bCs/>
        </w:rPr>
      </w:pPr>
      <w:r w:rsidRPr="00830E1E">
        <w:rPr>
          <w:b/>
          <w:bCs/>
        </w:rPr>
        <w:t>How are we travelling against population projections?</w:t>
      </w:r>
    </w:p>
    <w:p w14:paraId="67A7BCC5" w14:textId="77777777" w:rsidR="00777FA3" w:rsidRPr="00830E1E" w:rsidRDefault="00777FA3" w:rsidP="00EC1DD7">
      <w:pPr>
        <w:pStyle w:val="BodyText"/>
      </w:pPr>
      <w:r w:rsidRPr="00830E1E">
        <w:t>Population for Yarra Ranges was 156,068 at the 2021 Census.</w:t>
      </w:r>
    </w:p>
    <w:p w14:paraId="2901AD0E" w14:textId="110D1F50" w:rsidR="00777FA3" w:rsidRPr="00777FA3" w:rsidRDefault="7D8C781C" w:rsidP="00EC1DD7">
      <w:pPr>
        <w:pStyle w:val="BodyText"/>
      </w:pPr>
      <w:r w:rsidRPr="00830E1E">
        <w:t>The population forecasts predict that Yarra Ranges’ population will grow to 184,</w:t>
      </w:r>
      <w:r w:rsidR="2C2E9D0B" w:rsidRPr="00830E1E">
        <w:t>223</w:t>
      </w:r>
      <w:r w:rsidRPr="00830E1E">
        <w:t xml:space="preserve"> by 2046.  This translates to a net gain of </w:t>
      </w:r>
      <w:r w:rsidR="2CF452EE" w:rsidRPr="00830E1E">
        <w:t>21,952</w:t>
      </w:r>
      <w:r w:rsidRPr="00830E1E">
        <w:t xml:space="preserve"> between 202</w:t>
      </w:r>
      <w:r w:rsidR="33EC45A1" w:rsidRPr="00830E1E">
        <w:t>5</w:t>
      </w:r>
      <w:r w:rsidRPr="00830E1E">
        <w:t xml:space="preserve"> and 2046, or </w:t>
      </w:r>
      <w:r w:rsidR="33EC45A1" w:rsidRPr="00830E1E">
        <w:t>13.5</w:t>
      </w:r>
      <w:r w:rsidRPr="00830E1E">
        <w:t>% growth. Yarra Ranges’ urban areas of Lilydale, Mooroolbark, Chirnside Park and Kilsyth are projected to have the highest population growth over the next twenty years, with local increases ranging from 1</w:t>
      </w:r>
      <w:r w:rsidR="09948279" w:rsidRPr="00830E1E">
        <w:t>1.3</w:t>
      </w:r>
      <w:r w:rsidRPr="00830E1E">
        <w:t xml:space="preserve">% in Kilsyth to a very high </w:t>
      </w:r>
      <w:r w:rsidR="23A6175B" w:rsidRPr="00830E1E">
        <w:t>79.0</w:t>
      </w:r>
      <w:r w:rsidRPr="00830E1E">
        <w:t xml:space="preserve">% in Lilydale (more than </w:t>
      </w:r>
      <w:r w:rsidR="108C1D17" w:rsidRPr="00830E1E">
        <w:t>14,960</w:t>
      </w:r>
      <w:r w:rsidRPr="00830E1E">
        <w:t xml:space="preserve"> new residents in Lilydale primarily due to the development of the Kinley Estate).</w:t>
      </w:r>
      <w:r w:rsidR="1980BAB3" w:rsidRPr="00830E1E">
        <w:t xml:space="preserve"> These forecasts and projections are factored into our </w:t>
      </w:r>
      <w:r w:rsidR="54250034" w:rsidRPr="00830E1E">
        <w:t xml:space="preserve">long term </w:t>
      </w:r>
      <w:r w:rsidR="1980BAB3" w:rsidRPr="00830E1E">
        <w:t>financial</w:t>
      </w:r>
      <w:r w:rsidR="45A876D6" w:rsidRPr="00830E1E">
        <w:t xml:space="preserve"> and asset planning</w:t>
      </w:r>
      <w:r w:rsidR="60394AE3" w:rsidRPr="00830E1E">
        <w:t>.</w:t>
      </w:r>
      <w:r w:rsidR="60394AE3">
        <w:t xml:space="preserve"> </w:t>
      </w:r>
    </w:p>
    <w:p w14:paraId="4058C39C" w14:textId="3502E3AD" w:rsidR="00777FA3" w:rsidRPr="00777FA3" w:rsidRDefault="00777FA3" w:rsidP="00777FA3">
      <w:pPr>
        <w:rPr>
          <w:u w:val="single"/>
        </w:rPr>
      </w:pPr>
      <w:r w:rsidRPr="00777FA3">
        <w:t xml:space="preserve">The full set of projections to 2046 can be accessed here: </w:t>
      </w:r>
      <w:hyperlink r:id="rId19" w:history="1">
        <w:r w:rsidRPr="00777FA3">
          <w:rPr>
            <w:rStyle w:val="Hyperlink"/>
          </w:rPr>
          <w:t>http://forecast.id.com.au/y</w:t>
        </w:r>
        <w:bookmarkStart w:id="27" w:name="_Hlt224117961"/>
        <w:bookmarkStart w:id="28" w:name="_Hlt224117962"/>
        <w:r w:rsidRPr="00777FA3">
          <w:rPr>
            <w:rStyle w:val="Hyperlink"/>
          </w:rPr>
          <w:t>a</w:t>
        </w:r>
        <w:bookmarkEnd w:id="27"/>
        <w:bookmarkEnd w:id="28"/>
        <w:r w:rsidRPr="00777FA3">
          <w:rPr>
            <w:rStyle w:val="Hyperlink"/>
          </w:rPr>
          <w:t>rra-ranges</w:t>
        </w:r>
      </w:hyperlink>
    </w:p>
    <w:p w14:paraId="6065B917" w14:textId="1BD464EB" w:rsidR="00777FA3" w:rsidRPr="00777FA3" w:rsidRDefault="007344C5" w:rsidP="00777FA3">
      <w:pPr>
        <w:rPr>
          <w:b/>
          <w:bCs/>
        </w:rPr>
      </w:pPr>
      <w:r>
        <w:rPr>
          <w:noProof/>
        </w:rPr>
        <w:drawing>
          <wp:inline distT="0" distB="0" distL="0" distR="0" wp14:anchorId="0AB6F3CD" wp14:editId="58D310E3">
            <wp:extent cx="6120130" cy="4234815"/>
            <wp:effectExtent l="0" t="0" r="0" b="0"/>
            <wp:docPr id="1436692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4234815"/>
                    </a:xfrm>
                    <a:prstGeom prst="rect">
                      <a:avLst/>
                    </a:prstGeom>
                    <a:noFill/>
                    <a:ln>
                      <a:noFill/>
                    </a:ln>
                  </pic:spPr>
                </pic:pic>
              </a:graphicData>
            </a:graphic>
          </wp:inline>
        </w:drawing>
      </w:r>
      <w:r w:rsidR="00777FA3" w:rsidRPr="00777FA3">
        <w:br w:type="page"/>
      </w:r>
    </w:p>
    <w:p w14:paraId="5BCCA0F9" w14:textId="77777777" w:rsidR="00B72B46" w:rsidRPr="00B72B46" w:rsidRDefault="00B72B46" w:rsidP="0099336B">
      <w:pPr>
        <w:pStyle w:val="Heading1"/>
      </w:pPr>
      <w:bookmarkStart w:id="29" w:name="_Toc160722055"/>
      <w:bookmarkStart w:id="30" w:name="_Toc160797979"/>
      <w:bookmarkStart w:id="31" w:name="_Toc191982616"/>
      <w:r w:rsidRPr="00B72B46">
        <w:lastRenderedPageBreak/>
        <w:t>Budget reports</w:t>
      </w:r>
      <w:bookmarkEnd w:id="29"/>
      <w:bookmarkEnd w:id="30"/>
      <w:bookmarkEnd w:id="31"/>
    </w:p>
    <w:p w14:paraId="54484FEA" w14:textId="723F3660" w:rsidR="00B72B46" w:rsidRPr="00B72B46" w:rsidRDefault="00B72B46" w:rsidP="00B72B46">
      <w:r w:rsidRPr="00B72B46">
        <w:t xml:space="preserve">The following reports include all statutory disclosures of information and are supported by the analyses contained in Section </w:t>
      </w:r>
      <w:r w:rsidR="003E0D7D" w:rsidRPr="003E0D7D">
        <w:rPr>
          <w:lang w:val="en-US"/>
        </w:rPr>
        <w:t>4.1</w:t>
      </w:r>
      <w:r w:rsidRPr="00B72B46">
        <w:t xml:space="preserve"> of this report.</w:t>
      </w:r>
    </w:p>
    <w:p w14:paraId="752EAD94" w14:textId="77777777" w:rsidR="00B72B46" w:rsidRPr="00B72B46" w:rsidRDefault="06AA5BD4" w:rsidP="7AC1088F">
      <w:r w:rsidRPr="133DD931">
        <w:t xml:space="preserve">This section includes the following reports and statements in accordance with the </w:t>
      </w:r>
      <w:r w:rsidRPr="133DD931">
        <w:rPr>
          <w:i/>
          <w:iCs/>
        </w:rPr>
        <w:t xml:space="preserve">Local Government Act 2020 </w:t>
      </w:r>
      <w:r w:rsidRPr="133DD931">
        <w:t>and the Local Government Model Financial Report.</w:t>
      </w:r>
    </w:p>
    <w:p w14:paraId="1AC60459" w14:textId="77777777" w:rsidR="00B72B46" w:rsidRPr="00B72B46" w:rsidRDefault="00B72B46" w:rsidP="00F03574">
      <w:pPr>
        <w:numPr>
          <w:ilvl w:val="0"/>
          <w:numId w:val="16"/>
        </w:numPr>
      </w:pPr>
      <w:r w:rsidRPr="00B72B46">
        <w:t>Link to Integrated Planning and Reporting Framework</w:t>
      </w:r>
    </w:p>
    <w:p w14:paraId="39A18E4B" w14:textId="77777777" w:rsidR="00B72B46" w:rsidRPr="00B72B46" w:rsidRDefault="00B72B46" w:rsidP="00F03574">
      <w:pPr>
        <w:numPr>
          <w:ilvl w:val="0"/>
          <w:numId w:val="16"/>
        </w:numPr>
      </w:pPr>
      <w:bookmarkStart w:id="32" w:name="_Ref100072623"/>
      <w:r w:rsidRPr="00B72B46">
        <w:t>Services and service performance indicators</w:t>
      </w:r>
      <w:bookmarkEnd w:id="32"/>
    </w:p>
    <w:p w14:paraId="05DCA36C" w14:textId="77777777" w:rsidR="00B72B46" w:rsidRPr="00B72B46" w:rsidRDefault="00B72B46" w:rsidP="00F03574">
      <w:pPr>
        <w:numPr>
          <w:ilvl w:val="0"/>
          <w:numId w:val="16"/>
        </w:numPr>
      </w:pPr>
      <w:r w:rsidRPr="00B72B46">
        <w:t>Financial statements</w:t>
      </w:r>
    </w:p>
    <w:p w14:paraId="7C762758" w14:textId="77777777" w:rsidR="00B72B46" w:rsidRPr="00B72B46" w:rsidRDefault="00B72B46" w:rsidP="00F03574">
      <w:pPr>
        <w:numPr>
          <w:ilvl w:val="0"/>
          <w:numId w:val="16"/>
        </w:numPr>
      </w:pPr>
      <w:r w:rsidRPr="00B72B46">
        <w:t xml:space="preserve">Notes to financial statements </w:t>
      </w:r>
    </w:p>
    <w:p w14:paraId="5BD05540" w14:textId="77777777" w:rsidR="00B72B46" w:rsidRPr="00B72B46" w:rsidRDefault="00B72B46" w:rsidP="00F03574">
      <w:pPr>
        <w:numPr>
          <w:ilvl w:val="0"/>
          <w:numId w:val="16"/>
        </w:numPr>
      </w:pPr>
      <w:r w:rsidRPr="00B72B46">
        <w:t>Financial performance indicators</w:t>
      </w:r>
    </w:p>
    <w:p w14:paraId="626362DF" w14:textId="77777777" w:rsidR="00B72B46" w:rsidRPr="00B72B46" w:rsidRDefault="00B72B46" w:rsidP="00F03574">
      <w:pPr>
        <w:numPr>
          <w:ilvl w:val="0"/>
          <w:numId w:val="16"/>
        </w:numPr>
      </w:pPr>
      <w:r w:rsidRPr="00B72B46">
        <w:t>Schedule of Fees and charges</w:t>
      </w:r>
    </w:p>
    <w:p w14:paraId="73B017DE" w14:textId="77777777" w:rsidR="0048314E" w:rsidRDefault="0048314E" w:rsidP="00777FA3"/>
    <w:p w14:paraId="6937D09F" w14:textId="77777777" w:rsidR="00CB6628" w:rsidRDefault="00CB6628">
      <w:pPr>
        <w:spacing w:before="0" w:line="259" w:lineRule="auto"/>
        <w:rPr>
          <w:b/>
          <w:bCs/>
          <w:color w:val="0067AC"/>
          <w:sz w:val="32"/>
          <w:szCs w:val="32"/>
        </w:rPr>
      </w:pPr>
      <w:bookmarkStart w:id="33" w:name="_Toc160722056"/>
      <w:bookmarkStart w:id="34" w:name="_Toc160797980"/>
      <w:r>
        <w:br w:type="page"/>
      </w:r>
    </w:p>
    <w:p w14:paraId="17A35665" w14:textId="68463A4F" w:rsidR="00CB6628" w:rsidRPr="00CB6628" w:rsidRDefault="00CB6628" w:rsidP="00F03574">
      <w:pPr>
        <w:pStyle w:val="Heading2"/>
        <w:numPr>
          <w:ilvl w:val="0"/>
          <w:numId w:val="17"/>
        </w:numPr>
        <w:ind w:left="567" w:hanging="567"/>
      </w:pPr>
      <w:bookmarkStart w:id="35" w:name="_Toc191982617"/>
      <w:r w:rsidRPr="00CB6628">
        <w:lastRenderedPageBreak/>
        <w:t>Link to the Integrated Planning and Reporting Framework</w:t>
      </w:r>
      <w:bookmarkEnd w:id="33"/>
      <w:bookmarkEnd w:id="34"/>
      <w:bookmarkEnd w:id="35"/>
    </w:p>
    <w:p w14:paraId="70362E3D" w14:textId="16E98C2B" w:rsidR="00CB6628" w:rsidRPr="00CB6628" w:rsidRDefault="1353CFB5" w:rsidP="00EC1DD7">
      <w:pPr>
        <w:pStyle w:val="BodyText"/>
      </w:pPr>
      <w:r w:rsidRPr="133DD931">
        <w:t>This section describes how the Budget links to the achievement of the Community Vision and Council Plan within an overall integrated strategic planning and reporting framework.  This framework guides the Council in identifying community needs and aspirations over the long term (Community Vision and long-term Financial Plan), medium term (Council Plan, Workforce Plan, and Revenue and Rating Plan) and short term (Budget) and then holding itself accountable (Annual Report).</w:t>
      </w:r>
    </w:p>
    <w:p w14:paraId="6998DA49" w14:textId="77777777" w:rsidR="00CB6628" w:rsidRPr="00CB6628" w:rsidRDefault="00CB6628" w:rsidP="00F03574">
      <w:pPr>
        <w:pStyle w:val="Heading3"/>
        <w:numPr>
          <w:ilvl w:val="1"/>
          <w:numId w:val="18"/>
        </w:numPr>
        <w:ind w:left="567" w:hanging="567"/>
      </w:pPr>
      <w:r w:rsidRPr="00CB6628">
        <w:t>Legislative planning and accountability framework</w:t>
      </w:r>
    </w:p>
    <w:p w14:paraId="27FB13BD" w14:textId="01D73673" w:rsidR="00CB6628" w:rsidRDefault="1353CFB5" w:rsidP="00EC1DD7">
      <w:pPr>
        <w:pStyle w:val="BodyText"/>
      </w:pPr>
      <w:r w:rsidRPr="133DD931">
        <w:t xml:space="preserve">The Budget is a rolling four-year plan that outlines the financial and non-financial resources that Council requires to achieve the strategic objectives described in the Council Plan. The diagram below depicts the integrated planning and reporting framework that applies to local government in Victoria. At each stage of the integrated planning and reporting framework there are opportunities for community and stakeholder input. This is important to ensure transparency and accountability to both residents and ratepayers. </w:t>
      </w:r>
    </w:p>
    <w:p w14:paraId="3A02DC4B" w14:textId="77777777" w:rsidR="001858B7" w:rsidRDefault="001858B7" w:rsidP="001858B7">
      <w:pPr>
        <w:keepNext/>
        <w:jc w:val="center"/>
      </w:pPr>
      <w:r>
        <w:rPr>
          <w:noProof/>
        </w:rPr>
        <w:drawing>
          <wp:inline distT="0" distB="0" distL="0" distR="0" wp14:anchorId="7063503F" wp14:editId="596092C3">
            <wp:extent cx="3937398" cy="4967785"/>
            <wp:effectExtent l="0" t="0" r="6350" b="4445"/>
            <wp:docPr id="6405228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53427" cy="4988008"/>
                    </a:xfrm>
                    <a:prstGeom prst="rect">
                      <a:avLst/>
                    </a:prstGeom>
                    <a:noFill/>
                    <a:ln>
                      <a:noFill/>
                    </a:ln>
                  </pic:spPr>
                </pic:pic>
              </a:graphicData>
            </a:graphic>
          </wp:inline>
        </w:drawing>
      </w:r>
    </w:p>
    <w:p w14:paraId="63247CFE" w14:textId="6E142420" w:rsidR="00FE27BD" w:rsidRPr="001858B7" w:rsidRDefault="001858B7" w:rsidP="001858B7">
      <w:pPr>
        <w:pStyle w:val="Caption"/>
        <w:jc w:val="center"/>
        <w:rPr>
          <w:sz w:val="20"/>
          <w:szCs w:val="20"/>
        </w:rPr>
      </w:pPr>
      <w:r w:rsidRPr="001858B7">
        <w:rPr>
          <w:sz w:val="20"/>
          <w:szCs w:val="20"/>
        </w:rPr>
        <w:t xml:space="preserve">Figure </w:t>
      </w:r>
      <w:r w:rsidRPr="001858B7">
        <w:rPr>
          <w:sz w:val="20"/>
          <w:szCs w:val="20"/>
        </w:rPr>
        <w:fldChar w:fldCharType="begin"/>
      </w:r>
      <w:r w:rsidRPr="001858B7">
        <w:rPr>
          <w:sz w:val="20"/>
          <w:szCs w:val="20"/>
        </w:rPr>
        <w:instrText xml:space="preserve"> SEQ Figure \* ARABIC </w:instrText>
      </w:r>
      <w:r w:rsidRPr="001858B7">
        <w:rPr>
          <w:sz w:val="20"/>
          <w:szCs w:val="20"/>
        </w:rPr>
        <w:fldChar w:fldCharType="separate"/>
      </w:r>
      <w:r w:rsidR="004F0602">
        <w:rPr>
          <w:noProof/>
          <w:sz w:val="20"/>
          <w:szCs w:val="20"/>
        </w:rPr>
        <w:t>1</w:t>
      </w:r>
      <w:r w:rsidRPr="001858B7">
        <w:rPr>
          <w:sz w:val="20"/>
          <w:szCs w:val="20"/>
        </w:rPr>
        <w:fldChar w:fldCharType="end"/>
      </w:r>
      <w:r w:rsidRPr="001858B7">
        <w:rPr>
          <w:sz w:val="20"/>
          <w:szCs w:val="20"/>
        </w:rPr>
        <w:t>: Council Planning Framework</w:t>
      </w:r>
    </w:p>
    <w:p w14:paraId="7EB34D7F" w14:textId="6F23EFE5" w:rsidR="00517F4A" w:rsidRDefault="79EADB79" w:rsidP="7AC1088F">
      <w:pPr>
        <w:spacing w:before="0" w:line="259" w:lineRule="auto"/>
      </w:pPr>
      <w:r w:rsidRPr="133DD931">
        <w:t>The timing of each component of the integrated planning and reporting framework is critical to the successful achievement of the planned outcomes.</w:t>
      </w:r>
    </w:p>
    <w:p w14:paraId="344CF9A4" w14:textId="77777777" w:rsidR="008B64F0" w:rsidRDefault="007A1F32" w:rsidP="00F03574">
      <w:pPr>
        <w:pStyle w:val="Heading3"/>
        <w:numPr>
          <w:ilvl w:val="1"/>
          <w:numId w:val="18"/>
        </w:numPr>
        <w:ind w:left="567" w:hanging="567"/>
      </w:pPr>
      <w:r>
        <w:lastRenderedPageBreak/>
        <w:t>Key planning c</w:t>
      </w:r>
      <w:r w:rsidR="008B64F0">
        <w:t>onsiderations</w:t>
      </w:r>
    </w:p>
    <w:p w14:paraId="0CECBDEA" w14:textId="0347AA16" w:rsidR="005A53E1" w:rsidRDefault="005A53E1" w:rsidP="00ED2664">
      <w:pPr>
        <w:pStyle w:val="Heading6"/>
      </w:pPr>
      <w:r>
        <w:t>Service Level Planning</w:t>
      </w:r>
    </w:p>
    <w:p w14:paraId="37A47BEC" w14:textId="6F4A81A5" w:rsidR="007A1F32" w:rsidRPr="007A1F32" w:rsidRDefault="757E8944" w:rsidP="00EC1DD7">
      <w:pPr>
        <w:pStyle w:val="BodyText"/>
      </w:pPr>
      <w:r w:rsidRPr="133DD931">
        <w:t xml:space="preserve">Although councils have a legal obligation to provide certain services - such as animal management, local roads, food safety and statutory planning - most council services are not legally mandated, including some services closely associated with councils, such as libraries, building permits and sporting facilities.  Further, over time, the needs and expectations of communities can change. Therefore, councils need to have robust processes for service planning and review to ensure all services continue to provide value for money and are in line with community expectations. </w:t>
      </w:r>
    </w:p>
    <w:p w14:paraId="15014778" w14:textId="4A1FD691" w:rsidR="00CB6628" w:rsidRDefault="00067957" w:rsidP="00F03574">
      <w:pPr>
        <w:pStyle w:val="Heading3"/>
        <w:numPr>
          <w:ilvl w:val="1"/>
          <w:numId w:val="18"/>
        </w:numPr>
        <w:ind w:left="567" w:hanging="567"/>
      </w:pPr>
      <w:r>
        <w:t xml:space="preserve">Our </w:t>
      </w:r>
      <w:r w:rsidR="00512863">
        <w:t>purpose</w:t>
      </w:r>
    </w:p>
    <w:p w14:paraId="25D6B4FE" w14:textId="77777777" w:rsidR="00E429E1" w:rsidRPr="00E429E1" w:rsidRDefault="00E429E1" w:rsidP="00ED2664">
      <w:pPr>
        <w:pStyle w:val="Heading6"/>
      </w:pPr>
      <w:r w:rsidRPr="00E429E1">
        <w:t xml:space="preserve">Our vision </w:t>
      </w:r>
    </w:p>
    <w:p w14:paraId="38EA395C" w14:textId="77777777" w:rsidR="00E429E1" w:rsidRPr="00E429E1" w:rsidRDefault="00E429E1" w:rsidP="00EC1DD7">
      <w:pPr>
        <w:pStyle w:val="BodyText"/>
      </w:pPr>
      <w:r w:rsidRPr="00E429E1">
        <w:t>Whether you live here or visit, you will see how much we care for Country, how inclusive and connected our communities are, and how balanced growth makes this the best place in the world.</w:t>
      </w:r>
    </w:p>
    <w:p w14:paraId="0CA74409" w14:textId="09A0970A" w:rsidR="00E429E1" w:rsidRPr="00E429E1" w:rsidRDefault="00E429E1" w:rsidP="00ED2664">
      <w:pPr>
        <w:pStyle w:val="Heading6"/>
      </w:pPr>
      <w:r w:rsidRPr="00E429E1">
        <w:t>Our commitment</w:t>
      </w:r>
    </w:p>
    <w:p w14:paraId="73641E62" w14:textId="034B513B" w:rsidR="00AD03DE" w:rsidRDefault="00AD03DE" w:rsidP="00EC1DD7">
      <w:pPr>
        <w:pStyle w:val="BodyText"/>
      </w:pPr>
      <w:r w:rsidRPr="00AD03DE">
        <w:t xml:space="preserve">We are dedicated to achieving our community vision and serving our communities in the best way possible. We strive to be future focussed, responsible, fair, transparent and efficient in all we do, and this underpins all our work and guides our decisions and actions. </w:t>
      </w:r>
    </w:p>
    <w:p w14:paraId="1E8F0F5F" w14:textId="77777777" w:rsidR="00EA2B34" w:rsidRDefault="00EA2B34" w:rsidP="000D783B">
      <w:pPr>
        <w:jc w:val="both"/>
      </w:pPr>
    </w:p>
    <w:p w14:paraId="28D53FD3" w14:textId="77777777" w:rsidR="00EA2B34" w:rsidRDefault="00EA2B34" w:rsidP="00EA2B34">
      <w:pPr>
        <w:keepNext/>
        <w:jc w:val="center"/>
      </w:pPr>
      <w:r>
        <w:rPr>
          <w:noProof/>
        </w:rPr>
        <w:drawing>
          <wp:inline distT="0" distB="0" distL="0" distR="0" wp14:anchorId="63D464FD" wp14:editId="6A499486">
            <wp:extent cx="3886200" cy="3875815"/>
            <wp:effectExtent l="0" t="0" r="0" b="0"/>
            <wp:docPr id="4828830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98206" cy="3887789"/>
                    </a:xfrm>
                    <a:prstGeom prst="rect">
                      <a:avLst/>
                    </a:prstGeom>
                    <a:noFill/>
                    <a:ln>
                      <a:noFill/>
                    </a:ln>
                  </pic:spPr>
                </pic:pic>
              </a:graphicData>
            </a:graphic>
          </wp:inline>
        </w:drawing>
      </w:r>
    </w:p>
    <w:p w14:paraId="394AEDF1" w14:textId="38C23E8D" w:rsidR="0080681A" w:rsidRPr="00EA2B34" w:rsidRDefault="00EA2B34" w:rsidP="00EA2B34">
      <w:pPr>
        <w:pStyle w:val="Caption"/>
        <w:jc w:val="center"/>
        <w:rPr>
          <w:sz w:val="20"/>
          <w:szCs w:val="20"/>
        </w:rPr>
      </w:pPr>
      <w:r w:rsidRPr="00EA2B34">
        <w:rPr>
          <w:sz w:val="20"/>
          <w:szCs w:val="20"/>
        </w:rPr>
        <w:t xml:space="preserve">Figure </w:t>
      </w:r>
      <w:r w:rsidRPr="00EA2B34">
        <w:rPr>
          <w:sz w:val="20"/>
          <w:szCs w:val="20"/>
        </w:rPr>
        <w:fldChar w:fldCharType="begin"/>
      </w:r>
      <w:r w:rsidRPr="00EA2B34">
        <w:rPr>
          <w:sz w:val="20"/>
          <w:szCs w:val="20"/>
        </w:rPr>
        <w:instrText xml:space="preserve"> SEQ Figure \* ARABIC </w:instrText>
      </w:r>
      <w:r w:rsidRPr="00EA2B34">
        <w:rPr>
          <w:sz w:val="20"/>
          <w:szCs w:val="20"/>
        </w:rPr>
        <w:fldChar w:fldCharType="separate"/>
      </w:r>
      <w:r w:rsidR="004F0602">
        <w:rPr>
          <w:noProof/>
          <w:sz w:val="20"/>
          <w:szCs w:val="20"/>
        </w:rPr>
        <w:t>2</w:t>
      </w:r>
      <w:r w:rsidRPr="00EA2B34">
        <w:rPr>
          <w:sz w:val="20"/>
          <w:szCs w:val="20"/>
        </w:rPr>
        <w:fldChar w:fldCharType="end"/>
      </w:r>
      <w:r w:rsidRPr="00EA2B34">
        <w:rPr>
          <w:sz w:val="20"/>
          <w:szCs w:val="20"/>
        </w:rPr>
        <w:t>: Council Plan roadmap</w:t>
      </w:r>
    </w:p>
    <w:p w14:paraId="64E1E147" w14:textId="38CFFE2D" w:rsidR="00066D10" w:rsidRPr="001B42E9" w:rsidRDefault="00066D10" w:rsidP="00ED2664">
      <w:pPr>
        <w:pStyle w:val="Heading6"/>
      </w:pPr>
      <w:r w:rsidRPr="001B42E9">
        <w:lastRenderedPageBreak/>
        <w:t>Strategic objectives</w:t>
      </w:r>
    </w:p>
    <w:p w14:paraId="488C4605" w14:textId="18E54904" w:rsidR="00066D10" w:rsidRDefault="00066D10" w:rsidP="00EC1DD7">
      <w:pPr>
        <w:pStyle w:val="BodyText"/>
      </w:pPr>
      <w:r w:rsidRPr="00431B93">
        <w:t xml:space="preserve">Council delivers services and initiatives in over </w:t>
      </w:r>
      <w:r w:rsidR="45B918FD">
        <w:t>60</w:t>
      </w:r>
      <w:r w:rsidRPr="00431B93">
        <w:t xml:space="preserve"> service categories. Each contributes to the achievement of one of the five Strategic Objectives as set out in the Council Plan. The following table lists the five Strategic Objectives as described in the Council Plan.</w:t>
      </w:r>
    </w:p>
    <w:tbl>
      <w:tblPr>
        <w:tblW w:w="0" w:type="auto"/>
        <w:tblCellMar>
          <w:top w:w="113" w:type="dxa"/>
          <w:left w:w="113" w:type="dxa"/>
          <w:bottom w:w="113" w:type="dxa"/>
          <w:right w:w="113" w:type="dxa"/>
        </w:tblCellMar>
        <w:tblLook w:val="04A0" w:firstRow="1" w:lastRow="0" w:firstColumn="1" w:lastColumn="0" w:noHBand="0" w:noVBand="1"/>
      </w:tblPr>
      <w:tblGrid>
        <w:gridCol w:w="1413"/>
        <w:gridCol w:w="2131"/>
        <w:gridCol w:w="1276"/>
        <w:gridCol w:w="4808"/>
      </w:tblGrid>
      <w:tr w:rsidR="005940AA" w14:paraId="5D2E83C9" w14:textId="77777777" w:rsidTr="004B7DE3">
        <w:trPr>
          <w:trHeight w:val="303"/>
        </w:trPr>
        <w:tc>
          <w:tcPr>
            <w:tcW w:w="3544" w:type="dxa"/>
            <w:gridSpan w:val="2"/>
          </w:tcPr>
          <w:p w14:paraId="7AF904FA" w14:textId="54E21C99" w:rsidR="00AE4985" w:rsidRPr="00ED2664" w:rsidRDefault="00456D64" w:rsidP="00456D64">
            <w:pPr>
              <w:pStyle w:val="Heading4"/>
              <w:rPr>
                <w:b/>
                <w:bCs/>
                <w:sz w:val="24"/>
                <w:szCs w:val="24"/>
              </w:rPr>
            </w:pPr>
            <w:r w:rsidRPr="00ED2664">
              <w:rPr>
                <w:b/>
                <w:bCs/>
                <w:sz w:val="24"/>
                <w:szCs w:val="24"/>
              </w:rPr>
              <w:t>Strategic Objective</w:t>
            </w:r>
          </w:p>
        </w:tc>
        <w:tc>
          <w:tcPr>
            <w:tcW w:w="6084" w:type="dxa"/>
            <w:gridSpan w:val="2"/>
          </w:tcPr>
          <w:p w14:paraId="3E40F61D" w14:textId="6270840E" w:rsidR="00AE4985" w:rsidRPr="00ED2664" w:rsidRDefault="00456D64" w:rsidP="00456D64">
            <w:pPr>
              <w:pStyle w:val="Heading4"/>
              <w:rPr>
                <w:b/>
                <w:bCs/>
                <w:sz w:val="24"/>
                <w:szCs w:val="24"/>
              </w:rPr>
            </w:pPr>
            <w:r w:rsidRPr="00ED2664">
              <w:rPr>
                <w:b/>
                <w:bCs/>
                <w:sz w:val="24"/>
                <w:szCs w:val="24"/>
              </w:rPr>
              <w:t xml:space="preserve">Description </w:t>
            </w:r>
          </w:p>
        </w:tc>
      </w:tr>
      <w:tr w:rsidR="00651D9C" w14:paraId="51E17715" w14:textId="77777777" w:rsidTr="004B7DE3">
        <w:tc>
          <w:tcPr>
            <w:tcW w:w="1413" w:type="dxa"/>
            <w:shd w:val="clear" w:color="auto" w:fill="75CEDE"/>
            <w:vAlign w:val="center"/>
          </w:tcPr>
          <w:p w14:paraId="5C829A46" w14:textId="22D16F81" w:rsidR="00AE4985" w:rsidRDefault="005B15F9" w:rsidP="005B15F9">
            <w:pPr>
              <w:jc w:val="center"/>
            </w:pPr>
            <w:r w:rsidRPr="005B15F9">
              <w:rPr>
                <w:noProof/>
              </w:rPr>
              <w:drawing>
                <wp:inline distT="0" distB="0" distL="0" distR="0" wp14:anchorId="57AF73B1" wp14:editId="65AE50F7">
                  <wp:extent cx="421821" cy="393700"/>
                  <wp:effectExtent l="0" t="0" r="0" b="6350"/>
                  <wp:docPr id="20911095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9583"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424758" cy="396441"/>
                          </a:xfrm>
                          <a:prstGeom prst="rect">
                            <a:avLst/>
                          </a:prstGeom>
                        </pic:spPr>
                      </pic:pic>
                    </a:graphicData>
                  </a:graphic>
                </wp:inline>
              </w:drawing>
            </w:r>
          </w:p>
        </w:tc>
        <w:tc>
          <w:tcPr>
            <w:tcW w:w="2131" w:type="dxa"/>
            <w:shd w:val="clear" w:color="auto" w:fill="75CEDE"/>
            <w:vAlign w:val="center"/>
          </w:tcPr>
          <w:p w14:paraId="19654A9F" w14:textId="4786A251" w:rsidR="00AE4985" w:rsidRPr="00456D64" w:rsidRDefault="009218C8" w:rsidP="0096669B">
            <w:pPr>
              <w:rPr>
                <w:b/>
                <w:bCs/>
              </w:rPr>
            </w:pPr>
            <w:r w:rsidRPr="00456D64">
              <w:rPr>
                <w:b/>
                <w:bCs/>
              </w:rPr>
              <w:t>Healthy Connected Communities</w:t>
            </w:r>
          </w:p>
        </w:tc>
        <w:tc>
          <w:tcPr>
            <w:tcW w:w="6084" w:type="dxa"/>
            <w:gridSpan w:val="2"/>
            <w:shd w:val="clear" w:color="auto" w:fill="75CEDE"/>
            <w:vAlign w:val="center"/>
          </w:tcPr>
          <w:p w14:paraId="5DEC6B69" w14:textId="795F3F5C" w:rsidR="00AE4985" w:rsidRDefault="00DA61C4" w:rsidP="0096669B">
            <w:r w:rsidRPr="00DA61C4">
              <w:t>Communities are safe, resilient, healthy, inclusive and socially connected. Quality services are accessible to everyone.</w:t>
            </w:r>
          </w:p>
        </w:tc>
      </w:tr>
      <w:tr w:rsidR="00651D9C" w14:paraId="268DC2C4" w14:textId="77777777" w:rsidTr="004B7DE3">
        <w:tc>
          <w:tcPr>
            <w:tcW w:w="1413" w:type="dxa"/>
            <w:shd w:val="clear" w:color="auto" w:fill="73C8AE"/>
            <w:vAlign w:val="center"/>
          </w:tcPr>
          <w:p w14:paraId="51A23599" w14:textId="3EBA5B0E" w:rsidR="00AE4985" w:rsidRDefault="005B15F9" w:rsidP="005B15F9">
            <w:pPr>
              <w:jc w:val="center"/>
            </w:pPr>
            <w:r>
              <w:rPr>
                <w:noProof/>
              </w:rPr>
              <w:drawing>
                <wp:inline distT="0" distB="0" distL="0" distR="0" wp14:anchorId="0E4402E7" wp14:editId="7565F6FD">
                  <wp:extent cx="368300" cy="341994"/>
                  <wp:effectExtent l="0" t="0" r="0" b="1270"/>
                  <wp:docPr id="16966073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07323"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373065" cy="346419"/>
                          </a:xfrm>
                          <a:prstGeom prst="rect">
                            <a:avLst/>
                          </a:prstGeom>
                        </pic:spPr>
                      </pic:pic>
                    </a:graphicData>
                  </a:graphic>
                </wp:inline>
              </w:drawing>
            </w:r>
          </w:p>
        </w:tc>
        <w:tc>
          <w:tcPr>
            <w:tcW w:w="2131" w:type="dxa"/>
            <w:shd w:val="clear" w:color="auto" w:fill="73C8AE"/>
            <w:vAlign w:val="center"/>
          </w:tcPr>
          <w:p w14:paraId="56EF07AC" w14:textId="1C9AEC40" w:rsidR="00AE4985" w:rsidRPr="00456D64" w:rsidRDefault="00DA61C4" w:rsidP="0096669B">
            <w:pPr>
              <w:rPr>
                <w:b/>
                <w:bCs/>
              </w:rPr>
            </w:pPr>
            <w:r w:rsidRPr="00456D64">
              <w:rPr>
                <w:b/>
                <w:bCs/>
              </w:rPr>
              <w:t>Protected &amp; Enhanced Natural Environment</w:t>
            </w:r>
          </w:p>
        </w:tc>
        <w:tc>
          <w:tcPr>
            <w:tcW w:w="6084" w:type="dxa"/>
            <w:gridSpan w:val="2"/>
            <w:shd w:val="clear" w:color="auto" w:fill="73C8AE"/>
            <w:vAlign w:val="center"/>
          </w:tcPr>
          <w:p w14:paraId="2B062A33" w14:textId="587B8DEF" w:rsidR="00AE4985" w:rsidRDefault="00DA61C4" w:rsidP="0096669B">
            <w:r w:rsidRPr="00DA61C4">
              <w:t>Together we care for Country and the environment is healthier for future generations.</w:t>
            </w:r>
          </w:p>
        </w:tc>
      </w:tr>
      <w:tr w:rsidR="00651D9C" w14:paraId="014F1941" w14:textId="77777777" w:rsidTr="004B7DE3">
        <w:tc>
          <w:tcPr>
            <w:tcW w:w="1413" w:type="dxa"/>
            <w:shd w:val="clear" w:color="auto" w:fill="EE74AA"/>
            <w:vAlign w:val="center"/>
          </w:tcPr>
          <w:p w14:paraId="2775A3AF" w14:textId="07964F2E" w:rsidR="00AE4985" w:rsidRDefault="005B15F9" w:rsidP="005B15F9">
            <w:pPr>
              <w:jc w:val="center"/>
            </w:pPr>
            <w:r w:rsidRPr="005B15F9">
              <w:rPr>
                <w:noProof/>
              </w:rPr>
              <w:drawing>
                <wp:inline distT="0" distB="0" distL="0" distR="0" wp14:anchorId="2C6857DA" wp14:editId="25AEDD2F">
                  <wp:extent cx="406400" cy="406400"/>
                  <wp:effectExtent l="0" t="0" r="0" b="0"/>
                  <wp:docPr id="19904310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31094"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406400" cy="406400"/>
                          </a:xfrm>
                          <a:prstGeom prst="rect">
                            <a:avLst/>
                          </a:prstGeom>
                        </pic:spPr>
                      </pic:pic>
                    </a:graphicData>
                  </a:graphic>
                </wp:inline>
              </w:drawing>
            </w:r>
          </w:p>
        </w:tc>
        <w:tc>
          <w:tcPr>
            <w:tcW w:w="2131" w:type="dxa"/>
            <w:shd w:val="clear" w:color="auto" w:fill="EE74AA"/>
            <w:vAlign w:val="center"/>
          </w:tcPr>
          <w:p w14:paraId="6715392D" w14:textId="79DD742F" w:rsidR="00AE4985" w:rsidRPr="00456D64" w:rsidRDefault="00DA61C4" w:rsidP="0096669B">
            <w:pPr>
              <w:rPr>
                <w:b/>
                <w:bCs/>
              </w:rPr>
            </w:pPr>
            <w:r w:rsidRPr="00456D64">
              <w:rPr>
                <w:b/>
                <w:bCs/>
              </w:rPr>
              <w:t>Quality Infrastructure &amp; Liveable Places</w:t>
            </w:r>
          </w:p>
        </w:tc>
        <w:tc>
          <w:tcPr>
            <w:tcW w:w="6084" w:type="dxa"/>
            <w:gridSpan w:val="2"/>
            <w:shd w:val="clear" w:color="auto" w:fill="EE74AA"/>
            <w:vAlign w:val="center"/>
          </w:tcPr>
          <w:p w14:paraId="343F73ED" w14:textId="1A9AB39D" w:rsidR="00AE4985" w:rsidRDefault="00DA61C4" w:rsidP="0096669B">
            <w:r w:rsidRPr="00DA61C4">
              <w:t>Facilities and infrastructure meet current and future needs. Places are well planned and are hubs of activity that foster wellbeing and innovation.</w:t>
            </w:r>
          </w:p>
        </w:tc>
      </w:tr>
      <w:tr w:rsidR="00651D9C" w14:paraId="1782954A" w14:textId="77777777" w:rsidTr="004B7DE3">
        <w:tc>
          <w:tcPr>
            <w:tcW w:w="1413" w:type="dxa"/>
            <w:shd w:val="clear" w:color="auto" w:fill="FBD00E"/>
            <w:vAlign w:val="center"/>
          </w:tcPr>
          <w:p w14:paraId="52887109" w14:textId="3BE9469B" w:rsidR="00AE4985" w:rsidRDefault="009A0A1F" w:rsidP="005B15F9">
            <w:pPr>
              <w:jc w:val="center"/>
            </w:pPr>
            <w:r>
              <w:rPr>
                <w:noProof/>
              </w:rPr>
              <w:drawing>
                <wp:inline distT="0" distB="0" distL="0" distR="0" wp14:anchorId="7F468777" wp14:editId="2AC462A2">
                  <wp:extent cx="363220" cy="419100"/>
                  <wp:effectExtent l="0" t="0" r="0" b="0"/>
                  <wp:docPr id="7437956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9569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365096" cy="421265"/>
                          </a:xfrm>
                          <a:prstGeom prst="rect">
                            <a:avLst/>
                          </a:prstGeom>
                        </pic:spPr>
                      </pic:pic>
                    </a:graphicData>
                  </a:graphic>
                </wp:inline>
              </w:drawing>
            </w:r>
          </w:p>
        </w:tc>
        <w:tc>
          <w:tcPr>
            <w:tcW w:w="2131" w:type="dxa"/>
            <w:shd w:val="clear" w:color="auto" w:fill="FBD00E"/>
            <w:vAlign w:val="center"/>
          </w:tcPr>
          <w:p w14:paraId="5765365E" w14:textId="6F0439D8" w:rsidR="00AE4985" w:rsidRPr="00456D64" w:rsidRDefault="00DA61C4" w:rsidP="0096669B">
            <w:pPr>
              <w:rPr>
                <w:b/>
                <w:bCs/>
              </w:rPr>
            </w:pPr>
            <w:r w:rsidRPr="00456D64">
              <w:rPr>
                <w:b/>
                <w:bCs/>
              </w:rPr>
              <w:t>Prosperous Community &amp; Vibrant Economy</w:t>
            </w:r>
          </w:p>
        </w:tc>
        <w:tc>
          <w:tcPr>
            <w:tcW w:w="6084" w:type="dxa"/>
            <w:gridSpan w:val="2"/>
            <w:shd w:val="clear" w:color="auto" w:fill="FBD00E"/>
            <w:vAlign w:val="center"/>
          </w:tcPr>
          <w:p w14:paraId="60E3A01E" w14:textId="16822D6A" w:rsidR="00AE4985" w:rsidRDefault="00456D64" w:rsidP="0096669B">
            <w:r w:rsidRPr="00456D64">
              <w:t>Our economy, tourism and industries support our communities. Strong investment attraction underpins sustainable economic wellbeing and local job creation.</w:t>
            </w:r>
          </w:p>
        </w:tc>
      </w:tr>
      <w:tr w:rsidR="00A06AD0" w14:paraId="5BED7396" w14:textId="77777777" w:rsidTr="004B7DE3">
        <w:trPr>
          <w:trHeight w:val="407"/>
        </w:trPr>
        <w:tc>
          <w:tcPr>
            <w:tcW w:w="4820" w:type="dxa"/>
            <w:gridSpan w:val="3"/>
            <w:shd w:val="clear" w:color="auto" w:fill="03575D"/>
            <w:vAlign w:val="center"/>
          </w:tcPr>
          <w:p w14:paraId="4DE527BF" w14:textId="4D3E47DB" w:rsidR="00814EBA" w:rsidRPr="00C56E37" w:rsidRDefault="00DB5E77" w:rsidP="00814EBA">
            <w:pPr>
              <w:jc w:val="right"/>
              <w:rPr>
                <w:b/>
                <w:bCs/>
                <w:color w:val="FFFFFF" w:themeColor="background1"/>
              </w:rPr>
            </w:pPr>
            <w:r>
              <w:rPr>
                <w:b/>
                <w:bCs/>
                <w:color w:val="FFFFFF" w:themeColor="background1"/>
              </w:rPr>
              <w:t>Yarra Ranges</w:t>
            </w:r>
            <w:r w:rsidR="00C56E37" w:rsidRPr="00C56E37">
              <w:rPr>
                <w:b/>
                <w:bCs/>
                <w:color w:val="FFFFFF" w:themeColor="background1"/>
              </w:rPr>
              <w:t xml:space="preserve"> </w:t>
            </w:r>
            <w:r w:rsidR="00814EBA" w:rsidRPr="00C56E37">
              <w:rPr>
                <w:b/>
                <w:bCs/>
                <w:color w:val="FFFFFF" w:themeColor="background1"/>
              </w:rPr>
              <w:t>Commitment</w:t>
            </w:r>
            <w:r w:rsidR="00C56E37" w:rsidRPr="00C56E37">
              <w:rPr>
                <w:b/>
                <w:bCs/>
                <w:color w:val="FFFFFF" w:themeColor="background1"/>
              </w:rPr>
              <w:br/>
            </w:r>
            <w:r w:rsidR="00814EBA" w:rsidRPr="00C56E37">
              <w:rPr>
                <w:b/>
                <w:bCs/>
                <w:color w:val="FFFFFF" w:themeColor="background1"/>
              </w:rPr>
              <w:t>to Excellence</w:t>
            </w:r>
          </w:p>
        </w:tc>
        <w:tc>
          <w:tcPr>
            <w:tcW w:w="4808" w:type="dxa"/>
            <w:shd w:val="clear" w:color="auto" w:fill="03575D"/>
            <w:vAlign w:val="center"/>
          </w:tcPr>
          <w:p w14:paraId="02679C8D" w14:textId="361938CC" w:rsidR="00814EBA" w:rsidRPr="00A854FA" w:rsidRDefault="00814EBA" w:rsidP="00814EBA">
            <w:pPr>
              <w:rPr>
                <w:color w:val="FFFFFF" w:themeColor="background1"/>
              </w:rPr>
            </w:pPr>
            <w:r w:rsidRPr="00A854FA">
              <w:rPr>
                <w:color w:val="FFFFFF" w:themeColor="background1"/>
              </w:rPr>
              <w:t xml:space="preserve">Future-focused • Responsive </w:t>
            </w:r>
            <w:r>
              <w:rPr>
                <w:color w:val="FFFFFF" w:themeColor="background1"/>
              </w:rPr>
              <w:br/>
            </w:r>
            <w:r w:rsidRPr="00A854FA">
              <w:rPr>
                <w:color w:val="FFFFFF" w:themeColor="background1"/>
              </w:rPr>
              <w:t>• Fair • Transparent • Efficient</w:t>
            </w:r>
          </w:p>
        </w:tc>
      </w:tr>
    </w:tbl>
    <w:p w14:paraId="46365826" w14:textId="77777777" w:rsidR="00DB3A02" w:rsidRDefault="00DB3A02" w:rsidP="000D783B">
      <w:pPr>
        <w:keepNext/>
        <w:jc w:val="both"/>
      </w:pPr>
    </w:p>
    <w:p w14:paraId="1D24958E" w14:textId="0572F392" w:rsidR="00711677" w:rsidRPr="00711677" w:rsidRDefault="00711677" w:rsidP="00F03574">
      <w:pPr>
        <w:pStyle w:val="Heading2"/>
        <w:keepNext/>
        <w:numPr>
          <w:ilvl w:val="0"/>
          <w:numId w:val="18"/>
        </w:numPr>
        <w:ind w:left="567" w:hanging="567"/>
      </w:pPr>
      <w:bookmarkStart w:id="36" w:name="_Toc160722057"/>
      <w:bookmarkStart w:id="37" w:name="_Toc160797981"/>
      <w:bookmarkStart w:id="38" w:name="_Toc191982618"/>
      <w:r w:rsidRPr="00711677">
        <w:t>Services and service performance indicators</w:t>
      </w:r>
      <w:bookmarkEnd w:id="36"/>
      <w:bookmarkEnd w:id="37"/>
      <w:bookmarkEnd w:id="38"/>
    </w:p>
    <w:p w14:paraId="1F8A26DB" w14:textId="15217EB2" w:rsidR="00711677" w:rsidRPr="00711677" w:rsidRDefault="1EDBED11" w:rsidP="00EC1DD7">
      <w:pPr>
        <w:pStyle w:val="BodyText"/>
      </w:pPr>
      <w:r w:rsidRPr="133DD931">
        <w:t>This section provides a description of the services and initiatives to be funded in the Budget for the 202</w:t>
      </w:r>
      <w:r w:rsidR="00AC2D78">
        <w:t>6</w:t>
      </w:r>
      <w:r w:rsidRPr="133DD931">
        <w:t>-2</w:t>
      </w:r>
      <w:r w:rsidR="00AC2D78">
        <w:t>7</w:t>
      </w:r>
      <w:r w:rsidRPr="133DD931">
        <w:t xml:space="preserve"> year and how these will contribute to achieving the strategic objectives outlined in the Council Plan. It also describes several initiatives and service performance outcome indicators for key areas of Council’s operations. Council is required by legislation to identify major initiatives, Council Plan actions and service performance outcome indicators in the Budget and report against them in its Annual Report to support transparency and accountability. The relationship between these accountability requirements in the Council Plan, the Budget and the Annual Report is shown below.</w:t>
      </w:r>
    </w:p>
    <w:p w14:paraId="59285308" w14:textId="77777777" w:rsidR="002A1465" w:rsidRDefault="002A1465" w:rsidP="00EC1DD7">
      <w:pPr>
        <w:pStyle w:val="BodyText"/>
      </w:pPr>
    </w:p>
    <w:p w14:paraId="387D523D" w14:textId="77777777" w:rsidR="002A1465" w:rsidRPr="00711677" w:rsidRDefault="002A1465" w:rsidP="00EC1DD7">
      <w:pPr>
        <w:pStyle w:val="BodyText"/>
      </w:pPr>
    </w:p>
    <w:p w14:paraId="5A141E87" w14:textId="2671A336" w:rsidR="00711677" w:rsidRDefault="00711677" w:rsidP="00524413"/>
    <w:p w14:paraId="53B3908D" w14:textId="5A2D59FD" w:rsidR="00CD0CD9" w:rsidRDefault="00CD0CD9">
      <w:pPr>
        <w:spacing w:before="0" w:line="259" w:lineRule="auto"/>
      </w:pPr>
      <w:r>
        <w:rPr>
          <w:noProof/>
        </w:rPr>
        <w:lastRenderedPageBreak/>
        <w:drawing>
          <wp:inline distT="0" distB="0" distL="0" distR="0" wp14:anchorId="4C8D406F" wp14:editId="3DD3D53B">
            <wp:extent cx="6427195" cy="3121152"/>
            <wp:effectExtent l="0" t="0" r="0" b="3175"/>
            <wp:docPr id="3795228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31923" cy="3123448"/>
                    </a:xfrm>
                    <a:prstGeom prst="rect">
                      <a:avLst/>
                    </a:prstGeom>
                    <a:noFill/>
                  </pic:spPr>
                </pic:pic>
              </a:graphicData>
            </a:graphic>
          </wp:inline>
        </w:drawing>
      </w:r>
    </w:p>
    <w:p w14:paraId="06A44A1E" w14:textId="389E1195" w:rsidR="005B5BCD" w:rsidRDefault="005B5BCD">
      <w:pPr>
        <w:spacing w:before="0" w:line="259" w:lineRule="auto"/>
        <w:sectPr w:rsidR="005B5BCD" w:rsidSect="00A54483">
          <w:headerReference w:type="even" r:id="rId32"/>
          <w:headerReference w:type="default" r:id="rId33"/>
          <w:footerReference w:type="default" r:id="rId34"/>
          <w:headerReference w:type="first" r:id="rId35"/>
          <w:pgSz w:w="11906" w:h="16838" w:code="9"/>
          <w:pgMar w:top="1134" w:right="1134" w:bottom="1134" w:left="1134" w:header="680" w:footer="454" w:gutter="0"/>
          <w:cols w:space="708"/>
          <w:docGrid w:linePitch="360"/>
        </w:sectPr>
      </w:pPr>
      <w:r>
        <w:t>Source: Department of Jobs, Precincts and Regions</w:t>
      </w:r>
    </w:p>
    <w:p w14:paraId="1A63BAF1" w14:textId="77777777" w:rsidR="00724832" w:rsidRDefault="00F95084" w:rsidP="00ED2664">
      <w:pPr>
        <w:pStyle w:val="Heading4"/>
      </w:pPr>
      <w:r w:rsidRPr="00FB4AE3">
        <w:lastRenderedPageBreak/>
        <w:t xml:space="preserve">Strategic </w:t>
      </w:r>
      <w:r w:rsidRPr="00ED2664">
        <w:t>Objective</w:t>
      </w:r>
      <w:r w:rsidRPr="00FB4AE3">
        <w:t xml:space="preserve"> 1</w:t>
      </w:r>
    </w:p>
    <w:tbl>
      <w:tblPr>
        <w:tblW w:w="0" w:type="auto"/>
        <w:tblCellMar>
          <w:top w:w="113" w:type="dxa"/>
          <w:bottom w:w="113" w:type="dxa"/>
        </w:tblCellMar>
        <w:tblLook w:val="04A0" w:firstRow="1" w:lastRow="0" w:firstColumn="1" w:lastColumn="0" w:noHBand="0" w:noVBand="1"/>
      </w:tblPr>
      <w:tblGrid>
        <w:gridCol w:w="1129"/>
        <w:gridCol w:w="8499"/>
      </w:tblGrid>
      <w:tr w:rsidR="00A5007F" w14:paraId="6AF28BF7" w14:textId="77777777" w:rsidTr="0031334A">
        <w:tc>
          <w:tcPr>
            <w:tcW w:w="1129" w:type="dxa"/>
            <w:shd w:val="clear" w:color="auto" w:fill="75CEDE"/>
            <w:vAlign w:val="center"/>
          </w:tcPr>
          <w:p w14:paraId="3917E42D" w14:textId="2C09561F" w:rsidR="00724832" w:rsidRDefault="0031334A" w:rsidP="0031334A">
            <w:pPr>
              <w:pStyle w:val="Heading4"/>
              <w:jc w:val="center"/>
              <w:rPr>
                <w:b/>
                <w:bCs/>
              </w:rPr>
            </w:pPr>
            <w:r w:rsidRPr="005B15F9">
              <w:rPr>
                <w:noProof/>
              </w:rPr>
              <w:drawing>
                <wp:inline distT="0" distB="0" distL="0" distR="0" wp14:anchorId="7D39A738" wp14:editId="27D105E2">
                  <wp:extent cx="421821" cy="393700"/>
                  <wp:effectExtent l="0" t="0" r="0" b="6350"/>
                  <wp:docPr id="1927345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9583"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424758" cy="396441"/>
                          </a:xfrm>
                          <a:prstGeom prst="rect">
                            <a:avLst/>
                          </a:prstGeom>
                        </pic:spPr>
                      </pic:pic>
                    </a:graphicData>
                  </a:graphic>
                </wp:inline>
              </w:drawing>
            </w:r>
          </w:p>
        </w:tc>
        <w:tc>
          <w:tcPr>
            <w:tcW w:w="8499" w:type="dxa"/>
            <w:shd w:val="clear" w:color="auto" w:fill="75CEDE"/>
          </w:tcPr>
          <w:p w14:paraId="1272C9CE" w14:textId="505E1983" w:rsidR="00724832" w:rsidRPr="0031334A" w:rsidRDefault="00724832" w:rsidP="00FB4AE3">
            <w:pPr>
              <w:pStyle w:val="Heading4"/>
              <w:rPr>
                <w:b/>
                <w:bCs/>
                <w:color w:val="auto"/>
              </w:rPr>
            </w:pPr>
            <w:r w:rsidRPr="0031334A">
              <w:rPr>
                <w:b/>
                <w:bCs/>
                <w:color w:val="auto"/>
              </w:rPr>
              <w:t xml:space="preserve">Healthy </w:t>
            </w:r>
            <w:r w:rsidR="00AF05DB">
              <w:rPr>
                <w:b/>
                <w:bCs/>
                <w:color w:val="auto"/>
              </w:rPr>
              <w:t xml:space="preserve">Connected </w:t>
            </w:r>
            <w:r w:rsidRPr="0031334A">
              <w:rPr>
                <w:b/>
                <w:bCs/>
                <w:color w:val="auto"/>
              </w:rPr>
              <w:t>Communities</w:t>
            </w:r>
          </w:p>
          <w:p w14:paraId="64995F86" w14:textId="3A72E2BF" w:rsidR="0031334A" w:rsidRPr="0031334A" w:rsidRDefault="0031334A" w:rsidP="0031334A">
            <w:r w:rsidRPr="0031334A">
              <w:rPr>
                <w:color w:val="auto"/>
              </w:rPr>
              <w:t>Communities are safe, resilient, healthy, inclusive and socially connected. Quality services are accessible to everyone.</w:t>
            </w:r>
          </w:p>
        </w:tc>
      </w:tr>
    </w:tbl>
    <w:p w14:paraId="7BEA4D2C" w14:textId="77777777" w:rsidR="00102B2F" w:rsidRPr="00102B2F" w:rsidRDefault="00102B2F" w:rsidP="00102B2F">
      <w:pPr>
        <w:pStyle w:val="Heading6"/>
        <w:rPr>
          <w:rFonts w:ascii="Calibri" w:eastAsiaTheme="minorEastAsia" w:hAnsi="Calibri" w:cs="Calibri"/>
          <w:bCs w:val="0"/>
          <w:iCs w:val="0"/>
          <w:color w:val="000000" w:themeColor="text1"/>
          <w:sz w:val="24"/>
          <w:u w:val="none"/>
        </w:rPr>
      </w:pPr>
      <w:r w:rsidRPr="00102B2F">
        <w:rPr>
          <w:rFonts w:ascii="Calibri" w:eastAsiaTheme="minorEastAsia" w:hAnsi="Calibri" w:cs="Calibri"/>
          <w:bCs w:val="0"/>
          <w:iCs w:val="0"/>
          <w:color w:val="000000" w:themeColor="text1"/>
          <w:sz w:val="24"/>
          <w:u w:val="none"/>
        </w:rPr>
        <w:t>Yarra Ranges Council is dedicated to building connected, healthy communities where people feel safe, resilient, included and supported, with equitable access to high</w:t>
      </w:r>
      <w:r w:rsidRPr="00102B2F">
        <w:rPr>
          <w:rFonts w:ascii="Cambria Math" w:eastAsiaTheme="minorEastAsia" w:hAnsi="Cambria Math" w:cs="Cambria Math"/>
          <w:bCs w:val="0"/>
          <w:iCs w:val="0"/>
          <w:color w:val="000000" w:themeColor="text1"/>
          <w:sz w:val="24"/>
          <w:u w:val="none"/>
        </w:rPr>
        <w:t>‑</w:t>
      </w:r>
      <w:r w:rsidRPr="00102B2F">
        <w:rPr>
          <w:rFonts w:ascii="Calibri" w:eastAsiaTheme="minorEastAsia" w:hAnsi="Calibri" w:cs="Calibri"/>
          <w:bCs w:val="0"/>
          <w:iCs w:val="0"/>
          <w:color w:val="000000" w:themeColor="text1"/>
          <w:sz w:val="24"/>
          <w:u w:val="none"/>
        </w:rPr>
        <w:t>quality services.</w:t>
      </w:r>
    </w:p>
    <w:p w14:paraId="669F965B" w14:textId="77777777" w:rsidR="00102B2F" w:rsidRPr="00102B2F" w:rsidRDefault="00102B2F" w:rsidP="00102B2F">
      <w:pPr>
        <w:pStyle w:val="Heading6"/>
        <w:rPr>
          <w:rFonts w:ascii="Calibri" w:eastAsiaTheme="minorEastAsia" w:hAnsi="Calibri" w:cs="Calibri"/>
          <w:bCs w:val="0"/>
          <w:iCs w:val="0"/>
          <w:color w:val="000000" w:themeColor="text1"/>
          <w:sz w:val="24"/>
          <w:u w:val="none"/>
        </w:rPr>
      </w:pPr>
      <w:r w:rsidRPr="00102B2F">
        <w:rPr>
          <w:rFonts w:ascii="Calibri" w:eastAsiaTheme="minorEastAsia" w:hAnsi="Calibri" w:cs="Calibri"/>
          <w:bCs w:val="0"/>
          <w:iCs w:val="0"/>
          <w:color w:val="000000" w:themeColor="text1"/>
          <w:sz w:val="24"/>
          <w:u w:val="none"/>
        </w:rPr>
        <w:t>Our community</w:t>
      </w:r>
      <w:r w:rsidRPr="00102B2F">
        <w:rPr>
          <w:rFonts w:ascii="Cambria Math" w:eastAsiaTheme="minorEastAsia" w:hAnsi="Cambria Math" w:cs="Cambria Math"/>
          <w:bCs w:val="0"/>
          <w:iCs w:val="0"/>
          <w:color w:val="000000" w:themeColor="text1"/>
          <w:sz w:val="24"/>
          <w:u w:val="none"/>
        </w:rPr>
        <w:t>‑</w:t>
      </w:r>
      <w:r w:rsidRPr="00102B2F">
        <w:rPr>
          <w:rFonts w:ascii="Calibri" w:eastAsiaTheme="minorEastAsia" w:hAnsi="Calibri" w:cs="Calibri"/>
          <w:bCs w:val="0"/>
          <w:iCs w:val="0"/>
          <w:color w:val="000000" w:themeColor="text1"/>
          <w:sz w:val="24"/>
          <w:u w:val="none"/>
        </w:rPr>
        <w:t>strengthening initiatives foster resilience, deepen social connections, celebrate diversity and honour our rich cultural heritage, ensuring every person feels valued and included.</w:t>
      </w:r>
    </w:p>
    <w:p w14:paraId="13580730" w14:textId="2EE5E8BF" w:rsidR="00102B2F" w:rsidRPr="00102B2F" w:rsidRDefault="00102B2F" w:rsidP="00102B2F">
      <w:pPr>
        <w:pStyle w:val="Heading6"/>
        <w:rPr>
          <w:rFonts w:ascii="Calibri" w:eastAsiaTheme="minorEastAsia" w:hAnsi="Calibri" w:cs="Calibri"/>
          <w:bCs w:val="0"/>
          <w:iCs w:val="0"/>
          <w:color w:val="000000" w:themeColor="text1"/>
          <w:sz w:val="24"/>
          <w:u w:val="none"/>
        </w:rPr>
      </w:pPr>
      <w:r w:rsidRPr="00102B2F">
        <w:rPr>
          <w:rFonts w:ascii="Calibri" w:eastAsiaTheme="minorEastAsia" w:hAnsi="Calibri" w:cs="Calibri"/>
          <w:bCs w:val="0"/>
          <w:iCs w:val="0"/>
          <w:color w:val="000000" w:themeColor="text1"/>
          <w:sz w:val="24"/>
          <w:u w:val="none"/>
        </w:rPr>
        <w:t>We support residents at every stage of life</w:t>
      </w:r>
      <w:r w:rsidR="00D80653">
        <w:rPr>
          <w:rFonts w:ascii="Calibri" w:eastAsiaTheme="minorEastAsia" w:hAnsi="Calibri" w:cs="Calibri"/>
          <w:bCs w:val="0"/>
          <w:iCs w:val="0"/>
          <w:color w:val="000000" w:themeColor="text1"/>
          <w:sz w:val="24"/>
          <w:u w:val="none"/>
        </w:rPr>
        <w:t xml:space="preserve">, </w:t>
      </w:r>
      <w:r w:rsidRPr="00102B2F">
        <w:rPr>
          <w:rFonts w:ascii="Calibri" w:eastAsiaTheme="minorEastAsia" w:hAnsi="Calibri" w:cs="Calibri"/>
          <w:bCs w:val="0"/>
          <w:iCs w:val="0"/>
          <w:color w:val="000000" w:themeColor="text1"/>
          <w:sz w:val="24"/>
          <w:u w:val="none"/>
        </w:rPr>
        <w:t>from early childhood through to older age</w:t>
      </w:r>
      <w:r w:rsidR="00523B15">
        <w:rPr>
          <w:rFonts w:ascii="Calibri" w:eastAsiaTheme="minorEastAsia" w:hAnsi="Calibri" w:cs="Calibri"/>
          <w:bCs w:val="0"/>
          <w:iCs w:val="0"/>
          <w:color w:val="000000" w:themeColor="text1"/>
          <w:sz w:val="24"/>
          <w:u w:val="none"/>
        </w:rPr>
        <w:t xml:space="preserve">, </w:t>
      </w:r>
      <w:r w:rsidRPr="00102B2F">
        <w:rPr>
          <w:rFonts w:ascii="Calibri" w:eastAsiaTheme="minorEastAsia" w:hAnsi="Calibri" w:cs="Calibri"/>
          <w:bCs w:val="0"/>
          <w:iCs w:val="0"/>
          <w:color w:val="000000" w:themeColor="text1"/>
          <w:sz w:val="24"/>
          <w:u w:val="none"/>
        </w:rPr>
        <w:t>by promoting wellbeing, education and social participation, and by protecting public health through proactive programs and accessible health services.</w:t>
      </w:r>
    </w:p>
    <w:p w14:paraId="06D6056F" w14:textId="77777777" w:rsidR="00102B2F" w:rsidRDefault="00102B2F" w:rsidP="00102B2F">
      <w:pPr>
        <w:pStyle w:val="Heading6"/>
        <w:rPr>
          <w:rFonts w:ascii="Calibri" w:eastAsiaTheme="minorEastAsia" w:hAnsi="Calibri" w:cs="Calibri"/>
          <w:bCs w:val="0"/>
          <w:iCs w:val="0"/>
          <w:color w:val="000000" w:themeColor="text1"/>
          <w:sz w:val="24"/>
          <w:u w:val="none"/>
        </w:rPr>
      </w:pPr>
      <w:r w:rsidRPr="00102B2F">
        <w:rPr>
          <w:rFonts w:ascii="Calibri" w:eastAsiaTheme="minorEastAsia" w:hAnsi="Calibri" w:cs="Calibri"/>
          <w:bCs w:val="0"/>
          <w:iCs w:val="0"/>
          <w:color w:val="000000" w:themeColor="text1"/>
          <w:sz w:val="24"/>
          <w:u w:val="none"/>
        </w:rPr>
        <w:t>Together, these services form a comprehensive framework that nurtures the physical, mental and social wellbeing of our community, creating an inclusive environment where every resident can thrive and feel connected.</w:t>
      </w:r>
    </w:p>
    <w:p w14:paraId="103B1C07" w14:textId="6017A9B2" w:rsidR="004F3577" w:rsidRDefault="00F95084" w:rsidP="00102B2F">
      <w:pPr>
        <w:pStyle w:val="Heading6"/>
      </w:pPr>
      <w:r w:rsidRPr="00B84DC0">
        <w:t>Services</w:t>
      </w:r>
    </w:p>
    <w:p w14:paraId="46050A1C" w14:textId="77777777" w:rsidR="00A92252" w:rsidRPr="00A92252" w:rsidRDefault="00A92252" w:rsidP="00A92252"/>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95"/>
        <w:gridCol w:w="3900"/>
        <w:gridCol w:w="810"/>
        <w:gridCol w:w="810"/>
        <w:gridCol w:w="1003"/>
      </w:tblGrid>
      <w:tr w:rsidR="00FE62FA" w:rsidRPr="00BA5763" w14:paraId="1D661224" w14:textId="77777777" w:rsidTr="0064464C">
        <w:trPr>
          <w:trHeight w:val="380"/>
        </w:trPr>
        <w:tc>
          <w:tcPr>
            <w:tcW w:w="0" w:type="auto"/>
            <w:tcBorders>
              <w:top w:val="single" w:sz="8" w:space="0" w:color="auto"/>
              <w:left w:val="single" w:sz="8" w:space="0" w:color="auto"/>
              <w:bottom w:val="single" w:sz="8" w:space="0" w:color="auto"/>
              <w:right w:val="nil"/>
            </w:tcBorders>
            <w:shd w:val="clear" w:color="000000" w:fill="73CFE0"/>
            <w:noWrap/>
            <w:vAlign w:val="center"/>
            <w:hideMark/>
          </w:tcPr>
          <w:p w14:paraId="4EBAA4D7" w14:textId="77777777" w:rsidR="0015575B" w:rsidRPr="00BA5763" w:rsidRDefault="0015575B" w:rsidP="00BA5763">
            <w:pPr>
              <w:spacing w:before="0" w:after="0"/>
              <w:rPr>
                <w:rFonts w:asciiTheme="majorHAnsi" w:eastAsia="Times New Roman" w:hAnsiTheme="majorHAnsi" w:cstheme="majorHAnsi"/>
                <w:b/>
                <w:bCs/>
                <w:color w:val="231F20"/>
                <w:sz w:val="18"/>
                <w:szCs w:val="18"/>
              </w:rPr>
            </w:pPr>
            <w:r w:rsidRPr="00BA5763">
              <w:rPr>
                <w:rFonts w:asciiTheme="majorHAnsi" w:eastAsia="Times New Roman" w:hAnsiTheme="majorHAnsi" w:cstheme="majorHAnsi"/>
                <w:b/>
                <w:bCs/>
                <w:color w:val="231F20"/>
                <w:sz w:val="18"/>
                <w:szCs w:val="18"/>
              </w:rPr>
              <w:t>Community Safety</w:t>
            </w:r>
          </w:p>
        </w:tc>
        <w:tc>
          <w:tcPr>
            <w:tcW w:w="0" w:type="auto"/>
            <w:tcBorders>
              <w:top w:val="single" w:sz="8" w:space="0" w:color="auto"/>
              <w:left w:val="nil"/>
              <w:bottom w:val="single" w:sz="8" w:space="0" w:color="auto"/>
              <w:right w:val="single" w:sz="8" w:space="0" w:color="auto"/>
            </w:tcBorders>
            <w:shd w:val="clear" w:color="000000" w:fill="73CFE0"/>
            <w:noWrap/>
            <w:vAlign w:val="bottom"/>
            <w:hideMark/>
          </w:tcPr>
          <w:p w14:paraId="6952B0BB"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 </w:t>
            </w:r>
          </w:p>
        </w:tc>
        <w:tc>
          <w:tcPr>
            <w:tcW w:w="0" w:type="auto"/>
            <w:gridSpan w:val="3"/>
            <w:tcBorders>
              <w:top w:val="single" w:sz="8" w:space="0" w:color="auto"/>
              <w:left w:val="single" w:sz="8" w:space="0" w:color="auto"/>
              <w:bottom w:val="single" w:sz="8" w:space="0" w:color="auto"/>
              <w:right w:val="single" w:sz="8" w:space="0" w:color="auto"/>
            </w:tcBorders>
            <w:shd w:val="clear" w:color="000000" w:fill="73CFE0"/>
            <w:noWrap/>
            <w:vAlign w:val="bottom"/>
            <w:hideMark/>
          </w:tcPr>
          <w:p w14:paraId="2452F3F7"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26-27 BUDGET $'000</w:t>
            </w:r>
          </w:p>
        </w:tc>
      </w:tr>
      <w:tr w:rsidR="00FE62FA" w:rsidRPr="00BA5763" w14:paraId="0BFF4E9B" w14:textId="77777777" w:rsidTr="0064464C">
        <w:trPr>
          <w:trHeight w:val="476"/>
        </w:trPr>
        <w:tc>
          <w:tcPr>
            <w:tcW w:w="0" w:type="auto"/>
            <w:vMerge w:val="restart"/>
            <w:tcBorders>
              <w:top w:val="single" w:sz="8" w:space="0" w:color="auto"/>
              <w:left w:val="single" w:sz="8" w:space="0" w:color="auto"/>
              <w:bottom w:val="single" w:sz="8" w:space="0" w:color="auto"/>
              <w:right w:val="single" w:sz="8" w:space="0" w:color="auto"/>
            </w:tcBorders>
            <w:shd w:val="clear" w:color="000000" w:fill="73CFE0"/>
            <w:vAlign w:val="center"/>
            <w:hideMark/>
          </w:tcPr>
          <w:p w14:paraId="6FD2A686"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Services</w:t>
            </w:r>
          </w:p>
        </w:tc>
        <w:tc>
          <w:tcPr>
            <w:tcW w:w="0" w:type="auto"/>
            <w:vMerge w:val="restart"/>
            <w:tcBorders>
              <w:top w:val="single" w:sz="8" w:space="0" w:color="auto"/>
              <w:left w:val="single" w:sz="8" w:space="0" w:color="auto"/>
              <w:bottom w:val="single" w:sz="8" w:space="0" w:color="auto"/>
              <w:right w:val="single" w:sz="8" w:space="0" w:color="auto"/>
            </w:tcBorders>
            <w:shd w:val="clear" w:color="000000" w:fill="73CFE0"/>
            <w:vAlign w:val="center"/>
            <w:hideMark/>
          </w:tcPr>
          <w:p w14:paraId="7F4B4C66"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Description of services provided</w:t>
            </w:r>
          </w:p>
        </w:tc>
        <w:tc>
          <w:tcPr>
            <w:tcW w:w="0" w:type="auto"/>
            <w:vMerge w:val="restart"/>
            <w:tcBorders>
              <w:top w:val="single" w:sz="8" w:space="0" w:color="auto"/>
              <w:left w:val="single" w:sz="8" w:space="0" w:color="auto"/>
              <w:bottom w:val="single" w:sz="8" w:space="0" w:color="auto"/>
              <w:right w:val="single" w:sz="8" w:space="0" w:color="auto"/>
            </w:tcBorders>
            <w:shd w:val="clear" w:color="000000" w:fill="73CFE0"/>
            <w:vAlign w:val="center"/>
            <w:hideMark/>
          </w:tcPr>
          <w:p w14:paraId="06BEF0A6"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Inc</w:t>
            </w:r>
          </w:p>
        </w:tc>
        <w:tc>
          <w:tcPr>
            <w:tcW w:w="0" w:type="auto"/>
            <w:vMerge w:val="restart"/>
            <w:tcBorders>
              <w:top w:val="single" w:sz="8" w:space="0" w:color="auto"/>
              <w:left w:val="single" w:sz="8" w:space="0" w:color="auto"/>
              <w:bottom w:val="single" w:sz="8" w:space="0" w:color="auto"/>
              <w:right w:val="single" w:sz="8" w:space="0" w:color="auto"/>
            </w:tcBorders>
            <w:shd w:val="clear" w:color="000000" w:fill="73CFE0"/>
            <w:vAlign w:val="center"/>
            <w:hideMark/>
          </w:tcPr>
          <w:p w14:paraId="6622D310"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Exp</w:t>
            </w:r>
          </w:p>
        </w:tc>
        <w:tc>
          <w:tcPr>
            <w:tcW w:w="0" w:type="auto"/>
            <w:vMerge w:val="restart"/>
            <w:tcBorders>
              <w:top w:val="single" w:sz="8" w:space="0" w:color="auto"/>
              <w:left w:val="single" w:sz="8" w:space="0" w:color="auto"/>
              <w:bottom w:val="single" w:sz="8" w:space="0" w:color="auto"/>
            </w:tcBorders>
            <w:shd w:val="clear" w:color="000000" w:fill="73CFE0"/>
            <w:vAlign w:val="center"/>
            <w:hideMark/>
          </w:tcPr>
          <w:p w14:paraId="610806F2"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Surplus / (deficit)</w:t>
            </w:r>
          </w:p>
        </w:tc>
      </w:tr>
      <w:tr w:rsidR="00D37197" w:rsidRPr="00FC261C" w14:paraId="7A5C0834" w14:textId="77777777" w:rsidTr="00A12A1D">
        <w:trPr>
          <w:trHeight w:val="476"/>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C7737DF"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64A73C41"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7EBF6612"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0FBBC64A"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tcBorders>
              <w:top w:val="single" w:sz="8" w:space="0" w:color="auto"/>
              <w:left w:val="single" w:sz="8" w:space="0" w:color="auto"/>
              <w:bottom w:val="single" w:sz="8" w:space="0" w:color="auto"/>
            </w:tcBorders>
            <w:vAlign w:val="center"/>
            <w:hideMark/>
          </w:tcPr>
          <w:p w14:paraId="31B2C134"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r>
      <w:tr w:rsidR="00D37197" w:rsidRPr="00FC261C" w14:paraId="135D9BD1" w14:textId="77777777" w:rsidTr="00A12A1D">
        <w:trPr>
          <w:trHeight w:val="1170"/>
        </w:trPr>
        <w:tc>
          <w:tcPr>
            <w:tcW w:w="0" w:type="auto"/>
            <w:tcBorders>
              <w:top w:val="single" w:sz="8" w:space="0" w:color="auto"/>
            </w:tcBorders>
            <w:shd w:val="clear" w:color="000000" w:fill="C6EBF2"/>
            <w:vAlign w:val="center"/>
            <w:hideMark/>
          </w:tcPr>
          <w:p w14:paraId="37B3AD53"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Animal Management</w:t>
            </w:r>
          </w:p>
        </w:tc>
        <w:tc>
          <w:tcPr>
            <w:tcW w:w="0" w:type="auto"/>
            <w:tcBorders>
              <w:top w:val="single" w:sz="8" w:space="0" w:color="auto"/>
            </w:tcBorders>
            <w:vAlign w:val="center"/>
            <w:hideMark/>
          </w:tcPr>
          <w:p w14:paraId="030D1B81"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Includes pet registration, response to animal-related complaints, management of dangerous animals to ensure public safety and promote responsible pet ownership.</w:t>
            </w:r>
          </w:p>
        </w:tc>
        <w:tc>
          <w:tcPr>
            <w:tcW w:w="0" w:type="auto"/>
            <w:tcBorders>
              <w:top w:val="single" w:sz="8" w:space="0" w:color="auto"/>
            </w:tcBorders>
            <w:vAlign w:val="center"/>
            <w:hideMark/>
          </w:tcPr>
          <w:p w14:paraId="28E4C8E1"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$1,880</w:t>
            </w:r>
          </w:p>
        </w:tc>
        <w:tc>
          <w:tcPr>
            <w:tcW w:w="0" w:type="auto"/>
            <w:tcBorders>
              <w:top w:val="single" w:sz="8" w:space="0" w:color="auto"/>
            </w:tcBorders>
            <w:vAlign w:val="center"/>
            <w:hideMark/>
          </w:tcPr>
          <w:p w14:paraId="6BFB2F3D"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$3,117</w:t>
            </w:r>
          </w:p>
        </w:tc>
        <w:tc>
          <w:tcPr>
            <w:tcW w:w="0" w:type="auto"/>
            <w:tcBorders>
              <w:top w:val="single" w:sz="8" w:space="0" w:color="auto"/>
            </w:tcBorders>
            <w:shd w:val="clear" w:color="000000" w:fill="F2F2F2"/>
            <w:vAlign w:val="center"/>
            <w:hideMark/>
          </w:tcPr>
          <w:p w14:paraId="1E501D4A"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($1,237)</w:t>
            </w:r>
          </w:p>
        </w:tc>
      </w:tr>
      <w:tr w:rsidR="00D37197" w:rsidRPr="00FC261C" w14:paraId="6AB5621F" w14:textId="77777777" w:rsidTr="002B2575">
        <w:trPr>
          <w:trHeight w:val="1170"/>
        </w:trPr>
        <w:tc>
          <w:tcPr>
            <w:tcW w:w="0" w:type="auto"/>
            <w:shd w:val="clear" w:color="000000" w:fill="C6EBF2"/>
            <w:vAlign w:val="center"/>
            <w:hideMark/>
          </w:tcPr>
          <w:p w14:paraId="092F5BC0"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School Crossings</w:t>
            </w:r>
          </w:p>
        </w:tc>
        <w:tc>
          <w:tcPr>
            <w:tcW w:w="0" w:type="auto"/>
            <w:vAlign w:val="center"/>
            <w:hideMark/>
          </w:tcPr>
          <w:p w14:paraId="78DF8F6A"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Managing the supervisor program, providing trained crossing supervisors to assist children in safely crossing roads near schools during peak arrival and departure times.</w:t>
            </w:r>
          </w:p>
        </w:tc>
        <w:tc>
          <w:tcPr>
            <w:tcW w:w="0" w:type="auto"/>
            <w:vAlign w:val="center"/>
            <w:hideMark/>
          </w:tcPr>
          <w:p w14:paraId="338DDE54"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$784</w:t>
            </w:r>
          </w:p>
        </w:tc>
        <w:tc>
          <w:tcPr>
            <w:tcW w:w="0" w:type="auto"/>
            <w:vAlign w:val="center"/>
            <w:hideMark/>
          </w:tcPr>
          <w:p w14:paraId="64970A11"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$2,457</w:t>
            </w:r>
          </w:p>
        </w:tc>
        <w:tc>
          <w:tcPr>
            <w:tcW w:w="0" w:type="auto"/>
            <w:shd w:val="clear" w:color="000000" w:fill="F2F2F2"/>
            <w:vAlign w:val="center"/>
            <w:hideMark/>
          </w:tcPr>
          <w:p w14:paraId="116A07F1"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($1,673)</w:t>
            </w:r>
          </w:p>
        </w:tc>
      </w:tr>
      <w:tr w:rsidR="00D37197" w:rsidRPr="00FC261C" w14:paraId="3EF6D227" w14:textId="77777777" w:rsidTr="00035F54">
        <w:trPr>
          <w:trHeight w:val="1170"/>
        </w:trPr>
        <w:tc>
          <w:tcPr>
            <w:tcW w:w="0" w:type="auto"/>
            <w:tcBorders>
              <w:bottom w:val="single" w:sz="8" w:space="0" w:color="auto"/>
            </w:tcBorders>
            <w:shd w:val="clear" w:color="000000" w:fill="C6EBF2"/>
            <w:vAlign w:val="center"/>
            <w:hideMark/>
          </w:tcPr>
          <w:p w14:paraId="4B82337A"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Emergency Management</w:t>
            </w:r>
          </w:p>
        </w:tc>
        <w:tc>
          <w:tcPr>
            <w:tcW w:w="0" w:type="auto"/>
            <w:tcBorders>
              <w:bottom w:val="single" w:sz="8" w:space="0" w:color="auto"/>
            </w:tcBorders>
            <w:vAlign w:val="center"/>
            <w:hideMark/>
          </w:tcPr>
          <w:p w14:paraId="5CFD9E98"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Coordinates preparedness, response, and recovery efforts for various emergencies and disasters, working closely with local emergency services and the community to enhance resilience and safety.</w:t>
            </w:r>
          </w:p>
        </w:tc>
        <w:tc>
          <w:tcPr>
            <w:tcW w:w="0" w:type="auto"/>
            <w:tcBorders>
              <w:bottom w:val="single" w:sz="8" w:space="0" w:color="auto"/>
            </w:tcBorders>
            <w:vAlign w:val="center"/>
            <w:hideMark/>
          </w:tcPr>
          <w:p w14:paraId="08BA0DCE"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$552</w:t>
            </w:r>
          </w:p>
        </w:tc>
        <w:tc>
          <w:tcPr>
            <w:tcW w:w="0" w:type="auto"/>
            <w:tcBorders>
              <w:bottom w:val="single" w:sz="8" w:space="0" w:color="auto"/>
            </w:tcBorders>
            <w:vAlign w:val="center"/>
            <w:hideMark/>
          </w:tcPr>
          <w:p w14:paraId="64B0507B"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$2,685</w:t>
            </w:r>
          </w:p>
        </w:tc>
        <w:tc>
          <w:tcPr>
            <w:tcW w:w="0" w:type="auto"/>
            <w:tcBorders>
              <w:bottom w:val="single" w:sz="8" w:space="0" w:color="auto"/>
            </w:tcBorders>
            <w:shd w:val="clear" w:color="000000" w:fill="F2F2F2"/>
            <w:vAlign w:val="center"/>
            <w:hideMark/>
          </w:tcPr>
          <w:p w14:paraId="5B0C64CF"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($2,133)</w:t>
            </w:r>
          </w:p>
        </w:tc>
      </w:tr>
      <w:tr w:rsidR="00D37197" w:rsidRPr="00FC261C" w14:paraId="78C61C25" w14:textId="77777777" w:rsidTr="00035F54">
        <w:trPr>
          <w:trHeight w:val="1750"/>
        </w:trPr>
        <w:tc>
          <w:tcPr>
            <w:tcW w:w="0" w:type="auto"/>
            <w:tcBorders>
              <w:top w:val="single" w:sz="8" w:space="0" w:color="auto"/>
              <w:left w:val="single" w:sz="8" w:space="0" w:color="auto"/>
              <w:bottom w:val="single" w:sz="8" w:space="0" w:color="auto"/>
              <w:right w:val="single" w:sz="8" w:space="0" w:color="auto"/>
            </w:tcBorders>
            <w:shd w:val="clear" w:color="000000" w:fill="C6EBF2"/>
            <w:vAlign w:val="center"/>
            <w:hideMark/>
          </w:tcPr>
          <w:p w14:paraId="1DE90779"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Local Laws and Regulatory Compliance</w:t>
            </w:r>
          </w:p>
        </w:tc>
        <w:tc>
          <w:tcPr>
            <w:tcW w:w="0" w:type="auto"/>
            <w:tcBorders>
              <w:top w:val="single" w:sz="8" w:space="0" w:color="auto"/>
              <w:left w:val="single" w:sz="8" w:space="0" w:color="auto"/>
              <w:bottom w:val="single" w:sz="8" w:space="0" w:color="auto"/>
              <w:right w:val="single" w:sz="8" w:space="0" w:color="auto"/>
            </w:tcBorders>
            <w:vAlign w:val="center"/>
            <w:hideMark/>
          </w:tcPr>
          <w:p w14:paraId="0FD0769D"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Develop, implement, and enforce local laws and regulations to address specific community needs, maintain public order, and ensure compliance with various legislative requirements across areas such as public health, safety, amenity, and environmental protection.</w:t>
            </w:r>
          </w:p>
        </w:tc>
        <w:tc>
          <w:tcPr>
            <w:tcW w:w="0" w:type="auto"/>
            <w:tcBorders>
              <w:top w:val="single" w:sz="8" w:space="0" w:color="auto"/>
              <w:left w:val="single" w:sz="8" w:space="0" w:color="auto"/>
              <w:bottom w:val="single" w:sz="8" w:space="0" w:color="auto"/>
              <w:right w:val="single" w:sz="8" w:space="0" w:color="auto"/>
            </w:tcBorders>
            <w:vAlign w:val="center"/>
            <w:hideMark/>
          </w:tcPr>
          <w:p w14:paraId="4B632DB7"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$1,249</w:t>
            </w:r>
          </w:p>
        </w:tc>
        <w:tc>
          <w:tcPr>
            <w:tcW w:w="0" w:type="auto"/>
            <w:tcBorders>
              <w:top w:val="single" w:sz="8" w:space="0" w:color="auto"/>
              <w:left w:val="single" w:sz="8" w:space="0" w:color="auto"/>
              <w:bottom w:val="single" w:sz="8" w:space="0" w:color="auto"/>
              <w:right w:val="single" w:sz="8" w:space="0" w:color="auto"/>
            </w:tcBorders>
            <w:vAlign w:val="center"/>
            <w:hideMark/>
          </w:tcPr>
          <w:p w14:paraId="36DDA6AA"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$1,016</w:t>
            </w:r>
          </w:p>
        </w:tc>
        <w:tc>
          <w:tcPr>
            <w:tcW w:w="0" w:type="auto"/>
            <w:tcBorders>
              <w:top w:val="single" w:sz="8" w:space="0" w:color="auto"/>
              <w:left w:val="single" w:sz="8" w:space="0" w:color="auto"/>
              <w:bottom w:val="single" w:sz="8" w:space="0" w:color="auto"/>
              <w:right w:val="single" w:sz="8" w:space="0" w:color="auto"/>
            </w:tcBorders>
            <w:shd w:val="clear" w:color="000000" w:fill="F2F2F2"/>
            <w:vAlign w:val="center"/>
            <w:hideMark/>
          </w:tcPr>
          <w:p w14:paraId="704F91C9"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$233</w:t>
            </w:r>
          </w:p>
        </w:tc>
      </w:tr>
      <w:tr w:rsidR="00A5007F" w:rsidRPr="00FC261C" w14:paraId="4FF8BECE" w14:textId="77777777" w:rsidTr="00035F54">
        <w:trPr>
          <w:trHeight w:val="290"/>
        </w:trPr>
        <w:tc>
          <w:tcPr>
            <w:tcW w:w="0" w:type="auto"/>
            <w:tcBorders>
              <w:top w:val="single" w:sz="8" w:space="0" w:color="auto"/>
              <w:left w:val="nil"/>
              <w:bottom w:val="nil"/>
              <w:right w:val="nil"/>
            </w:tcBorders>
            <w:vAlign w:val="center"/>
            <w:hideMark/>
          </w:tcPr>
          <w:p w14:paraId="6332B0AC"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p>
        </w:tc>
        <w:tc>
          <w:tcPr>
            <w:tcW w:w="0" w:type="auto"/>
            <w:tcBorders>
              <w:top w:val="single" w:sz="8" w:space="0" w:color="auto"/>
              <w:left w:val="nil"/>
              <w:bottom w:val="nil"/>
              <w:right w:val="nil"/>
            </w:tcBorders>
            <w:vAlign w:val="center"/>
            <w:hideMark/>
          </w:tcPr>
          <w:p w14:paraId="2AB0B2CB"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nil"/>
              <w:right w:val="nil"/>
            </w:tcBorders>
            <w:vAlign w:val="center"/>
            <w:hideMark/>
          </w:tcPr>
          <w:p w14:paraId="57C7D655"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nil"/>
              <w:right w:val="nil"/>
            </w:tcBorders>
            <w:vAlign w:val="center"/>
            <w:hideMark/>
          </w:tcPr>
          <w:p w14:paraId="28766AC0" w14:textId="77777777" w:rsidR="0015575B" w:rsidRPr="00BA5763" w:rsidRDefault="0015575B" w:rsidP="00BA5763">
            <w:pPr>
              <w:spacing w:before="0" w:after="0"/>
              <w:jc w:val="right"/>
              <w:rPr>
                <w:rFonts w:asciiTheme="majorHAnsi" w:eastAsia="Times New Roman" w:hAnsiTheme="majorHAnsi" w:cstheme="majorHAnsi"/>
                <w:color w:val="auto"/>
                <w:sz w:val="18"/>
                <w:szCs w:val="18"/>
              </w:rPr>
            </w:pPr>
          </w:p>
        </w:tc>
        <w:tc>
          <w:tcPr>
            <w:tcW w:w="0" w:type="auto"/>
            <w:tcBorders>
              <w:top w:val="single" w:sz="8" w:space="0" w:color="auto"/>
              <w:left w:val="nil"/>
              <w:bottom w:val="nil"/>
              <w:right w:val="nil"/>
            </w:tcBorders>
            <w:vAlign w:val="center"/>
            <w:hideMark/>
          </w:tcPr>
          <w:p w14:paraId="61EA027E" w14:textId="77777777" w:rsidR="0015575B" w:rsidRPr="00BA5763" w:rsidRDefault="0015575B" w:rsidP="00BA5763">
            <w:pPr>
              <w:spacing w:before="0" w:after="0"/>
              <w:jc w:val="right"/>
              <w:rPr>
                <w:rFonts w:asciiTheme="majorHAnsi" w:eastAsia="Times New Roman" w:hAnsiTheme="majorHAnsi" w:cstheme="majorHAnsi"/>
                <w:color w:val="auto"/>
                <w:sz w:val="18"/>
                <w:szCs w:val="18"/>
              </w:rPr>
            </w:pPr>
          </w:p>
        </w:tc>
      </w:tr>
      <w:tr w:rsidR="00A5007F" w:rsidRPr="00FC261C" w14:paraId="21CEEA1D" w14:textId="77777777" w:rsidTr="00035F54">
        <w:trPr>
          <w:trHeight w:val="270"/>
        </w:trPr>
        <w:tc>
          <w:tcPr>
            <w:tcW w:w="0" w:type="auto"/>
            <w:tcBorders>
              <w:top w:val="nil"/>
              <w:left w:val="nil"/>
              <w:bottom w:val="single" w:sz="8" w:space="0" w:color="auto"/>
              <w:right w:val="nil"/>
            </w:tcBorders>
            <w:noWrap/>
            <w:vAlign w:val="bottom"/>
            <w:hideMark/>
          </w:tcPr>
          <w:p w14:paraId="14BCD767" w14:textId="77777777" w:rsidR="0015575B" w:rsidRPr="00BA5763" w:rsidRDefault="0015575B" w:rsidP="00BA5763">
            <w:pPr>
              <w:spacing w:before="0" w:after="0"/>
              <w:jc w:val="right"/>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hideMark/>
          </w:tcPr>
          <w:p w14:paraId="2BA059D8"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hideMark/>
          </w:tcPr>
          <w:p w14:paraId="41A37BA0"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hideMark/>
          </w:tcPr>
          <w:p w14:paraId="37CA7FE5"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hideMark/>
          </w:tcPr>
          <w:p w14:paraId="6E9934B4" w14:textId="77777777" w:rsidR="0015575B" w:rsidRPr="00BA5763" w:rsidRDefault="0015575B" w:rsidP="00BA5763">
            <w:pPr>
              <w:spacing w:before="0" w:after="0"/>
              <w:rPr>
                <w:rFonts w:asciiTheme="majorHAnsi" w:eastAsia="Times New Roman" w:hAnsiTheme="majorHAnsi" w:cstheme="majorHAnsi"/>
                <w:color w:val="auto"/>
                <w:sz w:val="18"/>
                <w:szCs w:val="18"/>
              </w:rPr>
            </w:pPr>
          </w:p>
        </w:tc>
      </w:tr>
      <w:tr w:rsidR="00D37197" w:rsidRPr="00FC261C" w14:paraId="6CE5BC0D" w14:textId="77777777" w:rsidTr="00035F54">
        <w:trPr>
          <w:trHeight w:val="380"/>
        </w:trPr>
        <w:tc>
          <w:tcPr>
            <w:tcW w:w="0" w:type="auto"/>
            <w:tcBorders>
              <w:top w:val="single" w:sz="8" w:space="0" w:color="auto"/>
              <w:left w:val="single" w:sz="8" w:space="0" w:color="auto"/>
              <w:bottom w:val="single" w:sz="8" w:space="0" w:color="auto"/>
              <w:right w:val="nil"/>
            </w:tcBorders>
            <w:shd w:val="clear" w:color="000000" w:fill="73CFE0"/>
            <w:noWrap/>
            <w:vAlign w:val="center"/>
            <w:hideMark/>
          </w:tcPr>
          <w:p w14:paraId="19F81D39" w14:textId="77777777" w:rsidR="0015575B" w:rsidRPr="00BA5763" w:rsidRDefault="0015575B" w:rsidP="00BA5763">
            <w:pPr>
              <w:spacing w:before="0" w:after="0"/>
              <w:rPr>
                <w:rFonts w:asciiTheme="majorHAnsi" w:eastAsia="Times New Roman" w:hAnsiTheme="majorHAnsi" w:cstheme="majorHAnsi"/>
                <w:b/>
                <w:bCs/>
                <w:color w:val="231F20"/>
                <w:sz w:val="18"/>
                <w:szCs w:val="18"/>
              </w:rPr>
            </w:pPr>
            <w:r w:rsidRPr="00BA5763">
              <w:rPr>
                <w:rFonts w:asciiTheme="majorHAnsi" w:eastAsia="Times New Roman" w:hAnsiTheme="majorHAnsi" w:cstheme="majorHAnsi"/>
                <w:b/>
                <w:bCs/>
                <w:color w:val="231F20"/>
                <w:sz w:val="18"/>
                <w:szCs w:val="18"/>
              </w:rPr>
              <w:t>Community Wellbeing</w:t>
            </w:r>
          </w:p>
        </w:tc>
        <w:tc>
          <w:tcPr>
            <w:tcW w:w="0" w:type="auto"/>
            <w:tcBorders>
              <w:top w:val="single" w:sz="8" w:space="0" w:color="auto"/>
              <w:left w:val="nil"/>
              <w:bottom w:val="single" w:sz="8" w:space="0" w:color="auto"/>
              <w:right w:val="single" w:sz="8" w:space="0" w:color="auto"/>
            </w:tcBorders>
            <w:shd w:val="clear" w:color="000000" w:fill="73CFE0"/>
            <w:noWrap/>
            <w:vAlign w:val="bottom"/>
            <w:hideMark/>
          </w:tcPr>
          <w:p w14:paraId="5E85E082"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 </w:t>
            </w:r>
          </w:p>
        </w:tc>
        <w:tc>
          <w:tcPr>
            <w:tcW w:w="0" w:type="auto"/>
            <w:gridSpan w:val="3"/>
            <w:tcBorders>
              <w:top w:val="single" w:sz="8" w:space="0" w:color="auto"/>
              <w:left w:val="single" w:sz="8" w:space="0" w:color="auto"/>
              <w:bottom w:val="single" w:sz="8" w:space="0" w:color="auto"/>
              <w:right w:val="single" w:sz="8" w:space="0" w:color="auto"/>
            </w:tcBorders>
            <w:shd w:val="clear" w:color="000000" w:fill="73CFE0"/>
            <w:noWrap/>
            <w:vAlign w:val="bottom"/>
            <w:hideMark/>
          </w:tcPr>
          <w:p w14:paraId="5102BC08"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26-27 BUDGET $'000</w:t>
            </w:r>
          </w:p>
        </w:tc>
      </w:tr>
      <w:tr w:rsidR="00D37197" w:rsidRPr="00FC261C" w14:paraId="7AD6E17A" w14:textId="77777777" w:rsidTr="00035F54">
        <w:trPr>
          <w:trHeight w:val="476"/>
        </w:trPr>
        <w:tc>
          <w:tcPr>
            <w:tcW w:w="0" w:type="auto"/>
            <w:vMerge w:val="restart"/>
            <w:tcBorders>
              <w:top w:val="single" w:sz="8" w:space="0" w:color="auto"/>
            </w:tcBorders>
            <w:shd w:val="clear" w:color="000000" w:fill="73CFE0"/>
            <w:vAlign w:val="center"/>
            <w:hideMark/>
          </w:tcPr>
          <w:p w14:paraId="446C2FF0"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Services</w:t>
            </w:r>
          </w:p>
        </w:tc>
        <w:tc>
          <w:tcPr>
            <w:tcW w:w="0" w:type="auto"/>
            <w:vMerge w:val="restart"/>
            <w:tcBorders>
              <w:top w:val="single" w:sz="8" w:space="0" w:color="auto"/>
            </w:tcBorders>
            <w:shd w:val="clear" w:color="000000" w:fill="73CFE0"/>
            <w:vAlign w:val="center"/>
            <w:hideMark/>
          </w:tcPr>
          <w:p w14:paraId="0577F5B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Description of services provided</w:t>
            </w:r>
          </w:p>
        </w:tc>
        <w:tc>
          <w:tcPr>
            <w:tcW w:w="0" w:type="auto"/>
            <w:vMerge w:val="restart"/>
            <w:tcBorders>
              <w:top w:val="single" w:sz="8" w:space="0" w:color="auto"/>
            </w:tcBorders>
            <w:shd w:val="clear" w:color="000000" w:fill="73CFE0"/>
            <w:vAlign w:val="center"/>
            <w:hideMark/>
          </w:tcPr>
          <w:p w14:paraId="661A13B1"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Inc</w:t>
            </w:r>
          </w:p>
        </w:tc>
        <w:tc>
          <w:tcPr>
            <w:tcW w:w="0" w:type="auto"/>
            <w:vMerge w:val="restart"/>
            <w:tcBorders>
              <w:top w:val="single" w:sz="8" w:space="0" w:color="auto"/>
            </w:tcBorders>
            <w:shd w:val="clear" w:color="000000" w:fill="73CFE0"/>
            <w:vAlign w:val="center"/>
            <w:hideMark/>
          </w:tcPr>
          <w:p w14:paraId="11725F92"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Exp</w:t>
            </w:r>
          </w:p>
        </w:tc>
        <w:tc>
          <w:tcPr>
            <w:tcW w:w="0" w:type="auto"/>
            <w:vMerge w:val="restart"/>
            <w:tcBorders>
              <w:top w:val="single" w:sz="8" w:space="0" w:color="auto"/>
            </w:tcBorders>
            <w:shd w:val="clear" w:color="000000" w:fill="73CFE0"/>
            <w:vAlign w:val="center"/>
            <w:hideMark/>
          </w:tcPr>
          <w:p w14:paraId="6BC91796"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Surplus / (deficit)</w:t>
            </w:r>
          </w:p>
        </w:tc>
      </w:tr>
      <w:tr w:rsidR="00D37197" w:rsidRPr="00FC261C" w14:paraId="3EA92F57" w14:textId="77777777" w:rsidTr="002B2575">
        <w:trPr>
          <w:trHeight w:val="476"/>
        </w:trPr>
        <w:tc>
          <w:tcPr>
            <w:tcW w:w="0" w:type="auto"/>
            <w:vMerge/>
            <w:vAlign w:val="center"/>
            <w:hideMark/>
          </w:tcPr>
          <w:p w14:paraId="20950141"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0F5DDEE0"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1F3BFD10"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5B67FF71"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3FBF6778"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r>
      <w:tr w:rsidR="00D37197" w:rsidRPr="00FC261C" w14:paraId="765BFD0C" w14:textId="77777777" w:rsidTr="002B2575">
        <w:trPr>
          <w:trHeight w:val="880"/>
        </w:trPr>
        <w:tc>
          <w:tcPr>
            <w:tcW w:w="0" w:type="auto"/>
            <w:shd w:val="clear" w:color="000000" w:fill="C6EBF2"/>
            <w:vAlign w:val="center"/>
            <w:hideMark/>
          </w:tcPr>
          <w:p w14:paraId="7B89FB16"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Social Infrastructure Planning</w:t>
            </w:r>
          </w:p>
        </w:tc>
        <w:tc>
          <w:tcPr>
            <w:tcW w:w="0" w:type="auto"/>
            <w:vAlign w:val="center"/>
            <w:hideMark/>
          </w:tcPr>
          <w:p w14:paraId="77727D11"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Involves strategically assessing, developing, and managing community facilities and services to meet current and future social needs of residents.</w:t>
            </w:r>
          </w:p>
        </w:tc>
        <w:tc>
          <w:tcPr>
            <w:tcW w:w="0" w:type="auto"/>
            <w:vAlign w:val="center"/>
            <w:hideMark/>
          </w:tcPr>
          <w:p w14:paraId="7E34DB99"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$0</w:t>
            </w:r>
          </w:p>
        </w:tc>
        <w:tc>
          <w:tcPr>
            <w:tcW w:w="0" w:type="auto"/>
            <w:vAlign w:val="center"/>
            <w:hideMark/>
          </w:tcPr>
          <w:p w14:paraId="4CD98879"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$685</w:t>
            </w:r>
          </w:p>
        </w:tc>
        <w:tc>
          <w:tcPr>
            <w:tcW w:w="0" w:type="auto"/>
            <w:shd w:val="clear" w:color="000000" w:fill="F2F2F2"/>
            <w:vAlign w:val="center"/>
            <w:hideMark/>
          </w:tcPr>
          <w:p w14:paraId="50556897"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($685)</w:t>
            </w:r>
          </w:p>
        </w:tc>
      </w:tr>
      <w:tr w:rsidR="00D37197" w:rsidRPr="00FC261C" w14:paraId="644350C5" w14:textId="77777777" w:rsidTr="002B2575">
        <w:trPr>
          <w:trHeight w:val="1460"/>
        </w:trPr>
        <w:tc>
          <w:tcPr>
            <w:tcW w:w="0" w:type="auto"/>
            <w:shd w:val="clear" w:color="000000" w:fill="C6EBF2"/>
            <w:vAlign w:val="center"/>
            <w:hideMark/>
          </w:tcPr>
          <w:p w14:paraId="42079BA3"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Community Strengthening</w:t>
            </w:r>
          </w:p>
        </w:tc>
        <w:tc>
          <w:tcPr>
            <w:tcW w:w="0" w:type="auto"/>
            <w:vAlign w:val="center"/>
            <w:hideMark/>
          </w:tcPr>
          <w:p w14:paraId="38EA93CF"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Foster resilient, connected communities through programs, grants, and initiatives that magnify community strengths, support local groups, encourage volunteering, promote inclusivity, and build capacity and leadership.</w:t>
            </w:r>
          </w:p>
        </w:tc>
        <w:tc>
          <w:tcPr>
            <w:tcW w:w="0" w:type="auto"/>
            <w:vAlign w:val="center"/>
            <w:hideMark/>
          </w:tcPr>
          <w:p w14:paraId="1A352CA4"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$0</w:t>
            </w:r>
          </w:p>
        </w:tc>
        <w:tc>
          <w:tcPr>
            <w:tcW w:w="0" w:type="auto"/>
            <w:vAlign w:val="center"/>
            <w:hideMark/>
          </w:tcPr>
          <w:p w14:paraId="04FE4B26"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$2,975</w:t>
            </w:r>
          </w:p>
        </w:tc>
        <w:tc>
          <w:tcPr>
            <w:tcW w:w="0" w:type="auto"/>
            <w:shd w:val="clear" w:color="000000" w:fill="F2F2F2"/>
            <w:vAlign w:val="center"/>
            <w:hideMark/>
          </w:tcPr>
          <w:p w14:paraId="2A95B3CB"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($2,975)</w:t>
            </w:r>
          </w:p>
        </w:tc>
      </w:tr>
      <w:tr w:rsidR="00D37197" w:rsidRPr="00FC261C" w14:paraId="1E8CA23F" w14:textId="77777777" w:rsidTr="00234ECB">
        <w:trPr>
          <w:trHeight w:val="1460"/>
        </w:trPr>
        <w:tc>
          <w:tcPr>
            <w:tcW w:w="0" w:type="auto"/>
            <w:tcBorders>
              <w:bottom w:val="single" w:sz="8" w:space="0" w:color="auto"/>
            </w:tcBorders>
            <w:shd w:val="clear" w:color="000000" w:fill="C6EBF2"/>
            <w:vAlign w:val="center"/>
            <w:hideMark/>
          </w:tcPr>
          <w:p w14:paraId="057E8AFC"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Arts, Culture and Heritage</w:t>
            </w:r>
          </w:p>
        </w:tc>
        <w:tc>
          <w:tcPr>
            <w:tcW w:w="0" w:type="auto"/>
            <w:tcBorders>
              <w:bottom w:val="single" w:sz="8" w:space="0" w:color="auto"/>
            </w:tcBorders>
            <w:vAlign w:val="center"/>
            <w:hideMark/>
          </w:tcPr>
          <w:p w14:paraId="62A68ADC"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Planning, development, and delivery of cultural programs, events, and initiatives that celebrate local creativity safeguard and promote understanding of cultural heritage and foster community engagement through diverse art, culture and heritage experiences.</w:t>
            </w:r>
          </w:p>
        </w:tc>
        <w:tc>
          <w:tcPr>
            <w:tcW w:w="0" w:type="auto"/>
            <w:tcBorders>
              <w:bottom w:val="single" w:sz="8" w:space="0" w:color="auto"/>
            </w:tcBorders>
            <w:vAlign w:val="center"/>
            <w:hideMark/>
          </w:tcPr>
          <w:p w14:paraId="2A2A054C"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$332</w:t>
            </w:r>
          </w:p>
        </w:tc>
        <w:tc>
          <w:tcPr>
            <w:tcW w:w="0" w:type="auto"/>
            <w:tcBorders>
              <w:bottom w:val="single" w:sz="8" w:space="0" w:color="auto"/>
            </w:tcBorders>
            <w:vAlign w:val="center"/>
            <w:hideMark/>
          </w:tcPr>
          <w:p w14:paraId="2919F340"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$5,923</w:t>
            </w:r>
          </w:p>
        </w:tc>
        <w:tc>
          <w:tcPr>
            <w:tcW w:w="0" w:type="auto"/>
            <w:tcBorders>
              <w:bottom w:val="single" w:sz="8" w:space="0" w:color="auto"/>
            </w:tcBorders>
            <w:shd w:val="clear" w:color="000000" w:fill="F2F2F2"/>
            <w:vAlign w:val="center"/>
            <w:hideMark/>
          </w:tcPr>
          <w:p w14:paraId="6395B265"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($5,591)</w:t>
            </w:r>
          </w:p>
        </w:tc>
      </w:tr>
      <w:tr w:rsidR="00D37197" w:rsidRPr="00FC261C" w14:paraId="2BBAF598" w14:textId="77777777" w:rsidTr="00234ECB">
        <w:trPr>
          <w:trHeight w:val="1170"/>
        </w:trPr>
        <w:tc>
          <w:tcPr>
            <w:tcW w:w="0" w:type="auto"/>
            <w:tcBorders>
              <w:bottom w:val="single" w:sz="8" w:space="0" w:color="auto"/>
            </w:tcBorders>
            <w:shd w:val="clear" w:color="000000" w:fill="C6EBF2"/>
            <w:vAlign w:val="center"/>
            <w:hideMark/>
          </w:tcPr>
          <w:p w14:paraId="1438FCA5"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Indigenous Development</w:t>
            </w:r>
          </w:p>
        </w:tc>
        <w:tc>
          <w:tcPr>
            <w:tcW w:w="0" w:type="auto"/>
            <w:tcBorders>
              <w:bottom w:val="single" w:sz="8" w:space="0" w:color="auto"/>
            </w:tcBorders>
            <w:vAlign w:val="center"/>
            <w:hideMark/>
          </w:tcPr>
          <w:p w14:paraId="6940F5EE"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Facilitates Reconciliation activities and provides corporate services to integrate Indigenous ways of Knowing, Being, and Doing, aiming to enhance organisational cultural literacy.</w:t>
            </w:r>
          </w:p>
        </w:tc>
        <w:tc>
          <w:tcPr>
            <w:tcW w:w="0" w:type="auto"/>
            <w:tcBorders>
              <w:bottom w:val="single" w:sz="8" w:space="0" w:color="auto"/>
            </w:tcBorders>
            <w:vAlign w:val="center"/>
            <w:hideMark/>
          </w:tcPr>
          <w:p w14:paraId="7C27A58E"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$0</w:t>
            </w:r>
          </w:p>
        </w:tc>
        <w:tc>
          <w:tcPr>
            <w:tcW w:w="0" w:type="auto"/>
            <w:tcBorders>
              <w:bottom w:val="single" w:sz="8" w:space="0" w:color="auto"/>
            </w:tcBorders>
            <w:vAlign w:val="center"/>
            <w:hideMark/>
          </w:tcPr>
          <w:p w14:paraId="180724EF"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$811</w:t>
            </w:r>
          </w:p>
        </w:tc>
        <w:tc>
          <w:tcPr>
            <w:tcW w:w="0" w:type="auto"/>
            <w:tcBorders>
              <w:bottom w:val="single" w:sz="8" w:space="0" w:color="auto"/>
            </w:tcBorders>
            <w:shd w:val="clear" w:color="000000" w:fill="F2F2F2"/>
            <w:vAlign w:val="center"/>
            <w:hideMark/>
          </w:tcPr>
          <w:p w14:paraId="6520B179"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($811)</w:t>
            </w:r>
          </w:p>
        </w:tc>
      </w:tr>
      <w:tr w:rsidR="00A5007F" w:rsidRPr="00FC261C" w14:paraId="6401CA02" w14:textId="77777777" w:rsidTr="00234ECB">
        <w:trPr>
          <w:trHeight w:val="270"/>
        </w:trPr>
        <w:tc>
          <w:tcPr>
            <w:tcW w:w="0" w:type="auto"/>
            <w:tcBorders>
              <w:top w:val="single" w:sz="8" w:space="0" w:color="auto"/>
              <w:left w:val="nil"/>
              <w:bottom w:val="single" w:sz="8" w:space="0" w:color="auto"/>
              <w:right w:val="nil"/>
            </w:tcBorders>
            <w:noWrap/>
            <w:vAlign w:val="bottom"/>
            <w:hideMark/>
          </w:tcPr>
          <w:p w14:paraId="3E6CA13C"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p>
        </w:tc>
        <w:tc>
          <w:tcPr>
            <w:tcW w:w="0" w:type="auto"/>
            <w:tcBorders>
              <w:top w:val="single" w:sz="8" w:space="0" w:color="auto"/>
              <w:left w:val="nil"/>
              <w:bottom w:val="single" w:sz="8" w:space="0" w:color="auto"/>
              <w:right w:val="nil"/>
            </w:tcBorders>
            <w:noWrap/>
            <w:vAlign w:val="bottom"/>
            <w:hideMark/>
          </w:tcPr>
          <w:p w14:paraId="68724C8B"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single" w:sz="8" w:space="0" w:color="auto"/>
              <w:right w:val="nil"/>
            </w:tcBorders>
            <w:noWrap/>
            <w:vAlign w:val="bottom"/>
            <w:hideMark/>
          </w:tcPr>
          <w:p w14:paraId="03EF50DC"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single" w:sz="8" w:space="0" w:color="auto"/>
              <w:right w:val="nil"/>
            </w:tcBorders>
            <w:noWrap/>
            <w:vAlign w:val="bottom"/>
            <w:hideMark/>
          </w:tcPr>
          <w:p w14:paraId="0EFDABAA"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single" w:sz="8" w:space="0" w:color="auto"/>
              <w:right w:val="nil"/>
            </w:tcBorders>
            <w:noWrap/>
            <w:vAlign w:val="bottom"/>
            <w:hideMark/>
          </w:tcPr>
          <w:p w14:paraId="34AF64E3" w14:textId="77777777" w:rsidR="0015575B" w:rsidRPr="00BA5763" w:rsidRDefault="0015575B" w:rsidP="00BA5763">
            <w:pPr>
              <w:spacing w:before="0" w:after="0"/>
              <w:rPr>
                <w:rFonts w:asciiTheme="majorHAnsi" w:eastAsia="Times New Roman" w:hAnsiTheme="majorHAnsi" w:cstheme="majorHAnsi"/>
                <w:color w:val="auto"/>
                <w:sz w:val="18"/>
                <w:szCs w:val="18"/>
              </w:rPr>
            </w:pPr>
          </w:p>
        </w:tc>
      </w:tr>
      <w:tr w:rsidR="00D37197" w:rsidRPr="00FC261C" w14:paraId="76000DF9" w14:textId="77777777" w:rsidTr="00234ECB">
        <w:trPr>
          <w:trHeight w:val="380"/>
        </w:trPr>
        <w:tc>
          <w:tcPr>
            <w:tcW w:w="0" w:type="auto"/>
            <w:tcBorders>
              <w:top w:val="single" w:sz="8" w:space="0" w:color="auto"/>
              <w:left w:val="single" w:sz="8" w:space="0" w:color="auto"/>
              <w:bottom w:val="single" w:sz="8" w:space="0" w:color="auto"/>
              <w:right w:val="nil"/>
            </w:tcBorders>
            <w:shd w:val="clear" w:color="000000" w:fill="73CFE0"/>
            <w:noWrap/>
            <w:vAlign w:val="center"/>
            <w:hideMark/>
          </w:tcPr>
          <w:p w14:paraId="33AFAB7C" w14:textId="77777777" w:rsidR="0015575B" w:rsidRPr="00BA5763" w:rsidRDefault="0015575B" w:rsidP="00BA5763">
            <w:pPr>
              <w:spacing w:before="0" w:after="0"/>
              <w:rPr>
                <w:rFonts w:asciiTheme="majorHAnsi" w:eastAsia="Times New Roman" w:hAnsiTheme="majorHAnsi" w:cstheme="majorHAnsi"/>
                <w:b/>
                <w:bCs/>
                <w:color w:val="231F20"/>
                <w:sz w:val="18"/>
                <w:szCs w:val="18"/>
              </w:rPr>
            </w:pPr>
            <w:r w:rsidRPr="00BA5763">
              <w:rPr>
                <w:rFonts w:asciiTheme="majorHAnsi" w:eastAsia="Times New Roman" w:hAnsiTheme="majorHAnsi" w:cstheme="majorHAnsi"/>
                <w:b/>
                <w:bCs/>
                <w:color w:val="231F20"/>
                <w:sz w:val="18"/>
                <w:szCs w:val="18"/>
              </w:rPr>
              <w:t>Community Services</w:t>
            </w:r>
          </w:p>
        </w:tc>
        <w:tc>
          <w:tcPr>
            <w:tcW w:w="0" w:type="auto"/>
            <w:tcBorders>
              <w:top w:val="single" w:sz="8" w:space="0" w:color="auto"/>
              <w:left w:val="nil"/>
              <w:bottom w:val="single" w:sz="8" w:space="0" w:color="auto"/>
              <w:right w:val="single" w:sz="8" w:space="0" w:color="auto"/>
            </w:tcBorders>
            <w:shd w:val="clear" w:color="000000" w:fill="73CFE0"/>
            <w:noWrap/>
            <w:vAlign w:val="bottom"/>
            <w:hideMark/>
          </w:tcPr>
          <w:p w14:paraId="75527814"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 </w:t>
            </w:r>
          </w:p>
        </w:tc>
        <w:tc>
          <w:tcPr>
            <w:tcW w:w="0" w:type="auto"/>
            <w:gridSpan w:val="3"/>
            <w:tcBorders>
              <w:top w:val="single" w:sz="8" w:space="0" w:color="auto"/>
              <w:left w:val="single" w:sz="8" w:space="0" w:color="auto"/>
              <w:bottom w:val="single" w:sz="8" w:space="0" w:color="auto"/>
              <w:right w:val="single" w:sz="8" w:space="0" w:color="auto"/>
            </w:tcBorders>
            <w:shd w:val="clear" w:color="000000" w:fill="73CFE0"/>
            <w:noWrap/>
            <w:vAlign w:val="bottom"/>
            <w:hideMark/>
          </w:tcPr>
          <w:p w14:paraId="77D594C4"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26-27 BUDGET $'000</w:t>
            </w:r>
          </w:p>
        </w:tc>
      </w:tr>
      <w:tr w:rsidR="00D37197" w:rsidRPr="00FC261C" w14:paraId="23FE8CD7" w14:textId="77777777" w:rsidTr="00234ECB">
        <w:trPr>
          <w:trHeight w:val="476"/>
        </w:trPr>
        <w:tc>
          <w:tcPr>
            <w:tcW w:w="0" w:type="auto"/>
            <w:vMerge w:val="restart"/>
            <w:tcBorders>
              <w:top w:val="single" w:sz="8" w:space="0" w:color="auto"/>
            </w:tcBorders>
            <w:shd w:val="clear" w:color="000000" w:fill="73CFE0"/>
            <w:vAlign w:val="center"/>
            <w:hideMark/>
          </w:tcPr>
          <w:p w14:paraId="7B24F36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Services</w:t>
            </w:r>
          </w:p>
        </w:tc>
        <w:tc>
          <w:tcPr>
            <w:tcW w:w="0" w:type="auto"/>
            <w:vMerge w:val="restart"/>
            <w:tcBorders>
              <w:top w:val="single" w:sz="8" w:space="0" w:color="auto"/>
            </w:tcBorders>
            <w:shd w:val="clear" w:color="000000" w:fill="73CFE0"/>
            <w:vAlign w:val="center"/>
            <w:hideMark/>
          </w:tcPr>
          <w:p w14:paraId="539AB0A0"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Description of services provided</w:t>
            </w:r>
          </w:p>
        </w:tc>
        <w:tc>
          <w:tcPr>
            <w:tcW w:w="0" w:type="auto"/>
            <w:vMerge w:val="restart"/>
            <w:tcBorders>
              <w:top w:val="single" w:sz="8" w:space="0" w:color="auto"/>
            </w:tcBorders>
            <w:shd w:val="clear" w:color="000000" w:fill="73CFE0"/>
            <w:vAlign w:val="center"/>
            <w:hideMark/>
          </w:tcPr>
          <w:p w14:paraId="7076CDDA"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Inc</w:t>
            </w:r>
          </w:p>
        </w:tc>
        <w:tc>
          <w:tcPr>
            <w:tcW w:w="0" w:type="auto"/>
            <w:vMerge w:val="restart"/>
            <w:tcBorders>
              <w:top w:val="single" w:sz="8" w:space="0" w:color="auto"/>
            </w:tcBorders>
            <w:shd w:val="clear" w:color="000000" w:fill="73CFE0"/>
            <w:vAlign w:val="center"/>
            <w:hideMark/>
          </w:tcPr>
          <w:p w14:paraId="18C41B56"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Exp</w:t>
            </w:r>
          </w:p>
        </w:tc>
        <w:tc>
          <w:tcPr>
            <w:tcW w:w="0" w:type="auto"/>
            <w:vMerge w:val="restart"/>
            <w:tcBorders>
              <w:top w:val="single" w:sz="8" w:space="0" w:color="auto"/>
            </w:tcBorders>
            <w:shd w:val="clear" w:color="000000" w:fill="73CFE0"/>
            <w:vAlign w:val="center"/>
            <w:hideMark/>
          </w:tcPr>
          <w:p w14:paraId="36595E87"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Surplus / (deficit)</w:t>
            </w:r>
          </w:p>
        </w:tc>
      </w:tr>
      <w:tr w:rsidR="00D37197" w:rsidRPr="00FC261C" w14:paraId="01494920" w14:textId="77777777" w:rsidTr="002B2575">
        <w:trPr>
          <w:trHeight w:val="476"/>
        </w:trPr>
        <w:tc>
          <w:tcPr>
            <w:tcW w:w="0" w:type="auto"/>
            <w:vMerge/>
            <w:vAlign w:val="center"/>
            <w:hideMark/>
          </w:tcPr>
          <w:p w14:paraId="776DE4BA"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4DEC9E7E"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09892969"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6E064841"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020EDEC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r>
      <w:tr w:rsidR="00D37197" w:rsidRPr="00FC261C" w14:paraId="58832A51" w14:textId="77777777" w:rsidTr="002B2575">
        <w:trPr>
          <w:trHeight w:val="1170"/>
        </w:trPr>
        <w:tc>
          <w:tcPr>
            <w:tcW w:w="0" w:type="auto"/>
            <w:shd w:val="clear" w:color="000000" w:fill="C6EBF2"/>
            <w:vAlign w:val="center"/>
            <w:hideMark/>
          </w:tcPr>
          <w:p w14:paraId="73870E83"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Early and Middle Years</w:t>
            </w:r>
          </w:p>
        </w:tc>
        <w:tc>
          <w:tcPr>
            <w:tcW w:w="0" w:type="auto"/>
            <w:vAlign w:val="center"/>
            <w:hideMark/>
          </w:tcPr>
          <w:p w14:paraId="1F44B925"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Supports child development through partnerships, volunteer assistance, professional development, targeted programs, quality childcare, and specialised playgroups for vulnerable families.</w:t>
            </w:r>
          </w:p>
        </w:tc>
        <w:tc>
          <w:tcPr>
            <w:tcW w:w="0" w:type="auto"/>
            <w:vAlign w:val="center"/>
            <w:hideMark/>
          </w:tcPr>
          <w:p w14:paraId="2A7F81B5"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$5,320</w:t>
            </w:r>
          </w:p>
        </w:tc>
        <w:tc>
          <w:tcPr>
            <w:tcW w:w="0" w:type="auto"/>
            <w:vAlign w:val="center"/>
            <w:hideMark/>
          </w:tcPr>
          <w:p w14:paraId="789FB83E"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$6,182</w:t>
            </w:r>
          </w:p>
        </w:tc>
        <w:tc>
          <w:tcPr>
            <w:tcW w:w="0" w:type="auto"/>
            <w:shd w:val="clear" w:color="000000" w:fill="F2F2F2"/>
            <w:vAlign w:val="center"/>
            <w:hideMark/>
          </w:tcPr>
          <w:p w14:paraId="226C2B45"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($862)</w:t>
            </w:r>
          </w:p>
        </w:tc>
      </w:tr>
      <w:tr w:rsidR="00D37197" w:rsidRPr="00FC261C" w14:paraId="3545AD7E" w14:textId="77777777" w:rsidTr="002B2575">
        <w:trPr>
          <w:trHeight w:val="1170"/>
        </w:trPr>
        <w:tc>
          <w:tcPr>
            <w:tcW w:w="0" w:type="auto"/>
            <w:shd w:val="clear" w:color="000000" w:fill="C6EBF2"/>
            <w:vAlign w:val="center"/>
            <w:hideMark/>
          </w:tcPr>
          <w:p w14:paraId="3AFB5A3D"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Maternal and Child Health</w:t>
            </w:r>
          </w:p>
        </w:tc>
        <w:tc>
          <w:tcPr>
            <w:tcW w:w="0" w:type="auto"/>
            <w:vAlign w:val="center"/>
            <w:hideMark/>
          </w:tcPr>
          <w:p w14:paraId="57C1B6D1"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Provides comprehensive support for families with young children through structured appointments, targeted home visits, and specialised support in sleep and settling.</w:t>
            </w:r>
          </w:p>
        </w:tc>
        <w:tc>
          <w:tcPr>
            <w:tcW w:w="0" w:type="auto"/>
            <w:vAlign w:val="center"/>
            <w:hideMark/>
          </w:tcPr>
          <w:p w14:paraId="3D8F55E7"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$2,142</w:t>
            </w:r>
          </w:p>
        </w:tc>
        <w:tc>
          <w:tcPr>
            <w:tcW w:w="0" w:type="auto"/>
            <w:vAlign w:val="center"/>
            <w:hideMark/>
          </w:tcPr>
          <w:p w14:paraId="3EDF60ED"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$5,096</w:t>
            </w:r>
          </w:p>
        </w:tc>
        <w:tc>
          <w:tcPr>
            <w:tcW w:w="0" w:type="auto"/>
            <w:shd w:val="clear" w:color="000000" w:fill="F2F2F2"/>
            <w:vAlign w:val="center"/>
            <w:hideMark/>
          </w:tcPr>
          <w:p w14:paraId="1A962E0E"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($2,954)</w:t>
            </w:r>
          </w:p>
        </w:tc>
      </w:tr>
      <w:tr w:rsidR="00D37197" w:rsidRPr="00FC261C" w14:paraId="21A1075A" w14:textId="77777777" w:rsidTr="00401C2C">
        <w:trPr>
          <w:trHeight w:val="1460"/>
        </w:trPr>
        <w:tc>
          <w:tcPr>
            <w:tcW w:w="0" w:type="auto"/>
            <w:tcBorders>
              <w:bottom w:val="single" w:sz="8" w:space="0" w:color="auto"/>
            </w:tcBorders>
            <w:shd w:val="clear" w:color="000000" w:fill="C6EBF2"/>
            <w:vAlign w:val="center"/>
            <w:hideMark/>
          </w:tcPr>
          <w:p w14:paraId="4D1D864D"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Youth Development</w:t>
            </w:r>
          </w:p>
        </w:tc>
        <w:tc>
          <w:tcPr>
            <w:tcW w:w="0" w:type="auto"/>
            <w:tcBorders>
              <w:bottom w:val="single" w:sz="8" w:space="0" w:color="auto"/>
            </w:tcBorders>
            <w:vAlign w:val="center"/>
            <w:hideMark/>
          </w:tcPr>
          <w:p w14:paraId="00B6156A"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A multidisciplinary service providing programs and support aimed at empowering young people (aged 12-24), focusing on early intervention, capacity building and promoting positive social connections within the community.</w:t>
            </w:r>
          </w:p>
        </w:tc>
        <w:tc>
          <w:tcPr>
            <w:tcW w:w="0" w:type="auto"/>
            <w:tcBorders>
              <w:bottom w:val="single" w:sz="8" w:space="0" w:color="auto"/>
            </w:tcBorders>
            <w:vAlign w:val="center"/>
            <w:hideMark/>
          </w:tcPr>
          <w:p w14:paraId="64602406"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$260</w:t>
            </w:r>
          </w:p>
        </w:tc>
        <w:tc>
          <w:tcPr>
            <w:tcW w:w="0" w:type="auto"/>
            <w:tcBorders>
              <w:bottom w:val="single" w:sz="8" w:space="0" w:color="auto"/>
            </w:tcBorders>
            <w:vAlign w:val="center"/>
            <w:hideMark/>
          </w:tcPr>
          <w:p w14:paraId="5752F3F0"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$714</w:t>
            </w:r>
          </w:p>
        </w:tc>
        <w:tc>
          <w:tcPr>
            <w:tcW w:w="0" w:type="auto"/>
            <w:tcBorders>
              <w:bottom w:val="single" w:sz="8" w:space="0" w:color="auto"/>
            </w:tcBorders>
            <w:shd w:val="clear" w:color="000000" w:fill="F2F2F2"/>
            <w:vAlign w:val="center"/>
            <w:hideMark/>
          </w:tcPr>
          <w:p w14:paraId="246529DD"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($454)</w:t>
            </w:r>
          </w:p>
        </w:tc>
      </w:tr>
      <w:tr w:rsidR="00D37197" w:rsidRPr="00FC261C" w14:paraId="6CA45150" w14:textId="77777777" w:rsidTr="00401C2C">
        <w:trPr>
          <w:trHeight w:val="1750"/>
        </w:trPr>
        <w:tc>
          <w:tcPr>
            <w:tcW w:w="0" w:type="auto"/>
            <w:tcBorders>
              <w:bottom w:val="single" w:sz="8" w:space="0" w:color="auto"/>
            </w:tcBorders>
            <w:shd w:val="clear" w:color="000000" w:fill="C6EBF2"/>
            <w:vAlign w:val="center"/>
            <w:hideMark/>
          </w:tcPr>
          <w:p w14:paraId="39A3BBFF"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Healthy Active Ageing</w:t>
            </w:r>
          </w:p>
        </w:tc>
        <w:tc>
          <w:tcPr>
            <w:tcW w:w="0" w:type="auto"/>
            <w:tcBorders>
              <w:bottom w:val="single" w:sz="8" w:space="0" w:color="auto"/>
            </w:tcBorders>
            <w:vAlign w:val="center"/>
            <w:hideMark/>
          </w:tcPr>
          <w:p w14:paraId="596FF73B"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Provides comprehensive support, resources, and opportunities for older adults to enhance their wellbeing, maintain independence, and actively participate in community life through information services, social engagement programs, and age-friendly initiatives.</w:t>
            </w:r>
          </w:p>
        </w:tc>
        <w:tc>
          <w:tcPr>
            <w:tcW w:w="0" w:type="auto"/>
            <w:tcBorders>
              <w:bottom w:val="single" w:sz="8" w:space="0" w:color="auto"/>
            </w:tcBorders>
            <w:vAlign w:val="center"/>
            <w:hideMark/>
          </w:tcPr>
          <w:p w14:paraId="376C8B38"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$396</w:t>
            </w:r>
          </w:p>
        </w:tc>
        <w:tc>
          <w:tcPr>
            <w:tcW w:w="0" w:type="auto"/>
            <w:tcBorders>
              <w:bottom w:val="single" w:sz="8" w:space="0" w:color="auto"/>
            </w:tcBorders>
            <w:vAlign w:val="center"/>
            <w:hideMark/>
          </w:tcPr>
          <w:p w14:paraId="5A25B5B0"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$923</w:t>
            </w:r>
          </w:p>
        </w:tc>
        <w:tc>
          <w:tcPr>
            <w:tcW w:w="0" w:type="auto"/>
            <w:tcBorders>
              <w:bottom w:val="single" w:sz="8" w:space="0" w:color="auto"/>
            </w:tcBorders>
            <w:shd w:val="clear" w:color="000000" w:fill="F2F2F2"/>
            <w:vAlign w:val="center"/>
            <w:hideMark/>
          </w:tcPr>
          <w:p w14:paraId="73B812AD"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($527)</w:t>
            </w:r>
          </w:p>
        </w:tc>
      </w:tr>
      <w:tr w:rsidR="00A5007F" w:rsidRPr="00FC261C" w14:paraId="5AB642DA" w14:textId="77777777" w:rsidTr="00401C2C">
        <w:trPr>
          <w:trHeight w:val="270"/>
        </w:trPr>
        <w:tc>
          <w:tcPr>
            <w:tcW w:w="0" w:type="auto"/>
            <w:tcBorders>
              <w:top w:val="single" w:sz="8" w:space="0" w:color="auto"/>
              <w:left w:val="nil"/>
              <w:bottom w:val="nil"/>
              <w:right w:val="nil"/>
            </w:tcBorders>
            <w:noWrap/>
            <w:vAlign w:val="bottom"/>
            <w:hideMark/>
          </w:tcPr>
          <w:p w14:paraId="76D06A1D"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p>
        </w:tc>
        <w:tc>
          <w:tcPr>
            <w:tcW w:w="0" w:type="auto"/>
            <w:tcBorders>
              <w:top w:val="single" w:sz="8" w:space="0" w:color="auto"/>
              <w:left w:val="nil"/>
              <w:bottom w:val="nil"/>
              <w:right w:val="nil"/>
            </w:tcBorders>
            <w:noWrap/>
            <w:vAlign w:val="bottom"/>
            <w:hideMark/>
          </w:tcPr>
          <w:p w14:paraId="3483C4B6"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nil"/>
              <w:right w:val="nil"/>
            </w:tcBorders>
            <w:noWrap/>
            <w:vAlign w:val="bottom"/>
            <w:hideMark/>
          </w:tcPr>
          <w:p w14:paraId="3E1E3C6E"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nil"/>
              <w:right w:val="nil"/>
            </w:tcBorders>
            <w:noWrap/>
            <w:vAlign w:val="bottom"/>
            <w:hideMark/>
          </w:tcPr>
          <w:p w14:paraId="29011849"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nil"/>
              <w:right w:val="nil"/>
            </w:tcBorders>
            <w:noWrap/>
            <w:vAlign w:val="bottom"/>
            <w:hideMark/>
          </w:tcPr>
          <w:p w14:paraId="2A0D7792" w14:textId="77777777" w:rsidR="0015575B" w:rsidRPr="00BA5763" w:rsidRDefault="0015575B" w:rsidP="00BA5763">
            <w:pPr>
              <w:spacing w:before="0" w:after="0"/>
              <w:rPr>
                <w:rFonts w:asciiTheme="majorHAnsi" w:eastAsia="Times New Roman" w:hAnsiTheme="majorHAnsi" w:cstheme="majorHAnsi"/>
                <w:color w:val="auto"/>
                <w:sz w:val="18"/>
                <w:szCs w:val="18"/>
              </w:rPr>
            </w:pPr>
          </w:p>
        </w:tc>
      </w:tr>
      <w:tr w:rsidR="00A5007F" w:rsidRPr="00FC261C" w14:paraId="6DC97A5E" w14:textId="77777777" w:rsidTr="00401C2C">
        <w:trPr>
          <w:trHeight w:val="270"/>
        </w:trPr>
        <w:tc>
          <w:tcPr>
            <w:tcW w:w="0" w:type="auto"/>
            <w:tcBorders>
              <w:top w:val="nil"/>
              <w:left w:val="nil"/>
              <w:bottom w:val="single" w:sz="8" w:space="0" w:color="auto"/>
              <w:right w:val="nil"/>
            </w:tcBorders>
            <w:noWrap/>
            <w:vAlign w:val="bottom"/>
          </w:tcPr>
          <w:p w14:paraId="18CD0A3D" w14:textId="77777777" w:rsidR="00A92252" w:rsidRPr="00BA5763" w:rsidRDefault="00A92252" w:rsidP="00BA5763">
            <w:pPr>
              <w:spacing w:before="0" w:after="0"/>
              <w:jc w:val="center"/>
              <w:rPr>
                <w:rFonts w:asciiTheme="majorHAnsi" w:eastAsia="Times New Roman" w:hAnsiTheme="majorHAnsi" w:cstheme="majorHAnsi"/>
                <w:b/>
                <w:bCs/>
                <w:color w:val="000000"/>
                <w:sz w:val="18"/>
                <w:szCs w:val="18"/>
              </w:rPr>
            </w:pPr>
          </w:p>
        </w:tc>
        <w:tc>
          <w:tcPr>
            <w:tcW w:w="0" w:type="auto"/>
            <w:tcBorders>
              <w:top w:val="nil"/>
              <w:left w:val="nil"/>
              <w:bottom w:val="single" w:sz="8" w:space="0" w:color="auto"/>
              <w:right w:val="nil"/>
            </w:tcBorders>
            <w:noWrap/>
            <w:vAlign w:val="bottom"/>
          </w:tcPr>
          <w:p w14:paraId="0D0E8999" w14:textId="77777777" w:rsidR="00A92252" w:rsidRPr="00BA5763" w:rsidRDefault="00A92252" w:rsidP="00BA5763">
            <w:pPr>
              <w:spacing w:before="0" w:after="0"/>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tcPr>
          <w:p w14:paraId="01C17858" w14:textId="77777777" w:rsidR="00A92252" w:rsidRPr="00BA5763" w:rsidRDefault="00A92252" w:rsidP="00BA5763">
            <w:pPr>
              <w:spacing w:before="0" w:after="0"/>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tcPr>
          <w:p w14:paraId="76327F90" w14:textId="77777777" w:rsidR="00A92252" w:rsidRPr="00BA5763" w:rsidRDefault="00A92252" w:rsidP="00BA5763">
            <w:pPr>
              <w:spacing w:before="0" w:after="0"/>
              <w:rPr>
                <w:rFonts w:asciiTheme="majorHAnsi" w:eastAsia="Times New Roman" w:hAnsiTheme="majorHAnsi" w:cstheme="majorHAnsi"/>
                <w:color w:val="auto"/>
                <w:sz w:val="18"/>
                <w:szCs w:val="18"/>
              </w:rPr>
            </w:pPr>
          </w:p>
        </w:tc>
        <w:tc>
          <w:tcPr>
            <w:tcW w:w="0" w:type="auto"/>
            <w:tcBorders>
              <w:top w:val="nil"/>
              <w:left w:val="nil"/>
              <w:bottom w:val="single" w:sz="8" w:space="0" w:color="auto"/>
              <w:right w:val="nil"/>
            </w:tcBorders>
            <w:noWrap/>
            <w:vAlign w:val="bottom"/>
          </w:tcPr>
          <w:p w14:paraId="0A54AEFB" w14:textId="77777777" w:rsidR="00A92252" w:rsidRPr="00BA5763" w:rsidRDefault="00A92252" w:rsidP="00BA5763">
            <w:pPr>
              <w:spacing w:before="0" w:after="0"/>
              <w:rPr>
                <w:rFonts w:asciiTheme="majorHAnsi" w:eastAsia="Times New Roman" w:hAnsiTheme="majorHAnsi" w:cstheme="majorHAnsi"/>
                <w:color w:val="auto"/>
                <w:sz w:val="18"/>
                <w:szCs w:val="18"/>
              </w:rPr>
            </w:pPr>
          </w:p>
        </w:tc>
      </w:tr>
      <w:tr w:rsidR="00D37197" w:rsidRPr="00FC261C" w14:paraId="2974FE1A" w14:textId="77777777" w:rsidTr="00401C2C">
        <w:trPr>
          <w:trHeight w:val="380"/>
        </w:trPr>
        <w:tc>
          <w:tcPr>
            <w:tcW w:w="0" w:type="auto"/>
            <w:tcBorders>
              <w:top w:val="single" w:sz="8" w:space="0" w:color="auto"/>
              <w:left w:val="single" w:sz="8" w:space="0" w:color="auto"/>
              <w:bottom w:val="single" w:sz="8" w:space="0" w:color="auto"/>
              <w:right w:val="nil"/>
            </w:tcBorders>
            <w:shd w:val="clear" w:color="000000" w:fill="73CFE0"/>
            <w:noWrap/>
            <w:vAlign w:val="center"/>
            <w:hideMark/>
          </w:tcPr>
          <w:p w14:paraId="1D2F8A33" w14:textId="77777777" w:rsidR="0015575B" w:rsidRPr="00BA5763" w:rsidRDefault="0015575B" w:rsidP="00BA5763">
            <w:pPr>
              <w:spacing w:before="0" w:after="0"/>
              <w:rPr>
                <w:rFonts w:asciiTheme="majorHAnsi" w:eastAsia="Times New Roman" w:hAnsiTheme="majorHAnsi" w:cstheme="majorHAnsi"/>
                <w:b/>
                <w:bCs/>
                <w:color w:val="231F20"/>
                <w:sz w:val="18"/>
                <w:szCs w:val="18"/>
              </w:rPr>
            </w:pPr>
            <w:r w:rsidRPr="00BA5763">
              <w:rPr>
                <w:rFonts w:asciiTheme="majorHAnsi" w:eastAsia="Times New Roman" w:hAnsiTheme="majorHAnsi" w:cstheme="majorHAnsi"/>
                <w:b/>
                <w:bCs/>
                <w:color w:val="231F20"/>
                <w:sz w:val="18"/>
                <w:szCs w:val="18"/>
              </w:rPr>
              <w:t>Health Services</w:t>
            </w:r>
          </w:p>
        </w:tc>
        <w:tc>
          <w:tcPr>
            <w:tcW w:w="0" w:type="auto"/>
            <w:tcBorders>
              <w:top w:val="single" w:sz="8" w:space="0" w:color="auto"/>
              <w:left w:val="nil"/>
              <w:bottom w:val="single" w:sz="8" w:space="0" w:color="auto"/>
              <w:right w:val="single" w:sz="8" w:space="0" w:color="auto"/>
            </w:tcBorders>
            <w:shd w:val="clear" w:color="000000" w:fill="73CFE0"/>
            <w:noWrap/>
            <w:vAlign w:val="bottom"/>
            <w:hideMark/>
          </w:tcPr>
          <w:p w14:paraId="43D59AAC"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 </w:t>
            </w:r>
          </w:p>
        </w:tc>
        <w:tc>
          <w:tcPr>
            <w:tcW w:w="0" w:type="auto"/>
            <w:gridSpan w:val="3"/>
            <w:tcBorders>
              <w:top w:val="single" w:sz="8" w:space="0" w:color="auto"/>
              <w:left w:val="single" w:sz="8" w:space="0" w:color="auto"/>
              <w:bottom w:val="single" w:sz="8" w:space="0" w:color="auto"/>
              <w:right w:val="single" w:sz="8" w:space="0" w:color="auto"/>
            </w:tcBorders>
            <w:shd w:val="clear" w:color="000000" w:fill="73CFE0"/>
            <w:noWrap/>
            <w:vAlign w:val="bottom"/>
            <w:hideMark/>
          </w:tcPr>
          <w:p w14:paraId="749B91A5"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26-27 BUDGET $'000</w:t>
            </w:r>
          </w:p>
        </w:tc>
      </w:tr>
      <w:tr w:rsidR="00D37197" w:rsidRPr="00FC261C" w14:paraId="081C8BDA" w14:textId="77777777" w:rsidTr="00401C2C">
        <w:trPr>
          <w:trHeight w:val="476"/>
        </w:trPr>
        <w:tc>
          <w:tcPr>
            <w:tcW w:w="0" w:type="auto"/>
            <w:vMerge w:val="restart"/>
            <w:tcBorders>
              <w:top w:val="single" w:sz="8" w:space="0" w:color="auto"/>
            </w:tcBorders>
            <w:shd w:val="clear" w:color="000000" w:fill="73CFE0"/>
            <w:vAlign w:val="center"/>
            <w:hideMark/>
          </w:tcPr>
          <w:p w14:paraId="0844FD45"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Services</w:t>
            </w:r>
          </w:p>
        </w:tc>
        <w:tc>
          <w:tcPr>
            <w:tcW w:w="0" w:type="auto"/>
            <w:vMerge w:val="restart"/>
            <w:tcBorders>
              <w:top w:val="single" w:sz="8" w:space="0" w:color="auto"/>
            </w:tcBorders>
            <w:shd w:val="clear" w:color="000000" w:fill="73CFE0"/>
            <w:vAlign w:val="center"/>
            <w:hideMark/>
          </w:tcPr>
          <w:p w14:paraId="59B5010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Description of services provided</w:t>
            </w:r>
          </w:p>
        </w:tc>
        <w:tc>
          <w:tcPr>
            <w:tcW w:w="0" w:type="auto"/>
            <w:vMerge w:val="restart"/>
            <w:tcBorders>
              <w:top w:val="single" w:sz="8" w:space="0" w:color="auto"/>
            </w:tcBorders>
            <w:shd w:val="clear" w:color="000000" w:fill="73CFE0"/>
            <w:vAlign w:val="center"/>
            <w:hideMark/>
          </w:tcPr>
          <w:p w14:paraId="0FF555E4"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Inc</w:t>
            </w:r>
          </w:p>
        </w:tc>
        <w:tc>
          <w:tcPr>
            <w:tcW w:w="0" w:type="auto"/>
            <w:vMerge w:val="restart"/>
            <w:tcBorders>
              <w:top w:val="single" w:sz="8" w:space="0" w:color="auto"/>
            </w:tcBorders>
            <w:shd w:val="clear" w:color="000000" w:fill="73CFE0"/>
            <w:vAlign w:val="center"/>
            <w:hideMark/>
          </w:tcPr>
          <w:p w14:paraId="51ECD854"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Exp</w:t>
            </w:r>
          </w:p>
        </w:tc>
        <w:tc>
          <w:tcPr>
            <w:tcW w:w="0" w:type="auto"/>
            <w:vMerge w:val="restart"/>
            <w:tcBorders>
              <w:top w:val="single" w:sz="8" w:space="0" w:color="auto"/>
            </w:tcBorders>
            <w:shd w:val="clear" w:color="000000" w:fill="73CFE0"/>
            <w:vAlign w:val="center"/>
            <w:hideMark/>
          </w:tcPr>
          <w:p w14:paraId="0633F9D1"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Surplus / (deficit)</w:t>
            </w:r>
          </w:p>
        </w:tc>
      </w:tr>
      <w:tr w:rsidR="00D37197" w:rsidRPr="00FC261C" w14:paraId="2DA2EBE2" w14:textId="77777777" w:rsidTr="002B2575">
        <w:trPr>
          <w:trHeight w:val="476"/>
        </w:trPr>
        <w:tc>
          <w:tcPr>
            <w:tcW w:w="0" w:type="auto"/>
            <w:vMerge/>
            <w:vAlign w:val="center"/>
            <w:hideMark/>
          </w:tcPr>
          <w:p w14:paraId="4A2DDC9F"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5C75A2F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27F9CA74"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34D88D1F"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c>
          <w:tcPr>
            <w:tcW w:w="0" w:type="auto"/>
            <w:vMerge/>
            <w:vAlign w:val="center"/>
            <w:hideMark/>
          </w:tcPr>
          <w:p w14:paraId="72AAB4F3"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p>
        </w:tc>
      </w:tr>
      <w:tr w:rsidR="00D37197" w:rsidRPr="00FC261C" w14:paraId="6D581D67" w14:textId="77777777" w:rsidTr="002B2575">
        <w:trPr>
          <w:trHeight w:val="1170"/>
        </w:trPr>
        <w:tc>
          <w:tcPr>
            <w:tcW w:w="0" w:type="auto"/>
            <w:shd w:val="clear" w:color="000000" w:fill="C6EBF2"/>
            <w:vAlign w:val="center"/>
            <w:hideMark/>
          </w:tcPr>
          <w:p w14:paraId="5E3FFB9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Public and Environmental Health</w:t>
            </w:r>
          </w:p>
        </w:tc>
        <w:tc>
          <w:tcPr>
            <w:tcW w:w="0" w:type="auto"/>
            <w:vAlign w:val="center"/>
            <w:hideMark/>
          </w:tcPr>
          <w:p w14:paraId="57A3BC6D"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A regulatory service that proactively manages public health risks through education, monitoring, and enforcement activities in high-risk settings and for vulnerable populations.</w:t>
            </w:r>
          </w:p>
        </w:tc>
        <w:tc>
          <w:tcPr>
            <w:tcW w:w="0" w:type="auto"/>
            <w:vAlign w:val="center"/>
            <w:hideMark/>
          </w:tcPr>
          <w:p w14:paraId="3F808301"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$1,386</w:t>
            </w:r>
          </w:p>
        </w:tc>
        <w:tc>
          <w:tcPr>
            <w:tcW w:w="0" w:type="auto"/>
            <w:vAlign w:val="center"/>
            <w:hideMark/>
          </w:tcPr>
          <w:p w14:paraId="402E9C4C"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$1,384</w:t>
            </w:r>
          </w:p>
        </w:tc>
        <w:tc>
          <w:tcPr>
            <w:tcW w:w="0" w:type="auto"/>
            <w:shd w:val="clear" w:color="000000" w:fill="F2F2F2"/>
            <w:vAlign w:val="center"/>
            <w:hideMark/>
          </w:tcPr>
          <w:p w14:paraId="572EEEC4"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w:t>
            </w:r>
          </w:p>
        </w:tc>
      </w:tr>
      <w:tr w:rsidR="00D37197" w:rsidRPr="00FC261C" w14:paraId="7C75FC60" w14:textId="77777777" w:rsidTr="00401C2C">
        <w:trPr>
          <w:trHeight w:val="590"/>
        </w:trPr>
        <w:tc>
          <w:tcPr>
            <w:tcW w:w="0" w:type="auto"/>
            <w:tcBorders>
              <w:bottom w:val="single" w:sz="8" w:space="0" w:color="auto"/>
            </w:tcBorders>
            <w:shd w:val="clear" w:color="000000" w:fill="C6EBF2"/>
            <w:vAlign w:val="center"/>
            <w:hideMark/>
          </w:tcPr>
          <w:p w14:paraId="686CE13E"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Immunisation</w:t>
            </w:r>
          </w:p>
        </w:tc>
        <w:tc>
          <w:tcPr>
            <w:tcW w:w="0" w:type="auto"/>
            <w:tcBorders>
              <w:bottom w:val="single" w:sz="8" w:space="0" w:color="auto"/>
            </w:tcBorders>
            <w:vAlign w:val="center"/>
            <w:hideMark/>
          </w:tcPr>
          <w:p w14:paraId="3409E5DC"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Offering immunisation services to residents and students within the municipality</w:t>
            </w:r>
          </w:p>
        </w:tc>
        <w:tc>
          <w:tcPr>
            <w:tcW w:w="0" w:type="auto"/>
            <w:tcBorders>
              <w:bottom w:val="single" w:sz="8" w:space="0" w:color="auto"/>
            </w:tcBorders>
            <w:vAlign w:val="center"/>
            <w:hideMark/>
          </w:tcPr>
          <w:p w14:paraId="7AC3F6B2"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$109</w:t>
            </w:r>
          </w:p>
        </w:tc>
        <w:tc>
          <w:tcPr>
            <w:tcW w:w="0" w:type="auto"/>
            <w:tcBorders>
              <w:bottom w:val="single" w:sz="8" w:space="0" w:color="auto"/>
            </w:tcBorders>
            <w:vAlign w:val="center"/>
            <w:hideMark/>
          </w:tcPr>
          <w:p w14:paraId="4ADBF955"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$495</w:t>
            </w:r>
          </w:p>
        </w:tc>
        <w:tc>
          <w:tcPr>
            <w:tcW w:w="0" w:type="auto"/>
            <w:tcBorders>
              <w:bottom w:val="single" w:sz="8" w:space="0" w:color="auto"/>
            </w:tcBorders>
            <w:shd w:val="clear" w:color="000000" w:fill="F2F2F2"/>
            <w:vAlign w:val="center"/>
            <w:hideMark/>
          </w:tcPr>
          <w:p w14:paraId="73F916A8"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($386)</w:t>
            </w:r>
          </w:p>
        </w:tc>
      </w:tr>
      <w:tr w:rsidR="00D37197" w:rsidRPr="00FC261C" w14:paraId="74BD70BD" w14:textId="77777777" w:rsidTr="00401C2C">
        <w:trPr>
          <w:trHeight w:val="880"/>
        </w:trPr>
        <w:tc>
          <w:tcPr>
            <w:tcW w:w="0" w:type="auto"/>
            <w:tcBorders>
              <w:bottom w:val="single" w:sz="8" w:space="0" w:color="auto"/>
            </w:tcBorders>
            <w:shd w:val="clear" w:color="000000" w:fill="C6EBF2"/>
            <w:vAlign w:val="center"/>
            <w:hideMark/>
          </w:tcPr>
          <w:p w14:paraId="555FF3CC"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Public Health and Wellbeing</w:t>
            </w:r>
          </w:p>
        </w:tc>
        <w:tc>
          <w:tcPr>
            <w:tcW w:w="0" w:type="auto"/>
            <w:tcBorders>
              <w:bottom w:val="single" w:sz="8" w:space="0" w:color="auto"/>
            </w:tcBorders>
            <w:vAlign w:val="center"/>
            <w:hideMark/>
          </w:tcPr>
          <w:p w14:paraId="5D18BBF0" w14:textId="77777777" w:rsidR="0015575B" w:rsidRPr="00BA5763" w:rsidRDefault="0015575B" w:rsidP="00BA5763">
            <w:pPr>
              <w:spacing w:before="0" w:after="0"/>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Develop and implement plans to protect, improve, and promote community health in alignment with state guidelines.</w:t>
            </w:r>
          </w:p>
        </w:tc>
        <w:tc>
          <w:tcPr>
            <w:tcW w:w="0" w:type="auto"/>
            <w:tcBorders>
              <w:bottom w:val="single" w:sz="8" w:space="0" w:color="auto"/>
            </w:tcBorders>
            <w:vAlign w:val="center"/>
            <w:hideMark/>
          </w:tcPr>
          <w:p w14:paraId="18EED66F"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$17</w:t>
            </w:r>
          </w:p>
        </w:tc>
        <w:tc>
          <w:tcPr>
            <w:tcW w:w="0" w:type="auto"/>
            <w:tcBorders>
              <w:bottom w:val="single" w:sz="8" w:space="0" w:color="auto"/>
            </w:tcBorders>
            <w:vAlign w:val="center"/>
            <w:hideMark/>
          </w:tcPr>
          <w:p w14:paraId="1DA5178C" w14:textId="77777777" w:rsidR="0015575B" w:rsidRPr="00BA5763" w:rsidRDefault="0015575B" w:rsidP="00BA5763">
            <w:pPr>
              <w:spacing w:before="0" w:after="0"/>
              <w:jc w:val="center"/>
              <w:rPr>
                <w:rFonts w:asciiTheme="majorHAnsi" w:eastAsia="Times New Roman" w:hAnsiTheme="majorHAnsi" w:cstheme="majorHAnsi"/>
                <w:color w:val="000000"/>
                <w:sz w:val="18"/>
                <w:szCs w:val="18"/>
              </w:rPr>
            </w:pPr>
            <w:r w:rsidRPr="00BA5763">
              <w:rPr>
                <w:rFonts w:asciiTheme="majorHAnsi" w:eastAsia="Times New Roman" w:hAnsiTheme="majorHAnsi" w:cstheme="majorHAnsi"/>
                <w:color w:val="000000"/>
                <w:sz w:val="18"/>
                <w:szCs w:val="18"/>
              </w:rPr>
              <w:t>$795</w:t>
            </w:r>
          </w:p>
        </w:tc>
        <w:tc>
          <w:tcPr>
            <w:tcW w:w="0" w:type="auto"/>
            <w:tcBorders>
              <w:bottom w:val="single" w:sz="8" w:space="0" w:color="auto"/>
            </w:tcBorders>
            <w:shd w:val="clear" w:color="000000" w:fill="F2F2F2"/>
            <w:vAlign w:val="center"/>
            <w:hideMark/>
          </w:tcPr>
          <w:p w14:paraId="61852AAD"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($778)</w:t>
            </w:r>
          </w:p>
        </w:tc>
      </w:tr>
      <w:tr w:rsidR="00A5007F" w:rsidRPr="00FC261C" w14:paraId="7449A621" w14:textId="77777777" w:rsidTr="00401C2C">
        <w:trPr>
          <w:trHeight w:val="270"/>
        </w:trPr>
        <w:tc>
          <w:tcPr>
            <w:tcW w:w="0" w:type="auto"/>
            <w:tcBorders>
              <w:top w:val="single" w:sz="8" w:space="0" w:color="auto"/>
              <w:left w:val="nil"/>
              <w:bottom w:val="single" w:sz="8" w:space="0" w:color="auto"/>
              <w:right w:val="nil"/>
            </w:tcBorders>
            <w:noWrap/>
            <w:vAlign w:val="bottom"/>
            <w:hideMark/>
          </w:tcPr>
          <w:p w14:paraId="229B0483" w14:textId="77777777" w:rsidR="0015575B" w:rsidRPr="00BA5763" w:rsidRDefault="0015575B" w:rsidP="00BA5763">
            <w:pPr>
              <w:spacing w:before="0" w:after="0"/>
              <w:jc w:val="center"/>
              <w:rPr>
                <w:rFonts w:asciiTheme="majorHAnsi" w:eastAsia="Times New Roman" w:hAnsiTheme="majorHAnsi" w:cstheme="majorHAnsi"/>
                <w:b/>
                <w:bCs/>
                <w:color w:val="000000"/>
                <w:sz w:val="18"/>
                <w:szCs w:val="18"/>
              </w:rPr>
            </w:pPr>
          </w:p>
        </w:tc>
        <w:tc>
          <w:tcPr>
            <w:tcW w:w="0" w:type="auto"/>
            <w:tcBorders>
              <w:top w:val="single" w:sz="8" w:space="0" w:color="auto"/>
              <w:left w:val="nil"/>
              <w:bottom w:val="single" w:sz="8" w:space="0" w:color="auto"/>
              <w:right w:val="nil"/>
            </w:tcBorders>
            <w:noWrap/>
            <w:vAlign w:val="bottom"/>
            <w:hideMark/>
          </w:tcPr>
          <w:p w14:paraId="3008E730"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single" w:sz="8" w:space="0" w:color="auto"/>
              <w:right w:val="nil"/>
            </w:tcBorders>
            <w:noWrap/>
            <w:vAlign w:val="bottom"/>
            <w:hideMark/>
          </w:tcPr>
          <w:p w14:paraId="6099EEDB"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single" w:sz="8" w:space="0" w:color="auto"/>
              <w:right w:val="nil"/>
            </w:tcBorders>
            <w:noWrap/>
            <w:vAlign w:val="bottom"/>
            <w:hideMark/>
          </w:tcPr>
          <w:p w14:paraId="0C6D4046" w14:textId="77777777" w:rsidR="0015575B" w:rsidRPr="00BA5763" w:rsidRDefault="0015575B" w:rsidP="00BA5763">
            <w:pPr>
              <w:spacing w:before="0" w:after="0"/>
              <w:rPr>
                <w:rFonts w:asciiTheme="majorHAnsi" w:eastAsia="Times New Roman" w:hAnsiTheme="majorHAnsi" w:cstheme="majorHAnsi"/>
                <w:color w:val="auto"/>
                <w:sz w:val="18"/>
                <w:szCs w:val="18"/>
              </w:rPr>
            </w:pPr>
          </w:p>
        </w:tc>
        <w:tc>
          <w:tcPr>
            <w:tcW w:w="0" w:type="auto"/>
            <w:tcBorders>
              <w:top w:val="single" w:sz="8" w:space="0" w:color="auto"/>
              <w:left w:val="nil"/>
              <w:bottom w:val="single" w:sz="8" w:space="0" w:color="auto"/>
              <w:right w:val="nil"/>
            </w:tcBorders>
            <w:noWrap/>
            <w:vAlign w:val="bottom"/>
            <w:hideMark/>
          </w:tcPr>
          <w:p w14:paraId="56476271" w14:textId="77777777" w:rsidR="0015575B" w:rsidRPr="00BA5763" w:rsidRDefault="0015575B" w:rsidP="00BA5763">
            <w:pPr>
              <w:spacing w:before="0" w:after="0"/>
              <w:rPr>
                <w:rFonts w:asciiTheme="majorHAnsi" w:eastAsia="Times New Roman" w:hAnsiTheme="majorHAnsi" w:cstheme="majorHAnsi"/>
                <w:color w:val="auto"/>
                <w:sz w:val="18"/>
                <w:szCs w:val="18"/>
              </w:rPr>
            </w:pPr>
          </w:p>
        </w:tc>
      </w:tr>
      <w:tr w:rsidR="00D37197" w:rsidRPr="00FC261C" w14:paraId="29B3511D" w14:textId="77777777" w:rsidTr="00401C2C">
        <w:trPr>
          <w:trHeight w:val="300"/>
        </w:trPr>
        <w:tc>
          <w:tcPr>
            <w:tcW w:w="0" w:type="auto"/>
            <w:tcBorders>
              <w:top w:val="single" w:sz="8" w:space="0" w:color="auto"/>
            </w:tcBorders>
            <w:shd w:val="clear" w:color="000000" w:fill="73CFE0"/>
            <w:noWrap/>
            <w:vAlign w:val="bottom"/>
            <w:hideMark/>
          </w:tcPr>
          <w:p w14:paraId="487738FF"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Healthy Connected Communities Total</w:t>
            </w:r>
          </w:p>
        </w:tc>
        <w:tc>
          <w:tcPr>
            <w:tcW w:w="0" w:type="auto"/>
            <w:tcBorders>
              <w:top w:val="single" w:sz="8" w:space="0" w:color="auto"/>
            </w:tcBorders>
            <w:shd w:val="clear" w:color="000000" w:fill="73CFE0"/>
            <w:noWrap/>
            <w:vAlign w:val="bottom"/>
            <w:hideMark/>
          </w:tcPr>
          <w:p w14:paraId="20D275F7" w14:textId="77777777" w:rsidR="0015575B" w:rsidRPr="00BA5763" w:rsidRDefault="0015575B" w:rsidP="00BA5763">
            <w:pPr>
              <w:spacing w:before="0" w:after="0"/>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 </w:t>
            </w:r>
          </w:p>
        </w:tc>
        <w:tc>
          <w:tcPr>
            <w:tcW w:w="0" w:type="auto"/>
            <w:tcBorders>
              <w:top w:val="single" w:sz="8" w:space="0" w:color="auto"/>
            </w:tcBorders>
            <w:shd w:val="clear" w:color="000000" w:fill="73CFE0"/>
            <w:noWrap/>
            <w:vAlign w:val="bottom"/>
            <w:hideMark/>
          </w:tcPr>
          <w:p w14:paraId="45044AB7" w14:textId="77777777" w:rsidR="0015575B" w:rsidRPr="00BA5763" w:rsidRDefault="0015575B" w:rsidP="00BA5763">
            <w:pPr>
              <w:spacing w:before="0" w:after="0"/>
              <w:jc w:val="right"/>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$14,427</w:t>
            </w:r>
          </w:p>
        </w:tc>
        <w:tc>
          <w:tcPr>
            <w:tcW w:w="0" w:type="auto"/>
            <w:tcBorders>
              <w:top w:val="single" w:sz="8" w:space="0" w:color="auto"/>
            </w:tcBorders>
            <w:shd w:val="clear" w:color="000000" w:fill="73CFE0"/>
            <w:noWrap/>
            <w:vAlign w:val="bottom"/>
            <w:hideMark/>
          </w:tcPr>
          <w:p w14:paraId="50B31AFB" w14:textId="77777777" w:rsidR="0015575B" w:rsidRPr="00BA5763" w:rsidRDefault="0015575B" w:rsidP="00BA5763">
            <w:pPr>
              <w:spacing w:before="0" w:after="0"/>
              <w:jc w:val="right"/>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$35,258</w:t>
            </w:r>
          </w:p>
        </w:tc>
        <w:tc>
          <w:tcPr>
            <w:tcW w:w="0" w:type="auto"/>
            <w:tcBorders>
              <w:top w:val="single" w:sz="8" w:space="0" w:color="auto"/>
            </w:tcBorders>
            <w:shd w:val="clear" w:color="000000" w:fill="73CFE0"/>
            <w:noWrap/>
            <w:vAlign w:val="bottom"/>
            <w:hideMark/>
          </w:tcPr>
          <w:p w14:paraId="021EFA7C" w14:textId="77777777" w:rsidR="0015575B" w:rsidRPr="00BA5763" w:rsidRDefault="0015575B" w:rsidP="00BA5763">
            <w:pPr>
              <w:spacing w:before="0" w:after="0"/>
              <w:jc w:val="right"/>
              <w:rPr>
                <w:rFonts w:asciiTheme="majorHAnsi" w:eastAsia="Times New Roman" w:hAnsiTheme="majorHAnsi" w:cstheme="majorHAnsi"/>
                <w:b/>
                <w:bCs/>
                <w:color w:val="000000"/>
                <w:sz w:val="18"/>
                <w:szCs w:val="18"/>
              </w:rPr>
            </w:pPr>
            <w:r w:rsidRPr="00BA5763">
              <w:rPr>
                <w:rFonts w:asciiTheme="majorHAnsi" w:eastAsia="Times New Roman" w:hAnsiTheme="majorHAnsi" w:cstheme="majorHAnsi"/>
                <w:b/>
                <w:bCs/>
                <w:color w:val="000000"/>
                <w:sz w:val="18"/>
                <w:szCs w:val="18"/>
              </w:rPr>
              <w:t>($20,831)</w:t>
            </w:r>
          </w:p>
        </w:tc>
      </w:tr>
    </w:tbl>
    <w:p w14:paraId="616F4CC6" w14:textId="77777777" w:rsidR="00A54707" w:rsidRPr="00A54707" w:rsidRDefault="00A54707" w:rsidP="00A54707"/>
    <w:p w14:paraId="24621ABB" w14:textId="77777777" w:rsidR="001F13F4" w:rsidRPr="00703D8C" w:rsidRDefault="001F13F4" w:rsidP="00ED2664">
      <w:pPr>
        <w:pStyle w:val="Heading6"/>
      </w:pPr>
      <w:r w:rsidRPr="00703D8C">
        <w:t xml:space="preserve">Council Plan </w:t>
      </w:r>
      <w:r w:rsidR="00604A2B" w:rsidRPr="00703D8C">
        <w:t>Community Prior</w:t>
      </w:r>
      <w:r w:rsidRPr="00703D8C">
        <w:t>it</w:t>
      </w:r>
      <w:r w:rsidR="00604A2B" w:rsidRPr="00703D8C">
        <w:t xml:space="preserve">ies </w:t>
      </w:r>
      <w:r w:rsidRPr="00703D8C">
        <w:t xml:space="preserve"> </w:t>
      </w:r>
    </w:p>
    <w:p w14:paraId="44595981" w14:textId="77777777" w:rsidR="001F13F4" w:rsidRPr="00113599" w:rsidRDefault="001F13F4" w:rsidP="00F03574">
      <w:pPr>
        <w:pStyle w:val="ListParagraph"/>
        <w:numPr>
          <w:ilvl w:val="0"/>
          <w:numId w:val="29"/>
        </w:numPr>
        <w:spacing w:before="60" w:after="120" w:line="264" w:lineRule="auto"/>
        <w:ind w:left="714" w:hanging="357"/>
        <w:rPr>
          <w:color w:val="000000"/>
        </w:rPr>
      </w:pPr>
      <w:r>
        <w:t>Connected and resilient communities</w:t>
      </w:r>
    </w:p>
    <w:p w14:paraId="32CB923E" w14:textId="77777777" w:rsidR="001F13F4" w:rsidRPr="00113599" w:rsidRDefault="001F13F4" w:rsidP="00F03574">
      <w:pPr>
        <w:pStyle w:val="ListParagraph"/>
        <w:numPr>
          <w:ilvl w:val="0"/>
          <w:numId w:val="29"/>
        </w:numPr>
        <w:spacing w:before="60" w:after="120" w:line="264" w:lineRule="auto"/>
        <w:rPr>
          <w:color w:val="000000"/>
        </w:rPr>
      </w:pPr>
      <w:r>
        <w:rPr>
          <w:color w:val="000000"/>
        </w:rPr>
        <w:t>Inclusive and s</w:t>
      </w:r>
      <w:r w:rsidRPr="00113599">
        <w:rPr>
          <w:color w:val="000000"/>
        </w:rPr>
        <w:t xml:space="preserve">afe </w:t>
      </w:r>
      <w:r>
        <w:rPr>
          <w:color w:val="000000"/>
        </w:rPr>
        <w:t xml:space="preserve">communities </w:t>
      </w:r>
    </w:p>
    <w:p w14:paraId="46B61470" w14:textId="77777777" w:rsidR="001F13F4" w:rsidRPr="00113599" w:rsidRDefault="001F13F4" w:rsidP="00F03574">
      <w:pPr>
        <w:pStyle w:val="ListParagraph"/>
        <w:numPr>
          <w:ilvl w:val="0"/>
          <w:numId w:val="29"/>
        </w:numPr>
        <w:spacing w:before="60" w:after="120" w:line="264" w:lineRule="auto"/>
        <w:rPr>
          <w:color w:val="000000"/>
        </w:rPr>
      </w:pPr>
      <w:r w:rsidRPr="00113599">
        <w:rPr>
          <w:color w:val="000000"/>
        </w:rPr>
        <w:t>Healthy through life stages</w:t>
      </w:r>
    </w:p>
    <w:p w14:paraId="523AE434" w14:textId="77777777" w:rsidR="001F13F4" w:rsidRPr="00913C2D" w:rsidRDefault="001F13F4" w:rsidP="00F03574">
      <w:pPr>
        <w:pStyle w:val="ListParagraph"/>
        <w:numPr>
          <w:ilvl w:val="0"/>
          <w:numId w:val="29"/>
        </w:numPr>
        <w:spacing w:before="60" w:after="120" w:line="264" w:lineRule="auto"/>
        <w:rPr>
          <w:color w:val="000000"/>
        </w:rPr>
      </w:pPr>
      <w:r w:rsidRPr="3C4D7360">
        <w:t>Access to local services</w:t>
      </w:r>
    </w:p>
    <w:p w14:paraId="480299BA" w14:textId="62A84D33" w:rsidR="00F40ACB" w:rsidRPr="001019D7" w:rsidRDefault="001F13F4" w:rsidP="00ED2664">
      <w:pPr>
        <w:pStyle w:val="Heading6"/>
      </w:pPr>
      <w:r w:rsidRPr="00703D8C">
        <w:t>Council Plan Initiatives</w:t>
      </w:r>
    </w:p>
    <w:tbl>
      <w:tblPr>
        <w:tblW w:w="5000" w:type="pct"/>
        <w:tblCellMar>
          <w:top w:w="85" w:type="dxa"/>
          <w:left w:w="85" w:type="dxa"/>
          <w:bottom w:w="85" w:type="dxa"/>
          <w:right w:w="85" w:type="dxa"/>
        </w:tblCellMar>
        <w:tblLook w:val="04A0" w:firstRow="1" w:lastRow="0" w:firstColumn="1" w:lastColumn="0" w:noHBand="0" w:noVBand="1"/>
      </w:tblPr>
      <w:tblGrid>
        <w:gridCol w:w="8221"/>
        <w:gridCol w:w="1417"/>
      </w:tblGrid>
      <w:tr w:rsidR="00A5007F" w:rsidRPr="00EC1DD7" w14:paraId="01799C8B" w14:textId="60C8AA11" w:rsidTr="00BB13F2">
        <w:tc>
          <w:tcPr>
            <w:tcW w:w="4265" w:type="pct"/>
            <w:shd w:val="clear" w:color="auto" w:fill="75CEDE"/>
            <w:vAlign w:val="center"/>
          </w:tcPr>
          <w:p w14:paraId="24919E7B" w14:textId="1019AEF0" w:rsidR="00D93147" w:rsidRPr="00EC1DD7" w:rsidRDefault="00D777A8" w:rsidP="00BB13F2">
            <w:pPr>
              <w:spacing w:before="0"/>
              <w:rPr>
                <w:b/>
                <w:bCs/>
              </w:rPr>
            </w:pPr>
            <w:r w:rsidRPr="00EC1DD7">
              <w:rPr>
                <w:b/>
                <w:bCs/>
              </w:rPr>
              <w:t>Initiatives Council will deliver over the next four years</w:t>
            </w:r>
          </w:p>
        </w:tc>
        <w:tc>
          <w:tcPr>
            <w:tcW w:w="735" w:type="pct"/>
            <w:shd w:val="clear" w:color="auto" w:fill="75CEDE"/>
            <w:vAlign w:val="center"/>
          </w:tcPr>
          <w:p w14:paraId="0D31435E" w14:textId="267B6003" w:rsidR="00D93147" w:rsidRPr="00EC1DD7" w:rsidRDefault="00D777A8" w:rsidP="00BB13F2">
            <w:pPr>
              <w:pStyle w:val="ListParagraph"/>
              <w:spacing w:before="0"/>
              <w:ind w:left="0" w:firstLine="0"/>
              <w:jc w:val="center"/>
              <w:rPr>
                <w:b/>
                <w:bCs/>
              </w:rPr>
            </w:pPr>
            <w:r w:rsidRPr="00EC1DD7">
              <w:rPr>
                <w:b/>
                <w:bCs/>
              </w:rPr>
              <w:t>Council Role</w:t>
            </w:r>
          </w:p>
        </w:tc>
      </w:tr>
      <w:tr w:rsidR="00A5007F" w:rsidRPr="00EC1DD7" w14:paraId="5303BE36" w14:textId="5E807DB0" w:rsidTr="00BB13F2">
        <w:tc>
          <w:tcPr>
            <w:tcW w:w="4265" w:type="pct"/>
            <w:shd w:val="clear" w:color="auto" w:fill="ECF7FA"/>
            <w:vAlign w:val="center"/>
          </w:tcPr>
          <w:p w14:paraId="6E54A19E" w14:textId="77777777" w:rsidR="00BB13F2" w:rsidRPr="00EC1DD7" w:rsidRDefault="00D93147" w:rsidP="00F03574">
            <w:pPr>
              <w:pStyle w:val="ListParagraph"/>
              <w:numPr>
                <w:ilvl w:val="0"/>
                <w:numId w:val="34"/>
              </w:numPr>
              <w:rPr>
                <w:b/>
                <w:bCs/>
              </w:rPr>
            </w:pPr>
            <w:r w:rsidRPr="00EC1DD7">
              <w:rPr>
                <w:b/>
                <w:bCs/>
              </w:rPr>
              <w:t>Place-based approach to achieve local priorities</w:t>
            </w:r>
          </w:p>
          <w:p w14:paraId="1C1454BE" w14:textId="79AC9ECA" w:rsidR="00D93147" w:rsidRPr="00EC1DD7" w:rsidRDefault="00D93147" w:rsidP="00BB13F2">
            <w:pPr>
              <w:pStyle w:val="ListParagraph"/>
              <w:ind w:left="502" w:firstLine="0"/>
              <w:rPr>
                <w:b/>
                <w:bCs/>
              </w:rPr>
            </w:pPr>
            <w:r w:rsidRPr="00EC1DD7">
              <w:t>Work with local communities to identify and coordinate place planning to create town centre plans for services and infrastructure that address local priorities.</w:t>
            </w:r>
          </w:p>
        </w:tc>
        <w:tc>
          <w:tcPr>
            <w:tcW w:w="735" w:type="pct"/>
            <w:shd w:val="clear" w:color="auto" w:fill="ECF7FA"/>
            <w:vAlign w:val="center"/>
          </w:tcPr>
          <w:p w14:paraId="0262A7A7" w14:textId="4905FCB4" w:rsidR="00D93147" w:rsidRPr="00EC1DD7" w:rsidRDefault="00BB13F2" w:rsidP="00BB13F2">
            <w:pPr>
              <w:jc w:val="center"/>
              <w:rPr>
                <w:b/>
                <w:bCs/>
              </w:rPr>
            </w:pPr>
            <w:r w:rsidRPr="00EC1DD7">
              <w:rPr>
                <w:b/>
                <w:bCs/>
              </w:rPr>
              <w:t>Partner</w:t>
            </w:r>
          </w:p>
        </w:tc>
      </w:tr>
      <w:tr w:rsidR="00A5007F" w:rsidRPr="00EC1DD7" w14:paraId="2C310335" w14:textId="45AB55AB" w:rsidTr="00BB13F2">
        <w:tc>
          <w:tcPr>
            <w:tcW w:w="4265" w:type="pct"/>
            <w:shd w:val="clear" w:color="auto" w:fill="DAF1F6"/>
            <w:vAlign w:val="center"/>
          </w:tcPr>
          <w:p w14:paraId="2BDE4AAD" w14:textId="77777777" w:rsidR="00BB13F2" w:rsidRPr="00EC1DD7" w:rsidRDefault="00D93147" w:rsidP="00F03574">
            <w:pPr>
              <w:pStyle w:val="ListParagraph"/>
              <w:numPr>
                <w:ilvl w:val="0"/>
                <w:numId w:val="34"/>
              </w:numPr>
              <w:rPr>
                <w:b/>
                <w:bCs/>
              </w:rPr>
            </w:pPr>
            <w:r w:rsidRPr="00EC1DD7">
              <w:rPr>
                <w:b/>
                <w:bCs/>
              </w:rPr>
              <w:t>Work with partners to advocate for local priorities</w:t>
            </w:r>
          </w:p>
          <w:p w14:paraId="40DE535E" w14:textId="7AA1CA64" w:rsidR="00D93147" w:rsidRPr="00EC1DD7" w:rsidRDefault="00D93147" w:rsidP="00BB13F2">
            <w:pPr>
              <w:pStyle w:val="ListParagraph"/>
              <w:ind w:left="502" w:firstLine="0"/>
              <w:rPr>
                <w:b/>
                <w:bCs/>
              </w:rPr>
            </w:pPr>
            <w:r w:rsidRPr="00EC1DD7">
              <w:t>Collaborate with partners, including the Eastern Region Council Group, to advocate for and advance shared priorities.</w:t>
            </w:r>
          </w:p>
        </w:tc>
        <w:tc>
          <w:tcPr>
            <w:tcW w:w="735" w:type="pct"/>
            <w:shd w:val="clear" w:color="auto" w:fill="DAF1F6"/>
            <w:vAlign w:val="center"/>
          </w:tcPr>
          <w:p w14:paraId="59026B71" w14:textId="448073C7" w:rsidR="00D93147" w:rsidRPr="00EC1DD7" w:rsidRDefault="00BB13F2" w:rsidP="00BB13F2">
            <w:pPr>
              <w:jc w:val="center"/>
              <w:rPr>
                <w:b/>
                <w:bCs/>
              </w:rPr>
            </w:pPr>
            <w:r w:rsidRPr="00EC1DD7">
              <w:rPr>
                <w:b/>
                <w:bCs/>
              </w:rPr>
              <w:t>Advocate</w:t>
            </w:r>
          </w:p>
        </w:tc>
      </w:tr>
      <w:tr w:rsidR="00A5007F" w:rsidRPr="00EC1DD7" w14:paraId="74ECA115" w14:textId="40A01F04" w:rsidTr="00BB13F2">
        <w:tc>
          <w:tcPr>
            <w:tcW w:w="4265" w:type="pct"/>
            <w:shd w:val="clear" w:color="auto" w:fill="ECF7FA"/>
            <w:vAlign w:val="center"/>
          </w:tcPr>
          <w:p w14:paraId="724EF9A4" w14:textId="77777777" w:rsidR="00BB13F2" w:rsidRPr="00EC1DD7" w:rsidRDefault="00D93147" w:rsidP="00F03574">
            <w:pPr>
              <w:pStyle w:val="ListParagraph"/>
              <w:numPr>
                <w:ilvl w:val="0"/>
                <w:numId w:val="34"/>
              </w:numPr>
              <w:rPr>
                <w:b/>
                <w:bCs/>
              </w:rPr>
            </w:pPr>
            <w:r w:rsidRPr="00EC1DD7">
              <w:rPr>
                <w:b/>
                <w:bCs/>
              </w:rPr>
              <w:t xml:space="preserve">Deliver and enhance multiuse Community Pavilions across the municipality. </w:t>
            </w:r>
          </w:p>
          <w:p w14:paraId="257E2F63" w14:textId="32B8B044" w:rsidR="00D93147" w:rsidRPr="00EC1DD7" w:rsidRDefault="00D93147" w:rsidP="00BB13F2">
            <w:pPr>
              <w:pStyle w:val="ListParagraph"/>
              <w:ind w:left="502" w:firstLine="0"/>
              <w:rPr>
                <w:b/>
                <w:bCs/>
              </w:rPr>
            </w:pPr>
            <w:r w:rsidRPr="00EC1DD7">
              <w:t>Deliver the Don Rd Healesville and Seville Community Sporting Pavilions, and program of upgrades for existing pavilions to be fit-for-purpose, future proof, and inclusive of all genders.</w:t>
            </w:r>
          </w:p>
        </w:tc>
        <w:tc>
          <w:tcPr>
            <w:tcW w:w="735" w:type="pct"/>
            <w:shd w:val="clear" w:color="auto" w:fill="ECF7FA"/>
            <w:vAlign w:val="center"/>
          </w:tcPr>
          <w:p w14:paraId="59D2A0B6" w14:textId="54986D31" w:rsidR="00D93147" w:rsidRPr="00EC1DD7" w:rsidRDefault="00BB13F2" w:rsidP="00BB13F2">
            <w:pPr>
              <w:jc w:val="center"/>
              <w:rPr>
                <w:b/>
                <w:bCs/>
              </w:rPr>
            </w:pPr>
            <w:r w:rsidRPr="00EC1DD7">
              <w:rPr>
                <w:b/>
                <w:bCs/>
              </w:rPr>
              <w:t>Provider</w:t>
            </w:r>
          </w:p>
        </w:tc>
      </w:tr>
      <w:tr w:rsidR="00A5007F" w:rsidRPr="00EC1DD7" w14:paraId="4205A6FB" w14:textId="43AC28AB" w:rsidTr="00BB13F2">
        <w:tc>
          <w:tcPr>
            <w:tcW w:w="4265" w:type="pct"/>
            <w:shd w:val="clear" w:color="auto" w:fill="DAF1F6"/>
            <w:vAlign w:val="center"/>
          </w:tcPr>
          <w:p w14:paraId="533D285F" w14:textId="77777777" w:rsidR="00BB13F2" w:rsidRPr="00EC1DD7" w:rsidRDefault="00D93147" w:rsidP="00F03574">
            <w:pPr>
              <w:pStyle w:val="ListParagraph"/>
              <w:numPr>
                <w:ilvl w:val="0"/>
                <w:numId w:val="34"/>
              </w:numPr>
              <w:rPr>
                <w:b/>
                <w:bCs/>
              </w:rPr>
            </w:pPr>
            <w:r w:rsidRPr="00EC1DD7">
              <w:rPr>
                <w:b/>
                <w:bCs/>
              </w:rPr>
              <w:lastRenderedPageBreak/>
              <w:t>Planning for an urban aquatic and leisure facility</w:t>
            </w:r>
          </w:p>
          <w:p w14:paraId="02A2FE62" w14:textId="20BB79D2" w:rsidR="00D93147" w:rsidRPr="00EC1DD7" w:rsidRDefault="00D93147" w:rsidP="00BB13F2">
            <w:pPr>
              <w:pStyle w:val="ListParagraph"/>
              <w:ind w:left="502" w:firstLine="0"/>
              <w:rPr>
                <w:b/>
                <w:bCs/>
              </w:rPr>
            </w:pPr>
            <w:r w:rsidRPr="00EC1DD7">
              <w:t>Progress planning for an aquatic and leisure facility within the urban area.</w:t>
            </w:r>
          </w:p>
        </w:tc>
        <w:tc>
          <w:tcPr>
            <w:tcW w:w="735" w:type="pct"/>
            <w:shd w:val="clear" w:color="auto" w:fill="DAF1F6"/>
            <w:vAlign w:val="center"/>
          </w:tcPr>
          <w:p w14:paraId="3EA1101F" w14:textId="771982C5" w:rsidR="00D93147" w:rsidRPr="00EC1DD7" w:rsidRDefault="00BB13F2" w:rsidP="00BB13F2">
            <w:pPr>
              <w:jc w:val="center"/>
              <w:rPr>
                <w:b/>
                <w:bCs/>
              </w:rPr>
            </w:pPr>
            <w:r w:rsidRPr="00EC1DD7">
              <w:rPr>
                <w:b/>
                <w:bCs/>
              </w:rPr>
              <w:t>Planner</w:t>
            </w:r>
          </w:p>
        </w:tc>
      </w:tr>
    </w:tbl>
    <w:p w14:paraId="56C19E56" w14:textId="77777777" w:rsidR="00A86DFA" w:rsidRDefault="00A86DFA" w:rsidP="0037637C">
      <w:pPr>
        <w:pStyle w:val="ListParagraph"/>
        <w:ind w:left="720" w:firstLine="0"/>
        <w:sectPr w:rsidR="00A86DFA" w:rsidSect="00A54483">
          <w:headerReference w:type="even" r:id="rId36"/>
          <w:headerReference w:type="default" r:id="rId37"/>
          <w:headerReference w:type="first" r:id="rId38"/>
          <w:pgSz w:w="11906" w:h="16838" w:code="9"/>
          <w:pgMar w:top="1134" w:right="1134" w:bottom="1134" w:left="1134" w:header="680" w:footer="454" w:gutter="0"/>
          <w:cols w:space="708"/>
          <w:docGrid w:linePitch="360"/>
        </w:sectPr>
      </w:pPr>
    </w:p>
    <w:p w14:paraId="478500D4" w14:textId="37DE6486" w:rsidR="00A43507" w:rsidRDefault="00A43507" w:rsidP="00ED2664">
      <w:pPr>
        <w:pStyle w:val="Heading4"/>
      </w:pPr>
      <w:r w:rsidRPr="00C79FBB">
        <w:lastRenderedPageBreak/>
        <w:t xml:space="preserve">Strategic </w:t>
      </w:r>
      <w:r w:rsidRPr="00ED2664">
        <w:t>objective</w:t>
      </w:r>
      <w:r w:rsidRPr="00C79FBB">
        <w:t xml:space="preserve"> 2 </w:t>
      </w:r>
    </w:p>
    <w:tbl>
      <w:tblPr>
        <w:tblW w:w="0" w:type="auto"/>
        <w:tblCellMar>
          <w:top w:w="113" w:type="dxa"/>
          <w:bottom w:w="113" w:type="dxa"/>
        </w:tblCellMar>
        <w:tblLook w:val="04A0" w:firstRow="1" w:lastRow="0" w:firstColumn="1" w:lastColumn="0" w:noHBand="0" w:noVBand="1"/>
      </w:tblPr>
      <w:tblGrid>
        <w:gridCol w:w="1129"/>
        <w:gridCol w:w="8499"/>
      </w:tblGrid>
      <w:tr w:rsidR="00A5007F" w14:paraId="77F44CF6" w14:textId="77777777" w:rsidTr="00104118">
        <w:tc>
          <w:tcPr>
            <w:tcW w:w="1129" w:type="dxa"/>
            <w:shd w:val="clear" w:color="auto" w:fill="73C8AE"/>
            <w:vAlign w:val="center"/>
          </w:tcPr>
          <w:p w14:paraId="47EB3330" w14:textId="3128EBB5" w:rsidR="001623E7" w:rsidRDefault="00104118">
            <w:pPr>
              <w:pStyle w:val="Heading4"/>
              <w:jc w:val="center"/>
              <w:rPr>
                <w:b/>
                <w:bCs/>
              </w:rPr>
            </w:pPr>
            <w:r>
              <w:rPr>
                <w:noProof/>
              </w:rPr>
              <w:drawing>
                <wp:inline distT="0" distB="0" distL="0" distR="0" wp14:anchorId="09E74B7C" wp14:editId="09479307">
                  <wp:extent cx="368300" cy="341994"/>
                  <wp:effectExtent l="0" t="0" r="0" b="1270"/>
                  <wp:docPr id="9918881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07323"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373065" cy="346419"/>
                          </a:xfrm>
                          <a:prstGeom prst="rect">
                            <a:avLst/>
                          </a:prstGeom>
                        </pic:spPr>
                      </pic:pic>
                    </a:graphicData>
                  </a:graphic>
                </wp:inline>
              </w:drawing>
            </w:r>
          </w:p>
        </w:tc>
        <w:tc>
          <w:tcPr>
            <w:tcW w:w="8499" w:type="dxa"/>
            <w:shd w:val="clear" w:color="auto" w:fill="73C8AE"/>
          </w:tcPr>
          <w:p w14:paraId="251792BA" w14:textId="6EADA13A" w:rsidR="001623E7" w:rsidRPr="0031334A" w:rsidRDefault="00104118">
            <w:pPr>
              <w:pStyle w:val="Heading4"/>
              <w:rPr>
                <w:b/>
                <w:bCs/>
                <w:color w:val="auto"/>
              </w:rPr>
            </w:pPr>
            <w:r w:rsidRPr="00104118">
              <w:rPr>
                <w:b/>
                <w:bCs/>
                <w:color w:val="auto"/>
              </w:rPr>
              <w:t>Protected and Enhanced Natural Environment</w:t>
            </w:r>
          </w:p>
          <w:p w14:paraId="1464BEB1" w14:textId="77777777" w:rsidR="001623E7" w:rsidRPr="0031334A" w:rsidRDefault="001623E7">
            <w:r w:rsidRPr="0031334A">
              <w:rPr>
                <w:color w:val="auto"/>
              </w:rPr>
              <w:t>Communities are safe, resilient, healthy, inclusive and socially connected. Quality services are accessible to everyone.</w:t>
            </w:r>
          </w:p>
        </w:tc>
      </w:tr>
    </w:tbl>
    <w:p w14:paraId="185E8CF6" w14:textId="77777777" w:rsidR="00E074A1" w:rsidRPr="00E074A1" w:rsidRDefault="00E074A1" w:rsidP="00E074A1">
      <w:pPr>
        <w:pStyle w:val="Heading6"/>
        <w:rPr>
          <w:rFonts w:ascii="Calibri" w:eastAsiaTheme="minorEastAsia" w:hAnsi="Calibri" w:cs="Calibri"/>
          <w:bCs w:val="0"/>
          <w:iCs w:val="0"/>
          <w:color w:val="000000" w:themeColor="text1"/>
          <w:sz w:val="24"/>
          <w:u w:val="none"/>
        </w:rPr>
      </w:pPr>
      <w:r w:rsidRPr="00E074A1">
        <w:rPr>
          <w:rFonts w:ascii="Calibri" w:eastAsiaTheme="minorEastAsia" w:hAnsi="Calibri" w:cs="Calibri"/>
          <w:bCs w:val="0"/>
          <w:iCs w:val="0"/>
          <w:color w:val="000000" w:themeColor="text1"/>
          <w:sz w:val="24"/>
          <w:u w:val="none"/>
        </w:rPr>
        <w:t>At the heart of our commitment to the community is our dedication to caring for Country and ensuring the environment is healthier and more resilient for future generations. This strategic objective brings together a suite of essential services that protect ecological systems and strengthen environmental resilience.</w:t>
      </w:r>
    </w:p>
    <w:p w14:paraId="7E527DA0" w14:textId="77777777" w:rsidR="00E074A1" w:rsidRPr="00E074A1" w:rsidRDefault="00E074A1" w:rsidP="00E074A1">
      <w:pPr>
        <w:pStyle w:val="Heading6"/>
        <w:rPr>
          <w:rFonts w:ascii="Calibri" w:eastAsiaTheme="minorEastAsia" w:hAnsi="Calibri" w:cs="Calibri"/>
          <w:bCs w:val="0"/>
          <w:iCs w:val="0"/>
          <w:color w:val="000000" w:themeColor="text1"/>
          <w:sz w:val="24"/>
          <w:u w:val="none"/>
        </w:rPr>
      </w:pPr>
      <w:r w:rsidRPr="00E074A1">
        <w:rPr>
          <w:rFonts w:ascii="Calibri" w:eastAsiaTheme="minorEastAsia" w:hAnsi="Calibri" w:cs="Calibri"/>
          <w:bCs w:val="0"/>
          <w:iCs w:val="0"/>
          <w:color w:val="000000" w:themeColor="text1"/>
          <w:sz w:val="24"/>
          <w:u w:val="none"/>
        </w:rPr>
        <w:t>Through these integrated services, we work to build a sustainable community where people can live in harmony with nature. Our initiatives focus on safeguarding local ecosystems, enhancing climate resilience, and managing waterways responsibly, all of which contribute to a thriving and healthy natural environment.</w:t>
      </w:r>
    </w:p>
    <w:p w14:paraId="3DAA4F2C" w14:textId="77777777" w:rsidR="00E074A1" w:rsidRPr="00E074A1" w:rsidRDefault="00E074A1" w:rsidP="00E074A1">
      <w:pPr>
        <w:pStyle w:val="Heading6"/>
        <w:rPr>
          <w:rFonts w:ascii="Calibri" w:eastAsiaTheme="minorEastAsia" w:hAnsi="Calibri" w:cs="Calibri"/>
          <w:bCs w:val="0"/>
          <w:iCs w:val="0"/>
          <w:color w:val="000000" w:themeColor="text1"/>
          <w:sz w:val="24"/>
          <w:u w:val="none"/>
        </w:rPr>
      </w:pPr>
      <w:r w:rsidRPr="00E074A1">
        <w:rPr>
          <w:rFonts w:ascii="Calibri" w:eastAsiaTheme="minorEastAsia" w:hAnsi="Calibri" w:cs="Calibri"/>
          <w:bCs w:val="0"/>
          <w:iCs w:val="0"/>
          <w:color w:val="000000" w:themeColor="text1"/>
          <w:sz w:val="24"/>
          <w:u w:val="none"/>
        </w:rPr>
        <w:t>Our efforts not only support and enhance biodiversity but also honour the knowledge and cultural practices of Traditional Owners in caring for Country. We empower our community to participate in environmental stewardship, fostering shared responsibility for the landscapes we cherish.</w:t>
      </w:r>
    </w:p>
    <w:p w14:paraId="5FB5155F" w14:textId="551F2950" w:rsidR="00E074A1" w:rsidRDefault="00E074A1" w:rsidP="00E074A1">
      <w:pPr>
        <w:pStyle w:val="Heading6"/>
        <w:rPr>
          <w:rFonts w:ascii="Calibri" w:eastAsiaTheme="minorEastAsia" w:hAnsi="Calibri" w:cs="Calibri"/>
          <w:bCs w:val="0"/>
          <w:iCs w:val="0"/>
          <w:color w:val="000000" w:themeColor="text1"/>
          <w:sz w:val="24"/>
          <w:u w:val="none"/>
        </w:rPr>
      </w:pPr>
      <w:r w:rsidRPr="00E074A1">
        <w:rPr>
          <w:rFonts w:ascii="Calibri" w:eastAsiaTheme="minorEastAsia" w:hAnsi="Calibri" w:cs="Calibri"/>
          <w:bCs w:val="0"/>
          <w:iCs w:val="0"/>
          <w:color w:val="000000" w:themeColor="text1"/>
          <w:sz w:val="24"/>
          <w:u w:val="none"/>
        </w:rPr>
        <w:t>Together, these actions underpin our mission to nurture a healthier, more resilient environment across Yarra Ranges</w:t>
      </w:r>
      <w:r w:rsidR="00523B15">
        <w:rPr>
          <w:rFonts w:ascii="Calibri" w:eastAsiaTheme="minorEastAsia" w:hAnsi="Calibri" w:cs="Calibri"/>
          <w:bCs w:val="0"/>
          <w:iCs w:val="0"/>
          <w:color w:val="000000" w:themeColor="text1"/>
          <w:sz w:val="24"/>
          <w:u w:val="none"/>
        </w:rPr>
        <w:t xml:space="preserve">, </w:t>
      </w:r>
      <w:r w:rsidRPr="00E074A1">
        <w:rPr>
          <w:rFonts w:ascii="Calibri" w:eastAsiaTheme="minorEastAsia" w:hAnsi="Calibri" w:cs="Calibri"/>
          <w:bCs w:val="0"/>
          <w:iCs w:val="0"/>
          <w:color w:val="000000" w:themeColor="text1"/>
          <w:sz w:val="24"/>
          <w:u w:val="none"/>
        </w:rPr>
        <w:t>ensuring our natural landscapes continue to flourish for generations to come.</w:t>
      </w:r>
    </w:p>
    <w:p w14:paraId="0A1B4B30" w14:textId="7551D714" w:rsidR="00500217" w:rsidRPr="00B84DC0" w:rsidRDefault="00500217" w:rsidP="00E074A1">
      <w:pPr>
        <w:pStyle w:val="Heading6"/>
      </w:pPr>
      <w:r w:rsidRPr="00B84DC0">
        <w:t>Services</w:t>
      </w:r>
    </w:p>
    <w:p w14:paraId="015A8E24" w14:textId="77777777" w:rsidR="00747400" w:rsidRDefault="00747400" w:rsidP="00747400"/>
    <w:tbl>
      <w:tblPr>
        <w:tblW w:w="5000" w:type="pct"/>
        <w:tblLook w:val="04A0" w:firstRow="1" w:lastRow="0" w:firstColumn="1" w:lastColumn="0" w:noHBand="0" w:noVBand="1"/>
      </w:tblPr>
      <w:tblGrid>
        <w:gridCol w:w="3657"/>
        <w:gridCol w:w="3012"/>
        <w:gridCol w:w="962"/>
        <w:gridCol w:w="962"/>
        <w:gridCol w:w="1025"/>
      </w:tblGrid>
      <w:tr w:rsidR="00D37197" w:rsidRPr="00642CFB" w14:paraId="5B6D3E6E" w14:textId="77777777" w:rsidTr="00746799">
        <w:trPr>
          <w:trHeight w:val="380"/>
        </w:trPr>
        <w:tc>
          <w:tcPr>
            <w:tcW w:w="3467" w:type="pct"/>
            <w:gridSpan w:val="2"/>
            <w:tcBorders>
              <w:top w:val="single" w:sz="8" w:space="0" w:color="auto"/>
              <w:left w:val="single" w:sz="8" w:space="0" w:color="auto"/>
              <w:bottom w:val="single" w:sz="8" w:space="0" w:color="auto"/>
              <w:right w:val="single" w:sz="8" w:space="0" w:color="auto"/>
            </w:tcBorders>
            <w:shd w:val="clear" w:color="000000" w:fill="75C7AD"/>
            <w:noWrap/>
            <w:vAlign w:val="center"/>
            <w:hideMark/>
          </w:tcPr>
          <w:p w14:paraId="5F4B541D" w14:textId="77777777" w:rsidR="00642CFB" w:rsidRPr="00642CFB" w:rsidRDefault="00642CFB" w:rsidP="00642CFB">
            <w:pPr>
              <w:spacing w:before="0" w:after="0"/>
              <w:rPr>
                <w:rFonts w:asciiTheme="majorHAnsi" w:eastAsia="Times New Roman" w:hAnsiTheme="majorHAnsi" w:cstheme="majorHAnsi"/>
                <w:b/>
                <w:bCs/>
                <w:color w:val="231F20"/>
                <w:sz w:val="18"/>
                <w:szCs w:val="18"/>
              </w:rPr>
            </w:pPr>
            <w:r w:rsidRPr="0098491D">
              <w:rPr>
                <w:rFonts w:asciiTheme="majorHAnsi" w:eastAsia="Times New Roman" w:hAnsiTheme="majorHAnsi" w:cstheme="majorHAnsi"/>
                <w:b/>
                <w:bCs/>
                <w:color w:val="231F20"/>
                <w:sz w:val="18"/>
                <w:szCs w:val="18"/>
              </w:rPr>
              <w:t>Nature Enhancement</w:t>
            </w:r>
          </w:p>
          <w:p w14:paraId="5A2A164D" w14:textId="29910934" w:rsidR="0098491D" w:rsidRPr="0098491D" w:rsidRDefault="0098491D" w:rsidP="0098491D">
            <w:pPr>
              <w:spacing w:before="0" w:after="0"/>
              <w:rPr>
                <w:rFonts w:asciiTheme="majorHAnsi" w:eastAsia="Times New Roman" w:hAnsiTheme="majorHAnsi" w:cstheme="majorHAnsi"/>
                <w:color w:val="000000"/>
                <w:sz w:val="18"/>
                <w:szCs w:val="18"/>
              </w:rPr>
            </w:pPr>
          </w:p>
        </w:tc>
        <w:tc>
          <w:tcPr>
            <w:tcW w:w="1533" w:type="pct"/>
            <w:gridSpan w:val="3"/>
            <w:tcBorders>
              <w:top w:val="single" w:sz="8" w:space="0" w:color="auto"/>
              <w:left w:val="nil"/>
              <w:bottom w:val="single" w:sz="8" w:space="0" w:color="auto"/>
              <w:right w:val="single" w:sz="8" w:space="0" w:color="000000"/>
            </w:tcBorders>
            <w:shd w:val="clear" w:color="000000" w:fill="75C7AD"/>
            <w:noWrap/>
            <w:vAlign w:val="center"/>
            <w:hideMark/>
          </w:tcPr>
          <w:p w14:paraId="1BA671EC"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26-27 BUDGET $'000</w:t>
            </w:r>
          </w:p>
        </w:tc>
      </w:tr>
      <w:tr w:rsidR="00D37197" w:rsidRPr="0098491D" w14:paraId="3B17851B" w14:textId="77777777" w:rsidTr="00746799">
        <w:trPr>
          <w:trHeight w:val="476"/>
        </w:trPr>
        <w:tc>
          <w:tcPr>
            <w:tcW w:w="1901"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0900D7AF"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Services</w:t>
            </w:r>
          </w:p>
        </w:tc>
        <w:tc>
          <w:tcPr>
            <w:tcW w:w="1566"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005F0043"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Description of services provided</w:t>
            </w:r>
          </w:p>
        </w:tc>
        <w:tc>
          <w:tcPr>
            <w:tcW w:w="500"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5799B9D8"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3F7B7374"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Exp</w:t>
            </w:r>
          </w:p>
        </w:tc>
        <w:tc>
          <w:tcPr>
            <w:tcW w:w="533"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7E090526"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Surplus / (deficit)</w:t>
            </w:r>
          </w:p>
        </w:tc>
      </w:tr>
      <w:tr w:rsidR="00681E25" w:rsidRPr="00642CFB" w14:paraId="7B6384C5" w14:textId="77777777" w:rsidTr="00746799">
        <w:trPr>
          <w:trHeight w:val="476"/>
        </w:trPr>
        <w:tc>
          <w:tcPr>
            <w:tcW w:w="1901" w:type="pct"/>
            <w:vMerge/>
            <w:tcBorders>
              <w:top w:val="nil"/>
              <w:left w:val="single" w:sz="8" w:space="0" w:color="auto"/>
              <w:bottom w:val="single" w:sz="8" w:space="0" w:color="000000"/>
              <w:right w:val="single" w:sz="8" w:space="0" w:color="auto"/>
            </w:tcBorders>
            <w:vAlign w:val="center"/>
            <w:hideMark/>
          </w:tcPr>
          <w:p w14:paraId="105A31DB"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1566" w:type="pct"/>
            <w:vMerge/>
            <w:tcBorders>
              <w:top w:val="nil"/>
              <w:left w:val="single" w:sz="8" w:space="0" w:color="auto"/>
              <w:bottom w:val="single" w:sz="8" w:space="0" w:color="000000"/>
              <w:right w:val="single" w:sz="8" w:space="0" w:color="auto"/>
            </w:tcBorders>
            <w:vAlign w:val="center"/>
            <w:hideMark/>
          </w:tcPr>
          <w:p w14:paraId="6F375840"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39418A35"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225FEFF1"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33" w:type="pct"/>
            <w:vMerge/>
            <w:tcBorders>
              <w:top w:val="nil"/>
              <w:left w:val="single" w:sz="8" w:space="0" w:color="auto"/>
              <w:bottom w:val="single" w:sz="8" w:space="0" w:color="000000"/>
              <w:right w:val="single" w:sz="8" w:space="0" w:color="auto"/>
            </w:tcBorders>
            <w:vAlign w:val="center"/>
            <w:hideMark/>
          </w:tcPr>
          <w:p w14:paraId="5584BE7A"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r>
      <w:tr w:rsidR="00D37197" w:rsidRPr="00642CFB" w14:paraId="0C4ECAE6" w14:textId="77777777" w:rsidTr="00746799">
        <w:trPr>
          <w:trHeight w:val="146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33E97F51"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Land Management</w:t>
            </w:r>
          </w:p>
        </w:tc>
        <w:tc>
          <w:tcPr>
            <w:tcW w:w="1566" w:type="pct"/>
            <w:tcBorders>
              <w:top w:val="nil"/>
              <w:left w:val="nil"/>
              <w:bottom w:val="single" w:sz="8" w:space="0" w:color="auto"/>
              <w:right w:val="single" w:sz="8" w:space="0" w:color="auto"/>
            </w:tcBorders>
            <w:vAlign w:val="center"/>
            <w:hideMark/>
          </w:tcPr>
          <w:p w14:paraId="1FC602BF"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Land management services involve the planning, conservation, and maintenance of public lands and natural resources within the municipality, including activities such as weed control, vegetation management and planned burns.</w:t>
            </w:r>
          </w:p>
        </w:tc>
        <w:tc>
          <w:tcPr>
            <w:tcW w:w="500" w:type="pct"/>
            <w:tcBorders>
              <w:top w:val="nil"/>
              <w:left w:val="nil"/>
              <w:bottom w:val="single" w:sz="8" w:space="0" w:color="auto"/>
              <w:right w:val="single" w:sz="8" w:space="0" w:color="auto"/>
            </w:tcBorders>
            <w:vAlign w:val="center"/>
            <w:hideMark/>
          </w:tcPr>
          <w:p w14:paraId="0A641555"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$237</w:t>
            </w:r>
          </w:p>
        </w:tc>
        <w:tc>
          <w:tcPr>
            <w:tcW w:w="500" w:type="pct"/>
            <w:tcBorders>
              <w:top w:val="nil"/>
              <w:left w:val="nil"/>
              <w:bottom w:val="single" w:sz="8" w:space="0" w:color="auto"/>
              <w:right w:val="single" w:sz="8" w:space="0" w:color="auto"/>
            </w:tcBorders>
            <w:vAlign w:val="center"/>
            <w:hideMark/>
          </w:tcPr>
          <w:p w14:paraId="3C931D58"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$5,613</w:t>
            </w:r>
          </w:p>
        </w:tc>
        <w:tc>
          <w:tcPr>
            <w:tcW w:w="533" w:type="pct"/>
            <w:tcBorders>
              <w:top w:val="nil"/>
              <w:left w:val="nil"/>
              <w:bottom w:val="single" w:sz="8" w:space="0" w:color="auto"/>
              <w:right w:val="single" w:sz="8" w:space="0" w:color="auto"/>
            </w:tcBorders>
            <w:shd w:val="clear" w:color="000000" w:fill="F2F2F2"/>
            <w:vAlign w:val="center"/>
            <w:hideMark/>
          </w:tcPr>
          <w:p w14:paraId="72D98D09"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($5,376)</w:t>
            </w:r>
          </w:p>
        </w:tc>
      </w:tr>
      <w:tr w:rsidR="00D37197" w:rsidRPr="00642CFB" w14:paraId="749E1810" w14:textId="77777777" w:rsidTr="00746799">
        <w:trPr>
          <w:trHeight w:val="117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45CA91E7"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Planting Programs</w:t>
            </w:r>
          </w:p>
        </w:tc>
        <w:tc>
          <w:tcPr>
            <w:tcW w:w="1566" w:type="pct"/>
            <w:tcBorders>
              <w:top w:val="nil"/>
              <w:left w:val="nil"/>
              <w:bottom w:val="single" w:sz="8" w:space="0" w:color="auto"/>
              <w:right w:val="single" w:sz="8" w:space="0" w:color="auto"/>
            </w:tcBorders>
            <w:vAlign w:val="center"/>
            <w:hideMark/>
          </w:tcPr>
          <w:p w14:paraId="074C152D"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Planting programs involve the strategic planning and implementation of vegetation initiatives in public spaces, including street tree planting, urban forest expansion, and community garden projects.</w:t>
            </w:r>
          </w:p>
        </w:tc>
        <w:tc>
          <w:tcPr>
            <w:tcW w:w="500" w:type="pct"/>
            <w:tcBorders>
              <w:top w:val="nil"/>
              <w:left w:val="nil"/>
              <w:bottom w:val="single" w:sz="8" w:space="0" w:color="auto"/>
              <w:right w:val="single" w:sz="8" w:space="0" w:color="auto"/>
            </w:tcBorders>
            <w:vAlign w:val="center"/>
            <w:hideMark/>
          </w:tcPr>
          <w:p w14:paraId="0CD5130D"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$184</w:t>
            </w:r>
          </w:p>
        </w:tc>
        <w:tc>
          <w:tcPr>
            <w:tcW w:w="500" w:type="pct"/>
            <w:tcBorders>
              <w:top w:val="nil"/>
              <w:left w:val="nil"/>
              <w:bottom w:val="single" w:sz="8" w:space="0" w:color="auto"/>
              <w:right w:val="single" w:sz="8" w:space="0" w:color="auto"/>
            </w:tcBorders>
            <w:vAlign w:val="center"/>
            <w:hideMark/>
          </w:tcPr>
          <w:p w14:paraId="654899EF"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$869</w:t>
            </w:r>
          </w:p>
        </w:tc>
        <w:tc>
          <w:tcPr>
            <w:tcW w:w="533" w:type="pct"/>
            <w:tcBorders>
              <w:top w:val="nil"/>
              <w:left w:val="nil"/>
              <w:bottom w:val="single" w:sz="8" w:space="0" w:color="auto"/>
              <w:right w:val="single" w:sz="8" w:space="0" w:color="auto"/>
            </w:tcBorders>
            <w:shd w:val="clear" w:color="000000" w:fill="F2F2F2"/>
            <w:vAlign w:val="center"/>
            <w:hideMark/>
          </w:tcPr>
          <w:p w14:paraId="2D465937"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($685)</w:t>
            </w:r>
          </w:p>
        </w:tc>
      </w:tr>
      <w:tr w:rsidR="00D37197" w:rsidRPr="00642CFB" w14:paraId="5DFE5362" w14:textId="77777777" w:rsidTr="00746799">
        <w:trPr>
          <w:trHeight w:val="146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700E1F36"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Biodiversity</w:t>
            </w:r>
          </w:p>
        </w:tc>
        <w:tc>
          <w:tcPr>
            <w:tcW w:w="1566" w:type="pct"/>
            <w:tcBorders>
              <w:top w:val="nil"/>
              <w:left w:val="nil"/>
              <w:bottom w:val="single" w:sz="8" w:space="0" w:color="auto"/>
              <w:right w:val="single" w:sz="8" w:space="0" w:color="auto"/>
            </w:tcBorders>
            <w:vAlign w:val="center"/>
            <w:hideMark/>
          </w:tcPr>
          <w:p w14:paraId="68D04F21"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Biodiversity services encompass the planning, implementation, and management of initiatives aimed at protecting and enhancing local ecosystems, including native species conservation, habitat restoration, and invasive species control.</w:t>
            </w:r>
          </w:p>
        </w:tc>
        <w:tc>
          <w:tcPr>
            <w:tcW w:w="500" w:type="pct"/>
            <w:tcBorders>
              <w:top w:val="nil"/>
              <w:left w:val="nil"/>
              <w:bottom w:val="single" w:sz="8" w:space="0" w:color="auto"/>
              <w:right w:val="single" w:sz="8" w:space="0" w:color="auto"/>
            </w:tcBorders>
            <w:vAlign w:val="center"/>
            <w:hideMark/>
          </w:tcPr>
          <w:p w14:paraId="1A789037"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$554</w:t>
            </w:r>
          </w:p>
        </w:tc>
        <w:tc>
          <w:tcPr>
            <w:tcW w:w="500" w:type="pct"/>
            <w:tcBorders>
              <w:top w:val="nil"/>
              <w:left w:val="nil"/>
              <w:bottom w:val="single" w:sz="8" w:space="0" w:color="auto"/>
              <w:right w:val="single" w:sz="8" w:space="0" w:color="auto"/>
            </w:tcBorders>
            <w:vAlign w:val="center"/>
            <w:hideMark/>
          </w:tcPr>
          <w:p w14:paraId="1E413EB0"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$1,394</w:t>
            </w:r>
          </w:p>
        </w:tc>
        <w:tc>
          <w:tcPr>
            <w:tcW w:w="533" w:type="pct"/>
            <w:tcBorders>
              <w:top w:val="nil"/>
              <w:left w:val="nil"/>
              <w:bottom w:val="single" w:sz="8" w:space="0" w:color="auto"/>
              <w:right w:val="single" w:sz="8" w:space="0" w:color="auto"/>
            </w:tcBorders>
            <w:shd w:val="clear" w:color="000000" w:fill="F2F2F2"/>
            <w:vAlign w:val="center"/>
            <w:hideMark/>
          </w:tcPr>
          <w:p w14:paraId="480E9BF6"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($840)</w:t>
            </w:r>
          </w:p>
        </w:tc>
      </w:tr>
      <w:tr w:rsidR="005940AA" w:rsidRPr="00642CFB" w14:paraId="41EC2CEA" w14:textId="77777777" w:rsidTr="00746799">
        <w:trPr>
          <w:trHeight w:val="270"/>
        </w:trPr>
        <w:tc>
          <w:tcPr>
            <w:tcW w:w="1901" w:type="pct"/>
            <w:tcBorders>
              <w:top w:val="nil"/>
              <w:left w:val="nil"/>
              <w:bottom w:val="nil"/>
              <w:right w:val="nil"/>
            </w:tcBorders>
            <w:noWrap/>
            <w:vAlign w:val="bottom"/>
            <w:hideMark/>
          </w:tcPr>
          <w:p w14:paraId="00D1B1A5"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p>
        </w:tc>
        <w:tc>
          <w:tcPr>
            <w:tcW w:w="1566" w:type="pct"/>
            <w:tcBorders>
              <w:top w:val="nil"/>
              <w:left w:val="nil"/>
              <w:bottom w:val="nil"/>
              <w:right w:val="nil"/>
            </w:tcBorders>
            <w:noWrap/>
            <w:vAlign w:val="bottom"/>
            <w:hideMark/>
          </w:tcPr>
          <w:p w14:paraId="0798AEA8"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077120DA"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1A06048E"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33" w:type="pct"/>
            <w:tcBorders>
              <w:top w:val="nil"/>
              <w:left w:val="nil"/>
              <w:bottom w:val="nil"/>
              <w:right w:val="nil"/>
            </w:tcBorders>
            <w:noWrap/>
            <w:vAlign w:val="bottom"/>
            <w:hideMark/>
          </w:tcPr>
          <w:p w14:paraId="73E98400" w14:textId="77777777" w:rsidR="0098491D" w:rsidRPr="0098491D" w:rsidRDefault="0098491D" w:rsidP="0098491D">
            <w:pPr>
              <w:spacing w:before="0" w:after="0"/>
              <w:rPr>
                <w:rFonts w:asciiTheme="majorHAnsi" w:eastAsia="Times New Roman" w:hAnsiTheme="majorHAnsi" w:cstheme="majorHAnsi"/>
                <w:color w:val="auto"/>
                <w:sz w:val="18"/>
                <w:szCs w:val="18"/>
              </w:rPr>
            </w:pPr>
          </w:p>
        </w:tc>
      </w:tr>
      <w:tr w:rsidR="005940AA" w:rsidRPr="00642CFB" w14:paraId="3FA0B7DB" w14:textId="77777777" w:rsidTr="00746799">
        <w:trPr>
          <w:trHeight w:val="270"/>
        </w:trPr>
        <w:tc>
          <w:tcPr>
            <w:tcW w:w="1901" w:type="pct"/>
            <w:tcBorders>
              <w:top w:val="nil"/>
              <w:left w:val="nil"/>
              <w:bottom w:val="nil"/>
              <w:right w:val="nil"/>
            </w:tcBorders>
            <w:noWrap/>
            <w:vAlign w:val="bottom"/>
          </w:tcPr>
          <w:p w14:paraId="0226A255" w14:textId="77777777" w:rsidR="00F34EA8" w:rsidRPr="0098491D" w:rsidRDefault="00F34EA8" w:rsidP="0098491D">
            <w:pPr>
              <w:spacing w:before="0" w:after="0"/>
              <w:jc w:val="center"/>
              <w:rPr>
                <w:rFonts w:asciiTheme="majorHAnsi" w:eastAsia="Times New Roman" w:hAnsiTheme="majorHAnsi" w:cstheme="majorHAnsi"/>
                <w:b/>
                <w:bCs/>
                <w:color w:val="000000"/>
                <w:sz w:val="18"/>
                <w:szCs w:val="18"/>
              </w:rPr>
            </w:pPr>
          </w:p>
        </w:tc>
        <w:tc>
          <w:tcPr>
            <w:tcW w:w="1566" w:type="pct"/>
            <w:tcBorders>
              <w:top w:val="nil"/>
              <w:left w:val="nil"/>
              <w:bottom w:val="nil"/>
              <w:right w:val="nil"/>
            </w:tcBorders>
            <w:noWrap/>
            <w:vAlign w:val="bottom"/>
          </w:tcPr>
          <w:p w14:paraId="1F2E36F3" w14:textId="77777777" w:rsidR="00F34EA8" w:rsidRPr="0098491D" w:rsidRDefault="00F34EA8"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tcPr>
          <w:p w14:paraId="4AFED83A" w14:textId="77777777" w:rsidR="00F34EA8" w:rsidRPr="0098491D" w:rsidRDefault="00F34EA8"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tcPr>
          <w:p w14:paraId="2DBA12A5" w14:textId="77777777" w:rsidR="00F34EA8" w:rsidRPr="0098491D" w:rsidRDefault="00F34EA8" w:rsidP="0098491D">
            <w:pPr>
              <w:spacing w:before="0" w:after="0"/>
              <w:rPr>
                <w:rFonts w:asciiTheme="majorHAnsi" w:eastAsia="Times New Roman" w:hAnsiTheme="majorHAnsi" w:cstheme="majorHAnsi"/>
                <w:color w:val="auto"/>
                <w:sz w:val="18"/>
                <w:szCs w:val="18"/>
              </w:rPr>
            </w:pPr>
          </w:p>
        </w:tc>
        <w:tc>
          <w:tcPr>
            <w:tcW w:w="533" w:type="pct"/>
            <w:tcBorders>
              <w:top w:val="nil"/>
              <w:left w:val="nil"/>
              <w:bottom w:val="nil"/>
              <w:right w:val="nil"/>
            </w:tcBorders>
            <w:noWrap/>
            <w:vAlign w:val="bottom"/>
          </w:tcPr>
          <w:p w14:paraId="566A1B28" w14:textId="77777777" w:rsidR="00F34EA8" w:rsidRPr="0098491D" w:rsidRDefault="00F34EA8" w:rsidP="0098491D">
            <w:pPr>
              <w:spacing w:before="0" w:after="0"/>
              <w:rPr>
                <w:rFonts w:asciiTheme="majorHAnsi" w:eastAsia="Times New Roman" w:hAnsiTheme="majorHAnsi" w:cstheme="majorHAnsi"/>
                <w:color w:val="auto"/>
                <w:sz w:val="18"/>
                <w:szCs w:val="18"/>
              </w:rPr>
            </w:pPr>
          </w:p>
        </w:tc>
      </w:tr>
      <w:tr w:rsidR="005940AA" w:rsidRPr="00642CFB" w14:paraId="2CEC88B2" w14:textId="77777777" w:rsidTr="00746799">
        <w:trPr>
          <w:trHeight w:val="270"/>
        </w:trPr>
        <w:tc>
          <w:tcPr>
            <w:tcW w:w="1901" w:type="pct"/>
            <w:tcBorders>
              <w:top w:val="nil"/>
              <w:left w:val="nil"/>
              <w:bottom w:val="nil"/>
              <w:right w:val="nil"/>
            </w:tcBorders>
            <w:noWrap/>
            <w:vAlign w:val="bottom"/>
          </w:tcPr>
          <w:p w14:paraId="58B0B2A7" w14:textId="77777777" w:rsidR="00F34EA8" w:rsidRPr="0098491D" w:rsidRDefault="00F34EA8" w:rsidP="0098491D">
            <w:pPr>
              <w:spacing w:before="0" w:after="0"/>
              <w:jc w:val="center"/>
              <w:rPr>
                <w:rFonts w:asciiTheme="majorHAnsi" w:eastAsia="Times New Roman" w:hAnsiTheme="majorHAnsi" w:cstheme="majorHAnsi"/>
                <w:b/>
                <w:bCs/>
                <w:color w:val="000000"/>
                <w:sz w:val="18"/>
                <w:szCs w:val="18"/>
              </w:rPr>
            </w:pPr>
          </w:p>
        </w:tc>
        <w:tc>
          <w:tcPr>
            <w:tcW w:w="1566" w:type="pct"/>
            <w:tcBorders>
              <w:top w:val="nil"/>
              <w:left w:val="nil"/>
              <w:bottom w:val="nil"/>
              <w:right w:val="nil"/>
            </w:tcBorders>
            <w:noWrap/>
            <w:vAlign w:val="bottom"/>
          </w:tcPr>
          <w:p w14:paraId="0DC29407" w14:textId="77777777" w:rsidR="00F34EA8" w:rsidRPr="0098491D" w:rsidRDefault="00F34EA8"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tcPr>
          <w:p w14:paraId="7CB57E78" w14:textId="77777777" w:rsidR="00F34EA8" w:rsidRPr="0098491D" w:rsidRDefault="00F34EA8"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tcPr>
          <w:p w14:paraId="59C1CF0F" w14:textId="77777777" w:rsidR="00F34EA8" w:rsidRPr="0098491D" w:rsidRDefault="00F34EA8" w:rsidP="0098491D">
            <w:pPr>
              <w:spacing w:before="0" w:after="0"/>
              <w:rPr>
                <w:rFonts w:asciiTheme="majorHAnsi" w:eastAsia="Times New Roman" w:hAnsiTheme="majorHAnsi" w:cstheme="majorHAnsi"/>
                <w:color w:val="auto"/>
                <w:sz w:val="18"/>
                <w:szCs w:val="18"/>
              </w:rPr>
            </w:pPr>
          </w:p>
        </w:tc>
        <w:tc>
          <w:tcPr>
            <w:tcW w:w="533" w:type="pct"/>
            <w:tcBorders>
              <w:top w:val="nil"/>
              <w:left w:val="nil"/>
              <w:bottom w:val="nil"/>
              <w:right w:val="nil"/>
            </w:tcBorders>
            <w:noWrap/>
            <w:vAlign w:val="bottom"/>
          </w:tcPr>
          <w:p w14:paraId="7B3149E3" w14:textId="77777777" w:rsidR="00F34EA8" w:rsidRPr="0098491D" w:rsidRDefault="00F34EA8" w:rsidP="0098491D">
            <w:pPr>
              <w:spacing w:before="0" w:after="0"/>
              <w:rPr>
                <w:rFonts w:asciiTheme="majorHAnsi" w:eastAsia="Times New Roman" w:hAnsiTheme="majorHAnsi" w:cstheme="majorHAnsi"/>
                <w:color w:val="auto"/>
                <w:sz w:val="18"/>
                <w:szCs w:val="18"/>
              </w:rPr>
            </w:pPr>
          </w:p>
        </w:tc>
      </w:tr>
      <w:tr w:rsidR="00D37197" w:rsidRPr="00642CFB" w14:paraId="552CA741" w14:textId="77777777" w:rsidTr="001666FE">
        <w:trPr>
          <w:trHeight w:val="380"/>
        </w:trPr>
        <w:tc>
          <w:tcPr>
            <w:tcW w:w="3467" w:type="pct"/>
            <w:gridSpan w:val="2"/>
            <w:tcBorders>
              <w:top w:val="single" w:sz="8" w:space="0" w:color="auto"/>
              <w:left w:val="single" w:sz="8" w:space="0" w:color="auto"/>
              <w:bottom w:val="single" w:sz="8" w:space="0" w:color="auto"/>
              <w:right w:val="single" w:sz="8" w:space="0" w:color="auto"/>
            </w:tcBorders>
            <w:shd w:val="clear" w:color="000000" w:fill="75C7AD"/>
            <w:noWrap/>
            <w:vAlign w:val="center"/>
            <w:hideMark/>
          </w:tcPr>
          <w:p w14:paraId="3B8EFF46" w14:textId="77777777" w:rsidR="001666FE" w:rsidRPr="0098491D" w:rsidRDefault="001666FE" w:rsidP="001666FE">
            <w:pPr>
              <w:spacing w:before="0" w:after="0"/>
              <w:rPr>
                <w:rFonts w:asciiTheme="majorHAnsi" w:eastAsia="Times New Roman" w:hAnsiTheme="majorHAnsi" w:cstheme="majorHAnsi"/>
                <w:b/>
                <w:bCs/>
                <w:color w:val="231F20"/>
                <w:sz w:val="18"/>
                <w:szCs w:val="18"/>
              </w:rPr>
            </w:pPr>
            <w:r w:rsidRPr="0098491D">
              <w:rPr>
                <w:rFonts w:asciiTheme="majorHAnsi" w:eastAsia="Times New Roman" w:hAnsiTheme="majorHAnsi" w:cstheme="majorHAnsi"/>
                <w:b/>
                <w:bCs/>
                <w:color w:val="231F20"/>
                <w:sz w:val="18"/>
                <w:szCs w:val="18"/>
              </w:rPr>
              <w:t>Liveable Climate</w:t>
            </w:r>
          </w:p>
          <w:p w14:paraId="0B55C358" w14:textId="16DC50B6" w:rsidR="0098491D" w:rsidRPr="0098491D" w:rsidRDefault="0098491D" w:rsidP="0098491D">
            <w:pPr>
              <w:spacing w:before="0" w:after="0"/>
              <w:rPr>
                <w:rFonts w:asciiTheme="majorHAnsi" w:eastAsia="Times New Roman" w:hAnsiTheme="majorHAnsi" w:cstheme="majorHAnsi"/>
                <w:color w:val="000000"/>
                <w:sz w:val="18"/>
                <w:szCs w:val="18"/>
              </w:rPr>
            </w:pPr>
          </w:p>
        </w:tc>
        <w:tc>
          <w:tcPr>
            <w:tcW w:w="1533" w:type="pct"/>
            <w:gridSpan w:val="3"/>
            <w:tcBorders>
              <w:top w:val="single" w:sz="8" w:space="0" w:color="auto"/>
              <w:left w:val="nil"/>
              <w:bottom w:val="single" w:sz="8" w:space="0" w:color="auto"/>
              <w:right w:val="single" w:sz="8" w:space="0" w:color="000000"/>
            </w:tcBorders>
            <w:shd w:val="clear" w:color="000000" w:fill="75C7AD"/>
            <w:noWrap/>
            <w:vAlign w:val="center"/>
            <w:hideMark/>
          </w:tcPr>
          <w:p w14:paraId="7433BB44"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26-27 BUDGET $'000</w:t>
            </w:r>
          </w:p>
        </w:tc>
      </w:tr>
      <w:tr w:rsidR="00D37197" w:rsidRPr="00642CFB" w14:paraId="2D1044A6" w14:textId="77777777" w:rsidTr="00746799">
        <w:trPr>
          <w:trHeight w:val="476"/>
        </w:trPr>
        <w:tc>
          <w:tcPr>
            <w:tcW w:w="1901"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2D194201"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Services</w:t>
            </w:r>
          </w:p>
        </w:tc>
        <w:tc>
          <w:tcPr>
            <w:tcW w:w="1566"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3D05EE97"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Description of services provided</w:t>
            </w:r>
          </w:p>
        </w:tc>
        <w:tc>
          <w:tcPr>
            <w:tcW w:w="500"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279EE29C"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156846A7"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Exp</w:t>
            </w:r>
          </w:p>
        </w:tc>
        <w:tc>
          <w:tcPr>
            <w:tcW w:w="533"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5C6B2F30"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Surplus / (deficit)</w:t>
            </w:r>
          </w:p>
        </w:tc>
      </w:tr>
      <w:tr w:rsidR="00681E25" w:rsidRPr="00642CFB" w14:paraId="2B52FB6F" w14:textId="77777777" w:rsidTr="00746799">
        <w:trPr>
          <w:trHeight w:val="476"/>
        </w:trPr>
        <w:tc>
          <w:tcPr>
            <w:tcW w:w="1901" w:type="pct"/>
            <w:vMerge/>
            <w:tcBorders>
              <w:top w:val="nil"/>
              <w:left w:val="single" w:sz="8" w:space="0" w:color="auto"/>
              <w:bottom w:val="single" w:sz="8" w:space="0" w:color="000000"/>
              <w:right w:val="single" w:sz="8" w:space="0" w:color="auto"/>
            </w:tcBorders>
            <w:vAlign w:val="center"/>
            <w:hideMark/>
          </w:tcPr>
          <w:p w14:paraId="64265F62"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1566" w:type="pct"/>
            <w:vMerge/>
            <w:tcBorders>
              <w:top w:val="nil"/>
              <w:left w:val="single" w:sz="8" w:space="0" w:color="auto"/>
              <w:bottom w:val="single" w:sz="8" w:space="0" w:color="000000"/>
              <w:right w:val="single" w:sz="8" w:space="0" w:color="auto"/>
            </w:tcBorders>
            <w:vAlign w:val="center"/>
            <w:hideMark/>
          </w:tcPr>
          <w:p w14:paraId="2F260C97"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61BDDC76"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4BBF9261"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33" w:type="pct"/>
            <w:vMerge/>
            <w:tcBorders>
              <w:top w:val="nil"/>
              <w:left w:val="single" w:sz="8" w:space="0" w:color="auto"/>
              <w:bottom w:val="single" w:sz="8" w:space="0" w:color="000000"/>
              <w:right w:val="single" w:sz="8" w:space="0" w:color="auto"/>
            </w:tcBorders>
            <w:vAlign w:val="center"/>
            <w:hideMark/>
          </w:tcPr>
          <w:p w14:paraId="0F5F6237"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r>
      <w:tr w:rsidR="00D37197" w:rsidRPr="00642CFB" w14:paraId="7BD7A681" w14:textId="77777777" w:rsidTr="00746799">
        <w:trPr>
          <w:trHeight w:val="117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29848F97"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Climate Adaptation</w:t>
            </w:r>
          </w:p>
        </w:tc>
        <w:tc>
          <w:tcPr>
            <w:tcW w:w="1566" w:type="pct"/>
            <w:tcBorders>
              <w:top w:val="nil"/>
              <w:left w:val="nil"/>
              <w:bottom w:val="single" w:sz="8" w:space="0" w:color="auto"/>
              <w:right w:val="single" w:sz="8" w:space="0" w:color="auto"/>
            </w:tcBorders>
            <w:vAlign w:val="center"/>
            <w:hideMark/>
          </w:tcPr>
          <w:p w14:paraId="5D856B85"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Involves developing and implementing strategies to prepare the community and local ecosystems for the impacts of climate change, including extreme weather events, sea level rise, and changing weather patterns.</w:t>
            </w:r>
          </w:p>
        </w:tc>
        <w:tc>
          <w:tcPr>
            <w:tcW w:w="500" w:type="pct"/>
            <w:tcBorders>
              <w:top w:val="nil"/>
              <w:left w:val="nil"/>
              <w:bottom w:val="single" w:sz="8" w:space="0" w:color="auto"/>
              <w:right w:val="single" w:sz="8" w:space="0" w:color="auto"/>
            </w:tcBorders>
            <w:vAlign w:val="center"/>
            <w:hideMark/>
          </w:tcPr>
          <w:p w14:paraId="627ABB16"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$459</w:t>
            </w:r>
          </w:p>
        </w:tc>
        <w:tc>
          <w:tcPr>
            <w:tcW w:w="500" w:type="pct"/>
            <w:tcBorders>
              <w:top w:val="nil"/>
              <w:left w:val="nil"/>
              <w:bottom w:val="single" w:sz="8" w:space="0" w:color="auto"/>
              <w:right w:val="single" w:sz="8" w:space="0" w:color="auto"/>
            </w:tcBorders>
            <w:vAlign w:val="center"/>
            <w:hideMark/>
          </w:tcPr>
          <w:p w14:paraId="196818CE"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$2,899</w:t>
            </w:r>
          </w:p>
        </w:tc>
        <w:tc>
          <w:tcPr>
            <w:tcW w:w="533" w:type="pct"/>
            <w:tcBorders>
              <w:top w:val="nil"/>
              <w:left w:val="nil"/>
              <w:bottom w:val="single" w:sz="8" w:space="0" w:color="auto"/>
              <w:right w:val="single" w:sz="8" w:space="0" w:color="auto"/>
            </w:tcBorders>
            <w:shd w:val="clear" w:color="000000" w:fill="F2F2F2"/>
            <w:vAlign w:val="center"/>
            <w:hideMark/>
          </w:tcPr>
          <w:p w14:paraId="498C5A32"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($2,440)</w:t>
            </w:r>
          </w:p>
        </w:tc>
      </w:tr>
      <w:tr w:rsidR="00D37197" w:rsidRPr="00642CFB" w14:paraId="53337286" w14:textId="77777777" w:rsidTr="00746799">
        <w:trPr>
          <w:trHeight w:val="146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1B1B9A27"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Resource Recovery</w:t>
            </w:r>
          </w:p>
        </w:tc>
        <w:tc>
          <w:tcPr>
            <w:tcW w:w="1566" w:type="pct"/>
            <w:tcBorders>
              <w:top w:val="nil"/>
              <w:left w:val="nil"/>
              <w:bottom w:val="single" w:sz="8" w:space="0" w:color="auto"/>
              <w:right w:val="single" w:sz="8" w:space="0" w:color="auto"/>
            </w:tcBorders>
            <w:vAlign w:val="center"/>
            <w:hideMark/>
          </w:tcPr>
          <w:p w14:paraId="0CF5843E"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Collection, processing, and management of household waste and recyclable materials to maximise resource recovery and minimise landfill disposal. It also provides ongoing management and remediation of five closed landfill sites across the Yarra Ranges Shire.</w:t>
            </w:r>
          </w:p>
        </w:tc>
        <w:tc>
          <w:tcPr>
            <w:tcW w:w="500" w:type="pct"/>
            <w:tcBorders>
              <w:top w:val="nil"/>
              <w:left w:val="nil"/>
              <w:bottom w:val="single" w:sz="8" w:space="0" w:color="auto"/>
              <w:right w:val="single" w:sz="8" w:space="0" w:color="auto"/>
            </w:tcBorders>
            <w:vAlign w:val="center"/>
            <w:hideMark/>
          </w:tcPr>
          <w:p w14:paraId="41DEE93C"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$38,190</w:t>
            </w:r>
          </w:p>
        </w:tc>
        <w:tc>
          <w:tcPr>
            <w:tcW w:w="500" w:type="pct"/>
            <w:tcBorders>
              <w:top w:val="nil"/>
              <w:left w:val="nil"/>
              <w:bottom w:val="single" w:sz="8" w:space="0" w:color="auto"/>
              <w:right w:val="single" w:sz="8" w:space="0" w:color="auto"/>
            </w:tcBorders>
            <w:vAlign w:val="center"/>
            <w:hideMark/>
          </w:tcPr>
          <w:p w14:paraId="1FA66ACE"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$38,191</w:t>
            </w:r>
          </w:p>
        </w:tc>
        <w:tc>
          <w:tcPr>
            <w:tcW w:w="533" w:type="pct"/>
            <w:tcBorders>
              <w:top w:val="nil"/>
              <w:left w:val="nil"/>
              <w:bottom w:val="single" w:sz="8" w:space="0" w:color="auto"/>
              <w:right w:val="single" w:sz="8" w:space="0" w:color="auto"/>
            </w:tcBorders>
            <w:shd w:val="clear" w:color="000000" w:fill="F2F2F2"/>
            <w:vAlign w:val="center"/>
            <w:hideMark/>
          </w:tcPr>
          <w:p w14:paraId="4E5C29AA"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($2)</w:t>
            </w:r>
          </w:p>
        </w:tc>
      </w:tr>
      <w:tr w:rsidR="005940AA" w:rsidRPr="00642CFB" w14:paraId="7067BBEC" w14:textId="77777777" w:rsidTr="00746799">
        <w:trPr>
          <w:trHeight w:val="270"/>
        </w:trPr>
        <w:tc>
          <w:tcPr>
            <w:tcW w:w="1901" w:type="pct"/>
            <w:tcBorders>
              <w:top w:val="nil"/>
              <w:left w:val="nil"/>
              <w:bottom w:val="nil"/>
              <w:right w:val="nil"/>
            </w:tcBorders>
            <w:noWrap/>
            <w:vAlign w:val="bottom"/>
            <w:hideMark/>
          </w:tcPr>
          <w:p w14:paraId="39A0104A"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p>
        </w:tc>
        <w:tc>
          <w:tcPr>
            <w:tcW w:w="1566" w:type="pct"/>
            <w:tcBorders>
              <w:top w:val="nil"/>
              <w:left w:val="nil"/>
              <w:bottom w:val="nil"/>
              <w:right w:val="nil"/>
            </w:tcBorders>
            <w:noWrap/>
            <w:vAlign w:val="bottom"/>
            <w:hideMark/>
          </w:tcPr>
          <w:p w14:paraId="4C9DCA9D"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5C72B9CE"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384F0CB2"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33" w:type="pct"/>
            <w:tcBorders>
              <w:top w:val="nil"/>
              <w:left w:val="nil"/>
              <w:bottom w:val="nil"/>
              <w:right w:val="nil"/>
            </w:tcBorders>
            <w:noWrap/>
            <w:vAlign w:val="bottom"/>
            <w:hideMark/>
          </w:tcPr>
          <w:p w14:paraId="4BA6E1FA" w14:textId="77777777" w:rsidR="0098491D" w:rsidRPr="0098491D" w:rsidRDefault="0098491D" w:rsidP="0098491D">
            <w:pPr>
              <w:spacing w:before="0" w:after="0"/>
              <w:rPr>
                <w:rFonts w:asciiTheme="majorHAnsi" w:eastAsia="Times New Roman" w:hAnsiTheme="majorHAnsi" w:cstheme="majorHAnsi"/>
                <w:color w:val="auto"/>
                <w:sz w:val="18"/>
                <w:szCs w:val="18"/>
              </w:rPr>
            </w:pPr>
          </w:p>
        </w:tc>
      </w:tr>
      <w:tr w:rsidR="00D37197" w:rsidRPr="00642CFB" w14:paraId="6DE53DBB" w14:textId="77777777" w:rsidTr="001666FE">
        <w:trPr>
          <w:trHeight w:val="380"/>
        </w:trPr>
        <w:tc>
          <w:tcPr>
            <w:tcW w:w="3467" w:type="pct"/>
            <w:gridSpan w:val="2"/>
            <w:tcBorders>
              <w:top w:val="single" w:sz="8" w:space="0" w:color="auto"/>
              <w:left w:val="single" w:sz="8" w:space="0" w:color="auto"/>
              <w:bottom w:val="single" w:sz="8" w:space="0" w:color="auto"/>
              <w:right w:val="single" w:sz="8" w:space="0" w:color="auto"/>
            </w:tcBorders>
            <w:shd w:val="clear" w:color="000000" w:fill="75C7AD"/>
            <w:noWrap/>
            <w:vAlign w:val="center"/>
            <w:hideMark/>
          </w:tcPr>
          <w:p w14:paraId="52E2967B" w14:textId="77777777" w:rsidR="001666FE" w:rsidRPr="0098491D" w:rsidRDefault="001666FE" w:rsidP="001666FE">
            <w:pPr>
              <w:spacing w:before="0" w:after="0"/>
              <w:rPr>
                <w:rFonts w:asciiTheme="majorHAnsi" w:eastAsia="Times New Roman" w:hAnsiTheme="majorHAnsi" w:cstheme="majorHAnsi"/>
                <w:b/>
                <w:bCs/>
                <w:color w:val="231F20"/>
                <w:sz w:val="18"/>
                <w:szCs w:val="18"/>
              </w:rPr>
            </w:pPr>
            <w:r w:rsidRPr="0098491D">
              <w:rPr>
                <w:rFonts w:asciiTheme="majorHAnsi" w:eastAsia="Times New Roman" w:hAnsiTheme="majorHAnsi" w:cstheme="majorHAnsi"/>
                <w:b/>
                <w:bCs/>
                <w:color w:val="231F20"/>
                <w:sz w:val="18"/>
                <w:szCs w:val="18"/>
              </w:rPr>
              <w:t>Healthy Resilient Waterways</w:t>
            </w:r>
          </w:p>
          <w:p w14:paraId="02EF3D83" w14:textId="21BAC077" w:rsidR="0098491D" w:rsidRPr="0098491D" w:rsidRDefault="0098491D" w:rsidP="0098491D">
            <w:pPr>
              <w:spacing w:before="0" w:after="0"/>
              <w:rPr>
                <w:rFonts w:asciiTheme="majorHAnsi" w:eastAsia="Times New Roman" w:hAnsiTheme="majorHAnsi" w:cstheme="majorHAnsi"/>
                <w:color w:val="000000"/>
                <w:sz w:val="18"/>
                <w:szCs w:val="18"/>
              </w:rPr>
            </w:pPr>
          </w:p>
        </w:tc>
        <w:tc>
          <w:tcPr>
            <w:tcW w:w="1533" w:type="pct"/>
            <w:gridSpan w:val="3"/>
            <w:tcBorders>
              <w:top w:val="single" w:sz="8" w:space="0" w:color="auto"/>
              <w:left w:val="nil"/>
              <w:bottom w:val="single" w:sz="8" w:space="0" w:color="auto"/>
              <w:right w:val="single" w:sz="8" w:space="0" w:color="000000"/>
            </w:tcBorders>
            <w:shd w:val="clear" w:color="000000" w:fill="75C7AD"/>
            <w:noWrap/>
            <w:vAlign w:val="center"/>
            <w:hideMark/>
          </w:tcPr>
          <w:p w14:paraId="2F176DF5"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26-27 BUDGET $'000</w:t>
            </w:r>
          </w:p>
        </w:tc>
      </w:tr>
      <w:tr w:rsidR="00D37197" w:rsidRPr="00642CFB" w14:paraId="461FA028" w14:textId="77777777" w:rsidTr="00746799">
        <w:trPr>
          <w:trHeight w:val="476"/>
        </w:trPr>
        <w:tc>
          <w:tcPr>
            <w:tcW w:w="1901"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0E7E16A3"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Services</w:t>
            </w:r>
          </w:p>
        </w:tc>
        <w:tc>
          <w:tcPr>
            <w:tcW w:w="1566"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16372DAE"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Description of services provided</w:t>
            </w:r>
          </w:p>
        </w:tc>
        <w:tc>
          <w:tcPr>
            <w:tcW w:w="500"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5DE0241B"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7AD60CFA"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Exp</w:t>
            </w:r>
          </w:p>
        </w:tc>
        <w:tc>
          <w:tcPr>
            <w:tcW w:w="533" w:type="pct"/>
            <w:vMerge w:val="restart"/>
            <w:tcBorders>
              <w:top w:val="nil"/>
              <w:left w:val="single" w:sz="8" w:space="0" w:color="auto"/>
              <w:bottom w:val="single" w:sz="8" w:space="0" w:color="000000"/>
              <w:right w:val="single" w:sz="8" w:space="0" w:color="auto"/>
            </w:tcBorders>
            <w:shd w:val="clear" w:color="000000" w:fill="75C7AD"/>
            <w:vAlign w:val="center"/>
            <w:hideMark/>
          </w:tcPr>
          <w:p w14:paraId="00BCC59D"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Surplus / (deficit)</w:t>
            </w:r>
          </w:p>
        </w:tc>
      </w:tr>
      <w:tr w:rsidR="00681E25" w:rsidRPr="00642CFB" w14:paraId="3E5F16E7" w14:textId="77777777" w:rsidTr="00746799">
        <w:trPr>
          <w:trHeight w:val="476"/>
        </w:trPr>
        <w:tc>
          <w:tcPr>
            <w:tcW w:w="1901" w:type="pct"/>
            <w:vMerge/>
            <w:tcBorders>
              <w:top w:val="nil"/>
              <w:left w:val="single" w:sz="8" w:space="0" w:color="auto"/>
              <w:bottom w:val="single" w:sz="8" w:space="0" w:color="000000"/>
              <w:right w:val="single" w:sz="8" w:space="0" w:color="auto"/>
            </w:tcBorders>
            <w:vAlign w:val="center"/>
            <w:hideMark/>
          </w:tcPr>
          <w:p w14:paraId="465001E3"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1566" w:type="pct"/>
            <w:vMerge/>
            <w:tcBorders>
              <w:top w:val="nil"/>
              <w:left w:val="single" w:sz="8" w:space="0" w:color="auto"/>
              <w:bottom w:val="single" w:sz="8" w:space="0" w:color="000000"/>
              <w:right w:val="single" w:sz="8" w:space="0" w:color="auto"/>
            </w:tcBorders>
            <w:vAlign w:val="center"/>
            <w:hideMark/>
          </w:tcPr>
          <w:p w14:paraId="066535C3"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73CC3A93"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7CF01734"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c>
          <w:tcPr>
            <w:tcW w:w="533" w:type="pct"/>
            <w:vMerge/>
            <w:tcBorders>
              <w:top w:val="nil"/>
              <w:left w:val="single" w:sz="8" w:space="0" w:color="auto"/>
              <w:bottom w:val="single" w:sz="8" w:space="0" w:color="000000"/>
              <w:right w:val="single" w:sz="8" w:space="0" w:color="auto"/>
            </w:tcBorders>
            <w:vAlign w:val="center"/>
            <w:hideMark/>
          </w:tcPr>
          <w:p w14:paraId="21B72532" w14:textId="77777777" w:rsidR="0098491D" w:rsidRPr="0098491D" w:rsidRDefault="0098491D" w:rsidP="0098491D">
            <w:pPr>
              <w:spacing w:before="0" w:after="0"/>
              <w:rPr>
                <w:rFonts w:asciiTheme="majorHAnsi" w:eastAsia="Times New Roman" w:hAnsiTheme="majorHAnsi" w:cstheme="majorHAnsi"/>
                <w:b/>
                <w:color w:val="000000"/>
                <w:sz w:val="18"/>
                <w:szCs w:val="18"/>
              </w:rPr>
            </w:pPr>
          </w:p>
        </w:tc>
      </w:tr>
      <w:tr w:rsidR="00D37197" w:rsidRPr="00642CFB" w14:paraId="5A417E7C" w14:textId="77777777" w:rsidTr="00746799">
        <w:trPr>
          <w:trHeight w:val="88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60FE6186"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Stormwater Management</w:t>
            </w:r>
          </w:p>
        </w:tc>
        <w:tc>
          <w:tcPr>
            <w:tcW w:w="1566" w:type="pct"/>
            <w:tcBorders>
              <w:top w:val="nil"/>
              <w:left w:val="nil"/>
              <w:bottom w:val="single" w:sz="8" w:space="0" w:color="auto"/>
              <w:right w:val="single" w:sz="8" w:space="0" w:color="auto"/>
            </w:tcBorders>
            <w:vAlign w:val="center"/>
            <w:hideMark/>
          </w:tcPr>
          <w:p w14:paraId="19F04812"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Plans, designs, constructs, maintains, and improves drainage infrastructure to effectively collect, convey, and treat stormwater runoff within the municipality.</w:t>
            </w:r>
          </w:p>
        </w:tc>
        <w:tc>
          <w:tcPr>
            <w:tcW w:w="500" w:type="pct"/>
            <w:tcBorders>
              <w:top w:val="nil"/>
              <w:left w:val="nil"/>
              <w:bottom w:val="single" w:sz="8" w:space="0" w:color="auto"/>
              <w:right w:val="single" w:sz="8" w:space="0" w:color="auto"/>
            </w:tcBorders>
            <w:vAlign w:val="center"/>
            <w:hideMark/>
          </w:tcPr>
          <w:p w14:paraId="32098DB7"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$297</w:t>
            </w:r>
          </w:p>
        </w:tc>
        <w:tc>
          <w:tcPr>
            <w:tcW w:w="500" w:type="pct"/>
            <w:tcBorders>
              <w:top w:val="nil"/>
              <w:left w:val="nil"/>
              <w:bottom w:val="single" w:sz="8" w:space="0" w:color="auto"/>
              <w:right w:val="single" w:sz="8" w:space="0" w:color="auto"/>
            </w:tcBorders>
            <w:vAlign w:val="center"/>
            <w:hideMark/>
          </w:tcPr>
          <w:p w14:paraId="338E81A5"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$3,910</w:t>
            </w:r>
          </w:p>
        </w:tc>
        <w:tc>
          <w:tcPr>
            <w:tcW w:w="533" w:type="pct"/>
            <w:tcBorders>
              <w:top w:val="nil"/>
              <w:left w:val="nil"/>
              <w:bottom w:val="single" w:sz="8" w:space="0" w:color="auto"/>
              <w:right w:val="single" w:sz="8" w:space="0" w:color="auto"/>
            </w:tcBorders>
            <w:shd w:val="clear" w:color="000000" w:fill="F2F2F2"/>
            <w:vAlign w:val="center"/>
            <w:hideMark/>
          </w:tcPr>
          <w:p w14:paraId="7D105A73"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($3,613)</w:t>
            </w:r>
          </w:p>
        </w:tc>
      </w:tr>
      <w:tr w:rsidR="00D37197" w:rsidRPr="00642CFB" w14:paraId="35EFC0B0" w14:textId="77777777" w:rsidTr="00746799">
        <w:trPr>
          <w:trHeight w:val="1460"/>
        </w:trPr>
        <w:tc>
          <w:tcPr>
            <w:tcW w:w="1901" w:type="pct"/>
            <w:tcBorders>
              <w:top w:val="nil"/>
              <w:left w:val="single" w:sz="8" w:space="0" w:color="auto"/>
              <w:bottom w:val="single" w:sz="8" w:space="0" w:color="auto"/>
              <w:right w:val="single" w:sz="8" w:space="0" w:color="auto"/>
            </w:tcBorders>
            <w:shd w:val="clear" w:color="000000" w:fill="E7F5F1"/>
            <w:vAlign w:val="center"/>
            <w:hideMark/>
          </w:tcPr>
          <w:p w14:paraId="1D9E5329"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Water Management</w:t>
            </w:r>
          </w:p>
        </w:tc>
        <w:tc>
          <w:tcPr>
            <w:tcW w:w="1566" w:type="pct"/>
            <w:tcBorders>
              <w:top w:val="nil"/>
              <w:left w:val="nil"/>
              <w:bottom w:val="single" w:sz="8" w:space="0" w:color="auto"/>
              <w:right w:val="single" w:sz="8" w:space="0" w:color="auto"/>
            </w:tcBorders>
            <w:vAlign w:val="center"/>
            <w:hideMark/>
          </w:tcPr>
          <w:p w14:paraId="5DE905E3" w14:textId="77777777" w:rsidR="0098491D" w:rsidRPr="0098491D" w:rsidRDefault="0098491D" w:rsidP="0098491D">
            <w:pPr>
              <w:spacing w:before="0" w:after="0"/>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Implement water sensitive urban design principles, fosters partnerships with Melbourne Water, and promote integrated water management strategies to enhance our community's water resources.</w:t>
            </w:r>
          </w:p>
        </w:tc>
        <w:tc>
          <w:tcPr>
            <w:tcW w:w="500" w:type="pct"/>
            <w:tcBorders>
              <w:top w:val="nil"/>
              <w:left w:val="nil"/>
              <w:bottom w:val="single" w:sz="8" w:space="0" w:color="auto"/>
              <w:right w:val="single" w:sz="8" w:space="0" w:color="auto"/>
            </w:tcBorders>
            <w:vAlign w:val="center"/>
            <w:hideMark/>
          </w:tcPr>
          <w:p w14:paraId="4F93C5EE"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$2,413</w:t>
            </w:r>
          </w:p>
        </w:tc>
        <w:tc>
          <w:tcPr>
            <w:tcW w:w="500" w:type="pct"/>
            <w:tcBorders>
              <w:top w:val="nil"/>
              <w:left w:val="nil"/>
              <w:bottom w:val="single" w:sz="8" w:space="0" w:color="auto"/>
              <w:right w:val="single" w:sz="8" w:space="0" w:color="auto"/>
            </w:tcBorders>
            <w:vAlign w:val="center"/>
            <w:hideMark/>
          </w:tcPr>
          <w:p w14:paraId="731D2DF3" w14:textId="77777777" w:rsidR="0098491D" w:rsidRPr="0098491D" w:rsidRDefault="0098491D" w:rsidP="0098491D">
            <w:pPr>
              <w:spacing w:before="0" w:after="0"/>
              <w:jc w:val="center"/>
              <w:rPr>
                <w:rFonts w:asciiTheme="majorHAnsi" w:eastAsia="Times New Roman" w:hAnsiTheme="majorHAnsi" w:cstheme="majorHAnsi"/>
                <w:color w:val="000000"/>
                <w:sz w:val="18"/>
                <w:szCs w:val="18"/>
              </w:rPr>
            </w:pPr>
            <w:r w:rsidRPr="0098491D">
              <w:rPr>
                <w:rFonts w:asciiTheme="majorHAnsi" w:eastAsia="Times New Roman" w:hAnsiTheme="majorHAnsi" w:cstheme="majorHAnsi"/>
                <w:color w:val="000000"/>
                <w:sz w:val="18"/>
                <w:szCs w:val="18"/>
              </w:rPr>
              <w:t>$2,519</w:t>
            </w:r>
          </w:p>
        </w:tc>
        <w:tc>
          <w:tcPr>
            <w:tcW w:w="533" w:type="pct"/>
            <w:tcBorders>
              <w:top w:val="nil"/>
              <w:left w:val="nil"/>
              <w:bottom w:val="single" w:sz="8" w:space="0" w:color="auto"/>
              <w:right w:val="single" w:sz="8" w:space="0" w:color="auto"/>
            </w:tcBorders>
            <w:shd w:val="clear" w:color="000000" w:fill="F2F2F2"/>
            <w:vAlign w:val="center"/>
            <w:hideMark/>
          </w:tcPr>
          <w:p w14:paraId="4178B219"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($106)</w:t>
            </w:r>
          </w:p>
        </w:tc>
      </w:tr>
      <w:tr w:rsidR="005940AA" w:rsidRPr="00642CFB" w14:paraId="58DE471B" w14:textId="77777777" w:rsidTr="00746799">
        <w:trPr>
          <w:trHeight w:val="270"/>
        </w:trPr>
        <w:tc>
          <w:tcPr>
            <w:tcW w:w="1901" w:type="pct"/>
            <w:tcBorders>
              <w:top w:val="nil"/>
              <w:left w:val="nil"/>
              <w:bottom w:val="nil"/>
              <w:right w:val="nil"/>
            </w:tcBorders>
            <w:noWrap/>
            <w:vAlign w:val="bottom"/>
            <w:hideMark/>
          </w:tcPr>
          <w:p w14:paraId="49BFDFDA" w14:textId="77777777" w:rsidR="0098491D" w:rsidRPr="0098491D" w:rsidRDefault="0098491D" w:rsidP="0098491D">
            <w:pPr>
              <w:spacing w:before="0" w:after="0"/>
              <w:jc w:val="center"/>
              <w:rPr>
                <w:rFonts w:asciiTheme="majorHAnsi" w:eastAsia="Times New Roman" w:hAnsiTheme="majorHAnsi" w:cstheme="majorHAnsi"/>
                <w:b/>
                <w:color w:val="000000"/>
                <w:sz w:val="18"/>
                <w:szCs w:val="18"/>
              </w:rPr>
            </w:pPr>
          </w:p>
        </w:tc>
        <w:tc>
          <w:tcPr>
            <w:tcW w:w="1566" w:type="pct"/>
            <w:tcBorders>
              <w:top w:val="nil"/>
              <w:left w:val="nil"/>
              <w:bottom w:val="nil"/>
              <w:right w:val="nil"/>
            </w:tcBorders>
            <w:noWrap/>
            <w:vAlign w:val="bottom"/>
            <w:hideMark/>
          </w:tcPr>
          <w:p w14:paraId="60FB85B6"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2C4576F4"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7FF12E53" w14:textId="77777777" w:rsidR="0098491D" w:rsidRPr="0098491D" w:rsidRDefault="0098491D" w:rsidP="0098491D">
            <w:pPr>
              <w:spacing w:before="0" w:after="0"/>
              <w:rPr>
                <w:rFonts w:asciiTheme="majorHAnsi" w:eastAsia="Times New Roman" w:hAnsiTheme="majorHAnsi" w:cstheme="majorHAnsi"/>
                <w:color w:val="auto"/>
                <w:sz w:val="18"/>
                <w:szCs w:val="18"/>
              </w:rPr>
            </w:pPr>
          </w:p>
        </w:tc>
        <w:tc>
          <w:tcPr>
            <w:tcW w:w="533" w:type="pct"/>
            <w:tcBorders>
              <w:top w:val="nil"/>
              <w:left w:val="nil"/>
              <w:bottom w:val="nil"/>
              <w:right w:val="nil"/>
            </w:tcBorders>
            <w:noWrap/>
            <w:vAlign w:val="bottom"/>
            <w:hideMark/>
          </w:tcPr>
          <w:p w14:paraId="628B357D" w14:textId="77777777" w:rsidR="0098491D" w:rsidRPr="0098491D" w:rsidRDefault="0098491D" w:rsidP="0098491D">
            <w:pPr>
              <w:spacing w:before="0" w:after="0"/>
              <w:rPr>
                <w:rFonts w:asciiTheme="majorHAnsi" w:eastAsia="Times New Roman" w:hAnsiTheme="majorHAnsi" w:cstheme="majorHAnsi"/>
                <w:color w:val="auto"/>
                <w:sz w:val="18"/>
                <w:szCs w:val="18"/>
              </w:rPr>
            </w:pPr>
          </w:p>
        </w:tc>
      </w:tr>
      <w:tr w:rsidR="005940AA" w:rsidRPr="00642CFB" w14:paraId="2EEAABBE" w14:textId="77777777" w:rsidTr="001666FE">
        <w:trPr>
          <w:trHeight w:val="300"/>
        </w:trPr>
        <w:tc>
          <w:tcPr>
            <w:tcW w:w="3467" w:type="pct"/>
            <w:gridSpan w:val="2"/>
            <w:tcBorders>
              <w:top w:val="single" w:sz="8" w:space="0" w:color="auto"/>
              <w:left w:val="single" w:sz="8" w:space="0" w:color="auto"/>
              <w:bottom w:val="single" w:sz="8" w:space="0" w:color="auto"/>
              <w:right w:val="nil"/>
            </w:tcBorders>
            <w:shd w:val="clear" w:color="000000" w:fill="75C7AD"/>
            <w:noWrap/>
            <w:vAlign w:val="center"/>
            <w:hideMark/>
          </w:tcPr>
          <w:p w14:paraId="625AC63A" w14:textId="77777777" w:rsidR="0098491D" w:rsidRPr="0098491D" w:rsidRDefault="0098491D" w:rsidP="0098491D">
            <w:pPr>
              <w:spacing w:before="0" w:after="0"/>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Protected &amp; Enhanced Natural Environment TOTAL</w:t>
            </w:r>
          </w:p>
        </w:tc>
        <w:tc>
          <w:tcPr>
            <w:tcW w:w="500" w:type="pct"/>
            <w:tcBorders>
              <w:top w:val="single" w:sz="8" w:space="0" w:color="auto"/>
              <w:left w:val="nil"/>
              <w:bottom w:val="single" w:sz="8" w:space="0" w:color="auto"/>
              <w:right w:val="nil"/>
            </w:tcBorders>
            <w:shd w:val="clear" w:color="000000" w:fill="75C7AD"/>
            <w:noWrap/>
            <w:vAlign w:val="bottom"/>
            <w:hideMark/>
          </w:tcPr>
          <w:p w14:paraId="4F737CBB" w14:textId="77777777" w:rsidR="0098491D" w:rsidRPr="0098491D" w:rsidRDefault="0098491D" w:rsidP="0098491D">
            <w:pPr>
              <w:spacing w:before="0" w:after="0"/>
              <w:jc w:val="right"/>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$42,334</w:t>
            </w:r>
          </w:p>
        </w:tc>
        <w:tc>
          <w:tcPr>
            <w:tcW w:w="500" w:type="pct"/>
            <w:tcBorders>
              <w:top w:val="single" w:sz="8" w:space="0" w:color="auto"/>
              <w:left w:val="nil"/>
              <w:bottom w:val="single" w:sz="8" w:space="0" w:color="auto"/>
              <w:right w:val="nil"/>
            </w:tcBorders>
            <w:shd w:val="clear" w:color="000000" w:fill="75C7AD"/>
            <w:noWrap/>
            <w:vAlign w:val="bottom"/>
            <w:hideMark/>
          </w:tcPr>
          <w:p w14:paraId="1C84EDB9" w14:textId="77777777" w:rsidR="0098491D" w:rsidRPr="0098491D" w:rsidRDefault="0098491D" w:rsidP="0098491D">
            <w:pPr>
              <w:spacing w:before="0" w:after="0"/>
              <w:jc w:val="right"/>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$55,395</w:t>
            </w:r>
          </w:p>
        </w:tc>
        <w:tc>
          <w:tcPr>
            <w:tcW w:w="533" w:type="pct"/>
            <w:tcBorders>
              <w:top w:val="single" w:sz="8" w:space="0" w:color="auto"/>
              <w:left w:val="nil"/>
              <w:bottom w:val="single" w:sz="8" w:space="0" w:color="auto"/>
              <w:right w:val="single" w:sz="8" w:space="0" w:color="auto"/>
            </w:tcBorders>
            <w:shd w:val="clear" w:color="000000" w:fill="75C7AD"/>
            <w:noWrap/>
            <w:vAlign w:val="bottom"/>
            <w:hideMark/>
          </w:tcPr>
          <w:p w14:paraId="32A0993D" w14:textId="77777777" w:rsidR="0098491D" w:rsidRPr="0098491D" w:rsidRDefault="0098491D" w:rsidP="0098491D">
            <w:pPr>
              <w:spacing w:before="0" w:after="0"/>
              <w:jc w:val="right"/>
              <w:rPr>
                <w:rFonts w:asciiTheme="majorHAnsi" w:eastAsia="Times New Roman" w:hAnsiTheme="majorHAnsi" w:cstheme="majorHAnsi"/>
                <w:b/>
                <w:color w:val="000000"/>
                <w:sz w:val="18"/>
                <w:szCs w:val="18"/>
              </w:rPr>
            </w:pPr>
            <w:r w:rsidRPr="0098491D">
              <w:rPr>
                <w:rFonts w:asciiTheme="majorHAnsi" w:eastAsia="Times New Roman" w:hAnsiTheme="majorHAnsi" w:cstheme="majorHAnsi"/>
                <w:b/>
                <w:color w:val="000000"/>
                <w:sz w:val="18"/>
                <w:szCs w:val="18"/>
              </w:rPr>
              <w:t>($13,061)</w:t>
            </w:r>
          </w:p>
        </w:tc>
      </w:tr>
    </w:tbl>
    <w:p w14:paraId="5BBC5763" w14:textId="77777777" w:rsidR="00A168EE" w:rsidRDefault="00A168EE" w:rsidP="00ED2664">
      <w:pPr>
        <w:pStyle w:val="Heading6"/>
      </w:pPr>
    </w:p>
    <w:p w14:paraId="1EFC5312" w14:textId="77777777" w:rsidR="001F13F4" w:rsidRPr="00703D8C" w:rsidRDefault="001F13F4" w:rsidP="00ED2664">
      <w:pPr>
        <w:pStyle w:val="Heading6"/>
      </w:pPr>
      <w:r w:rsidRPr="00703D8C">
        <w:t xml:space="preserve">Council Plan Community Priorities  </w:t>
      </w:r>
    </w:p>
    <w:p w14:paraId="052B4554" w14:textId="77777777" w:rsidR="001F13F4" w:rsidRPr="00EC1DD7" w:rsidRDefault="001F13F4" w:rsidP="00F03574">
      <w:pPr>
        <w:pStyle w:val="BodyText"/>
        <w:numPr>
          <w:ilvl w:val="0"/>
          <w:numId w:val="30"/>
        </w:numPr>
        <w:spacing w:before="60" w:after="120" w:line="264" w:lineRule="auto"/>
        <w:ind w:left="714" w:hanging="357"/>
      </w:pPr>
      <w:r w:rsidRPr="00EC1DD7">
        <w:t xml:space="preserve">Local biodiversity </w:t>
      </w:r>
    </w:p>
    <w:p w14:paraId="680F66C1" w14:textId="77777777" w:rsidR="001F13F4" w:rsidRPr="00EC1DD7" w:rsidRDefault="001F13F4" w:rsidP="00F03574">
      <w:pPr>
        <w:pStyle w:val="BodyText"/>
        <w:numPr>
          <w:ilvl w:val="0"/>
          <w:numId w:val="30"/>
        </w:numPr>
        <w:spacing w:before="60" w:after="120" w:line="264" w:lineRule="auto"/>
      </w:pPr>
      <w:r w:rsidRPr="00EC1DD7">
        <w:t xml:space="preserve">Energy, climate, disaster and resilience </w:t>
      </w:r>
    </w:p>
    <w:p w14:paraId="31E5DFA4" w14:textId="77777777" w:rsidR="001F13F4" w:rsidRPr="00EC1DD7" w:rsidRDefault="001F13F4" w:rsidP="00F03574">
      <w:pPr>
        <w:pStyle w:val="BodyText"/>
        <w:numPr>
          <w:ilvl w:val="0"/>
          <w:numId w:val="30"/>
        </w:numPr>
        <w:spacing w:before="60" w:after="120" w:line="264" w:lineRule="auto"/>
      </w:pPr>
      <w:r w:rsidRPr="00EC1DD7">
        <w:t>Water management</w:t>
      </w:r>
    </w:p>
    <w:p w14:paraId="7623A3B6" w14:textId="77777777" w:rsidR="004F45FC" w:rsidRDefault="001F13F4" w:rsidP="003D4AC4">
      <w:pPr>
        <w:pStyle w:val="BodyText"/>
        <w:numPr>
          <w:ilvl w:val="0"/>
          <w:numId w:val="30"/>
        </w:numPr>
        <w:spacing w:before="60" w:after="120" w:line="264" w:lineRule="auto"/>
      </w:pPr>
      <w:r w:rsidRPr="00EC1DD7">
        <w:t>Circular economy</w:t>
      </w:r>
    </w:p>
    <w:p w14:paraId="1F5F9C56" w14:textId="77777777" w:rsidR="004F45FC" w:rsidRDefault="004F45FC" w:rsidP="004F45FC">
      <w:pPr>
        <w:pStyle w:val="BodyText"/>
        <w:spacing w:before="60" w:after="120" w:line="264" w:lineRule="auto"/>
      </w:pPr>
    </w:p>
    <w:p w14:paraId="5AC17523" w14:textId="504C6F88" w:rsidR="001F13F4" w:rsidRPr="00EC1DD7" w:rsidRDefault="001F13F4" w:rsidP="004F45FC">
      <w:pPr>
        <w:pStyle w:val="BodyText"/>
        <w:spacing w:before="60" w:after="120" w:line="264" w:lineRule="auto"/>
      </w:pPr>
      <w:r w:rsidRPr="00EC1DD7">
        <w:t xml:space="preserve"> </w:t>
      </w:r>
    </w:p>
    <w:p w14:paraId="00D12B28" w14:textId="77777777" w:rsidR="001F13F4" w:rsidRPr="003F1251" w:rsidRDefault="001F13F4" w:rsidP="00ED2664">
      <w:pPr>
        <w:pStyle w:val="Heading6"/>
      </w:pPr>
      <w:r w:rsidRPr="003F1251">
        <w:lastRenderedPageBreak/>
        <w:t>Council Plan Initiatives</w:t>
      </w:r>
    </w:p>
    <w:tbl>
      <w:tblPr>
        <w:tblpPr w:leftFromText="180" w:rightFromText="180" w:vertAnchor="text" w:horzAnchor="margin" w:tblpY="184"/>
        <w:tblW w:w="5000" w:type="pct"/>
        <w:tblCellMar>
          <w:top w:w="85" w:type="dxa"/>
          <w:bottom w:w="85" w:type="dxa"/>
        </w:tblCellMar>
        <w:tblLook w:val="04A0" w:firstRow="1" w:lastRow="0" w:firstColumn="1" w:lastColumn="0" w:noHBand="0" w:noVBand="1"/>
      </w:tblPr>
      <w:tblGrid>
        <w:gridCol w:w="8212"/>
        <w:gridCol w:w="1426"/>
      </w:tblGrid>
      <w:tr w:rsidR="00A5007F" w:rsidRPr="00EC1DD7" w14:paraId="5A9974CF" w14:textId="4F03C2EC" w:rsidTr="00686030">
        <w:tc>
          <w:tcPr>
            <w:tcW w:w="4265" w:type="pct"/>
            <w:shd w:val="clear" w:color="auto" w:fill="73C8AE"/>
            <w:vAlign w:val="center"/>
          </w:tcPr>
          <w:p w14:paraId="5B9ABEE0" w14:textId="361FA857" w:rsidR="003F1251" w:rsidRPr="00EC1DD7" w:rsidRDefault="003F1251" w:rsidP="003F1251">
            <w:pPr>
              <w:pStyle w:val="Text"/>
              <w:jc w:val="left"/>
              <w:rPr>
                <w:rFonts w:asciiTheme="minorHAnsi" w:hAnsiTheme="minorHAnsi" w:cstheme="minorHAnsi"/>
                <w:b/>
                <w:bCs/>
                <w:szCs w:val="24"/>
              </w:rPr>
            </w:pPr>
            <w:r w:rsidRPr="00EC1DD7">
              <w:rPr>
                <w:rFonts w:asciiTheme="minorHAnsi" w:hAnsiTheme="minorHAnsi" w:cstheme="minorHAnsi"/>
                <w:b/>
                <w:bCs/>
                <w:szCs w:val="24"/>
              </w:rPr>
              <w:t>Initiatives Council will deliver over the next four years</w:t>
            </w:r>
          </w:p>
        </w:tc>
        <w:tc>
          <w:tcPr>
            <w:tcW w:w="735" w:type="pct"/>
            <w:shd w:val="clear" w:color="auto" w:fill="73C8AE"/>
            <w:vAlign w:val="center"/>
          </w:tcPr>
          <w:p w14:paraId="5E59B9F7" w14:textId="7789F0D6" w:rsidR="003F1251" w:rsidRPr="00EC1DD7" w:rsidRDefault="003F1251" w:rsidP="00686030">
            <w:pPr>
              <w:pStyle w:val="Text"/>
              <w:jc w:val="center"/>
              <w:rPr>
                <w:rFonts w:asciiTheme="minorHAnsi" w:hAnsiTheme="minorHAnsi" w:cstheme="minorHAnsi"/>
                <w:b/>
                <w:bCs/>
                <w:szCs w:val="24"/>
              </w:rPr>
            </w:pPr>
            <w:r w:rsidRPr="00EC1DD7">
              <w:rPr>
                <w:rFonts w:asciiTheme="minorHAnsi" w:hAnsiTheme="minorHAnsi" w:cstheme="minorHAnsi"/>
                <w:b/>
                <w:bCs/>
                <w:szCs w:val="24"/>
              </w:rPr>
              <w:t>Council Role</w:t>
            </w:r>
          </w:p>
        </w:tc>
      </w:tr>
      <w:tr w:rsidR="00A5007F" w:rsidRPr="00EC1DD7" w14:paraId="7095EDDD" w14:textId="7234A22E" w:rsidTr="00686030">
        <w:tc>
          <w:tcPr>
            <w:tcW w:w="4265" w:type="pct"/>
            <w:shd w:val="clear" w:color="auto" w:fill="D4ECE4"/>
          </w:tcPr>
          <w:p w14:paraId="61585F2F" w14:textId="77777777" w:rsidR="003F1251" w:rsidRPr="00EC1DD7" w:rsidRDefault="003F1251" w:rsidP="00F03574">
            <w:pPr>
              <w:pStyle w:val="Text"/>
              <w:numPr>
                <w:ilvl w:val="0"/>
                <w:numId w:val="34"/>
              </w:numPr>
              <w:spacing w:before="120"/>
              <w:ind w:left="499" w:hanging="357"/>
              <w:jc w:val="left"/>
              <w:rPr>
                <w:rFonts w:asciiTheme="minorHAnsi" w:hAnsiTheme="minorHAnsi" w:cstheme="minorHAnsi"/>
                <w:b/>
                <w:bCs/>
                <w:szCs w:val="24"/>
              </w:rPr>
            </w:pPr>
            <w:r w:rsidRPr="00EC1DD7">
              <w:rPr>
                <w:rFonts w:asciiTheme="minorHAnsi" w:hAnsiTheme="minorHAnsi" w:cstheme="minorHAnsi"/>
                <w:b/>
                <w:bCs/>
                <w:szCs w:val="24"/>
              </w:rPr>
              <w:t>Enhance energy and infrastructure resilience for Council and communities before, during and after extreme weather events.</w:t>
            </w:r>
          </w:p>
          <w:p w14:paraId="1D1CAFEE" w14:textId="0B233942" w:rsidR="003F1251" w:rsidRPr="00EC1DD7" w:rsidRDefault="003F1251" w:rsidP="00E02990">
            <w:pPr>
              <w:pStyle w:val="Text"/>
              <w:spacing w:before="120"/>
              <w:ind w:left="505"/>
              <w:jc w:val="left"/>
              <w:rPr>
                <w:rFonts w:asciiTheme="minorHAnsi" w:hAnsiTheme="minorHAnsi" w:cstheme="minorHAnsi"/>
                <w:b/>
                <w:bCs/>
                <w:szCs w:val="24"/>
              </w:rPr>
            </w:pPr>
            <w:r w:rsidRPr="00EC1DD7">
              <w:rPr>
                <w:rFonts w:asciiTheme="minorHAnsi" w:hAnsiTheme="minorHAnsi" w:cstheme="minorHAnsi"/>
                <w:szCs w:val="24"/>
              </w:rPr>
              <w:t xml:space="preserve">Enabling Council and community to achieve sustainable infrastructure design by enhancing infrastructure resilience and energy efficiency, thereby reducing climate and weather-related impacts. </w:t>
            </w:r>
          </w:p>
        </w:tc>
        <w:tc>
          <w:tcPr>
            <w:tcW w:w="735" w:type="pct"/>
            <w:shd w:val="clear" w:color="auto" w:fill="D4ECE4"/>
            <w:vAlign w:val="center"/>
          </w:tcPr>
          <w:p w14:paraId="683EA609" w14:textId="28344787" w:rsidR="003F1251" w:rsidRPr="00EC1DD7" w:rsidRDefault="00686030" w:rsidP="00686030">
            <w:pPr>
              <w:pStyle w:val="Text"/>
              <w:ind w:left="360"/>
              <w:jc w:val="center"/>
              <w:rPr>
                <w:rFonts w:asciiTheme="minorHAnsi" w:hAnsiTheme="minorHAnsi" w:cstheme="minorHAnsi"/>
                <w:b/>
                <w:bCs/>
                <w:szCs w:val="24"/>
              </w:rPr>
            </w:pPr>
            <w:r w:rsidRPr="00EC1DD7">
              <w:rPr>
                <w:rFonts w:asciiTheme="minorHAnsi" w:hAnsiTheme="minorHAnsi" w:cstheme="minorHAnsi"/>
                <w:b/>
                <w:bCs/>
                <w:szCs w:val="24"/>
              </w:rPr>
              <w:t>Partner</w:t>
            </w:r>
          </w:p>
        </w:tc>
      </w:tr>
      <w:tr w:rsidR="00A5007F" w:rsidRPr="00EC1DD7" w14:paraId="7BF077D7" w14:textId="5EBA2CBE" w:rsidTr="00686030">
        <w:tc>
          <w:tcPr>
            <w:tcW w:w="4265" w:type="pct"/>
            <w:shd w:val="clear" w:color="auto" w:fill="EAF6F2"/>
          </w:tcPr>
          <w:p w14:paraId="50237740" w14:textId="77777777" w:rsidR="003F1251" w:rsidRPr="00EC1DD7" w:rsidRDefault="003F1251" w:rsidP="00F03574">
            <w:pPr>
              <w:pStyle w:val="Text"/>
              <w:numPr>
                <w:ilvl w:val="0"/>
                <w:numId w:val="34"/>
              </w:numPr>
              <w:spacing w:before="120"/>
              <w:ind w:left="505"/>
              <w:jc w:val="left"/>
              <w:rPr>
                <w:rFonts w:asciiTheme="minorHAnsi" w:hAnsiTheme="minorHAnsi" w:cstheme="minorHAnsi"/>
                <w:b/>
                <w:bCs/>
                <w:szCs w:val="24"/>
              </w:rPr>
            </w:pPr>
            <w:r w:rsidRPr="00EC1DD7">
              <w:rPr>
                <w:rFonts w:asciiTheme="minorHAnsi" w:hAnsiTheme="minorHAnsi" w:cstheme="minorHAnsi"/>
                <w:b/>
                <w:bCs/>
                <w:szCs w:val="24"/>
              </w:rPr>
              <w:t xml:space="preserve">Increase and protect biodiversity links and canopy connections </w:t>
            </w:r>
          </w:p>
          <w:p w14:paraId="3838F3DF" w14:textId="54EE2C39" w:rsidR="003F1251" w:rsidRPr="00EC1DD7" w:rsidRDefault="003F1251" w:rsidP="00E02990">
            <w:pPr>
              <w:pStyle w:val="Text"/>
              <w:spacing w:before="120"/>
              <w:ind w:left="505"/>
              <w:jc w:val="left"/>
              <w:rPr>
                <w:rFonts w:asciiTheme="minorHAnsi" w:hAnsiTheme="minorHAnsi" w:cstheme="minorHAnsi"/>
                <w:szCs w:val="24"/>
              </w:rPr>
            </w:pPr>
            <w:r w:rsidRPr="00EC1DD7">
              <w:rPr>
                <w:rFonts w:asciiTheme="minorHAnsi" w:hAnsiTheme="minorHAnsi" w:cstheme="minorHAnsi"/>
                <w:szCs w:val="24"/>
              </w:rPr>
              <w:t>Increase and protect connected natural landscapes and healthy waterways for local biodiversity, and cooling affect.</w:t>
            </w:r>
          </w:p>
        </w:tc>
        <w:tc>
          <w:tcPr>
            <w:tcW w:w="735" w:type="pct"/>
            <w:shd w:val="clear" w:color="auto" w:fill="EAF6F2"/>
            <w:vAlign w:val="center"/>
          </w:tcPr>
          <w:p w14:paraId="27535370" w14:textId="5D36BB3D" w:rsidR="003F1251" w:rsidRPr="00EC1DD7" w:rsidRDefault="00686030" w:rsidP="00686030">
            <w:pPr>
              <w:pStyle w:val="Text"/>
              <w:ind w:left="360"/>
              <w:jc w:val="center"/>
              <w:rPr>
                <w:rFonts w:asciiTheme="minorHAnsi" w:hAnsiTheme="minorHAnsi" w:cstheme="minorHAnsi"/>
                <w:b/>
                <w:bCs/>
                <w:szCs w:val="24"/>
              </w:rPr>
            </w:pPr>
            <w:r w:rsidRPr="00EC1DD7">
              <w:rPr>
                <w:rFonts w:asciiTheme="minorHAnsi" w:hAnsiTheme="minorHAnsi" w:cstheme="minorHAnsi"/>
                <w:b/>
                <w:bCs/>
                <w:szCs w:val="24"/>
              </w:rPr>
              <w:t>Provider</w:t>
            </w:r>
          </w:p>
        </w:tc>
      </w:tr>
      <w:tr w:rsidR="00A5007F" w:rsidRPr="00EC1DD7" w14:paraId="3B3B8097" w14:textId="3DD5D38F" w:rsidTr="00686030">
        <w:tc>
          <w:tcPr>
            <w:tcW w:w="4265" w:type="pct"/>
            <w:shd w:val="clear" w:color="auto" w:fill="D4ECE4"/>
          </w:tcPr>
          <w:p w14:paraId="284282E6" w14:textId="77777777" w:rsidR="003F1251" w:rsidRPr="00EC1DD7" w:rsidRDefault="003F1251" w:rsidP="00F03574">
            <w:pPr>
              <w:pStyle w:val="Text"/>
              <w:numPr>
                <w:ilvl w:val="0"/>
                <w:numId w:val="34"/>
              </w:numPr>
              <w:spacing w:before="120"/>
              <w:ind w:left="505"/>
              <w:jc w:val="left"/>
              <w:rPr>
                <w:rFonts w:asciiTheme="minorHAnsi" w:hAnsiTheme="minorHAnsi" w:cstheme="minorHAnsi"/>
                <w:b/>
                <w:bCs/>
                <w:szCs w:val="24"/>
              </w:rPr>
            </w:pPr>
            <w:r w:rsidRPr="00EC1DD7">
              <w:rPr>
                <w:rFonts w:asciiTheme="minorHAnsi" w:hAnsiTheme="minorHAnsi" w:cstheme="minorHAnsi"/>
                <w:b/>
                <w:bCs/>
                <w:szCs w:val="24"/>
              </w:rPr>
              <w:t>Use nature-based solutions to increase resilience of natural landscape in a changing climate.</w:t>
            </w:r>
          </w:p>
          <w:p w14:paraId="5327DC4E" w14:textId="44847327" w:rsidR="003F1251" w:rsidRPr="00EC1DD7" w:rsidRDefault="003F1251" w:rsidP="00E02990">
            <w:pPr>
              <w:pStyle w:val="Text"/>
              <w:spacing w:before="120"/>
              <w:ind w:left="505"/>
              <w:jc w:val="left"/>
              <w:rPr>
                <w:rFonts w:asciiTheme="minorHAnsi" w:hAnsiTheme="minorHAnsi" w:cstheme="minorHAnsi"/>
                <w:b/>
                <w:bCs/>
                <w:szCs w:val="24"/>
              </w:rPr>
            </w:pPr>
            <w:r w:rsidRPr="00EC1DD7">
              <w:rPr>
                <w:rFonts w:asciiTheme="minorHAnsi" w:hAnsiTheme="minorHAnsi" w:cstheme="minorHAnsi"/>
                <w:szCs w:val="24"/>
              </w:rPr>
              <w:t>Partner with Traditional Owners and utilise solutions for the changing climate that work with nature, reducing impact of natural hazards (e.g. storms, flooding and fire).</w:t>
            </w:r>
          </w:p>
        </w:tc>
        <w:tc>
          <w:tcPr>
            <w:tcW w:w="735" w:type="pct"/>
            <w:shd w:val="clear" w:color="auto" w:fill="D4ECE4"/>
            <w:vAlign w:val="center"/>
          </w:tcPr>
          <w:p w14:paraId="4F21DCA8" w14:textId="080D4E9D" w:rsidR="003F1251" w:rsidRPr="00EC1DD7" w:rsidRDefault="00686030" w:rsidP="00686030">
            <w:pPr>
              <w:pStyle w:val="Text"/>
              <w:ind w:left="360"/>
              <w:jc w:val="center"/>
              <w:rPr>
                <w:rFonts w:asciiTheme="minorHAnsi" w:hAnsiTheme="minorHAnsi" w:cstheme="minorHAnsi"/>
                <w:b/>
                <w:bCs/>
                <w:szCs w:val="24"/>
              </w:rPr>
            </w:pPr>
            <w:r w:rsidRPr="00EC1DD7">
              <w:rPr>
                <w:rFonts w:asciiTheme="minorHAnsi" w:hAnsiTheme="minorHAnsi" w:cstheme="minorHAnsi"/>
                <w:b/>
                <w:bCs/>
                <w:szCs w:val="24"/>
              </w:rPr>
              <w:t>Partner</w:t>
            </w:r>
          </w:p>
        </w:tc>
      </w:tr>
      <w:tr w:rsidR="00A5007F" w:rsidRPr="00EC1DD7" w14:paraId="40303EAA" w14:textId="0EBEE47B" w:rsidTr="00686030">
        <w:tc>
          <w:tcPr>
            <w:tcW w:w="4265" w:type="pct"/>
            <w:shd w:val="clear" w:color="auto" w:fill="EAF6F2"/>
            <w:vAlign w:val="center"/>
          </w:tcPr>
          <w:p w14:paraId="7D179775" w14:textId="77777777" w:rsidR="003F1251" w:rsidRPr="00EC1DD7" w:rsidRDefault="003F1251" w:rsidP="00F03574">
            <w:pPr>
              <w:pStyle w:val="Text"/>
              <w:numPr>
                <w:ilvl w:val="0"/>
                <w:numId w:val="34"/>
              </w:numPr>
              <w:spacing w:before="120"/>
              <w:ind w:left="505"/>
              <w:jc w:val="left"/>
              <w:rPr>
                <w:rFonts w:asciiTheme="minorHAnsi" w:hAnsiTheme="minorHAnsi" w:cstheme="minorHAnsi"/>
                <w:b/>
                <w:bCs/>
                <w:szCs w:val="24"/>
              </w:rPr>
            </w:pPr>
            <w:r w:rsidRPr="00EC1DD7">
              <w:rPr>
                <w:rFonts w:asciiTheme="minorHAnsi" w:hAnsiTheme="minorHAnsi" w:cstheme="minorHAnsi"/>
                <w:b/>
                <w:bCs/>
                <w:szCs w:val="24"/>
              </w:rPr>
              <w:t>Provide leadership in pursuit of net zero emissions and support the transition to a low carbon future.</w:t>
            </w:r>
          </w:p>
          <w:p w14:paraId="2A920E02" w14:textId="555370B4" w:rsidR="003F1251" w:rsidRPr="00EC1DD7" w:rsidRDefault="003F1251" w:rsidP="00E02990">
            <w:pPr>
              <w:pStyle w:val="Text"/>
              <w:spacing w:before="120"/>
              <w:ind w:left="505"/>
              <w:jc w:val="left"/>
              <w:rPr>
                <w:rFonts w:asciiTheme="minorHAnsi" w:hAnsiTheme="minorHAnsi" w:cstheme="minorHAnsi"/>
                <w:b/>
                <w:bCs/>
                <w:szCs w:val="24"/>
              </w:rPr>
            </w:pPr>
            <w:r w:rsidRPr="00EC1DD7">
              <w:rPr>
                <w:rFonts w:asciiTheme="minorHAnsi" w:hAnsiTheme="minorHAnsi" w:cstheme="minorHAnsi"/>
                <w:szCs w:val="24"/>
              </w:rPr>
              <w:t>Deliver programs that strengthen community’s climate adaptation and resilience to climate impacts. Support the transition to a low carbon future, by increasing the use of renewable energy, improving energy efficiency, and fostering sustainable practices in local businesses and homes.</w:t>
            </w:r>
          </w:p>
        </w:tc>
        <w:tc>
          <w:tcPr>
            <w:tcW w:w="735" w:type="pct"/>
            <w:shd w:val="clear" w:color="auto" w:fill="EAF6F2"/>
            <w:vAlign w:val="center"/>
          </w:tcPr>
          <w:p w14:paraId="4C4FF051" w14:textId="00ED8B06" w:rsidR="003F1251" w:rsidRPr="00EC1DD7" w:rsidRDefault="00686030" w:rsidP="00686030">
            <w:pPr>
              <w:pStyle w:val="Text"/>
              <w:ind w:left="360"/>
              <w:jc w:val="center"/>
              <w:rPr>
                <w:rFonts w:asciiTheme="minorHAnsi" w:hAnsiTheme="minorHAnsi" w:cstheme="minorHAnsi"/>
                <w:b/>
                <w:bCs/>
                <w:szCs w:val="24"/>
              </w:rPr>
            </w:pPr>
            <w:r w:rsidRPr="00EC1DD7">
              <w:rPr>
                <w:rFonts w:asciiTheme="minorHAnsi" w:hAnsiTheme="minorHAnsi" w:cstheme="minorHAnsi"/>
                <w:b/>
                <w:bCs/>
                <w:szCs w:val="24"/>
              </w:rPr>
              <w:t>Deliver</w:t>
            </w:r>
          </w:p>
        </w:tc>
      </w:tr>
    </w:tbl>
    <w:p w14:paraId="63EF71F4" w14:textId="47303209" w:rsidR="001019D7" w:rsidRPr="001019D7" w:rsidRDefault="001019D7" w:rsidP="001F13F4">
      <w:pPr>
        <w:pStyle w:val="Text"/>
        <w:ind w:left="360"/>
        <w:rPr>
          <w:rFonts w:asciiTheme="minorHAnsi" w:hAnsiTheme="minorHAnsi" w:cstheme="minorHAnsi"/>
          <w:sz w:val="22"/>
        </w:rPr>
      </w:pPr>
    </w:p>
    <w:p w14:paraId="084BE12D" w14:textId="77777777" w:rsidR="00545430" w:rsidRDefault="00545430">
      <w:pPr>
        <w:spacing w:before="0" w:line="259" w:lineRule="auto"/>
        <w:sectPr w:rsidR="00545430" w:rsidSect="00A54483">
          <w:headerReference w:type="even" r:id="rId39"/>
          <w:headerReference w:type="default" r:id="rId40"/>
          <w:headerReference w:type="first" r:id="rId41"/>
          <w:pgSz w:w="11906" w:h="16838" w:code="9"/>
          <w:pgMar w:top="1134" w:right="1134" w:bottom="1134" w:left="1134" w:header="680" w:footer="454" w:gutter="0"/>
          <w:cols w:space="708"/>
          <w:docGrid w:linePitch="360"/>
        </w:sectPr>
      </w:pPr>
    </w:p>
    <w:p w14:paraId="424C1B56" w14:textId="77777777" w:rsidR="002557EE" w:rsidRDefault="00F77808" w:rsidP="00ED2664">
      <w:pPr>
        <w:pStyle w:val="Heading4"/>
      </w:pPr>
      <w:r w:rsidRPr="00703D8C">
        <w:lastRenderedPageBreak/>
        <w:t xml:space="preserve">Strategic </w:t>
      </w:r>
      <w:r w:rsidRPr="00ED2664">
        <w:t>Objective</w:t>
      </w:r>
      <w:r w:rsidRPr="00703D8C">
        <w:t xml:space="preserve"> 3</w:t>
      </w:r>
    </w:p>
    <w:tbl>
      <w:tblPr>
        <w:tblW w:w="0" w:type="auto"/>
        <w:tblCellMar>
          <w:top w:w="113" w:type="dxa"/>
          <w:bottom w:w="113" w:type="dxa"/>
        </w:tblCellMar>
        <w:tblLook w:val="04A0" w:firstRow="1" w:lastRow="0" w:firstColumn="1" w:lastColumn="0" w:noHBand="0" w:noVBand="1"/>
      </w:tblPr>
      <w:tblGrid>
        <w:gridCol w:w="1129"/>
        <w:gridCol w:w="8499"/>
      </w:tblGrid>
      <w:tr w:rsidR="00A5007F" w14:paraId="50422D65" w14:textId="77777777" w:rsidTr="002557EE">
        <w:tc>
          <w:tcPr>
            <w:tcW w:w="1129" w:type="dxa"/>
            <w:shd w:val="clear" w:color="auto" w:fill="EE74AA"/>
            <w:vAlign w:val="center"/>
          </w:tcPr>
          <w:p w14:paraId="5DBC6075" w14:textId="570B9364" w:rsidR="002557EE" w:rsidRDefault="00684EE3">
            <w:pPr>
              <w:pStyle w:val="Heading4"/>
              <w:jc w:val="center"/>
              <w:rPr>
                <w:b/>
                <w:bCs/>
              </w:rPr>
            </w:pPr>
            <w:r w:rsidRPr="005B15F9">
              <w:rPr>
                <w:noProof/>
              </w:rPr>
              <w:drawing>
                <wp:inline distT="0" distB="0" distL="0" distR="0" wp14:anchorId="722243C2" wp14:editId="278E60EA">
                  <wp:extent cx="406400" cy="406400"/>
                  <wp:effectExtent l="0" t="0" r="0" b="0"/>
                  <wp:docPr id="10696471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31094"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406400" cy="406400"/>
                          </a:xfrm>
                          <a:prstGeom prst="rect">
                            <a:avLst/>
                          </a:prstGeom>
                        </pic:spPr>
                      </pic:pic>
                    </a:graphicData>
                  </a:graphic>
                </wp:inline>
              </w:drawing>
            </w:r>
          </w:p>
        </w:tc>
        <w:tc>
          <w:tcPr>
            <w:tcW w:w="8499" w:type="dxa"/>
            <w:shd w:val="clear" w:color="auto" w:fill="EE74AA"/>
          </w:tcPr>
          <w:p w14:paraId="1ECD4AF6" w14:textId="457C2EE9" w:rsidR="002557EE" w:rsidRPr="0031334A" w:rsidRDefault="00684EE3">
            <w:pPr>
              <w:pStyle w:val="Heading4"/>
              <w:rPr>
                <w:b/>
                <w:bCs/>
                <w:color w:val="auto"/>
              </w:rPr>
            </w:pPr>
            <w:r w:rsidRPr="00684EE3">
              <w:rPr>
                <w:b/>
                <w:bCs/>
                <w:color w:val="auto"/>
              </w:rPr>
              <w:t xml:space="preserve">Quality </w:t>
            </w:r>
            <w:r w:rsidR="000E0946">
              <w:rPr>
                <w:b/>
                <w:bCs/>
                <w:color w:val="auto"/>
              </w:rPr>
              <w:t>I</w:t>
            </w:r>
            <w:r w:rsidRPr="00684EE3">
              <w:rPr>
                <w:b/>
                <w:bCs/>
                <w:color w:val="auto"/>
              </w:rPr>
              <w:t xml:space="preserve">nfrastructure and </w:t>
            </w:r>
            <w:r w:rsidR="000E0946">
              <w:rPr>
                <w:b/>
                <w:bCs/>
                <w:color w:val="auto"/>
              </w:rPr>
              <w:t>L</w:t>
            </w:r>
            <w:r w:rsidRPr="00684EE3">
              <w:rPr>
                <w:b/>
                <w:bCs/>
                <w:color w:val="auto"/>
              </w:rPr>
              <w:t xml:space="preserve">iveable </w:t>
            </w:r>
            <w:r w:rsidR="000E0946">
              <w:rPr>
                <w:b/>
                <w:bCs/>
                <w:color w:val="auto"/>
              </w:rPr>
              <w:t>P</w:t>
            </w:r>
            <w:r w:rsidRPr="00684EE3">
              <w:rPr>
                <w:b/>
                <w:bCs/>
                <w:color w:val="auto"/>
              </w:rPr>
              <w:t>laces</w:t>
            </w:r>
          </w:p>
          <w:p w14:paraId="44C18CC5" w14:textId="62E3F4BB" w:rsidR="002557EE" w:rsidRPr="0031334A" w:rsidRDefault="00684EE3">
            <w:r w:rsidRPr="00684EE3">
              <w:rPr>
                <w:color w:val="auto"/>
              </w:rPr>
              <w:t>Facilities and infrastructure meet current and future needs. Places are well planned and are hubs of activity that foster wellbeing and innovation.</w:t>
            </w:r>
          </w:p>
        </w:tc>
      </w:tr>
    </w:tbl>
    <w:p w14:paraId="52677956" w14:textId="2AF5FD43" w:rsidR="001C098C" w:rsidRPr="001C098C" w:rsidRDefault="001C098C" w:rsidP="001C098C">
      <w:pPr>
        <w:pStyle w:val="Heading6"/>
        <w:rPr>
          <w:rFonts w:ascii="Calibri" w:eastAsiaTheme="minorEastAsia" w:hAnsi="Calibri" w:cs="Calibri"/>
          <w:bCs w:val="0"/>
          <w:iCs w:val="0"/>
          <w:color w:val="000000" w:themeColor="text1"/>
          <w:sz w:val="24"/>
          <w:u w:val="none"/>
        </w:rPr>
      </w:pPr>
      <w:r w:rsidRPr="001C098C">
        <w:rPr>
          <w:rFonts w:ascii="Calibri" w:eastAsiaTheme="minorEastAsia" w:hAnsi="Calibri" w:cs="Calibri"/>
          <w:bCs w:val="0"/>
          <w:iCs w:val="0"/>
          <w:color w:val="000000" w:themeColor="text1"/>
          <w:sz w:val="24"/>
          <w:u w:val="none"/>
        </w:rPr>
        <w:t xml:space="preserve">At the heart of our commitment to Yarra Ranges community is our dedication to creating and maintaining quality infrastructure and liveable places. This strategic objective brings together a wide range of essential services that enhance the everyday experience of residents and visitors, ensuring our facilities and infrastructure meet both current needs and the demands of a growing future. </w:t>
      </w:r>
      <w:r w:rsidR="002D63C0">
        <w:rPr>
          <w:rFonts w:ascii="Calibri" w:eastAsiaTheme="minorEastAsia" w:hAnsi="Calibri" w:cs="Calibri"/>
          <w:bCs w:val="0"/>
          <w:iCs w:val="0"/>
          <w:color w:val="000000" w:themeColor="text1"/>
          <w:sz w:val="24"/>
          <w:u w:val="none"/>
        </w:rPr>
        <w:t>T</w:t>
      </w:r>
      <w:r w:rsidR="002D63C0" w:rsidRPr="002D63C0">
        <w:rPr>
          <w:rFonts w:ascii="Calibri" w:eastAsiaTheme="minorEastAsia" w:hAnsi="Calibri" w:cs="Calibri"/>
          <w:bCs w:val="0"/>
          <w:iCs w:val="0"/>
          <w:color w:val="000000" w:themeColor="text1"/>
          <w:sz w:val="24"/>
          <w:u w:val="none"/>
        </w:rPr>
        <w:t>houghtfully designed</w:t>
      </w:r>
      <w:r w:rsidR="002D63C0">
        <w:rPr>
          <w:rFonts w:ascii="Calibri" w:eastAsiaTheme="minorEastAsia" w:hAnsi="Calibri" w:cs="Calibri"/>
          <w:bCs w:val="0"/>
          <w:iCs w:val="0"/>
          <w:color w:val="000000" w:themeColor="text1"/>
          <w:sz w:val="24"/>
          <w:u w:val="none"/>
        </w:rPr>
        <w:t xml:space="preserve"> sp</w:t>
      </w:r>
      <w:r w:rsidRPr="001C098C">
        <w:rPr>
          <w:rFonts w:ascii="Calibri" w:eastAsiaTheme="minorEastAsia" w:hAnsi="Calibri" w:cs="Calibri"/>
          <w:bCs w:val="0"/>
          <w:iCs w:val="0"/>
          <w:color w:val="000000" w:themeColor="text1"/>
          <w:sz w:val="24"/>
          <w:u w:val="none"/>
        </w:rPr>
        <w:t>aces across the region serve as vibrant hubs that support wellbeing, connection and innovation.</w:t>
      </w:r>
    </w:p>
    <w:p w14:paraId="66A6BD78" w14:textId="34C54D5C" w:rsidR="001C098C" w:rsidRPr="001C098C" w:rsidRDefault="001C098C" w:rsidP="001C098C">
      <w:pPr>
        <w:pStyle w:val="Heading6"/>
        <w:rPr>
          <w:rFonts w:ascii="Calibri" w:eastAsiaTheme="minorEastAsia" w:hAnsi="Calibri" w:cs="Calibri"/>
          <w:bCs w:val="0"/>
          <w:iCs w:val="0"/>
          <w:color w:val="000000" w:themeColor="text1"/>
          <w:sz w:val="24"/>
          <w:u w:val="none"/>
        </w:rPr>
      </w:pPr>
      <w:r w:rsidRPr="001C098C">
        <w:rPr>
          <w:rFonts w:ascii="Calibri" w:eastAsiaTheme="minorEastAsia" w:hAnsi="Calibri" w:cs="Calibri"/>
          <w:bCs w:val="0"/>
          <w:iCs w:val="0"/>
          <w:color w:val="000000" w:themeColor="text1"/>
          <w:sz w:val="24"/>
          <w:u w:val="none"/>
        </w:rPr>
        <w:t>Through this integrated approach, we aim to build a community where people can live, work and play in harmony with their surroundings. Whether it’s providing sporting facilities that encourage active lifestyles or improving road networks to support safer and easier movement, we continually strive to make Yarra Ranges more accessible, functional and enjoyable for everyone.</w:t>
      </w:r>
    </w:p>
    <w:p w14:paraId="1DD117B0" w14:textId="78049C07" w:rsidR="001C098C" w:rsidRDefault="001C098C" w:rsidP="001C098C">
      <w:pPr>
        <w:pStyle w:val="Heading6"/>
        <w:rPr>
          <w:rFonts w:ascii="Calibri" w:eastAsiaTheme="minorEastAsia" w:hAnsi="Calibri" w:cs="Calibri"/>
          <w:bCs w:val="0"/>
          <w:iCs w:val="0"/>
          <w:color w:val="000000" w:themeColor="text1"/>
          <w:sz w:val="24"/>
          <w:u w:val="none"/>
        </w:rPr>
      </w:pPr>
      <w:r w:rsidRPr="001C098C">
        <w:rPr>
          <w:rFonts w:ascii="Calibri" w:eastAsiaTheme="minorEastAsia" w:hAnsi="Calibri" w:cs="Calibri"/>
          <w:bCs w:val="0"/>
          <w:iCs w:val="0"/>
          <w:color w:val="000000" w:themeColor="text1"/>
          <w:sz w:val="24"/>
          <w:u w:val="none"/>
        </w:rPr>
        <w:t>Our placemaking initiatives and community facilities strengthen social ties and support local activities, while our parks and open spaces offer opportunities for recreation, relaxation and improved wellbeing. Together, these services form the foundation of our work to create a thriving, connected and liveable Yarra Ranges</w:t>
      </w:r>
      <w:r w:rsidR="00F556BB">
        <w:rPr>
          <w:rFonts w:ascii="Calibri" w:eastAsiaTheme="minorEastAsia" w:hAnsi="Calibri" w:cs="Calibri"/>
          <w:bCs w:val="0"/>
          <w:iCs w:val="0"/>
          <w:color w:val="000000" w:themeColor="text1"/>
          <w:sz w:val="24"/>
          <w:u w:val="none"/>
        </w:rPr>
        <w:t xml:space="preserve">, </w:t>
      </w:r>
      <w:r w:rsidRPr="001C098C">
        <w:rPr>
          <w:rFonts w:ascii="Calibri" w:eastAsiaTheme="minorEastAsia" w:hAnsi="Calibri" w:cs="Calibri"/>
          <w:bCs w:val="0"/>
          <w:iCs w:val="0"/>
          <w:color w:val="000000" w:themeColor="text1"/>
          <w:sz w:val="24"/>
          <w:u w:val="none"/>
        </w:rPr>
        <w:t>now and for generations to come.</w:t>
      </w:r>
    </w:p>
    <w:p w14:paraId="5C5B1BCF" w14:textId="38011D62" w:rsidR="00F77808" w:rsidRPr="00B84DC0" w:rsidRDefault="00F77808" w:rsidP="001C098C">
      <w:pPr>
        <w:pStyle w:val="Heading6"/>
      </w:pPr>
      <w:r w:rsidRPr="00B84DC0">
        <w:t>Services</w:t>
      </w:r>
    </w:p>
    <w:tbl>
      <w:tblPr>
        <w:tblW w:w="5000" w:type="pct"/>
        <w:tblLook w:val="04A0" w:firstRow="1" w:lastRow="0" w:firstColumn="1" w:lastColumn="0" w:noHBand="0" w:noVBand="1"/>
      </w:tblPr>
      <w:tblGrid>
        <w:gridCol w:w="3095"/>
        <w:gridCol w:w="3607"/>
        <w:gridCol w:w="848"/>
        <w:gridCol w:w="962"/>
        <w:gridCol w:w="1106"/>
      </w:tblGrid>
      <w:tr w:rsidR="00D37197" w:rsidRPr="00651DD9" w14:paraId="48E108C5" w14:textId="77777777" w:rsidTr="006C12FE">
        <w:trPr>
          <w:trHeight w:val="380"/>
        </w:trPr>
        <w:tc>
          <w:tcPr>
            <w:tcW w:w="3484" w:type="pct"/>
            <w:gridSpan w:val="2"/>
            <w:tcBorders>
              <w:top w:val="single" w:sz="8" w:space="0" w:color="auto"/>
              <w:left w:val="single" w:sz="8" w:space="0" w:color="auto"/>
              <w:bottom w:val="single" w:sz="8" w:space="0" w:color="auto"/>
              <w:right w:val="single" w:sz="8" w:space="0" w:color="auto"/>
            </w:tcBorders>
            <w:shd w:val="clear" w:color="000000" w:fill="F075AB"/>
            <w:noWrap/>
            <w:vAlign w:val="center"/>
            <w:hideMark/>
          </w:tcPr>
          <w:p w14:paraId="5696545D" w14:textId="3D6B93CB" w:rsidR="006C12FE" w:rsidRPr="00651DD9" w:rsidRDefault="006C12FE" w:rsidP="006C12FE">
            <w:pPr>
              <w:spacing w:before="0" w:after="0"/>
              <w:rPr>
                <w:rFonts w:asciiTheme="majorHAnsi" w:eastAsia="Times New Roman" w:hAnsiTheme="majorHAnsi" w:cstheme="majorHAnsi"/>
                <w:b/>
                <w:bCs/>
                <w:color w:val="231F20"/>
                <w:sz w:val="18"/>
                <w:szCs w:val="18"/>
              </w:rPr>
            </w:pPr>
            <w:r w:rsidRPr="00651DD9">
              <w:rPr>
                <w:rFonts w:asciiTheme="majorHAnsi" w:eastAsia="Times New Roman" w:hAnsiTheme="majorHAnsi" w:cstheme="majorHAnsi"/>
                <w:b/>
                <w:bCs/>
                <w:color w:val="231F20"/>
                <w:sz w:val="18"/>
                <w:szCs w:val="18"/>
              </w:rPr>
              <w:t>Placemaking</w:t>
            </w:r>
          </w:p>
          <w:p w14:paraId="79FB9A6F" w14:textId="63119A87" w:rsidR="00651DD9" w:rsidRPr="00651DD9" w:rsidRDefault="00651DD9" w:rsidP="00651DD9">
            <w:pPr>
              <w:spacing w:before="0" w:after="0"/>
              <w:rPr>
                <w:rFonts w:asciiTheme="majorHAnsi" w:eastAsia="Times New Roman" w:hAnsiTheme="majorHAnsi" w:cstheme="majorHAnsi"/>
                <w:color w:val="000000"/>
                <w:sz w:val="18"/>
                <w:szCs w:val="18"/>
              </w:rPr>
            </w:pPr>
          </w:p>
        </w:tc>
        <w:tc>
          <w:tcPr>
            <w:tcW w:w="1516" w:type="pct"/>
            <w:gridSpan w:val="3"/>
            <w:tcBorders>
              <w:top w:val="single" w:sz="8" w:space="0" w:color="auto"/>
              <w:left w:val="nil"/>
              <w:bottom w:val="single" w:sz="8" w:space="0" w:color="auto"/>
              <w:right w:val="single" w:sz="8" w:space="0" w:color="000000"/>
            </w:tcBorders>
            <w:shd w:val="clear" w:color="000000" w:fill="F075AB"/>
            <w:noWrap/>
            <w:vAlign w:val="center"/>
            <w:hideMark/>
          </w:tcPr>
          <w:p w14:paraId="4460992C"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26-27 BUDGET $'000</w:t>
            </w:r>
          </w:p>
        </w:tc>
      </w:tr>
      <w:tr w:rsidR="005E492A" w:rsidRPr="00651DD9" w14:paraId="525EF712" w14:textId="77777777" w:rsidTr="00651DD9">
        <w:trPr>
          <w:trHeight w:val="476"/>
        </w:trPr>
        <w:tc>
          <w:tcPr>
            <w:tcW w:w="1609"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7C1A5AF5"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Services</w:t>
            </w:r>
          </w:p>
        </w:tc>
        <w:tc>
          <w:tcPr>
            <w:tcW w:w="18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1A2070B4"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Description of services provided</w:t>
            </w:r>
          </w:p>
        </w:tc>
        <w:tc>
          <w:tcPr>
            <w:tcW w:w="441"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69905B11"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6202856C"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Exp</w:t>
            </w:r>
          </w:p>
        </w:tc>
        <w:tc>
          <w:tcPr>
            <w:tcW w:w="5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15C56FCE"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Surplus / (deficit)</w:t>
            </w:r>
          </w:p>
        </w:tc>
      </w:tr>
      <w:tr w:rsidR="001301DE" w:rsidRPr="00651DD9" w14:paraId="59FFDABE" w14:textId="77777777" w:rsidTr="00651DD9">
        <w:trPr>
          <w:trHeight w:val="476"/>
        </w:trPr>
        <w:tc>
          <w:tcPr>
            <w:tcW w:w="1609" w:type="pct"/>
            <w:vMerge/>
            <w:tcBorders>
              <w:top w:val="nil"/>
              <w:left w:val="single" w:sz="8" w:space="0" w:color="auto"/>
              <w:bottom w:val="single" w:sz="8" w:space="0" w:color="000000"/>
              <w:right w:val="single" w:sz="8" w:space="0" w:color="auto"/>
            </w:tcBorders>
            <w:vAlign w:val="center"/>
            <w:hideMark/>
          </w:tcPr>
          <w:p w14:paraId="2039411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1875" w:type="pct"/>
            <w:vMerge/>
            <w:tcBorders>
              <w:top w:val="nil"/>
              <w:left w:val="single" w:sz="8" w:space="0" w:color="auto"/>
              <w:bottom w:val="single" w:sz="8" w:space="0" w:color="000000"/>
              <w:right w:val="single" w:sz="8" w:space="0" w:color="auto"/>
            </w:tcBorders>
            <w:vAlign w:val="center"/>
            <w:hideMark/>
          </w:tcPr>
          <w:p w14:paraId="4F82B0C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441" w:type="pct"/>
            <w:vMerge/>
            <w:tcBorders>
              <w:top w:val="nil"/>
              <w:left w:val="single" w:sz="8" w:space="0" w:color="auto"/>
              <w:bottom w:val="single" w:sz="8" w:space="0" w:color="000000"/>
              <w:right w:val="single" w:sz="8" w:space="0" w:color="auto"/>
            </w:tcBorders>
            <w:vAlign w:val="center"/>
            <w:hideMark/>
          </w:tcPr>
          <w:p w14:paraId="63C47637"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02F81777"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75" w:type="pct"/>
            <w:vMerge/>
            <w:tcBorders>
              <w:top w:val="nil"/>
              <w:left w:val="single" w:sz="8" w:space="0" w:color="auto"/>
              <w:bottom w:val="single" w:sz="8" w:space="0" w:color="000000"/>
              <w:right w:val="single" w:sz="8" w:space="0" w:color="auto"/>
            </w:tcBorders>
            <w:vAlign w:val="center"/>
            <w:hideMark/>
          </w:tcPr>
          <w:p w14:paraId="02A8F0E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r>
      <w:tr w:rsidR="00A5007F" w:rsidRPr="00651DD9" w14:paraId="16741049" w14:textId="77777777" w:rsidTr="00651DD9">
        <w:trPr>
          <w:trHeight w:val="117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4777841D"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Building Services</w:t>
            </w:r>
          </w:p>
        </w:tc>
        <w:tc>
          <w:tcPr>
            <w:tcW w:w="1875" w:type="pct"/>
            <w:tcBorders>
              <w:top w:val="nil"/>
              <w:left w:val="nil"/>
              <w:bottom w:val="single" w:sz="8" w:space="0" w:color="auto"/>
              <w:right w:val="single" w:sz="8" w:space="0" w:color="auto"/>
            </w:tcBorders>
            <w:vAlign w:val="center"/>
            <w:hideMark/>
          </w:tcPr>
          <w:p w14:paraId="4F142540"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Building control administrations, compliance, and enforcement duties. Functions and responsibility under the Building Act that relate to the compliance and safety of building and the built environment.</w:t>
            </w:r>
          </w:p>
        </w:tc>
        <w:tc>
          <w:tcPr>
            <w:tcW w:w="441" w:type="pct"/>
            <w:tcBorders>
              <w:top w:val="nil"/>
              <w:left w:val="nil"/>
              <w:bottom w:val="single" w:sz="8" w:space="0" w:color="auto"/>
              <w:right w:val="single" w:sz="8" w:space="0" w:color="auto"/>
            </w:tcBorders>
            <w:vAlign w:val="center"/>
            <w:hideMark/>
          </w:tcPr>
          <w:p w14:paraId="52E5E47C"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$558</w:t>
            </w:r>
          </w:p>
        </w:tc>
        <w:tc>
          <w:tcPr>
            <w:tcW w:w="500" w:type="pct"/>
            <w:tcBorders>
              <w:top w:val="nil"/>
              <w:left w:val="nil"/>
              <w:bottom w:val="single" w:sz="8" w:space="0" w:color="auto"/>
              <w:right w:val="single" w:sz="8" w:space="0" w:color="auto"/>
            </w:tcBorders>
            <w:vAlign w:val="center"/>
            <w:hideMark/>
          </w:tcPr>
          <w:p w14:paraId="587B59E3"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$1,189</w:t>
            </w:r>
          </w:p>
        </w:tc>
        <w:tc>
          <w:tcPr>
            <w:tcW w:w="575" w:type="pct"/>
            <w:tcBorders>
              <w:top w:val="nil"/>
              <w:left w:val="nil"/>
              <w:bottom w:val="single" w:sz="8" w:space="0" w:color="auto"/>
              <w:right w:val="single" w:sz="8" w:space="0" w:color="auto"/>
            </w:tcBorders>
            <w:shd w:val="clear" w:color="000000" w:fill="F2F2F2"/>
            <w:vAlign w:val="center"/>
            <w:hideMark/>
          </w:tcPr>
          <w:p w14:paraId="0F344870"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($631)</w:t>
            </w:r>
          </w:p>
        </w:tc>
      </w:tr>
      <w:tr w:rsidR="00A5007F" w:rsidRPr="00651DD9" w14:paraId="2CAEA725" w14:textId="77777777" w:rsidTr="00651DD9">
        <w:trPr>
          <w:trHeight w:val="175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7DA1854D"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Place Planning and Design</w:t>
            </w:r>
          </w:p>
        </w:tc>
        <w:tc>
          <w:tcPr>
            <w:tcW w:w="1875" w:type="pct"/>
            <w:tcBorders>
              <w:top w:val="nil"/>
              <w:left w:val="nil"/>
              <w:bottom w:val="single" w:sz="8" w:space="0" w:color="auto"/>
              <w:right w:val="single" w:sz="8" w:space="0" w:color="auto"/>
            </w:tcBorders>
            <w:vAlign w:val="center"/>
            <w:hideMark/>
          </w:tcPr>
          <w:p w14:paraId="3883D16F"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Plans and develops designs for vibrant, functional community spaces through urban planning, landscape architecture, and community engagement, encompassing long-term place development, open space planning, recreation facilities, urban design, and township revitalisation.</w:t>
            </w:r>
          </w:p>
        </w:tc>
        <w:tc>
          <w:tcPr>
            <w:tcW w:w="441" w:type="pct"/>
            <w:tcBorders>
              <w:top w:val="nil"/>
              <w:left w:val="nil"/>
              <w:bottom w:val="single" w:sz="8" w:space="0" w:color="auto"/>
              <w:right w:val="single" w:sz="8" w:space="0" w:color="auto"/>
            </w:tcBorders>
            <w:vAlign w:val="center"/>
            <w:hideMark/>
          </w:tcPr>
          <w:p w14:paraId="34066FE8"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$20</w:t>
            </w:r>
          </w:p>
        </w:tc>
        <w:tc>
          <w:tcPr>
            <w:tcW w:w="500" w:type="pct"/>
            <w:tcBorders>
              <w:top w:val="nil"/>
              <w:left w:val="nil"/>
              <w:bottom w:val="single" w:sz="8" w:space="0" w:color="auto"/>
              <w:right w:val="single" w:sz="8" w:space="0" w:color="auto"/>
            </w:tcBorders>
            <w:vAlign w:val="center"/>
            <w:hideMark/>
          </w:tcPr>
          <w:p w14:paraId="75FFF64A"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$2,780</w:t>
            </w:r>
          </w:p>
        </w:tc>
        <w:tc>
          <w:tcPr>
            <w:tcW w:w="575" w:type="pct"/>
            <w:tcBorders>
              <w:top w:val="nil"/>
              <w:left w:val="nil"/>
              <w:bottom w:val="single" w:sz="8" w:space="0" w:color="auto"/>
              <w:right w:val="single" w:sz="8" w:space="0" w:color="auto"/>
            </w:tcBorders>
            <w:shd w:val="clear" w:color="000000" w:fill="F2F2F2"/>
            <w:vAlign w:val="center"/>
            <w:hideMark/>
          </w:tcPr>
          <w:p w14:paraId="77985B02"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($2,760)</w:t>
            </w:r>
          </w:p>
        </w:tc>
      </w:tr>
      <w:tr w:rsidR="00A5007F" w:rsidRPr="00651DD9" w14:paraId="7C292DB2" w14:textId="77777777" w:rsidTr="00D728BB">
        <w:trPr>
          <w:trHeight w:val="2330"/>
        </w:trPr>
        <w:tc>
          <w:tcPr>
            <w:tcW w:w="1609" w:type="pct"/>
            <w:tcBorders>
              <w:top w:val="nil"/>
              <w:left w:val="single" w:sz="8" w:space="0" w:color="auto"/>
              <w:bottom w:val="single" w:sz="4" w:space="0" w:color="auto"/>
              <w:right w:val="single" w:sz="8" w:space="0" w:color="auto"/>
            </w:tcBorders>
            <w:shd w:val="clear" w:color="000000" w:fill="FBDDEB"/>
            <w:vAlign w:val="center"/>
            <w:hideMark/>
          </w:tcPr>
          <w:p w14:paraId="434EF83B"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lastRenderedPageBreak/>
              <w:t>Statutory Planning</w:t>
            </w:r>
          </w:p>
        </w:tc>
        <w:tc>
          <w:tcPr>
            <w:tcW w:w="1875" w:type="pct"/>
            <w:tcBorders>
              <w:top w:val="nil"/>
              <w:left w:val="nil"/>
              <w:bottom w:val="single" w:sz="4" w:space="0" w:color="auto"/>
              <w:right w:val="single" w:sz="8" w:space="0" w:color="auto"/>
            </w:tcBorders>
            <w:vAlign w:val="center"/>
            <w:hideMark/>
          </w:tcPr>
          <w:p w14:paraId="4795B557"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Manages and implements the Planning and Environment Act 1987 and the Yarra Ranges Planning Scheme through assessment of development applications, provision of planning advice, and enforcement of planning controls to ensure orderly use and development and compliance with the planning scheme, approved permits and plans, and relevant legislation.</w:t>
            </w:r>
          </w:p>
        </w:tc>
        <w:tc>
          <w:tcPr>
            <w:tcW w:w="441" w:type="pct"/>
            <w:tcBorders>
              <w:top w:val="nil"/>
              <w:left w:val="nil"/>
              <w:bottom w:val="single" w:sz="4" w:space="0" w:color="auto"/>
              <w:right w:val="single" w:sz="8" w:space="0" w:color="auto"/>
            </w:tcBorders>
            <w:vAlign w:val="center"/>
            <w:hideMark/>
          </w:tcPr>
          <w:p w14:paraId="555AB680"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$2,163</w:t>
            </w:r>
          </w:p>
        </w:tc>
        <w:tc>
          <w:tcPr>
            <w:tcW w:w="500" w:type="pct"/>
            <w:tcBorders>
              <w:top w:val="nil"/>
              <w:left w:val="nil"/>
              <w:bottom w:val="single" w:sz="4" w:space="0" w:color="auto"/>
              <w:right w:val="single" w:sz="8" w:space="0" w:color="auto"/>
            </w:tcBorders>
            <w:vAlign w:val="center"/>
            <w:hideMark/>
          </w:tcPr>
          <w:p w14:paraId="14183BEC"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$8,859</w:t>
            </w:r>
          </w:p>
        </w:tc>
        <w:tc>
          <w:tcPr>
            <w:tcW w:w="575" w:type="pct"/>
            <w:tcBorders>
              <w:top w:val="nil"/>
              <w:left w:val="nil"/>
              <w:bottom w:val="single" w:sz="4" w:space="0" w:color="auto"/>
              <w:right w:val="single" w:sz="8" w:space="0" w:color="auto"/>
            </w:tcBorders>
            <w:shd w:val="clear" w:color="000000" w:fill="F2F2F2"/>
            <w:vAlign w:val="center"/>
            <w:hideMark/>
          </w:tcPr>
          <w:p w14:paraId="00BF8409"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($6,697)</w:t>
            </w:r>
          </w:p>
        </w:tc>
      </w:tr>
      <w:tr w:rsidR="00A5007F" w:rsidRPr="00651DD9" w14:paraId="24C292EC" w14:textId="77777777" w:rsidTr="00D728BB">
        <w:trPr>
          <w:trHeight w:val="1170"/>
        </w:trPr>
        <w:tc>
          <w:tcPr>
            <w:tcW w:w="1609" w:type="pct"/>
            <w:tcBorders>
              <w:top w:val="single" w:sz="4" w:space="0" w:color="auto"/>
              <w:left w:val="single" w:sz="8" w:space="0" w:color="auto"/>
              <w:bottom w:val="single" w:sz="8" w:space="0" w:color="auto"/>
              <w:right w:val="single" w:sz="8" w:space="0" w:color="auto"/>
            </w:tcBorders>
            <w:shd w:val="clear" w:color="000000" w:fill="FBDDEB"/>
            <w:vAlign w:val="center"/>
            <w:hideMark/>
          </w:tcPr>
          <w:p w14:paraId="52CAF27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Strategic Projects</w:t>
            </w:r>
          </w:p>
        </w:tc>
        <w:tc>
          <w:tcPr>
            <w:tcW w:w="1875" w:type="pct"/>
            <w:tcBorders>
              <w:top w:val="single" w:sz="4" w:space="0" w:color="auto"/>
              <w:left w:val="nil"/>
              <w:bottom w:val="single" w:sz="8" w:space="0" w:color="auto"/>
              <w:right w:val="single" w:sz="8" w:space="0" w:color="auto"/>
            </w:tcBorders>
            <w:vAlign w:val="center"/>
            <w:hideMark/>
          </w:tcPr>
          <w:p w14:paraId="4EC468D1"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Facilitation and delivery of identified major infrastructure projects which typically involve progressing planning approvals and need to involve multiple external and internal stakeholders.</w:t>
            </w:r>
          </w:p>
        </w:tc>
        <w:tc>
          <w:tcPr>
            <w:tcW w:w="441" w:type="pct"/>
            <w:tcBorders>
              <w:top w:val="single" w:sz="4" w:space="0" w:color="auto"/>
              <w:left w:val="nil"/>
              <w:bottom w:val="single" w:sz="8" w:space="0" w:color="auto"/>
              <w:right w:val="single" w:sz="8" w:space="0" w:color="auto"/>
            </w:tcBorders>
            <w:vAlign w:val="center"/>
            <w:hideMark/>
          </w:tcPr>
          <w:p w14:paraId="5FF5EC7F"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single" w:sz="4" w:space="0" w:color="auto"/>
              <w:left w:val="nil"/>
              <w:bottom w:val="single" w:sz="8" w:space="0" w:color="auto"/>
              <w:right w:val="single" w:sz="8" w:space="0" w:color="auto"/>
            </w:tcBorders>
            <w:vAlign w:val="center"/>
            <w:hideMark/>
          </w:tcPr>
          <w:p w14:paraId="787EA46B"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$1,121</w:t>
            </w:r>
          </w:p>
        </w:tc>
        <w:tc>
          <w:tcPr>
            <w:tcW w:w="575" w:type="pct"/>
            <w:tcBorders>
              <w:top w:val="single" w:sz="4" w:space="0" w:color="auto"/>
              <w:left w:val="nil"/>
              <w:bottom w:val="single" w:sz="8" w:space="0" w:color="auto"/>
              <w:right w:val="single" w:sz="8" w:space="0" w:color="auto"/>
            </w:tcBorders>
            <w:shd w:val="clear" w:color="000000" w:fill="F2F2F2"/>
            <w:vAlign w:val="center"/>
            <w:hideMark/>
          </w:tcPr>
          <w:p w14:paraId="2D76865F"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($1,121)</w:t>
            </w:r>
          </w:p>
        </w:tc>
      </w:tr>
      <w:tr w:rsidR="00FE62FA" w:rsidRPr="00651DD9" w14:paraId="02C31ED7" w14:textId="77777777" w:rsidTr="00651DD9">
        <w:trPr>
          <w:trHeight w:val="270"/>
        </w:trPr>
        <w:tc>
          <w:tcPr>
            <w:tcW w:w="1609" w:type="pct"/>
            <w:tcBorders>
              <w:top w:val="nil"/>
              <w:left w:val="nil"/>
              <w:bottom w:val="nil"/>
              <w:right w:val="nil"/>
            </w:tcBorders>
            <w:noWrap/>
            <w:vAlign w:val="bottom"/>
            <w:hideMark/>
          </w:tcPr>
          <w:p w14:paraId="578B3788"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p>
        </w:tc>
        <w:tc>
          <w:tcPr>
            <w:tcW w:w="1875" w:type="pct"/>
            <w:tcBorders>
              <w:top w:val="nil"/>
              <w:left w:val="nil"/>
              <w:bottom w:val="nil"/>
              <w:right w:val="nil"/>
            </w:tcBorders>
            <w:noWrap/>
            <w:vAlign w:val="bottom"/>
            <w:hideMark/>
          </w:tcPr>
          <w:p w14:paraId="12DE4768"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441" w:type="pct"/>
            <w:tcBorders>
              <w:top w:val="nil"/>
              <w:left w:val="nil"/>
              <w:bottom w:val="nil"/>
              <w:right w:val="nil"/>
            </w:tcBorders>
            <w:noWrap/>
            <w:vAlign w:val="bottom"/>
            <w:hideMark/>
          </w:tcPr>
          <w:p w14:paraId="746622F1"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0D57604E"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75" w:type="pct"/>
            <w:tcBorders>
              <w:top w:val="nil"/>
              <w:left w:val="nil"/>
              <w:bottom w:val="nil"/>
              <w:right w:val="nil"/>
            </w:tcBorders>
            <w:noWrap/>
            <w:vAlign w:val="bottom"/>
            <w:hideMark/>
          </w:tcPr>
          <w:p w14:paraId="6C164169" w14:textId="77777777" w:rsidR="00651DD9" w:rsidRPr="00651DD9" w:rsidRDefault="00651DD9" w:rsidP="00651DD9">
            <w:pPr>
              <w:spacing w:before="0" w:after="0"/>
              <w:rPr>
                <w:rFonts w:asciiTheme="majorHAnsi" w:eastAsia="Times New Roman" w:hAnsiTheme="majorHAnsi" w:cstheme="majorHAnsi"/>
                <w:color w:val="auto"/>
                <w:sz w:val="18"/>
                <w:szCs w:val="18"/>
              </w:rPr>
            </w:pPr>
          </w:p>
        </w:tc>
      </w:tr>
      <w:tr w:rsidR="00D37197" w:rsidRPr="00651DD9" w14:paraId="3BF8D22D" w14:textId="77777777" w:rsidTr="006C12FE">
        <w:trPr>
          <w:trHeight w:val="380"/>
        </w:trPr>
        <w:tc>
          <w:tcPr>
            <w:tcW w:w="3484" w:type="pct"/>
            <w:gridSpan w:val="2"/>
            <w:tcBorders>
              <w:top w:val="single" w:sz="8" w:space="0" w:color="auto"/>
              <w:left w:val="single" w:sz="8" w:space="0" w:color="auto"/>
              <w:bottom w:val="single" w:sz="8" w:space="0" w:color="auto"/>
              <w:right w:val="single" w:sz="8" w:space="0" w:color="auto"/>
            </w:tcBorders>
            <w:shd w:val="clear" w:color="000000" w:fill="F075AB"/>
            <w:noWrap/>
            <w:vAlign w:val="center"/>
            <w:hideMark/>
          </w:tcPr>
          <w:p w14:paraId="5F0FDFEB" w14:textId="77777777" w:rsidR="006C12FE" w:rsidRPr="00651DD9" w:rsidRDefault="006C12FE" w:rsidP="006C12FE">
            <w:pPr>
              <w:spacing w:before="0" w:after="0"/>
              <w:rPr>
                <w:rFonts w:asciiTheme="majorHAnsi" w:eastAsia="Times New Roman" w:hAnsiTheme="majorHAnsi" w:cstheme="majorHAnsi"/>
                <w:b/>
                <w:bCs/>
                <w:color w:val="231F20"/>
                <w:sz w:val="18"/>
                <w:szCs w:val="18"/>
              </w:rPr>
            </w:pPr>
            <w:r w:rsidRPr="00651DD9">
              <w:rPr>
                <w:rFonts w:asciiTheme="majorHAnsi" w:eastAsia="Times New Roman" w:hAnsiTheme="majorHAnsi" w:cstheme="majorHAnsi"/>
                <w:b/>
                <w:bCs/>
                <w:color w:val="231F20"/>
                <w:sz w:val="18"/>
                <w:szCs w:val="18"/>
              </w:rPr>
              <w:t>Roads and Transport</w:t>
            </w:r>
          </w:p>
          <w:p w14:paraId="3E3C437D" w14:textId="28D8F7CF" w:rsidR="00651DD9" w:rsidRPr="00651DD9" w:rsidRDefault="00651DD9" w:rsidP="00651DD9">
            <w:pPr>
              <w:spacing w:before="0" w:after="0"/>
              <w:rPr>
                <w:rFonts w:asciiTheme="majorHAnsi" w:eastAsia="Times New Roman" w:hAnsiTheme="majorHAnsi" w:cstheme="majorHAnsi"/>
                <w:color w:val="000000"/>
                <w:sz w:val="18"/>
                <w:szCs w:val="18"/>
              </w:rPr>
            </w:pPr>
          </w:p>
        </w:tc>
        <w:tc>
          <w:tcPr>
            <w:tcW w:w="1516" w:type="pct"/>
            <w:gridSpan w:val="3"/>
            <w:tcBorders>
              <w:top w:val="single" w:sz="8" w:space="0" w:color="auto"/>
              <w:left w:val="nil"/>
              <w:bottom w:val="single" w:sz="8" w:space="0" w:color="auto"/>
              <w:right w:val="single" w:sz="8" w:space="0" w:color="000000"/>
            </w:tcBorders>
            <w:shd w:val="clear" w:color="000000" w:fill="F075AB"/>
            <w:noWrap/>
            <w:vAlign w:val="center"/>
            <w:hideMark/>
          </w:tcPr>
          <w:p w14:paraId="28F5D6F9"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26-27 BUDGET $'000</w:t>
            </w:r>
          </w:p>
        </w:tc>
      </w:tr>
      <w:tr w:rsidR="005E492A" w:rsidRPr="00651DD9" w14:paraId="7C76990F" w14:textId="77777777" w:rsidTr="00651DD9">
        <w:trPr>
          <w:trHeight w:val="476"/>
        </w:trPr>
        <w:tc>
          <w:tcPr>
            <w:tcW w:w="1609"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53A3DF57"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Services</w:t>
            </w:r>
          </w:p>
        </w:tc>
        <w:tc>
          <w:tcPr>
            <w:tcW w:w="18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50BBE20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Description of services provided</w:t>
            </w:r>
          </w:p>
        </w:tc>
        <w:tc>
          <w:tcPr>
            <w:tcW w:w="441"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52DADCB7"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31523ED5"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Exp</w:t>
            </w:r>
          </w:p>
        </w:tc>
        <w:tc>
          <w:tcPr>
            <w:tcW w:w="5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3B414FDD"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Surplus / (deficit)</w:t>
            </w:r>
          </w:p>
        </w:tc>
      </w:tr>
      <w:tr w:rsidR="001301DE" w:rsidRPr="00651DD9" w14:paraId="45BA31AD" w14:textId="77777777" w:rsidTr="00651DD9">
        <w:trPr>
          <w:trHeight w:val="476"/>
        </w:trPr>
        <w:tc>
          <w:tcPr>
            <w:tcW w:w="1609" w:type="pct"/>
            <w:vMerge/>
            <w:tcBorders>
              <w:top w:val="nil"/>
              <w:left w:val="single" w:sz="8" w:space="0" w:color="auto"/>
              <w:bottom w:val="single" w:sz="8" w:space="0" w:color="000000"/>
              <w:right w:val="single" w:sz="8" w:space="0" w:color="auto"/>
            </w:tcBorders>
            <w:vAlign w:val="center"/>
            <w:hideMark/>
          </w:tcPr>
          <w:p w14:paraId="6CDAE043"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1875" w:type="pct"/>
            <w:vMerge/>
            <w:tcBorders>
              <w:top w:val="nil"/>
              <w:left w:val="single" w:sz="8" w:space="0" w:color="auto"/>
              <w:bottom w:val="single" w:sz="8" w:space="0" w:color="000000"/>
              <w:right w:val="single" w:sz="8" w:space="0" w:color="auto"/>
            </w:tcBorders>
            <w:vAlign w:val="center"/>
            <w:hideMark/>
          </w:tcPr>
          <w:p w14:paraId="23DA6872"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441" w:type="pct"/>
            <w:vMerge/>
            <w:tcBorders>
              <w:top w:val="nil"/>
              <w:left w:val="single" w:sz="8" w:space="0" w:color="auto"/>
              <w:bottom w:val="single" w:sz="8" w:space="0" w:color="000000"/>
              <w:right w:val="single" w:sz="8" w:space="0" w:color="auto"/>
            </w:tcBorders>
            <w:vAlign w:val="center"/>
            <w:hideMark/>
          </w:tcPr>
          <w:p w14:paraId="0CE5ABDE"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61FF1DF1"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75" w:type="pct"/>
            <w:vMerge/>
            <w:tcBorders>
              <w:top w:val="nil"/>
              <w:left w:val="single" w:sz="8" w:space="0" w:color="auto"/>
              <w:bottom w:val="single" w:sz="8" w:space="0" w:color="000000"/>
              <w:right w:val="single" w:sz="8" w:space="0" w:color="auto"/>
            </w:tcBorders>
            <w:vAlign w:val="center"/>
            <w:hideMark/>
          </w:tcPr>
          <w:p w14:paraId="132C8C88"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r>
      <w:tr w:rsidR="00A5007F" w:rsidRPr="00651DD9" w14:paraId="3B7D8A43" w14:textId="77777777" w:rsidTr="00651DD9">
        <w:trPr>
          <w:trHeight w:val="146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13109E68"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Local Roads, Bridges, Footpaths and Carparks</w:t>
            </w:r>
          </w:p>
        </w:tc>
        <w:tc>
          <w:tcPr>
            <w:tcW w:w="1875" w:type="pct"/>
            <w:tcBorders>
              <w:top w:val="nil"/>
              <w:left w:val="nil"/>
              <w:bottom w:val="single" w:sz="8" w:space="0" w:color="auto"/>
              <w:right w:val="single" w:sz="8" w:space="0" w:color="auto"/>
            </w:tcBorders>
            <w:vAlign w:val="center"/>
            <w:hideMark/>
          </w:tcPr>
          <w:p w14:paraId="7F99A61D"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Responsible for the planning, construction, maintenance, and management of local roads, ensuring safety, accessibility, and effective traffic flow while engaging with the community and coordinating with state authorities.</w:t>
            </w:r>
          </w:p>
        </w:tc>
        <w:tc>
          <w:tcPr>
            <w:tcW w:w="441" w:type="pct"/>
            <w:tcBorders>
              <w:top w:val="nil"/>
              <w:left w:val="nil"/>
              <w:bottom w:val="single" w:sz="8" w:space="0" w:color="auto"/>
              <w:right w:val="single" w:sz="8" w:space="0" w:color="auto"/>
            </w:tcBorders>
            <w:vAlign w:val="center"/>
            <w:hideMark/>
          </w:tcPr>
          <w:p w14:paraId="4486986D"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$246</w:t>
            </w:r>
          </w:p>
        </w:tc>
        <w:tc>
          <w:tcPr>
            <w:tcW w:w="500" w:type="pct"/>
            <w:tcBorders>
              <w:top w:val="nil"/>
              <w:left w:val="nil"/>
              <w:bottom w:val="single" w:sz="8" w:space="0" w:color="auto"/>
              <w:right w:val="single" w:sz="8" w:space="0" w:color="auto"/>
            </w:tcBorders>
            <w:vAlign w:val="center"/>
            <w:hideMark/>
          </w:tcPr>
          <w:p w14:paraId="7A926B08"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$24,147</w:t>
            </w:r>
          </w:p>
        </w:tc>
        <w:tc>
          <w:tcPr>
            <w:tcW w:w="575" w:type="pct"/>
            <w:tcBorders>
              <w:top w:val="nil"/>
              <w:left w:val="nil"/>
              <w:bottom w:val="single" w:sz="8" w:space="0" w:color="auto"/>
              <w:right w:val="single" w:sz="8" w:space="0" w:color="auto"/>
            </w:tcBorders>
            <w:shd w:val="clear" w:color="000000" w:fill="F2F2F2"/>
            <w:vAlign w:val="center"/>
            <w:hideMark/>
          </w:tcPr>
          <w:p w14:paraId="5E20FF26"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($23,901)</w:t>
            </w:r>
          </w:p>
        </w:tc>
      </w:tr>
      <w:tr w:rsidR="00A5007F" w:rsidRPr="00651DD9" w14:paraId="1FB983AB" w14:textId="77777777" w:rsidTr="00651DD9">
        <w:trPr>
          <w:trHeight w:val="88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5A2E06A1"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Public Lighting</w:t>
            </w:r>
          </w:p>
        </w:tc>
        <w:tc>
          <w:tcPr>
            <w:tcW w:w="1875" w:type="pct"/>
            <w:tcBorders>
              <w:top w:val="nil"/>
              <w:left w:val="nil"/>
              <w:bottom w:val="single" w:sz="8" w:space="0" w:color="auto"/>
              <w:right w:val="single" w:sz="8" w:space="0" w:color="auto"/>
            </w:tcBorders>
            <w:vAlign w:val="center"/>
            <w:hideMark/>
          </w:tcPr>
          <w:p w14:paraId="32C1239C"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Manages the installation, maintenance, and upgrade of street lighting infrastructure to ensure safe, energy-efficient, and well-lit public spaces for the community.</w:t>
            </w:r>
          </w:p>
        </w:tc>
        <w:tc>
          <w:tcPr>
            <w:tcW w:w="441" w:type="pct"/>
            <w:tcBorders>
              <w:top w:val="nil"/>
              <w:left w:val="nil"/>
              <w:bottom w:val="single" w:sz="8" w:space="0" w:color="auto"/>
              <w:right w:val="single" w:sz="8" w:space="0" w:color="auto"/>
            </w:tcBorders>
            <w:vAlign w:val="center"/>
            <w:hideMark/>
          </w:tcPr>
          <w:p w14:paraId="367FD856"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nil"/>
              <w:left w:val="nil"/>
              <w:bottom w:val="single" w:sz="8" w:space="0" w:color="auto"/>
              <w:right w:val="single" w:sz="8" w:space="0" w:color="auto"/>
            </w:tcBorders>
            <w:vAlign w:val="center"/>
            <w:hideMark/>
          </w:tcPr>
          <w:p w14:paraId="619B2BB7"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$1,430</w:t>
            </w:r>
          </w:p>
        </w:tc>
        <w:tc>
          <w:tcPr>
            <w:tcW w:w="575" w:type="pct"/>
            <w:tcBorders>
              <w:top w:val="nil"/>
              <w:left w:val="nil"/>
              <w:bottom w:val="single" w:sz="8" w:space="0" w:color="auto"/>
              <w:right w:val="single" w:sz="8" w:space="0" w:color="auto"/>
            </w:tcBorders>
            <w:shd w:val="clear" w:color="000000" w:fill="F2F2F2"/>
            <w:vAlign w:val="center"/>
            <w:hideMark/>
          </w:tcPr>
          <w:p w14:paraId="18E8E878"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($1,430)</w:t>
            </w:r>
          </w:p>
        </w:tc>
      </w:tr>
      <w:tr w:rsidR="00A5007F" w:rsidRPr="00651DD9" w14:paraId="1C14A0B0" w14:textId="77777777" w:rsidTr="00651DD9">
        <w:trPr>
          <w:trHeight w:val="117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2AFCEEB8"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Traffic Management</w:t>
            </w:r>
          </w:p>
        </w:tc>
        <w:tc>
          <w:tcPr>
            <w:tcW w:w="1875" w:type="pct"/>
            <w:tcBorders>
              <w:top w:val="nil"/>
              <w:left w:val="nil"/>
              <w:bottom w:val="single" w:sz="8" w:space="0" w:color="auto"/>
              <w:right w:val="single" w:sz="8" w:space="0" w:color="auto"/>
            </w:tcBorders>
            <w:vAlign w:val="center"/>
            <w:hideMark/>
          </w:tcPr>
          <w:p w14:paraId="445EDA24"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Ensures the safe and efficient movement of people and vehicles by planning, implementing, and maintaining traffic systems, infrastructure, and policies to support transportation needs and community safety.</w:t>
            </w:r>
          </w:p>
        </w:tc>
        <w:tc>
          <w:tcPr>
            <w:tcW w:w="441" w:type="pct"/>
            <w:tcBorders>
              <w:top w:val="nil"/>
              <w:left w:val="nil"/>
              <w:bottom w:val="single" w:sz="8" w:space="0" w:color="auto"/>
              <w:right w:val="single" w:sz="8" w:space="0" w:color="auto"/>
            </w:tcBorders>
            <w:vAlign w:val="center"/>
            <w:hideMark/>
          </w:tcPr>
          <w:p w14:paraId="05E373FE"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nil"/>
              <w:left w:val="nil"/>
              <w:bottom w:val="single" w:sz="8" w:space="0" w:color="auto"/>
              <w:right w:val="single" w:sz="8" w:space="0" w:color="auto"/>
            </w:tcBorders>
            <w:vAlign w:val="center"/>
            <w:hideMark/>
          </w:tcPr>
          <w:p w14:paraId="01E593BF"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$1,147</w:t>
            </w:r>
          </w:p>
        </w:tc>
        <w:tc>
          <w:tcPr>
            <w:tcW w:w="575" w:type="pct"/>
            <w:tcBorders>
              <w:top w:val="nil"/>
              <w:left w:val="nil"/>
              <w:bottom w:val="single" w:sz="8" w:space="0" w:color="auto"/>
              <w:right w:val="single" w:sz="8" w:space="0" w:color="auto"/>
            </w:tcBorders>
            <w:shd w:val="clear" w:color="000000" w:fill="F2F2F2"/>
            <w:vAlign w:val="center"/>
            <w:hideMark/>
          </w:tcPr>
          <w:p w14:paraId="5F61A9E7"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($1,147)</w:t>
            </w:r>
          </w:p>
        </w:tc>
      </w:tr>
      <w:tr w:rsidR="00FE62FA" w:rsidRPr="00651DD9" w14:paraId="0C5B8BB8" w14:textId="77777777" w:rsidTr="00651DD9">
        <w:trPr>
          <w:trHeight w:val="270"/>
        </w:trPr>
        <w:tc>
          <w:tcPr>
            <w:tcW w:w="1609" w:type="pct"/>
            <w:tcBorders>
              <w:top w:val="nil"/>
              <w:left w:val="nil"/>
              <w:bottom w:val="nil"/>
              <w:right w:val="nil"/>
            </w:tcBorders>
            <w:noWrap/>
            <w:vAlign w:val="bottom"/>
            <w:hideMark/>
          </w:tcPr>
          <w:p w14:paraId="5E654206"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p>
        </w:tc>
        <w:tc>
          <w:tcPr>
            <w:tcW w:w="1875" w:type="pct"/>
            <w:tcBorders>
              <w:top w:val="nil"/>
              <w:left w:val="nil"/>
              <w:bottom w:val="nil"/>
              <w:right w:val="nil"/>
            </w:tcBorders>
            <w:noWrap/>
            <w:vAlign w:val="bottom"/>
            <w:hideMark/>
          </w:tcPr>
          <w:p w14:paraId="6DA2C1F5"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441" w:type="pct"/>
            <w:tcBorders>
              <w:top w:val="nil"/>
              <w:left w:val="nil"/>
              <w:bottom w:val="nil"/>
              <w:right w:val="nil"/>
            </w:tcBorders>
            <w:noWrap/>
            <w:vAlign w:val="bottom"/>
            <w:hideMark/>
          </w:tcPr>
          <w:p w14:paraId="17F7D5C8"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19D12436"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75" w:type="pct"/>
            <w:tcBorders>
              <w:top w:val="nil"/>
              <w:left w:val="nil"/>
              <w:bottom w:val="nil"/>
              <w:right w:val="nil"/>
            </w:tcBorders>
            <w:noWrap/>
            <w:vAlign w:val="bottom"/>
            <w:hideMark/>
          </w:tcPr>
          <w:p w14:paraId="0766FB32" w14:textId="77777777" w:rsidR="00651DD9" w:rsidRPr="00651DD9" w:rsidRDefault="00651DD9" w:rsidP="00651DD9">
            <w:pPr>
              <w:spacing w:before="0" w:after="0"/>
              <w:rPr>
                <w:rFonts w:asciiTheme="majorHAnsi" w:eastAsia="Times New Roman" w:hAnsiTheme="majorHAnsi" w:cstheme="majorHAnsi"/>
                <w:color w:val="auto"/>
                <w:sz w:val="18"/>
                <w:szCs w:val="18"/>
              </w:rPr>
            </w:pPr>
          </w:p>
        </w:tc>
      </w:tr>
      <w:tr w:rsidR="005E492A" w:rsidRPr="00651DD9" w14:paraId="0C32106A" w14:textId="77777777" w:rsidTr="006C12FE">
        <w:trPr>
          <w:trHeight w:val="380"/>
        </w:trPr>
        <w:tc>
          <w:tcPr>
            <w:tcW w:w="1609" w:type="pct"/>
            <w:tcBorders>
              <w:top w:val="single" w:sz="8" w:space="0" w:color="auto"/>
              <w:left w:val="single" w:sz="8" w:space="0" w:color="auto"/>
              <w:bottom w:val="single" w:sz="8" w:space="0" w:color="auto"/>
              <w:right w:val="nil"/>
            </w:tcBorders>
            <w:shd w:val="clear" w:color="000000" w:fill="F075AB"/>
            <w:noWrap/>
            <w:vAlign w:val="center"/>
            <w:hideMark/>
          </w:tcPr>
          <w:p w14:paraId="2F0BD31C" w14:textId="77777777" w:rsidR="00651DD9" w:rsidRPr="00651DD9" w:rsidRDefault="00651DD9" w:rsidP="00651DD9">
            <w:pPr>
              <w:spacing w:before="0" w:after="0"/>
              <w:rPr>
                <w:rFonts w:asciiTheme="majorHAnsi" w:eastAsia="Times New Roman" w:hAnsiTheme="majorHAnsi" w:cstheme="majorHAnsi"/>
                <w:b/>
                <w:bCs/>
                <w:color w:val="231F20"/>
                <w:sz w:val="18"/>
                <w:szCs w:val="18"/>
              </w:rPr>
            </w:pPr>
            <w:r w:rsidRPr="00651DD9">
              <w:rPr>
                <w:rFonts w:asciiTheme="majorHAnsi" w:eastAsia="Times New Roman" w:hAnsiTheme="majorHAnsi" w:cstheme="majorHAnsi"/>
                <w:b/>
                <w:bCs/>
                <w:color w:val="231F20"/>
                <w:sz w:val="18"/>
                <w:szCs w:val="18"/>
              </w:rPr>
              <w:t>Recreation and Sporting</w:t>
            </w:r>
          </w:p>
        </w:tc>
        <w:tc>
          <w:tcPr>
            <w:tcW w:w="1875" w:type="pct"/>
            <w:tcBorders>
              <w:top w:val="single" w:sz="8" w:space="0" w:color="auto"/>
              <w:left w:val="nil"/>
              <w:bottom w:val="single" w:sz="8" w:space="0" w:color="auto"/>
              <w:right w:val="single" w:sz="8" w:space="0" w:color="auto"/>
            </w:tcBorders>
            <w:shd w:val="clear" w:color="000000" w:fill="F075AB"/>
            <w:noWrap/>
            <w:vAlign w:val="center"/>
            <w:hideMark/>
          </w:tcPr>
          <w:p w14:paraId="73AE94AA" w14:textId="26A77ACC" w:rsidR="00651DD9" w:rsidRPr="00651DD9" w:rsidRDefault="00651DD9" w:rsidP="00651DD9">
            <w:pPr>
              <w:spacing w:before="0" w:after="0"/>
              <w:rPr>
                <w:rFonts w:asciiTheme="majorHAnsi" w:eastAsia="Times New Roman" w:hAnsiTheme="majorHAnsi" w:cstheme="majorHAnsi"/>
                <w:color w:val="000000"/>
                <w:sz w:val="18"/>
                <w:szCs w:val="18"/>
              </w:rPr>
            </w:pPr>
          </w:p>
        </w:tc>
        <w:tc>
          <w:tcPr>
            <w:tcW w:w="1516" w:type="pct"/>
            <w:gridSpan w:val="3"/>
            <w:tcBorders>
              <w:top w:val="single" w:sz="8" w:space="0" w:color="auto"/>
              <w:left w:val="nil"/>
              <w:bottom w:val="single" w:sz="8" w:space="0" w:color="auto"/>
              <w:right w:val="single" w:sz="8" w:space="0" w:color="000000"/>
            </w:tcBorders>
            <w:shd w:val="clear" w:color="000000" w:fill="F075AB"/>
            <w:noWrap/>
            <w:vAlign w:val="center"/>
            <w:hideMark/>
          </w:tcPr>
          <w:p w14:paraId="0B8A2024"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26-27 BUDGET $'000</w:t>
            </w:r>
          </w:p>
        </w:tc>
      </w:tr>
      <w:tr w:rsidR="005E492A" w:rsidRPr="00651DD9" w14:paraId="3361551E" w14:textId="77777777" w:rsidTr="00651DD9">
        <w:trPr>
          <w:trHeight w:val="476"/>
        </w:trPr>
        <w:tc>
          <w:tcPr>
            <w:tcW w:w="1609"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77AC5A97"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Services</w:t>
            </w:r>
          </w:p>
        </w:tc>
        <w:tc>
          <w:tcPr>
            <w:tcW w:w="18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2A1C59E1"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Description of services provided</w:t>
            </w:r>
          </w:p>
        </w:tc>
        <w:tc>
          <w:tcPr>
            <w:tcW w:w="441"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1CB0CC81"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45A23A71"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Exp</w:t>
            </w:r>
          </w:p>
        </w:tc>
        <w:tc>
          <w:tcPr>
            <w:tcW w:w="5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7BA8E91F"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Surplus / (deficit)</w:t>
            </w:r>
          </w:p>
        </w:tc>
      </w:tr>
      <w:tr w:rsidR="001301DE" w:rsidRPr="00651DD9" w14:paraId="45765855" w14:textId="77777777" w:rsidTr="00651DD9">
        <w:trPr>
          <w:trHeight w:val="476"/>
        </w:trPr>
        <w:tc>
          <w:tcPr>
            <w:tcW w:w="1609" w:type="pct"/>
            <w:vMerge/>
            <w:tcBorders>
              <w:top w:val="nil"/>
              <w:left w:val="single" w:sz="8" w:space="0" w:color="auto"/>
              <w:bottom w:val="single" w:sz="8" w:space="0" w:color="000000"/>
              <w:right w:val="single" w:sz="8" w:space="0" w:color="auto"/>
            </w:tcBorders>
            <w:vAlign w:val="center"/>
            <w:hideMark/>
          </w:tcPr>
          <w:p w14:paraId="380B2894"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1875" w:type="pct"/>
            <w:vMerge/>
            <w:tcBorders>
              <w:top w:val="nil"/>
              <w:left w:val="single" w:sz="8" w:space="0" w:color="auto"/>
              <w:bottom w:val="single" w:sz="8" w:space="0" w:color="000000"/>
              <w:right w:val="single" w:sz="8" w:space="0" w:color="auto"/>
            </w:tcBorders>
            <w:vAlign w:val="center"/>
            <w:hideMark/>
          </w:tcPr>
          <w:p w14:paraId="1F2096F3"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441" w:type="pct"/>
            <w:vMerge/>
            <w:tcBorders>
              <w:top w:val="nil"/>
              <w:left w:val="single" w:sz="8" w:space="0" w:color="auto"/>
              <w:bottom w:val="single" w:sz="8" w:space="0" w:color="000000"/>
              <w:right w:val="single" w:sz="8" w:space="0" w:color="auto"/>
            </w:tcBorders>
            <w:vAlign w:val="center"/>
            <w:hideMark/>
          </w:tcPr>
          <w:p w14:paraId="404BB24F"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330445DC"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75" w:type="pct"/>
            <w:vMerge/>
            <w:tcBorders>
              <w:top w:val="nil"/>
              <w:left w:val="single" w:sz="8" w:space="0" w:color="auto"/>
              <w:bottom w:val="single" w:sz="8" w:space="0" w:color="000000"/>
              <w:right w:val="single" w:sz="8" w:space="0" w:color="auto"/>
            </w:tcBorders>
            <w:vAlign w:val="center"/>
            <w:hideMark/>
          </w:tcPr>
          <w:p w14:paraId="45F8D580"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r>
      <w:tr w:rsidR="00A5007F" w:rsidRPr="00651DD9" w14:paraId="12195CEA" w14:textId="77777777" w:rsidTr="00651DD9">
        <w:trPr>
          <w:trHeight w:val="117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68278D84"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Sports Fields</w:t>
            </w:r>
          </w:p>
        </w:tc>
        <w:tc>
          <w:tcPr>
            <w:tcW w:w="1875" w:type="pct"/>
            <w:tcBorders>
              <w:top w:val="nil"/>
              <w:left w:val="nil"/>
              <w:bottom w:val="single" w:sz="8" w:space="0" w:color="auto"/>
              <w:right w:val="single" w:sz="8" w:space="0" w:color="auto"/>
            </w:tcBorders>
            <w:vAlign w:val="center"/>
            <w:hideMark/>
          </w:tcPr>
          <w:p w14:paraId="506CFC96"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Support community wellbeing through the design, construction maintenance and optimisation of sports grounds ensuring they remain safe, functional and ready for community use and sporting clubs.</w:t>
            </w:r>
          </w:p>
        </w:tc>
        <w:tc>
          <w:tcPr>
            <w:tcW w:w="441" w:type="pct"/>
            <w:tcBorders>
              <w:top w:val="nil"/>
              <w:left w:val="nil"/>
              <w:bottom w:val="single" w:sz="8" w:space="0" w:color="auto"/>
              <w:right w:val="single" w:sz="8" w:space="0" w:color="auto"/>
            </w:tcBorders>
            <w:vAlign w:val="center"/>
            <w:hideMark/>
          </w:tcPr>
          <w:p w14:paraId="0022D519"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$151</w:t>
            </w:r>
          </w:p>
        </w:tc>
        <w:tc>
          <w:tcPr>
            <w:tcW w:w="500" w:type="pct"/>
            <w:tcBorders>
              <w:top w:val="nil"/>
              <w:left w:val="nil"/>
              <w:bottom w:val="single" w:sz="8" w:space="0" w:color="auto"/>
              <w:right w:val="single" w:sz="8" w:space="0" w:color="auto"/>
            </w:tcBorders>
            <w:vAlign w:val="center"/>
            <w:hideMark/>
          </w:tcPr>
          <w:p w14:paraId="5355C1F3"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$3,941</w:t>
            </w:r>
          </w:p>
        </w:tc>
        <w:tc>
          <w:tcPr>
            <w:tcW w:w="575" w:type="pct"/>
            <w:tcBorders>
              <w:top w:val="nil"/>
              <w:left w:val="nil"/>
              <w:bottom w:val="single" w:sz="8" w:space="0" w:color="auto"/>
              <w:right w:val="single" w:sz="8" w:space="0" w:color="auto"/>
            </w:tcBorders>
            <w:shd w:val="clear" w:color="000000" w:fill="F2F2F2"/>
            <w:vAlign w:val="center"/>
            <w:hideMark/>
          </w:tcPr>
          <w:p w14:paraId="1BFE6504"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($3,790)</w:t>
            </w:r>
          </w:p>
        </w:tc>
      </w:tr>
      <w:tr w:rsidR="00A5007F" w:rsidRPr="00651DD9" w14:paraId="28BA4999" w14:textId="77777777" w:rsidTr="00651DD9">
        <w:trPr>
          <w:trHeight w:val="117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720E46BC"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Aquatics</w:t>
            </w:r>
          </w:p>
        </w:tc>
        <w:tc>
          <w:tcPr>
            <w:tcW w:w="1875" w:type="pct"/>
            <w:tcBorders>
              <w:top w:val="nil"/>
              <w:left w:val="nil"/>
              <w:bottom w:val="single" w:sz="8" w:space="0" w:color="auto"/>
              <w:right w:val="single" w:sz="8" w:space="0" w:color="auto"/>
            </w:tcBorders>
            <w:vAlign w:val="center"/>
            <w:hideMark/>
          </w:tcPr>
          <w:p w14:paraId="28BC9050"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Support community wellbeing through the design, construction maintenance and optimisation of aquatics facilities ensuring they remain safe, functional and ready for community use.</w:t>
            </w:r>
          </w:p>
        </w:tc>
        <w:tc>
          <w:tcPr>
            <w:tcW w:w="441" w:type="pct"/>
            <w:tcBorders>
              <w:top w:val="nil"/>
              <w:left w:val="nil"/>
              <w:bottom w:val="single" w:sz="8" w:space="0" w:color="auto"/>
              <w:right w:val="single" w:sz="8" w:space="0" w:color="auto"/>
            </w:tcBorders>
            <w:vAlign w:val="center"/>
            <w:hideMark/>
          </w:tcPr>
          <w:p w14:paraId="64F903D5"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nil"/>
              <w:left w:val="nil"/>
              <w:bottom w:val="single" w:sz="8" w:space="0" w:color="auto"/>
              <w:right w:val="single" w:sz="8" w:space="0" w:color="auto"/>
            </w:tcBorders>
            <w:vAlign w:val="center"/>
            <w:hideMark/>
          </w:tcPr>
          <w:p w14:paraId="4014FA1D"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$2,944</w:t>
            </w:r>
          </w:p>
        </w:tc>
        <w:tc>
          <w:tcPr>
            <w:tcW w:w="575" w:type="pct"/>
            <w:tcBorders>
              <w:top w:val="nil"/>
              <w:left w:val="nil"/>
              <w:bottom w:val="single" w:sz="8" w:space="0" w:color="auto"/>
              <w:right w:val="single" w:sz="8" w:space="0" w:color="auto"/>
            </w:tcBorders>
            <w:shd w:val="clear" w:color="000000" w:fill="F2F2F2"/>
            <w:vAlign w:val="center"/>
            <w:hideMark/>
          </w:tcPr>
          <w:p w14:paraId="7FCC0E69"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($2,944)</w:t>
            </w:r>
          </w:p>
        </w:tc>
      </w:tr>
      <w:tr w:rsidR="00A5007F" w:rsidRPr="00651DD9" w14:paraId="54827F41" w14:textId="77777777" w:rsidTr="00651DD9">
        <w:trPr>
          <w:trHeight w:val="59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0DA64CA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Trails</w:t>
            </w:r>
          </w:p>
        </w:tc>
        <w:tc>
          <w:tcPr>
            <w:tcW w:w="1875" w:type="pct"/>
            <w:tcBorders>
              <w:top w:val="nil"/>
              <w:left w:val="nil"/>
              <w:bottom w:val="single" w:sz="8" w:space="0" w:color="auto"/>
              <w:right w:val="single" w:sz="8" w:space="0" w:color="auto"/>
            </w:tcBorders>
            <w:vAlign w:val="center"/>
            <w:hideMark/>
          </w:tcPr>
          <w:p w14:paraId="3FD73C85"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Design, construct, and maintain trails to ensure they are safe, functional, and ready for community use.</w:t>
            </w:r>
          </w:p>
        </w:tc>
        <w:tc>
          <w:tcPr>
            <w:tcW w:w="441" w:type="pct"/>
            <w:tcBorders>
              <w:top w:val="nil"/>
              <w:left w:val="nil"/>
              <w:bottom w:val="single" w:sz="8" w:space="0" w:color="auto"/>
              <w:right w:val="single" w:sz="8" w:space="0" w:color="auto"/>
            </w:tcBorders>
            <w:vAlign w:val="center"/>
            <w:hideMark/>
          </w:tcPr>
          <w:p w14:paraId="3F398758"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$4,127</w:t>
            </w:r>
          </w:p>
        </w:tc>
        <w:tc>
          <w:tcPr>
            <w:tcW w:w="500" w:type="pct"/>
            <w:tcBorders>
              <w:top w:val="nil"/>
              <w:left w:val="nil"/>
              <w:bottom w:val="single" w:sz="8" w:space="0" w:color="auto"/>
              <w:right w:val="single" w:sz="8" w:space="0" w:color="auto"/>
            </w:tcBorders>
            <w:vAlign w:val="center"/>
            <w:hideMark/>
          </w:tcPr>
          <w:p w14:paraId="1D0A0A52"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$3,739</w:t>
            </w:r>
          </w:p>
        </w:tc>
        <w:tc>
          <w:tcPr>
            <w:tcW w:w="575" w:type="pct"/>
            <w:tcBorders>
              <w:top w:val="nil"/>
              <w:left w:val="nil"/>
              <w:bottom w:val="single" w:sz="8" w:space="0" w:color="auto"/>
              <w:right w:val="single" w:sz="8" w:space="0" w:color="auto"/>
            </w:tcBorders>
            <w:shd w:val="clear" w:color="000000" w:fill="F2F2F2"/>
            <w:vAlign w:val="center"/>
            <w:hideMark/>
          </w:tcPr>
          <w:p w14:paraId="253AACFB"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$388</w:t>
            </w:r>
          </w:p>
        </w:tc>
      </w:tr>
      <w:tr w:rsidR="00FE62FA" w:rsidRPr="00651DD9" w14:paraId="334BD1B2" w14:textId="77777777" w:rsidTr="00651DD9">
        <w:trPr>
          <w:trHeight w:val="270"/>
        </w:trPr>
        <w:tc>
          <w:tcPr>
            <w:tcW w:w="1609" w:type="pct"/>
            <w:tcBorders>
              <w:top w:val="nil"/>
              <w:left w:val="nil"/>
              <w:bottom w:val="nil"/>
              <w:right w:val="nil"/>
            </w:tcBorders>
            <w:noWrap/>
            <w:vAlign w:val="bottom"/>
          </w:tcPr>
          <w:p w14:paraId="395162A2" w14:textId="77777777" w:rsidR="002D6E28" w:rsidRPr="00651DD9" w:rsidRDefault="002D6E28" w:rsidP="00651DD9">
            <w:pPr>
              <w:spacing w:before="0" w:after="0"/>
              <w:jc w:val="center"/>
              <w:rPr>
                <w:rFonts w:asciiTheme="majorHAnsi" w:eastAsia="Times New Roman" w:hAnsiTheme="majorHAnsi" w:cstheme="majorHAnsi"/>
                <w:b/>
                <w:bCs/>
                <w:color w:val="000000"/>
                <w:sz w:val="18"/>
                <w:szCs w:val="18"/>
              </w:rPr>
            </w:pPr>
          </w:p>
        </w:tc>
        <w:tc>
          <w:tcPr>
            <w:tcW w:w="1875" w:type="pct"/>
            <w:tcBorders>
              <w:top w:val="nil"/>
              <w:left w:val="nil"/>
              <w:bottom w:val="nil"/>
              <w:right w:val="nil"/>
            </w:tcBorders>
            <w:noWrap/>
            <w:vAlign w:val="bottom"/>
          </w:tcPr>
          <w:p w14:paraId="0241B201" w14:textId="77777777" w:rsidR="002D6E28" w:rsidRPr="00651DD9" w:rsidRDefault="002D6E28" w:rsidP="00651DD9">
            <w:pPr>
              <w:spacing w:before="0" w:after="0"/>
              <w:rPr>
                <w:rFonts w:asciiTheme="majorHAnsi" w:eastAsia="Times New Roman" w:hAnsiTheme="majorHAnsi" w:cstheme="majorHAnsi"/>
                <w:color w:val="auto"/>
                <w:sz w:val="18"/>
                <w:szCs w:val="18"/>
              </w:rPr>
            </w:pPr>
          </w:p>
        </w:tc>
        <w:tc>
          <w:tcPr>
            <w:tcW w:w="441" w:type="pct"/>
            <w:tcBorders>
              <w:top w:val="nil"/>
              <w:left w:val="nil"/>
              <w:bottom w:val="nil"/>
              <w:right w:val="nil"/>
            </w:tcBorders>
            <w:noWrap/>
            <w:vAlign w:val="bottom"/>
          </w:tcPr>
          <w:p w14:paraId="2D5678FA" w14:textId="77777777" w:rsidR="002D6E28" w:rsidRPr="00651DD9" w:rsidRDefault="002D6E28" w:rsidP="00651DD9">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tcPr>
          <w:p w14:paraId="696BD388" w14:textId="77777777" w:rsidR="002D6E28" w:rsidRPr="00651DD9" w:rsidRDefault="002D6E28" w:rsidP="00651DD9">
            <w:pPr>
              <w:spacing w:before="0" w:after="0"/>
              <w:rPr>
                <w:rFonts w:asciiTheme="majorHAnsi" w:eastAsia="Times New Roman" w:hAnsiTheme="majorHAnsi" w:cstheme="majorHAnsi"/>
                <w:color w:val="auto"/>
                <w:sz w:val="18"/>
                <w:szCs w:val="18"/>
              </w:rPr>
            </w:pPr>
          </w:p>
        </w:tc>
        <w:tc>
          <w:tcPr>
            <w:tcW w:w="575" w:type="pct"/>
            <w:tcBorders>
              <w:top w:val="nil"/>
              <w:left w:val="nil"/>
              <w:bottom w:val="nil"/>
              <w:right w:val="nil"/>
            </w:tcBorders>
            <w:noWrap/>
            <w:vAlign w:val="bottom"/>
          </w:tcPr>
          <w:p w14:paraId="689EE889" w14:textId="77777777" w:rsidR="002D6E28" w:rsidRPr="00651DD9" w:rsidRDefault="002D6E28" w:rsidP="00651DD9">
            <w:pPr>
              <w:spacing w:before="0" w:after="0"/>
              <w:rPr>
                <w:rFonts w:asciiTheme="majorHAnsi" w:eastAsia="Times New Roman" w:hAnsiTheme="majorHAnsi" w:cstheme="majorHAnsi"/>
                <w:color w:val="auto"/>
                <w:sz w:val="18"/>
                <w:szCs w:val="18"/>
              </w:rPr>
            </w:pPr>
          </w:p>
        </w:tc>
      </w:tr>
      <w:tr w:rsidR="005E492A" w:rsidRPr="00651DD9" w14:paraId="20411946" w14:textId="77777777" w:rsidTr="006C12FE">
        <w:trPr>
          <w:trHeight w:val="380"/>
        </w:trPr>
        <w:tc>
          <w:tcPr>
            <w:tcW w:w="1609" w:type="pct"/>
            <w:tcBorders>
              <w:top w:val="single" w:sz="8" w:space="0" w:color="auto"/>
              <w:left w:val="single" w:sz="8" w:space="0" w:color="auto"/>
              <w:bottom w:val="single" w:sz="8" w:space="0" w:color="auto"/>
              <w:right w:val="nil"/>
            </w:tcBorders>
            <w:shd w:val="clear" w:color="000000" w:fill="F075AB"/>
            <w:noWrap/>
            <w:vAlign w:val="center"/>
            <w:hideMark/>
          </w:tcPr>
          <w:p w14:paraId="5C9FAC8D" w14:textId="77777777" w:rsidR="00651DD9" w:rsidRPr="00651DD9" w:rsidRDefault="00651DD9" w:rsidP="00651DD9">
            <w:pPr>
              <w:spacing w:before="0" w:after="0"/>
              <w:rPr>
                <w:rFonts w:asciiTheme="majorHAnsi" w:eastAsia="Times New Roman" w:hAnsiTheme="majorHAnsi" w:cstheme="majorHAnsi"/>
                <w:b/>
                <w:bCs/>
                <w:color w:val="231F20"/>
                <w:sz w:val="18"/>
                <w:szCs w:val="18"/>
              </w:rPr>
            </w:pPr>
            <w:r w:rsidRPr="00651DD9">
              <w:rPr>
                <w:rFonts w:asciiTheme="majorHAnsi" w:eastAsia="Times New Roman" w:hAnsiTheme="majorHAnsi" w:cstheme="majorHAnsi"/>
                <w:b/>
                <w:bCs/>
                <w:color w:val="231F20"/>
                <w:sz w:val="18"/>
                <w:szCs w:val="18"/>
              </w:rPr>
              <w:t>Community Facilities</w:t>
            </w:r>
          </w:p>
        </w:tc>
        <w:tc>
          <w:tcPr>
            <w:tcW w:w="1875" w:type="pct"/>
            <w:tcBorders>
              <w:top w:val="single" w:sz="8" w:space="0" w:color="auto"/>
              <w:left w:val="nil"/>
              <w:bottom w:val="single" w:sz="8" w:space="0" w:color="auto"/>
              <w:right w:val="single" w:sz="8" w:space="0" w:color="auto"/>
            </w:tcBorders>
            <w:shd w:val="clear" w:color="000000" w:fill="F075AB"/>
            <w:noWrap/>
            <w:vAlign w:val="center"/>
            <w:hideMark/>
          </w:tcPr>
          <w:p w14:paraId="74AB7AF4" w14:textId="021E993D" w:rsidR="00651DD9" w:rsidRPr="00651DD9" w:rsidRDefault="00651DD9" w:rsidP="00651DD9">
            <w:pPr>
              <w:spacing w:before="0" w:after="0"/>
              <w:rPr>
                <w:rFonts w:asciiTheme="majorHAnsi" w:eastAsia="Times New Roman" w:hAnsiTheme="majorHAnsi" w:cstheme="majorHAnsi"/>
                <w:color w:val="000000"/>
                <w:sz w:val="18"/>
                <w:szCs w:val="18"/>
              </w:rPr>
            </w:pPr>
          </w:p>
        </w:tc>
        <w:tc>
          <w:tcPr>
            <w:tcW w:w="1516" w:type="pct"/>
            <w:gridSpan w:val="3"/>
            <w:tcBorders>
              <w:top w:val="single" w:sz="8" w:space="0" w:color="auto"/>
              <w:left w:val="nil"/>
              <w:bottom w:val="single" w:sz="8" w:space="0" w:color="auto"/>
              <w:right w:val="single" w:sz="8" w:space="0" w:color="000000"/>
            </w:tcBorders>
            <w:shd w:val="clear" w:color="000000" w:fill="F075AB"/>
            <w:noWrap/>
            <w:vAlign w:val="center"/>
            <w:hideMark/>
          </w:tcPr>
          <w:p w14:paraId="7198EBC2"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26-27 BUDGET $'000</w:t>
            </w:r>
          </w:p>
        </w:tc>
      </w:tr>
      <w:tr w:rsidR="005E492A" w:rsidRPr="00651DD9" w14:paraId="16A004E3" w14:textId="77777777" w:rsidTr="00651DD9">
        <w:trPr>
          <w:trHeight w:val="476"/>
        </w:trPr>
        <w:tc>
          <w:tcPr>
            <w:tcW w:w="1609"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7C736599"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lastRenderedPageBreak/>
              <w:t>Services</w:t>
            </w:r>
          </w:p>
        </w:tc>
        <w:tc>
          <w:tcPr>
            <w:tcW w:w="18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720D903F"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Description of services provided</w:t>
            </w:r>
          </w:p>
        </w:tc>
        <w:tc>
          <w:tcPr>
            <w:tcW w:w="441"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0D63AFDC"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445E3ED9"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Exp</w:t>
            </w:r>
          </w:p>
        </w:tc>
        <w:tc>
          <w:tcPr>
            <w:tcW w:w="5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6E9DDFF3"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Surplus / (deficit)</w:t>
            </w:r>
          </w:p>
        </w:tc>
      </w:tr>
      <w:tr w:rsidR="001301DE" w:rsidRPr="00651DD9" w14:paraId="095977A3" w14:textId="77777777" w:rsidTr="00651DD9">
        <w:trPr>
          <w:trHeight w:val="476"/>
        </w:trPr>
        <w:tc>
          <w:tcPr>
            <w:tcW w:w="1609" w:type="pct"/>
            <w:vMerge/>
            <w:tcBorders>
              <w:top w:val="nil"/>
              <w:left w:val="single" w:sz="8" w:space="0" w:color="auto"/>
              <w:bottom w:val="single" w:sz="8" w:space="0" w:color="000000"/>
              <w:right w:val="single" w:sz="8" w:space="0" w:color="auto"/>
            </w:tcBorders>
            <w:vAlign w:val="center"/>
            <w:hideMark/>
          </w:tcPr>
          <w:p w14:paraId="13E8360F"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1875" w:type="pct"/>
            <w:vMerge/>
            <w:tcBorders>
              <w:top w:val="nil"/>
              <w:left w:val="single" w:sz="8" w:space="0" w:color="auto"/>
              <w:bottom w:val="single" w:sz="8" w:space="0" w:color="000000"/>
              <w:right w:val="single" w:sz="8" w:space="0" w:color="auto"/>
            </w:tcBorders>
            <w:vAlign w:val="center"/>
            <w:hideMark/>
          </w:tcPr>
          <w:p w14:paraId="4E6E9CC3"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441" w:type="pct"/>
            <w:vMerge/>
            <w:tcBorders>
              <w:top w:val="nil"/>
              <w:left w:val="single" w:sz="8" w:space="0" w:color="auto"/>
              <w:bottom w:val="single" w:sz="8" w:space="0" w:color="000000"/>
              <w:right w:val="single" w:sz="8" w:space="0" w:color="auto"/>
            </w:tcBorders>
            <w:vAlign w:val="center"/>
            <w:hideMark/>
          </w:tcPr>
          <w:p w14:paraId="0480D157"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5CEBAAAE"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75" w:type="pct"/>
            <w:vMerge/>
            <w:tcBorders>
              <w:top w:val="nil"/>
              <w:left w:val="single" w:sz="8" w:space="0" w:color="auto"/>
              <w:bottom w:val="single" w:sz="8" w:space="0" w:color="000000"/>
              <w:right w:val="single" w:sz="8" w:space="0" w:color="auto"/>
            </w:tcBorders>
            <w:vAlign w:val="center"/>
            <w:hideMark/>
          </w:tcPr>
          <w:p w14:paraId="57FFB844"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r>
      <w:tr w:rsidR="00A5007F" w:rsidRPr="00651DD9" w14:paraId="64D3A45E" w14:textId="77777777" w:rsidTr="00D728BB">
        <w:trPr>
          <w:trHeight w:val="1170"/>
        </w:trPr>
        <w:tc>
          <w:tcPr>
            <w:tcW w:w="1609" w:type="pct"/>
            <w:tcBorders>
              <w:top w:val="nil"/>
              <w:left w:val="single" w:sz="8" w:space="0" w:color="auto"/>
              <w:bottom w:val="single" w:sz="4" w:space="0" w:color="auto"/>
              <w:right w:val="single" w:sz="8" w:space="0" w:color="auto"/>
            </w:tcBorders>
            <w:shd w:val="clear" w:color="000000" w:fill="FBDDEB"/>
            <w:vAlign w:val="center"/>
            <w:hideMark/>
          </w:tcPr>
          <w:p w14:paraId="484F57CB"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Cultural Venues and Community Halls</w:t>
            </w:r>
          </w:p>
        </w:tc>
        <w:tc>
          <w:tcPr>
            <w:tcW w:w="1875" w:type="pct"/>
            <w:tcBorders>
              <w:top w:val="nil"/>
              <w:left w:val="nil"/>
              <w:bottom w:val="single" w:sz="4" w:space="0" w:color="auto"/>
              <w:right w:val="single" w:sz="8" w:space="0" w:color="auto"/>
            </w:tcBorders>
            <w:vAlign w:val="center"/>
            <w:hideMark/>
          </w:tcPr>
          <w:p w14:paraId="26E7EDB3"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Support community wellbeing through the activation, maintenance and optimisation of community cultural venues and halls ensuring they remain safe, functional and ready for community use.</w:t>
            </w:r>
          </w:p>
        </w:tc>
        <w:tc>
          <w:tcPr>
            <w:tcW w:w="441" w:type="pct"/>
            <w:tcBorders>
              <w:top w:val="nil"/>
              <w:left w:val="nil"/>
              <w:bottom w:val="single" w:sz="4" w:space="0" w:color="auto"/>
              <w:right w:val="single" w:sz="8" w:space="0" w:color="auto"/>
            </w:tcBorders>
            <w:vAlign w:val="center"/>
            <w:hideMark/>
          </w:tcPr>
          <w:p w14:paraId="2A96B589"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$696</w:t>
            </w:r>
          </w:p>
        </w:tc>
        <w:tc>
          <w:tcPr>
            <w:tcW w:w="500" w:type="pct"/>
            <w:tcBorders>
              <w:top w:val="nil"/>
              <w:left w:val="nil"/>
              <w:bottom w:val="single" w:sz="4" w:space="0" w:color="auto"/>
              <w:right w:val="single" w:sz="8" w:space="0" w:color="auto"/>
            </w:tcBorders>
            <w:vAlign w:val="center"/>
            <w:hideMark/>
          </w:tcPr>
          <w:p w14:paraId="72BF0383"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$479</w:t>
            </w:r>
          </w:p>
        </w:tc>
        <w:tc>
          <w:tcPr>
            <w:tcW w:w="575" w:type="pct"/>
            <w:tcBorders>
              <w:top w:val="nil"/>
              <w:left w:val="nil"/>
              <w:bottom w:val="single" w:sz="4" w:space="0" w:color="auto"/>
              <w:right w:val="single" w:sz="8" w:space="0" w:color="auto"/>
            </w:tcBorders>
            <w:shd w:val="clear" w:color="000000" w:fill="F2F2F2"/>
            <w:vAlign w:val="center"/>
            <w:hideMark/>
          </w:tcPr>
          <w:p w14:paraId="24F6A204"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$217</w:t>
            </w:r>
          </w:p>
        </w:tc>
      </w:tr>
      <w:tr w:rsidR="00A5007F" w:rsidRPr="00651DD9" w14:paraId="542F00DA" w14:textId="77777777" w:rsidTr="00D728BB">
        <w:trPr>
          <w:trHeight w:val="1170"/>
        </w:trPr>
        <w:tc>
          <w:tcPr>
            <w:tcW w:w="1609" w:type="pct"/>
            <w:tcBorders>
              <w:top w:val="single" w:sz="4" w:space="0" w:color="auto"/>
              <w:left w:val="single" w:sz="8" w:space="0" w:color="auto"/>
              <w:bottom w:val="single" w:sz="8" w:space="0" w:color="auto"/>
              <w:right w:val="single" w:sz="8" w:space="0" w:color="auto"/>
            </w:tcBorders>
            <w:shd w:val="clear" w:color="000000" w:fill="FBDDEB"/>
            <w:vAlign w:val="center"/>
            <w:hideMark/>
          </w:tcPr>
          <w:p w14:paraId="26559BD1"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Libraries</w:t>
            </w:r>
          </w:p>
        </w:tc>
        <w:tc>
          <w:tcPr>
            <w:tcW w:w="1875" w:type="pct"/>
            <w:tcBorders>
              <w:top w:val="single" w:sz="4" w:space="0" w:color="auto"/>
              <w:left w:val="nil"/>
              <w:bottom w:val="single" w:sz="8" w:space="0" w:color="auto"/>
              <w:right w:val="single" w:sz="8" w:space="0" w:color="auto"/>
            </w:tcBorders>
            <w:vAlign w:val="center"/>
            <w:hideMark/>
          </w:tcPr>
          <w:p w14:paraId="3D476975"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Offers free access to books, digital resources, information technology, educational programs, and community spaces for learning, research, and cultural engagement.</w:t>
            </w:r>
          </w:p>
        </w:tc>
        <w:tc>
          <w:tcPr>
            <w:tcW w:w="441" w:type="pct"/>
            <w:tcBorders>
              <w:top w:val="single" w:sz="4" w:space="0" w:color="auto"/>
              <w:left w:val="nil"/>
              <w:bottom w:val="single" w:sz="8" w:space="0" w:color="auto"/>
              <w:right w:val="single" w:sz="8" w:space="0" w:color="auto"/>
            </w:tcBorders>
            <w:vAlign w:val="center"/>
            <w:hideMark/>
          </w:tcPr>
          <w:p w14:paraId="77A580BF"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single" w:sz="4" w:space="0" w:color="auto"/>
              <w:left w:val="nil"/>
              <w:bottom w:val="single" w:sz="8" w:space="0" w:color="auto"/>
              <w:right w:val="single" w:sz="8" w:space="0" w:color="auto"/>
            </w:tcBorders>
            <w:vAlign w:val="center"/>
            <w:hideMark/>
          </w:tcPr>
          <w:p w14:paraId="23491806"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$4,767</w:t>
            </w:r>
          </w:p>
        </w:tc>
        <w:tc>
          <w:tcPr>
            <w:tcW w:w="575" w:type="pct"/>
            <w:tcBorders>
              <w:top w:val="single" w:sz="4" w:space="0" w:color="auto"/>
              <w:left w:val="nil"/>
              <w:bottom w:val="single" w:sz="8" w:space="0" w:color="auto"/>
              <w:right w:val="single" w:sz="8" w:space="0" w:color="auto"/>
            </w:tcBorders>
            <w:shd w:val="clear" w:color="000000" w:fill="F2F2F2"/>
            <w:vAlign w:val="center"/>
            <w:hideMark/>
          </w:tcPr>
          <w:p w14:paraId="462B62BD"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($4,767)</w:t>
            </w:r>
          </w:p>
        </w:tc>
      </w:tr>
      <w:tr w:rsidR="00A5007F" w:rsidRPr="00651DD9" w14:paraId="41BB101A" w14:textId="77777777" w:rsidTr="00651DD9">
        <w:trPr>
          <w:trHeight w:val="146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2A40821D"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Leases and Licences</w:t>
            </w:r>
          </w:p>
        </w:tc>
        <w:tc>
          <w:tcPr>
            <w:tcW w:w="1875" w:type="pct"/>
            <w:tcBorders>
              <w:top w:val="nil"/>
              <w:left w:val="nil"/>
              <w:bottom w:val="single" w:sz="8" w:space="0" w:color="auto"/>
              <w:right w:val="single" w:sz="8" w:space="0" w:color="auto"/>
            </w:tcBorders>
            <w:vAlign w:val="center"/>
            <w:hideMark/>
          </w:tcPr>
          <w:p w14:paraId="07CC60FD"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Manages the issuance, renewal, and administration of licences and leases for council owned land, buildings, and facilities. This includes agreements for commercial, community, and residential use, ensuring compliance with local regulations and fair access to public assets.</w:t>
            </w:r>
          </w:p>
        </w:tc>
        <w:tc>
          <w:tcPr>
            <w:tcW w:w="441" w:type="pct"/>
            <w:tcBorders>
              <w:top w:val="nil"/>
              <w:left w:val="nil"/>
              <w:bottom w:val="single" w:sz="8" w:space="0" w:color="auto"/>
              <w:right w:val="single" w:sz="8" w:space="0" w:color="auto"/>
            </w:tcBorders>
            <w:vAlign w:val="center"/>
            <w:hideMark/>
          </w:tcPr>
          <w:p w14:paraId="46B18434"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$40</w:t>
            </w:r>
          </w:p>
        </w:tc>
        <w:tc>
          <w:tcPr>
            <w:tcW w:w="500" w:type="pct"/>
            <w:tcBorders>
              <w:top w:val="nil"/>
              <w:left w:val="nil"/>
              <w:bottom w:val="single" w:sz="8" w:space="0" w:color="auto"/>
              <w:right w:val="single" w:sz="8" w:space="0" w:color="auto"/>
            </w:tcBorders>
            <w:vAlign w:val="center"/>
            <w:hideMark/>
          </w:tcPr>
          <w:p w14:paraId="2329A4DF"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$2,467</w:t>
            </w:r>
          </w:p>
        </w:tc>
        <w:tc>
          <w:tcPr>
            <w:tcW w:w="575" w:type="pct"/>
            <w:tcBorders>
              <w:top w:val="nil"/>
              <w:left w:val="nil"/>
              <w:bottom w:val="single" w:sz="8" w:space="0" w:color="auto"/>
              <w:right w:val="single" w:sz="8" w:space="0" w:color="auto"/>
            </w:tcBorders>
            <w:shd w:val="clear" w:color="000000" w:fill="F2F2F2"/>
            <w:vAlign w:val="center"/>
            <w:hideMark/>
          </w:tcPr>
          <w:p w14:paraId="0FA6BAA8"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($2,427)</w:t>
            </w:r>
          </w:p>
        </w:tc>
      </w:tr>
      <w:tr w:rsidR="00A5007F" w:rsidRPr="00651DD9" w14:paraId="6F32C387" w14:textId="77777777" w:rsidTr="00651DD9">
        <w:trPr>
          <w:trHeight w:val="117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40658625"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Facilities Maintenance and Operations</w:t>
            </w:r>
          </w:p>
        </w:tc>
        <w:tc>
          <w:tcPr>
            <w:tcW w:w="1875" w:type="pct"/>
            <w:tcBorders>
              <w:top w:val="nil"/>
              <w:left w:val="nil"/>
              <w:bottom w:val="single" w:sz="8" w:space="0" w:color="auto"/>
              <w:right w:val="single" w:sz="8" w:space="0" w:color="auto"/>
            </w:tcBorders>
            <w:vAlign w:val="center"/>
            <w:hideMark/>
          </w:tcPr>
          <w:p w14:paraId="11D804F9"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Ensures the efficient upkeep, operation, and safety of council-owned buildings and public facilities, providing a clean, functional, and well-maintained environment for community use.</w:t>
            </w:r>
          </w:p>
        </w:tc>
        <w:tc>
          <w:tcPr>
            <w:tcW w:w="441" w:type="pct"/>
            <w:tcBorders>
              <w:top w:val="nil"/>
              <w:left w:val="nil"/>
              <w:bottom w:val="single" w:sz="8" w:space="0" w:color="auto"/>
              <w:right w:val="single" w:sz="8" w:space="0" w:color="auto"/>
            </w:tcBorders>
            <w:vAlign w:val="center"/>
            <w:hideMark/>
          </w:tcPr>
          <w:p w14:paraId="27437B88"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$1,002</w:t>
            </w:r>
          </w:p>
        </w:tc>
        <w:tc>
          <w:tcPr>
            <w:tcW w:w="500" w:type="pct"/>
            <w:tcBorders>
              <w:top w:val="nil"/>
              <w:left w:val="nil"/>
              <w:bottom w:val="single" w:sz="8" w:space="0" w:color="auto"/>
              <w:right w:val="single" w:sz="8" w:space="0" w:color="auto"/>
            </w:tcBorders>
            <w:vAlign w:val="center"/>
            <w:hideMark/>
          </w:tcPr>
          <w:p w14:paraId="62E6D749"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$10,508</w:t>
            </w:r>
          </w:p>
        </w:tc>
        <w:tc>
          <w:tcPr>
            <w:tcW w:w="575" w:type="pct"/>
            <w:tcBorders>
              <w:top w:val="nil"/>
              <w:left w:val="nil"/>
              <w:bottom w:val="single" w:sz="8" w:space="0" w:color="auto"/>
              <w:right w:val="single" w:sz="8" w:space="0" w:color="auto"/>
            </w:tcBorders>
            <w:shd w:val="clear" w:color="000000" w:fill="F2F2F2"/>
            <w:vAlign w:val="center"/>
            <w:hideMark/>
          </w:tcPr>
          <w:p w14:paraId="4CDE0547"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($9,506)</w:t>
            </w:r>
          </w:p>
        </w:tc>
      </w:tr>
      <w:tr w:rsidR="00FE62FA" w:rsidRPr="00651DD9" w14:paraId="41D73842" w14:textId="77777777" w:rsidTr="00651DD9">
        <w:trPr>
          <w:trHeight w:val="270"/>
        </w:trPr>
        <w:tc>
          <w:tcPr>
            <w:tcW w:w="1609" w:type="pct"/>
            <w:tcBorders>
              <w:top w:val="nil"/>
              <w:left w:val="nil"/>
              <w:bottom w:val="nil"/>
              <w:right w:val="nil"/>
            </w:tcBorders>
            <w:noWrap/>
            <w:vAlign w:val="bottom"/>
            <w:hideMark/>
          </w:tcPr>
          <w:p w14:paraId="09840CDB"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p>
        </w:tc>
        <w:tc>
          <w:tcPr>
            <w:tcW w:w="1875" w:type="pct"/>
            <w:tcBorders>
              <w:top w:val="nil"/>
              <w:left w:val="nil"/>
              <w:bottom w:val="nil"/>
              <w:right w:val="nil"/>
            </w:tcBorders>
            <w:noWrap/>
            <w:vAlign w:val="bottom"/>
            <w:hideMark/>
          </w:tcPr>
          <w:p w14:paraId="29EDD5F2"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441" w:type="pct"/>
            <w:tcBorders>
              <w:top w:val="nil"/>
              <w:left w:val="nil"/>
              <w:bottom w:val="nil"/>
              <w:right w:val="nil"/>
            </w:tcBorders>
            <w:noWrap/>
            <w:vAlign w:val="bottom"/>
            <w:hideMark/>
          </w:tcPr>
          <w:p w14:paraId="24357B15"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32BFAA20"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75" w:type="pct"/>
            <w:tcBorders>
              <w:top w:val="nil"/>
              <w:left w:val="nil"/>
              <w:bottom w:val="nil"/>
              <w:right w:val="nil"/>
            </w:tcBorders>
            <w:noWrap/>
            <w:vAlign w:val="bottom"/>
            <w:hideMark/>
          </w:tcPr>
          <w:p w14:paraId="7DEE4AC3" w14:textId="77777777" w:rsidR="00651DD9" w:rsidRPr="00651DD9" w:rsidRDefault="00651DD9" w:rsidP="00651DD9">
            <w:pPr>
              <w:spacing w:before="0" w:after="0"/>
              <w:rPr>
                <w:rFonts w:asciiTheme="majorHAnsi" w:eastAsia="Times New Roman" w:hAnsiTheme="majorHAnsi" w:cstheme="majorHAnsi"/>
                <w:color w:val="auto"/>
                <w:sz w:val="18"/>
                <w:szCs w:val="18"/>
              </w:rPr>
            </w:pPr>
          </w:p>
        </w:tc>
      </w:tr>
      <w:tr w:rsidR="005E492A" w:rsidRPr="00651DD9" w14:paraId="75255A6A" w14:textId="77777777" w:rsidTr="006C12FE">
        <w:trPr>
          <w:trHeight w:val="380"/>
        </w:trPr>
        <w:tc>
          <w:tcPr>
            <w:tcW w:w="1609" w:type="pct"/>
            <w:tcBorders>
              <w:top w:val="single" w:sz="8" w:space="0" w:color="auto"/>
              <w:left w:val="single" w:sz="8" w:space="0" w:color="auto"/>
              <w:bottom w:val="single" w:sz="8" w:space="0" w:color="auto"/>
              <w:right w:val="nil"/>
            </w:tcBorders>
            <w:shd w:val="clear" w:color="000000" w:fill="F075AB"/>
            <w:noWrap/>
            <w:vAlign w:val="center"/>
            <w:hideMark/>
          </w:tcPr>
          <w:p w14:paraId="78961B22" w14:textId="77777777" w:rsidR="00651DD9" w:rsidRPr="00651DD9" w:rsidRDefault="00651DD9" w:rsidP="00651DD9">
            <w:pPr>
              <w:spacing w:before="0" w:after="0"/>
              <w:rPr>
                <w:rFonts w:asciiTheme="majorHAnsi" w:eastAsia="Times New Roman" w:hAnsiTheme="majorHAnsi" w:cstheme="majorHAnsi"/>
                <w:b/>
                <w:bCs/>
                <w:color w:val="231F20"/>
                <w:sz w:val="18"/>
                <w:szCs w:val="18"/>
              </w:rPr>
            </w:pPr>
            <w:r w:rsidRPr="00651DD9">
              <w:rPr>
                <w:rFonts w:asciiTheme="majorHAnsi" w:eastAsia="Times New Roman" w:hAnsiTheme="majorHAnsi" w:cstheme="majorHAnsi"/>
                <w:b/>
                <w:bCs/>
                <w:color w:val="231F20"/>
                <w:sz w:val="18"/>
                <w:szCs w:val="18"/>
              </w:rPr>
              <w:t>Parks and Open Space</w:t>
            </w:r>
          </w:p>
        </w:tc>
        <w:tc>
          <w:tcPr>
            <w:tcW w:w="1875" w:type="pct"/>
            <w:tcBorders>
              <w:top w:val="single" w:sz="8" w:space="0" w:color="auto"/>
              <w:left w:val="nil"/>
              <w:bottom w:val="single" w:sz="8" w:space="0" w:color="auto"/>
              <w:right w:val="single" w:sz="8" w:space="0" w:color="auto"/>
            </w:tcBorders>
            <w:shd w:val="clear" w:color="000000" w:fill="F075AB"/>
            <w:noWrap/>
            <w:vAlign w:val="center"/>
            <w:hideMark/>
          </w:tcPr>
          <w:p w14:paraId="319BDB6B" w14:textId="6AE96451" w:rsidR="00651DD9" w:rsidRPr="00651DD9" w:rsidRDefault="00651DD9" w:rsidP="00651DD9">
            <w:pPr>
              <w:spacing w:before="0" w:after="0"/>
              <w:rPr>
                <w:rFonts w:asciiTheme="majorHAnsi" w:eastAsia="Times New Roman" w:hAnsiTheme="majorHAnsi" w:cstheme="majorHAnsi"/>
                <w:color w:val="000000"/>
                <w:sz w:val="18"/>
                <w:szCs w:val="18"/>
              </w:rPr>
            </w:pPr>
          </w:p>
        </w:tc>
        <w:tc>
          <w:tcPr>
            <w:tcW w:w="1516" w:type="pct"/>
            <w:gridSpan w:val="3"/>
            <w:tcBorders>
              <w:top w:val="single" w:sz="8" w:space="0" w:color="auto"/>
              <w:left w:val="nil"/>
              <w:bottom w:val="single" w:sz="8" w:space="0" w:color="auto"/>
              <w:right w:val="single" w:sz="8" w:space="0" w:color="000000"/>
            </w:tcBorders>
            <w:shd w:val="clear" w:color="000000" w:fill="F075AB"/>
            <w:noWrap/>
            <w:vAlign w:val="center"/>
            <w:hideMark/>
          </w:tcPr>
          <w:p w14:paraId="433D5949"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26-27 BUDGET $'000</w:t>
            </w:r>
          </w:p>
        </w:tc>
      </w:tr>
      <w:tr w:rsidR="005E492A" w:rsidRPr="00651DD9" w14:paraId="1D73ADC8" w14:textId="77777777" w:rsidTr="00651DD9">
        <w:trPr>
          <w:trHeight w:val="476"/>
        </w:trPr>
        <w:tc>
          <w:tcPr>
            <w:tcW w:w="1609"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350A820E"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Services</w:t>
            </w:r>
          </w:p>
        </w:tc>
        <w:tc>
          <w:tcPr>
            <w:tcW w:w="18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6F2C1C23"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Description of services provided</w:t>
            </w:r>
          </w:p>
        </w:tc>
        <w:tc>
          <w:tcPr>
            <w:tcW w:w="441"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0A406EBE"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Inc</w:t>
            </w:r>
          </w:p>
        </w:tc>
        <w:tc>
          <w:tcPr>
            <w:tcW w:w="500"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64E52498"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Exp</w:t>
            </w:r>
          </w:p>
        </w:tc>
        <w:tc>
          <w:tcPr>
            <w:tcW w:w="575" w:type="pct"/>
            <w:vMerge w:val="restart"/>
            <w:tcBorders>
              <w:top w:val="nil"/>
              <w:left w:val="single" w:sz="8" w:space="0" w:color="auto"/>
              <w:bottom w:val="single" w:sz="8" w:space="0" w:color="000000"/>
              <w:right w:val="single" w:sz="8" w:space="0" w:color="auto"/>
            </w:tcBorders>
            <w:shd w:val="clear" w:color="000000" w:fill="F075AB"/>
            <w:vAlign w:val="center"/>
            <w:hideMark/>
          </w:tcPr>
          <w:p w14:paraId="45B9D68D"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Surplus / (deficit)</w:t>
            </w:r>
          </w:p>
        </w:tc>
      </w:tr>
      <w:tr w:rsidR="001301DE" w:rsidRPr="00651DD9" w14:paraId="113D5C40" w14:textId="77777777" w:rsidTr="00651DD9">
        <w:trPr>
          <w:trHeight w:val="476"/>
        </w:trPr>
        <w:tc>
          <w:tcPr>
            <w:tcW w:w="1609" w:type="pct"/>
            <w:vMerge/>
            <w:tcBorders>
              <w:top w:val="nil"/>
              <w:left w:val="single" w:sz="8" w:space="0" w:color="auto"/>
              <w:bottom w:val="single" w:sz="8" w:space="0" w:color="000000"/>
              <w:right w:val="single" w:sz="8" w:space="0" w:color="auto"/>
            </w:tcBorders>
            <w:vAlign w:val="center"/>
            <w:hideMark/>
          </w:tcPr>
          <w:p w14:paraId="79DE8787"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1875" w:type="pct"/>
            <w:vMerge/>
            <w:tcBorders>
              <w:top w:val="nil"/>
              <w:left w:val="single" w:sz="8" w:space="0" w:color="auto"/>
              <w:bottom w:val="single" w:sz="8" w:space="0" w:color="000000"/>
              <w:right w:val="single" w:sz="8" w:space="0" w:color="auto"/>
            </w:tcBorders>
            <w:vAlign w:val="center"/>
            <w:hideMark/>
          </w:tcPr>
          <w:p w14:paraId="690236E2"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441" w:type="pct"/>
            <w:vMerge/>
            <w:tcBorders>
              <w:top w:val="nil"/>
              <w:left w:val="single" w:sz="8" w:space="0" w:color="auto"/>
              <w:bottom w:val="single" w:sz="8" w:space="0" w:color="000000"/>
              <w:right w:val="single" w:sz="8" w:space="0" w:color="auto"/>
            </w:tcBorders>
            <w:vAlign w:val="center"/>
            <w:hideMark/>
          </w:tcPr>
          <w:p w14:paraId="15006B39"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00" w:type="pct"/>
            <w:vMerge/>
            <w:tcBorders>
              <w:top w:val="nil"/>
              <w:left w:val="single" w:sz="8" w:space="0" w:color="auto"/>
              <w:bottom w:val="single" w:sz="8" w:space="0" w:color="000000"/>
              <w:right w:val="single" w:sz="8" w:space="0" w:color="auto"/>
            </w:tcBorders>
            <w:vAlign w:val="center"/>
            <w:hideMark/>
          </w:tcPr>
          <w:p w14:paraId="4C1E2B7E"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c>
          <w:tcPr>
            <w:tcW w:w="575" w:type="pct"/>
            <w:vMerge/>
            <w:tcBorders>
              <w:top w:val="nil"/>
              <w:left w:val="single" w:sz="8" w:space="0" w:color="auto"/>
              <w:bottom w:val="single" w:sz="8" w:space="0" w:color="000000"/>
              <w:right w:val="single" w:sz="8" w:space="0" w:color="auto"/>
            </w:tcBorders>
            <w:vAlign w:val="center"/>
            <w:hideMark/>
          </w:tcPr>
          <w:p w14:paraId="3C776D0C"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p>
        </w:tc>
      </w:tr>
      <w:tr w:rsidR="00A5007F" w:rsidRPr="00651DD9" w14:paraId="5D8936A8" w14:textId="77777777" w:rsidTr="00651DD9">
        <w:trPr>
          <w:trHeight w:val="146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7A08BA8B"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Townships</w:t>
            </w:r>
          </w:p>
        </w:tc>
        <w:tc>
          <w:tcPr>
            <w:tcW w:w="1875" w:type="pct"/>
            <w:tcBorders>
              <w:top w:val="nil"/>
              <w:left w:val="nil"/>
              <w:bottom w:val="single" w:sz="8" w:space="0" w:color="auto"/>
              <w:right w:val="single" w:sz="8" w:space="0" w:color="auto"/>
            </w:tcBorders>
            <w:vAlign w:val="center"/>
            <w:hideMark/>
          </w:tcPr>
          <w:p w14:paraId="3BE968A6"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Overseeing the planning, development, and undertaking maintenance of smaller urban areas within the municipality to ensure they have functional and safe essential infrastructure, services, and amenities.</w:t>
            </w:r>
          </w:p>
        </w:tc>
        <w:tc>
          <w:tcPr>
            <w:tcW w:w="441" w:type="pct"/>
            <w:tcBorders>
              <w:top w:val="nil"/>
              <w:left w:val="nil"/>
              <w:bottom w:val="single" w:sz="8" w:space="0" w:color="auto"/>
              <w:right w:val="single" w:sz="8" w:space="0" w:color="auto"/>
            </w:tcBorders>
            <w:vAlign w:val="center"/>
            <w:hideMark/>
          </w:tcPr>
          <w:p w14:paraId="04606F6A"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nil"/>
              <w:left w:val="nil"/>
              <w:bottom w:val="single" w:sz="8" w:space="0" w:color="auto"/>
              <w:right w:val="single" w:sz="8" w:space="0" w:color="auto"/>
            </w:tcBorders>
            <w:vAlign w:val="center"/>
            <w:hideMark/>
          </w:tcPr>
          <w:p w14:paraId="029EF773"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$384</w:t>
            </w:r>
          </w:p>
        </w:tc>
        <w:tc>
          <w:tcPr>
            <w:tcW w:w="575" w:type="pct"/>
            <w:tcBorders>
              <w:top w:val="nil"/>
              <w:left w:val="nil"/>
              <w:bottom w:val="single" w:sz="8" w:space="0" w:color="auto"/>
              <w:right w:val="single" w:sz="8" w:space="0" w:color="auto"/>
            </w:tcBorders>
            <w:shd w:val="clear" w:color="000000" w:fill="F2F2F2"/>
            <w:vAlign w:val="center"/>
            <w:hideMark/>
          </w:tcPr>
          <w:p w14:paraId="2787A443"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($384)</w:t>
            </w:r>
          </w:p>
        </w:tc>
      </w:tr>
      <w:tr w:rsidR="00A5007F" w:rsidRPr="00651DD9" w14:paraId="5F5F1662" w14:textId="77777777" w:rsidTr="00651DD9">
        <w:trPr>
          <w:trHeight w:val="88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7402BEF1"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Play Spaces</w:t>
            </w:r>
          </w:p>
        </w:tc>
        <w:tc>
          <w:tcPr>
            <w:tcW w:w="1875" w:type="pct"/>
            <w:tcBorders>
              <w:top w:val="nil"/>
              <w:left w:val="nil"/>
              <w:bottom w:val="single" w:sz="8" w:space="0" w:color="auto"/>
              <w:right w:val="single" w:sz="8" w:space="0" w:color="auto"/>
            </w:tcBorders>
            <w:vAlign w:val="center"/>
            <w:hideMark/>
          </w:tcPr>
          <w:p w14:paraId="286423AE"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Provision of safe, accessible, and engaging outdoor play areas for children of various ages and abilities throughout the community.</w:t>
            </w:r>
          </w:p>
        </w:tc>
        <w:tc>
          <w:tcPr>
            <w:tcW w:w="441" w:type="pct"/>
            <w:tcBorders>
              <w:top w:val="nil"/>
              <w:left w:val="nil"/>
              <w:bottom w:val="single" w:sz="8" w:space="0" w:color="auto"/>
              <w:right w:val="single" w:sz="8" w:space="0" w:color="auto"/>
            </w:tcBorders>
            <w:vAlign w:val="center"/>
            <w:hideMark/>
          </w:tcPr>
          <w:p w14:paraId="24B99511"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nil"/>
              <w:left w:val="nil"/>
              <w:bottom w:val="single" w:sz="8" w:space="0" w:color="auto"/>
              <w:right w:val="single" w:sz="8" w:space="0" w:color="auto"/>
            </w:tcBorders>
            <w:vAlign w:val="center"/>
            <w:hideMark/>
          </w:tcPr>
          <w:p w14:paraId="7E987242"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$422</w:t>
            </w:r>
          </w:p>
        </w:tc>
        <w:tc>
          <w:tcPr>
            <w:tcW w:w="575" w:type="pct"/>
            <w:tcBorders>
              <w:top w:val="nil"/>
              <w:left w:val="nil"/>
              <w:bottom w:val="single" w:sz="8" w:space="0" w:color="auto"/>
              <w:right w:val="single" w:sz="8" w:space="0" w:color="auto"/>
            </w:tcBorders>
            <w:shd w:val="clear" w:color="000000" w:fill="F2F2F2"/>
            <w:vAlign w:val="center"/>
            <w:hideMark/>
          </w:tcPr>
          <w:p w14:paraId="396439F3"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($422)</w:t>
            </w:r>
          </w:p>
        </w:tc>
      </w:tr>
      <w:tr w:rsidR="00A5007F" w:rsidRPr="00651DD9" w14:paraId="45890E93" w14:textId="77777777" w:rsidTr="00651DD9">
        <w:trPr>
          <w:trHeight w:val="146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5DEA85A4"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Parks</w:t>
            </w:r>
          </w:p>
        </w:tc>
        <w:tc>
          <w:tcPr>
            <w:tcW w:w="1875" w:type="pct"/>
            <w:tcBorders>
              <w:top w:val="nil"/>
              <w:left w:val="nil"/>
              <w:bottom w:val="single" w:sz="8" w:space="0" w:color="auto"/>
              <w:right w:val="single" w:sz="8" w:space="0" w:color="auto"/>
            </w:tcBorders>
            <w:vAlign w:val="center"/>
            <w:hideMark/>
          </w:tcPr>
          <w:p w14:paraId="0915CED5"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Focuses on the design, development, and maintenance of structures within public parks and open spaces, including amenities such as shelters, visitor centres, and public toilets. It ensures these buildings are safe, accessible, sustainable, and meet community needs.</w:t>
            </w:r>
          </w:p>
        </w:tc>
        <w:tc>
          <w:tcPr>
            <w:tcW w:w="441" w:type="pct"/>
            <w:tcBorders>
              <w:top w:val="nil"/>
              <w:left w:val="nil"/>
              <w:bottom w:val="single" w:sz="8" w:space="0" w:color="auto"/>
              <w:right w:val="single" w:sz="8" w:space="0" w:color="auto"/>
            </w:tcBorders>
            <w:vAlign w:val="center"/>
            <w:hideMark/>
          </w:tcPr>
          <w:p w14:paraId="24AC6439"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$142</w:t>
            </w:r>
          </w:p>
        </w:tc>
        <w:tc>
          <w:tcPr>
            <w:tcW w:w="500" w:type="pct"/>
            <w:tcBorders>
              <w:top w:val="nil"/>
              <w:left w:val="nil"/>
              <w:bottom w:val="single" w:sz="8" w:space="0" w:color="auto"/>
              <w:right w:val="single" w:sz="8" w:space="0" w:color="auto"/>
            </w:tcBorders>
            <w:vAlign w:val="center"/>
            <w:hideMark/>
          </w:tcPr>
          <w:p w14:paraId="048DA3F2"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$6,776</w:t>
            </w:r>
          </w:p>
        </w:tc>
        <w:tc>
          <w:tcPr>
            <w:tcW w:w="575" w:type="pct"/>
            <w:tcBorders>
              <w:top w:val="nil"/>
              <w:left w:val="nil"/>
              <w:bottom w:val="single" w:sz="8" w:space="0" w:color="auto"/>
              <w:right w:val="single" w:sz="8" w:space="0" w:color="auto"/>
            </w:tcBorders>
            <w:shd w:val="clear" w:color="000000" w:fill="F2F2F2"/>
            <w:vAlign w:val="center"/>
            <w:hideMark/>
          </w:tcPr>
          <w:p w14:paraId="48D72818"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($6,635)</w:t>
            </w:r>
          </w:p>
        </w:tc>
      </w:tr>
      <w:tr w:rsidR="00A5007F" w:rsidRPr="00651DD9" w14:paraId="6D95F3E8" w14:textId="77777777" w:rsidTr="00651DD9">
        <w:trPr>
          <w:trHeight w:val="1460"/>
        </w:trPr>
        <w:tc>
          <w:tcPr>
            <w:tcW w:w="1609" w:type="pct"/>
            <w:tcBorders>
              <w:top w:val="nil"/>
              <w:left w:val="single" w:sz="8" w:space="0" w:color="auto"/>
              <w:bottom w:val="single" w:sz="8" w:space="0" w:color="auto"/>
              <w:right w:val="single" w:sz="8" w:space="0" w:color="auto"/>
            </w:tcBorders>
            <w:shd w:val="clear" w:color="000000" w:fill="FBDDEB"/>
            <w:vAlign w:val="center"/>
            <w:hideMark/>
          </w:tcPr>
          <w:p w14:paraId="3600F286"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Tree Management</w:t>
            </w:r>
          </w:p>
        </w:tc>
        <w:tc>
          <w:tcPr>
            <w:tcW w:w="1875" w:type="pct"/>
            <w:tcBorders>
              <w:top w:val="nil"/>
              <w:left w:val="nil"/>
              <w:bottom w:val="single" w:sz="8" w:space="0" w:color="auto"/>
              <w:right w:val="single" w:sz="8" w:space="0" w:color="auto"/>
            </w:tcBorders>
            <w:vAlign w:val="center"/>
            <w:hideMark/>
          </w:tcPr>
          <w:p w14:paraId="5D64CACE" w14:textId="77777777" w:rsidR="00651DD9" w:rsidRPr="00651DD9" w:rsidRDefault="00651DD9" w:rsidP="00651DD9">
            <w:pPr>
              <w:spacing w:before="0" w:after="0"/>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Assesses, maintains, prunes, removes, and plants trees on Council land, responding to public requests and providing tree-related information to enhance community landscapes, promote environmental sustainability, and ensure public safety.</w:t>
            </w:r>
          </w:p>
        </w:tc>
        <w:tc>
          <w:tcPr>
            <w:tcW w:w="441" w:type="pct"/>
            <w:tcBorders>
              <w:top w:val="nil"/>
              <w:left w:val="nil"/>
              <w:bottom w:val="single" w:sz="8" w:space="0" w:color="auto"/>
              <w:right w:val="single" w:sz="8" w:space="0" w:color="auto"/>
            </w:tcBorders>
            <w:vAlign w:val="center"/>
            <w:hideMark/>
          </w:tcPr>
          <w:p w14:paraId="7EC52FA7"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$0</w:t>
            </w:r>
          </w:p>
        </w:tc>
        <w:tc>
          <w:tcPr>
            <w:tcW w:w="500" w:type="pct"/>
            <w:tcBorders>
              <w:top w:val="nil"/>
              <w:left w:val="nil"/>
              <w:bottom w:val="single" w:sz="8" w:space="0" w:color="auto"/>
              <w:right w:val="single" w:sz="8" w:space="0" w:color="auto"/>
            </w:tcBorders>
            <w:vAlign w:val="center"/>
            <w:hideMark/>
          </w:tcPr>
          <w:p w14:paraId="6DC20C4E" w14:textId="77777777" w:rsidR="00651DD9" w:rsidRPr="00651DD9" w:rsidRDefault="00651DD9" w:rsidP="00651DD9">
            <w:pPr>
              <w:spacing w:before="0" w:after="0"/>
              <w:jc w:val="center"/>
              <w:rPr>
                <w:rFonts w:asciiTheme="majorHAnsi" w:eastAsia="Times New Roman" w:hAnsiTheme="majorHAnsi" w:cstheme="majorHAnsi"/>
                <w:color w:val="000000"/>
                <w:sz w:val="18"/>
                <w:szCs w:val="18"/>
              </w:rPr>
            </w:pPr>
            <w:r w:rsidRPr="00651DD9">
              <w:rPr>
                <w:rFonts w:asciiTheme="majorHAnsi" w:eastAsia="Times New Roman" w:hAnsiTheme="majorHAnsi" w:cstheme="majorHAnsi"/>
                <w:color w:val="000000"/>
                <w:sz w:val="18"/>
                <w:szCs w:val="18"/>
              </w:rPr>
              <w:t>$6,639</w:t>
            </w:r>
          </w:p>
        </w:tc>
        <w:tc>
          <w:tcPr>
            <w:tcW w:w="575" w:type="pct"/>
            <w:tcBorders>
              <w:top w:val="nil"/>
              <w:left w:val="nil"/>
              <w:bottom w:val="single" w:sz="8" w:space="0" w:color="auto"/>
              <w:right w:val="single" w:sz="8" w:space="0" w:color="auto"/>
            </w:tcBorders>
            <w:shd w:val="clear" w:color="000000" w:fill="F2F2F2"/>
            <w:vAlign w:val="center"/>
            <w:hideMark/>
          </w:tcPr>
          <w:p w14:paraId="485F093E"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($6,639)</w:t>
            </w:r>
          </w:p>
        </w:tc>
      </w:tr>
      <w:tr w:rsidR="00FE62FA" w:rsidRPr="00651DD9" w14:paraId="63E7A76F" w14:textId="77777777" w:rsidTr="00651DD9">
        <w:trPr>
          <w:trHeight w:val="270"/>
        </w:trPr>
        <w:tc>
          <w:tcPr>
            <w:tcW w:w="1609" w:type="pct"/>
            <w:tcBorders>
              <w:top w:val="nil"/>
              <w:left w:val="nil"/>
              <w:bottom w:val="nil"/>
              <w:right w:val="nil"/>
            </w:tcBorders>
            <w:noWrap/>
            <w:vAlign w:val="bottom"/>
            <w:hideMark/>
          </w:tcPr>
          <w:p w14:paraId="2CBAEB44" w14:textId="77777777" w:rsidR="00651DD9" w:rsidRPr="00651DD9" w:rsidRDefault="00651DD9" w:rsidP="00651DD9">
            <w:pPr>
              <w:spacing w:before="0" w:after="0"/>
              <w:jc w:val="center"/>
              <w:rPr>
                <w:rFonts w:asciiTheme="majorHAnsi" w:eastAsia="Times New Roman" w:hAnsiTheme="majorHAnsi" w:cstheme="majorHAnsi"/>
                <w:b/>
                <w:bCs/>
                <w:color w:val="000000"/>
                <w:sz w:val="18"/>
                <w:szCs w:val="18"/>
              </w:rPr>
            </w:pPr>
          </w:p>
        </w:tc>
        <w:tc>
          <w:tcPr>
            <w:tcW w:w="1875" w:type="pct"/>
            <w:tcBorders>
              <w:top w:val="nil"/>
              <w:left w:val="nil"/>
              <w:bottom w:val="nil"/>
              <w:right w:val="nil"/>
            </w:tcBorders>
            <w:noWrap/>
            <w:vAlign w:val="bottom"/>
            <w:hideMark/>
          </w:tcPr>
          <w:p w14:paraId="19E068F2"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441" w:type="pct"/>
            <w:tcBorders>
              <w:top w:val="nil"/>
              <w:left w:val="nil"/>
              <w:bottom w:val="nil"/>
              <w:right w:val="nil"/>
            </w:tcBorders>
            <w:noWrap/>
            <w:vAlign w:val="bottom"/>
            <w:hideMark/>
          </w:tcPr>
          <w:p w14:paraId="5126CC34"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00" w:type="pct"/>
            <w:tcBorders>
              <w:top w:val="nil"/>
              <w:left w:val="nil"/>
              <w:bottom w:val="nil"/>
              <w:right w:val="nil"/>
            </w:tcBorders>
            <w:noWrap/>
            <w:vAlign w:val="bottom"/>
            <w:hideMark/>
          </w:tcPr>
          <w:p w14:paraId="5874BAE2" w14:textId="77777777" w:rsidR="00651DD9" w:rsidRPr="00651DD9" w:rsidRDefault="00651DD9" w:rsidP="00651DD9">
            <w:pPr>
              <w:spacing w:before="0" w:after="0"/>
              <w:rPr>
                <w:rFonts w:asciiTheme="majorHAnsi" w:eastAsia="Times New Roman" w:hAnsiTheme="majorHAnsi" w:cstheme="majorHAnsi"/>
                <w:color w:val="auto"/>
                <w:sz w:val="18"/>
                <w:szCs w:val="18"/>
              </w:rPr>
            </w:pPr>
          </w:p>
        </w:tc>
        <w:tc>
          <w:tcPr>
            <w:tcW w:w="575" w:type="pct"/>
            <w:tcBorders>
              <w:top w:val="nil"/>
              <w:left w:val="nil"/>
              <w:bottom w:val="nil"/>
              <w:right w:val="nil"/>
            </w:tcBorders>
            <w:noWrap/>
            <w:vAlign w:val="bottom"/>
            <w:hideMark/>
          </w:tcPr>
          <w:p w14:paraId="113261B2" w14:textId="77777777" w:rsidR="00651DD9" w:rsidRPr="00651DD9" w:rsidRDefault="00651DD9" w:rsidP="00651DD9">
            <w:pPr>
              <w:spacing w:before="0" w:after="0"/>
              <w:rPr>
                <w:rFonts w:asciiTheme="majorHAnsi" w:eastAsia="Times New Roman" w:hAnsiTheme="majorHAnsi" w:cstheme="majorHAnsi"/>
                <w:color w:val="auto"/>
                <w:sz w:val="18"/>
                <w:szCs w:val="18"/>
              </w:rPr>
            </w:pPr>
          </w:p>
        </w:tc>
      </w:tr>
      <w:tr w:rsidR="005940AA" w:rsidRPr="00651DD9" w14:paraId="3BE02AE7" w14:textId="77777777" w:rsidTr="006C12FE">
        <w:trPr>
          <w:trHeight w:val="300"/>
        </w:trPr>
        <w:tc>
          <w:tcPr>
            <w:tcW w:w="3484" w:type="pct"/>
            <w:gridSpan w:val="2"/>
            <w:tcBorders>
              <w:top w:val="single" w:sz="8" w:space="0" w:color="auto"/>
              <w:left w:val="single" w:sz="8" w:space="0" w:color="auto"/>
              <w:bottom w:val="single" w:sz="8" w:space="0" w:color="auto"/>
              <w:right w:val="nil"/>
            </w:tcBorders>
            <w:shd w:val="clear" w:color="000000" w:fill="F075AB"/>
            <w:noWrap/>
            <w:vAlign w:val="center"/>
            <w:hideMark/>
          </w:tcPr>
          <w:p w14:paraId="490F4595" w14:textId="77777777" w:rsidR="00651DD9" w:rsidRPr="00651DD9" w:rsidRDefault="00651DD9" w:rsidP="00651DD9">
            <w:pPr>
              <w:spacing w:before="0" w:after="0"/>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Quality Infrastructure &amp; Liveable Places TOTAL</w:t>
            </w:r>
          </w:p>
        </w:tc>
        <w:tc>
          <w:tcPr>
            <w:tcW w:w="441" w:type="pct"/>
            <w:tcBorders>
              <w:top w:val="single" w:sz="8" w:space="0" w:color="auto"/>
              <w:left w:val="nil"/>
              <w:bottom w:val="single" w:sz="8" w:space="0" w:color="auto"/>
              <w:right w:val="nil"/>
            </w:tcBorders>
            <w:shd w:val="clear" w:color="000000" w:fill="F075AB"/>
            <w:noWrap/>
            <w:vAlign w:val="bottom"/>
            <w:hideMark/>
          </w:tcPr>
          <w:p w14:paraId="69ED536C" w14:textId="77777777" w:rsidR="00651DD9" w:rsidRPr="00651DD9" w:rsidRDefault="00651DD9" w:rsidP="00651DD9">
            <w:pPr>
              <w:spacing w:before="0" w:after="0"/>
              <w:jc w:val="right"/>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$9,144</w:t>
            </w:r>
          </w:p>
        </w:tc>
        <w:tc>
          <w:tcPr>
            <w:tcW w:w="500" w:type="pct"/>
            <w:tcBorders>
              <w:top w:val="single" w:sz="8" w:space="0" w:color="auto"/>
              <w:left w:val="nil"/>
              <w:bottom w:val="single" w:sz="8" w:space="0" w:color="auto"/>
              <w:right w:val="nil"/>
            </w:tcBorders>
            <w:shd w:val="clear" w:color="000000" w:fill="F075AB"/>
            <w:noWrap/>
            <w:vAlign w:val="bottom"/>
            <w:hideMark/>
          </w:tcPr>
          <w:p w14:paraId="50A63E75" w14:textId="77777777" w:rsidR="00651DD9" w:rsidRPr="00651DD9" w:rsidRDefault="00651DD9" w:rsidP="00651DD9">
            <w:pPr>
              <w:spacing w:before="0" w:after="0"/>
              <w:jc w:val="right"/>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$83,739</w:t>
            </w:r>
          </w:p>
        </w:tc>
        <w:tc>
          <w:tcPr>
            <w:tcW w:w="575" w:type="pct"/>
            <w:tcBorders>
              <w:top w:val="single" w:sz="8" w:space="0" w:color="auto"/>
              <w:left w:val="nil"/>
              <w:bottom w:val="single" w:sz="8" w:space="0" w:color="auto"/>
              <w:right w:val="single" w:sz="8" w:space="0" w:color="auto"/>
            </w:tcBorders>
            <w:shd w:val="clear" w:color="000000" w:fill="F075AB"/>
            <w:noWrap/>
            <w:vAlign w:val="bottom"/>
            <w:hideMark/>
          </w:tcPr>
          <w:p w14:paraId="14B701BF" w14:textId="77777777" w:rsidR="00651DD9" w:rsidRPr="00651DD9" w:rsidRDefault="00651DD9" w:rsidP="00651DD9">
            <w:pPr>
              <w:spacing w:before="0" w:after="0"/>
              <w:jc w:val="right"/>
              <w:rPr>
                <w:rFonts w:asciiTheme="majorHAnsi" w:eastAsia="Times New Roman" w:hAnsiTheme="majorHAnsi" w:cstheme="majorHAnsi"/>
                <w:b/>
                <w:bCs/>
                <w:color w:val="000000"/>
                <w:sz w:val="18"/>
                <w:szCs w:val="18"/>
              </w:rPr>
            </w:pPr>
            <w:r w:rsidRPr="00651DD9">
              <w:rPr>
                <w:rFonts w:asciiTheme="majorHAnsi" w:eastAsia="Times New Roman" w:hAnsiTheme="majorHAnsi" w:cstheme="majorHAnsi"/>
                <w:b/>
                <w:bCs/>
                <w:color w:val="000000"/>
                <w:sz w:val="18"/>
                <w:szCs w:val="18"/>
              </w:rPr>
              <w:t>($74,595)</w:t>
            </w:r>
          </w:p>
        </w:tc>
      </w:tr>
    </w:tbl>
    <w:p w14:paraId="2BD98ED2" w14:textId="77777777" w:rsidR="00DB4C66" w:rsidRDefault="00DB4C66" w:rsidP="00DB4C66"/>
    <w:p w14:paraId="088B935E" w14:textId="77777777" w:rsidR="00DB4C66" w:rsidRDefault="00DB4C66" w:rsidP="00DB4C66"/>
    <w:p w14:paraId="5BA25DFE" w14:textId="77777777" w:rsidR="00DB4C66" w:rsidRDefault="00DB4C66" w:rsidP="00DB4C66"/>
    <w:p w14:paraId="4421BB26" w14:textId="77777777" w:rsidR="00DB4C66" w:rsidRPr="00DB4C66" w:rsidRDefault="00DB4C66" w:rsidP="00DB4C66"/>
    <w:p w14:paraId="28CD252C" w14:textId="77777777" w:rsidR="00D44B5B" w:rsidRDefault="00D44B5B" w:rsidP="00ED2664">
      <w:pPr>
        <w:pStyle w:val="Heading6"/>
      </w:pPr>
    </w:p>
    <w:p w14:paraId="10ACC521" w14:textId="77777777" w:rsidR="001F13F4" w:rsidRPr="00703D8C" w:rsidRDefault="001F13F4" w:rsidP="00ED2664">
      <w:pPr>
        <w:pStyle w:val="Heading6"/>
      </w:pPr>
      <w:r w:rsidRPr="00703D8C">
        <w:t xml:space="preserve">Council Plan Community Priorities  </w:t>
      </w:r>
    </w:p>
    <w:p w14:paraId="0A1AF742" w14:textId="77777777" w:rsidR="001F13F4" w:rsidRPr="00EC1DD7" w:rsidRDefault="001F13F4" w:rsidP="00F03574">
      <w:pPr>
        <w:pStyle w:val="BodyText"/>
        <w:numPr>
          <w:ilvl w:val="0"/>
          <w:numId w:val="31"/>
        </w:numPr>
        <w:spacing w:before="60" w:after="120" w:line="264" w:lineRule="auto"/>
      </w:pPr>
      <w:r w:rsidRPr="00EC1DD7">
        <w:t xml:space="preserve">Roads and drainage </w:t>
      </w:r>
    </w:p>
    <w:p w14:paraId="478C44D1" w14:textId="77777777" w:rsidR="001F13F4" w:rsidRPr="00EC1DD7" w:rsidRDefault="001F13F4" w:rsidP="00F03574">
      <w:pPr>
        <w:pStyle w:val="BodyText"/>
        <w:numPr>
          <w:ilvl w:val="0"/>
          <w:numId w:val="31"/>
        </w:numPr>
        <w:spacing w:before="60" w:after="120" w:line="264" w:lineRule="auto"/>
      </w:pPr>
      <w:r w:rsidRPr="00EC1DD7">
        <w:t>Paths, trails and green open space</w:t>
      </w:r>
    </w:p>
    <w:p w14:paraId="6B38D559" w14:textId="55833205" w:rsidR="001F13F4" w:rsidRPr="00EC1DD7" w:rsidRDefault="001F13F4" w:rsidP="00F03574">
      <w:pPr>
        <w:pStyle w:val="BodyText"/>
        <w:numPr>
          <w:ilvl w:val="0"/>
          <w:numId w:val="31"/>
        </w:numPr>
        <w:spacing w:before="60" w:after="120" w:line="264" w:lineRule="auto"/>
      </w:pPr>
      <w:r w:rsidRPr="00EC1DD7">
        <w:t>Clean and well-planned townships</w:t>
      </w:r>
      <w:r w:rsidR="008E36C2">
        <w:t xml:space="preserve"> and urban areas</w:t>
      </w:r>
    </w:p>
    <w:p w14:paraId="7E5DA5D9" w14:textId="5E541752" w:rsidR="001F13F4" w:rsidRPr="00EC1DD7" w:rsidRDefault="001F13F4" w:rsidP="00F03574">
      <w:pPr>
        <w:pStyle w:val="BodyText"/>
        <w:numPr>
          <w:ilvl w:val="0"/>
          <w:numId w:val="31"/>
        </w:numPr>
        <w:spacing w:before="60" w:after="120" w:line="264" w:lineRule="auto"/>
      </w:pPr>
      <w:r w:rsidRPr="00EC1DD7">
        <w:t>Fit for purpose assets and facilities</w:t>
      </w:r>
    </w:p>
    <w:p w14:paraId="637638BB" w14:textId="77777777" w:rsidR="001F13F4" w:rsidRPr="001019D7" w:rsidRDefault="001F13F4" w:rsidP="00ED2664">
      <w:pPr>
        <w:pStyle w:val="Heading6"/>
      </w:pPr>
      <w:r w:rsidRPr="00703D8C">
        <w:t>Council Plan Initiatives</w:t>
      </w:r>
    </w:p>
    <w:tbl>
      <w:tblPr>
        <w:tblW w:w="5000" w:type="pct"/>
        <w:tblCellMar>
          <w:top w:w="85" w:type="dxa"/>
          <w:bottom w:w="85" w:type="dxa"/>
        </w:tblCellMar>
        <w:tblLook w:val="04A0" w:firstRow="1" w:lastRow="0" w:firstColumn="1" w:lastColumn="0" w:noHBand="0" w:noVBand="1"/>
      </w:tblPr>
      <w:tblGrid>
        <w:gridCol w:w="8221"/>
        <w:gridCol w:w="1417"/>
      </w:tblGrid>
      <w:tr w:rsidR="00A5007F" w:rsidRPr="00EC1DD7" w14:paraId="479992A2" w14:textId="50A60FB7" w:rsidTr="00714E91">
        <w:trPr>
          <w:trHeight w:val="90"/>
        </w:trPr>
        <w:tc>
          <w:tcPr>
            <w:tcW w:w="4265" w:type="pct"/>
            <w:shd w:val="clear" w:color="auto" w:fill="EE74AA"/>
            <w:vAlign w:val="center"/>
          </w:tcPr>
          <w:p w14:paraId="1E694570" w14:textId="4A41FF24" w:rsidR="00E02990" w:rsidRPr="00EC1DD7" w:rsidRDefault="00E02990" w:rsidP="00E02990">
            <w:pPr>
              <w:spacing w:before="0"/>
            </w:pPr>
            <w:r w:rsidRPr="00EC1DD7">
              <w:rPr>
                <w:rFonts w:asciiTheme="minorHAnsi" w:hAnsiTheme="minorHAnsi" w:cstheme="minorHAnsi"/>
                <w:b/>
                <w:bCs/>
              </w:rPr>
              <w:t>Initiatives Council will deliver over the next four years</w:t>
            </w:r>
          </w:p>
        </w:tc>
        <w:tc>
          <w:tcPr>
            <w:tcW w:w="735" w:type="pct"/>
            <w:shd w:val="clear" w:color="auto" w:fill="EE74AA"/>
            <w:vAlign w:val="center"/>
          </w:tcPr>
          <w:p w14:paraId="0DB5B01B" w14:textId="60E5DA33" w:rsidR="00E02990" w:rsidRPr="00EC1DD7" w:rsidRDefault="00E02990" w:rsidP="00714E91">
            <w:pPr>
              <w:spacing w:before="0"/>
              <w:jc w:val="center"/>
              <w:rPr>
                <w:b/>
                <w:bCs/>
              </w:rPr>
            </w:pPr>
            <w:r w:rsidRPr="00EC1DD7">
              <w:rPr>
                <w:rFonts w:asciiTheme="minorHAnsi" w:hAnsiTheme="minorHAnsi" w:cstheme="minorHAnsi"/>
                <w:b/>
                <w:bCs/>
              </w:rPr>
              <w:t>Council Role</w:t>
            </w:r>
          </w:p>
        </w:tc>
      </w:tr>
      <w:tr w:rsidR="00A5007F" w:rsidRPr="00EC1DD7" w14:paraId="79ADB645" w14:textId="146D6144" w:rsidTr="00714E91">
        <w:tc>
          <w:tcPr>
            <w:tcW w:w="4265" w:type="pct"/>
            <w:shd w:val="clear" w:color="auto" w:fill="FAD6E5"/>
          </w:tcPr>
          <w:p w14:paraId="76378E9C" w14:textId="77777777" w:rsidR="00E02990" w:rsidRPr="00EC1DD7" w:rsidRDefault="00E02990" w:rsidP="00F03574">
            <w:pPr>
              <w:pStyle w:val="ListParagraph"/>
              <w:numPr>
                <w:ilvl w:val="0"/>
                <w:numId w:val="34"/>
              </w:numPr>
              <w:rPr>
                <w:b/>
                <w:bCs/>
              </w:rPr>
            </w:pPr>
            <w:r w:rsidRPr="00EC1DD7">
              <w:rPr>
                <w:b/>
                <w:bCs/>
              </w:rPr>
              <w:t>Reduce stormwater and flood risks</w:t>
            </w:r>
          </w:p>
          <w:p w14:paraId="06FED7E9" w14:textId="50F5868C" w:rsidR="00E02990" w:rsidRPr="00EC1DD7" w:rsidRDefault="00E02990" w:rsidP="00E02990">
            <w:pPr>
              <w:pStyle w:val="ListParagraph"/>
              <w:ind w:left="502" w:firstLine="0"/>
              <w:rPr>
                <w:b/>
                <w:bCs/>
              </w:rPr>
            </w:pPr>
            <w:r w:rsidRPr="00EC1DD7">
              <w:t>Proactively manage stormwater to safeguard our community, promote sustainable development practices and preserve natural ecosystems.</w:t>
            </w:r>
          </w:p>
        </w:tc>
        <w:tc>
          <w:tcPr>
            <w:tcW w:w="735" w:type="pct"/>
            <w:shd w:val="clear" w:color="auto" w:fill="FAD6E5"/>
            <w:vAlign w:val="center"/>
          </w:tcPr>
          <w:p w14:paraId="43391E42" w14:textId="2EC82FE9" w:rsidR="00E02990" w:rsidRPr="00EC1DD7" w:rsidRDefault="00714E91" w:rsidP="00714E91">
            <w:pPr>
              <w:jc w:val="center"/>
              <w:rPr>
                <w:b/>
                <w:bCs/>
              </w:rPr>
            </w:pPr>
            <w:r w:rsidRPr="00EC1DD7">
              <w:rPr>
                <w:b/>
                <w:bCs/>
              </w:rPr>
              <w:t>Provider</w:t>
            </w:r>
          </w:p>
        </w:tc>
      </w:tr>
      <w:tr w:rsidR="00A5007F" w:rsidRPr="00EC1DD7" w14:paraId="7A6B297F" w14:textId="48809997" w:rsidTr="00714E91">
        <w:tc>
          <w:tcPr>
            <w:tcW w:w="4265" w:type="pct"/>
            <w:shd w:val="clear" w:color="auto" w:fill="FDF1F6"/>
          </w:tcPr>
          <w:p w14:paraId="5C8A8F45" w14:textId="77777777" w:rsidR="00E02990" w:rsidRPr="00EC1DD7" w:rsidRDefault="00E02990" w:rsidP="00F03574">
            <w:pPr>
              <w:pStyle w:val="ListParagraph"/>
              <w:numPr>
                <w:ilvl w:val="0"/>
                <w:numId w:val="34"/>
              </w:numPr>
              <w:rPr>
                <w:b/>
                <w:bCs/>
              </w:rPr>
            </w:pPr>
            <w:r w:rsidRPr="00EC1DD7">
              <w:rPr>
                <w:b/>
                <w:bCs/>
              </w:rPr>
              <w:t>Activate Ridges and Rivers</w:t>
            </w:r>
          </w:p>
          <w:p w14:paraId="7B94115D" w14:textId="6BEB2857" w:rsidR="00E02990" w:rsidRPr="00EC1DD7" w:rsidRDefault="00E02990" w:rsidP="00E02990">
            <w:pPr>
              <w:pStyle w:val="ListParagraph"/>
              <w:ind w:left="502" w:firstLine="0"/>
              <w:rPr>
                <w:b/>
                <w:bCs/>
              </w:rPr>
            </w:pPr>
            <w:r w:rsidRPr="00EC1DD7">
              <w:t>Deliver funded stages and operating models of ngurrak-barring/Ridge Walk, Yarra Valley Trail and Warburton Bike Park while continuing to advocate for future funding.</w:t>
            </w:r>
          </w:p>
        </w:tc>
        <w:tc>
          <w:tcPr>
            <w:tcW w:w="735" w:type="pct"/>
            <w:shd w:val="clear" w:color="auto" w:fill="FDF1F6"/>
            <w:vAlign w:val="center"/>
          </w:tcPr>
          <w:p w14:paraId="0891235E" w14:textId="6C2F45DE" w:rsidR="00E02990" w:rsidRPr="00EC1DD7" w:rsidRDefault="00714E91" w:rsidP="00714E91">
            <w:pPr>
              <w:jc w:val="center"/>
              <w:rPr>
                <w:b/>
                <w:bCs/>
              </w:rPr>
            </w:pPr>
            <w:r w:rsidRPr="00EC1DD7">
              <w:rPr>
                <w:b/>
                <w:bCs/>
              </w:rPr>
              <w:t>Provider</w:t>
            </w:r>
          </w:p>
        </w:tc>
      </w:tr>
      <w:tr w:rsidR="00A5007F" w:rsidRPr="00EC1DD7" w14:paraId="2CC97A22" w14:textId="0798A25C" w:rsidTr="00714E91">
        <w:tc>
          <w:tcPr>
            <w:tcW w:w="4265" w:type="pct"/>
            <w:shd w:val="clear" w:color="auto" w:fill="FAD6E5"/>
          </w:tcPr>
          <w:p w14:paraId="68C5FE54" w14:textId="77777777" w:rsidR="00E02990" w:rsidRPr="00EC1DD7" w:rsidRDefault="00E02990" w:rsidP="00F03574">
            <w:pPr>
              <w:pStyle w:val="ListParagraph"/>
              <w:numPr>
                <w:ilvl w:val="0"/>
                <w:numId w:val="34"/>
              </w:numPr>
              <w:rPr>
                <w:b/>
                <w:bCs/>
              </w:rPr>
            </w:pPr>
            <w:r w:rsidRPr="00EC1DD7">
              <w:rPr>
                <w:b/>
                <w:bCs/>
              </w:rPr>
              <w:t xml:space="preserve">Facilitate diverse housing options </w:t>
            </w:r>
          </w:p>
          <w:p w14:paraId="0A0CEC14" w14:textId="143FA5BD" w:rsidR="00E02990" w:rsidRPr="00EC1DD7" w:rsidRDefault="00E02990" w:rsidP="00E02990">
            <w:pPr>
              <w:pStyle w:val="ListParagraph"/>
              <w:ind w:left="505" w:firstLine="0"/>
              <w:rPr>
                <w:b/>
                <w:bCs/>
              </w:rPr>
            </w:pPr>
            <w:r w:rsidRPr="00EC1DD7">
              <w:t>Work with partners and industry to increase opportunities for diverse housing around transport hubs, employment centres and key services.</w:t>
            </w:r>
          </w:p>
        </w:tc>
        <w:tc>
          <w:tcPr>
            <w:tcW w:w="735" w:type="pct"/>
            <w:shd w:val="clear" w:color="auto" w:fill="FAD6E5"/>
            <w:vAlign w:val="center"/>
          </w:tcPr>
          <w:p w14:paraId="05996B48" w14:textId="2D3410BB" w:rsidR="00E02990" w:rsidRPr="00EC1DD7" w:rsidRDefault="00714E91" w:rsidP="00714E91">
            <w:pPr>
              <w:jc w:val="center"/>
              <w:rPr>
                <w:b/>
                <w:bCs/>
              </w:rPr>
            </w:pPr>
            <w:r w:rsidRPr="00EC1DD7">
              <w:rPr>
                <w:b/>
                <w:bCs/>
              </w:rPr>
              <w:t>Partner</w:t>
            </w:r>
          </w:p>
        </w:tc>
      </w:tr>
      <w:tr w:rsidR="00A5007F" w:rsidRPr="00EC1DD7" w14:paraId="388A7422" w14:textId="26B6D53F" w:rsidTr="00714E91">
        <w:tc>
          <w:tcPr>
            <w:tcW w:w="4265" w:type="pct"/>
            <w:shd w:val="clear" w:color="auto" w:fill="FDF1F6"/>
          </w:tcPr>
          <w:p w14:paraId="15F08D2A" w14:textId="77777777" w:rsidR="00E02990" w:rsidRPr="00EC1DD7" w:rsidRDefault="00E02990" w:rsidP="00F03574">
            <w:pPr>
              <w:pStyle w:val="ListParagraph"/>
              <w:numPr>
                <w:ilvl w:val="0"/>
                <w:numId w:val="34"/>
              </w:numPr>
              <w:tabs>
                <w:tab w:val="left" w:pos="606"/>
              </w:tabs>
              <w:ind w:right="169"/>
              <w:contextualSpacing/>
              <w:rPr>
                <w:rFonts w:eastAsia="Yu Mincho"/>
                <w:b/>
                <w:bCs/>
                <w:color w:val="000000"/>
              </w:rPr>
            </w:pPr>
            <w:r w:rsidRPr="00EC1DD7">
              <w:rPr>
                <w:rFonts w:eastAsia="Yu Mincho"/>
                <w:b/>
                <w:bCs/>
                <w:color w:val="000000"/>
              </w:rPr>
              <w:t xml:space="preserve">Improve safety and maintenance of local roads </w:t>
            </w:r>
          </w:p>
          <w:p w14:paraId="064FA570" w14:textId="4BABEB93" w:rsidR="00E02990" w:rsidRPr="00EC1DD7" w:rsidRDefault="00E02990" w:rsidP="00E02990">
            <w:pPr>
              <w:pStyle w:val="ListParagraph"/>
              <w:tabs>
                <w:tab w:val="left" w:pos="606"/>
              </w:tabs>
              <w:ind w:left="505" w:right="170" w:firstLine="0"/>
              <w:rPr>
                <w:rFonts w:eastAsia="Yu Mincho"/>
                <w:b/>
                <w:bCs/>
                <w:color w:val="000000"/>
              </w:rPr>
            </w:pPr>
            <w:r w:rsidRPr="00EC1DD7">
              <w:t xml:space="preserve">Plan and deliver road maintenance in accordance with local priorities and advocate for further funding opportunities. </w:t>
            </w:r>
          </w:p>
        </w:tc>
        <w:tc>
          <w:tcPr>
            <w:tcW w:w="735" w:type="pct"/>
            <w:shd w:val="clear" w:color="auto" w:fill="FDF1F6"/>
            <w:vAlign w:val="center"/>
          </w:tcPr>
          <w:p w14:paraId="4F1F9ED6" w14:textId="612C323C" w:rsidR="00E02990" w:rsidRPr="00EC1DD7" w:rsidRDefault="00714E91" w:rsidP="00714E91">
            <w:pPr>
              <w:tabs>
                <w:tab w:val="left" w:pos="606"/>
              </w:tabs>
              <w:ind w:right="169"/>
              <w:contextualSpacing/>
              <w:jc w:val="center"/>
              <w:rPr>
                <w:rFonts w:eastAsia="Yu Mincho"/>
                <w:b/>
                <w:bCs/>
                <w:color w:val="000000"/>
              </w:rPr>
            </w:pPr>
            <w:r w:rsidRPr="00EC1DD7">
              <w:rPr>
                <w:rFonts w:eastAsia="Yu Mincho"/>
                <w:b/>
                <w:bCs/>
                <w:color w:val="000000"/>
              </w:rPr>
              <w:t>Provider</w:t>
            </w:r>
          </w:p>
        </w:tc>
      </w:tr>
    </w:tbl>
    <w:p w14:paraId="244C7358" w14:textId="77777777" w:rsidR="00545430" w:rsidRDefault="00545430">
      <w:pPr>
        <w:spacing w:before="0" w:line="259" w:lineRule="auto"/>
        <w:sectPr w:rsidR="00545430" w:rsidSect="00A54483">
          <w:headerReference w:type="even" r:id="rId42"/>
          <w:headerReference w:type="default" r:id="rId43"/>
          <w:headerReference w:type="first" r:id="rId44"/>
          <w:pgSz w:w="11906" w:h="16838" w:code="9"/>
          <w:pgMar w:top="1134" w:right="1134" w:bottom="1134" w:left="1134" w:header="680" w:footer="454" w:gutter="0"/>
          <w:cols w:space="708"/>
          <w:docGrid w:linePitch="360"/>
        </w:sectPr>
      </w:pPr>
    </w:p>
    <w:p w14:paraId="5E72F64D" w14:textId="3BD4C979" w:rsidR="00A04B4B" w:rsidRDefault="00EC66F7" w:rsidP="00ED2664">
      <w:pPr>
        <w:pStyle w:val="Heading4"/>
      </w:pPr>
      <w:r w:rsidRPr="00C79FBB">
        <w:lastRenderedPageBreak/>
        <w:t>S</w:t>
      </w:r>
      <w:r w:rsidR="00F9153F" w:rsidRPr="00C79FBB">
        <w:t xml:space="preserve">trategic </w:t>
      </w:r>
      <w:r w:rsidR="00F9153F" w:rsidRPr="00ED2664">
        <w:t>objective</w:t>
      </w:r>
      <w:r w:rsidR="00F9153F" w:rsidRPr="00C79FBB">
        <w:t xml:space="preserve"> </w:t>
      </w:r>
      <w:r w:rsidR="005615FD" w:rsidRPr="00C79FBB">
        <w:t>4</w:t>
      </w:r>
    </w:p>
    <w:tbl>
      <w:tblPr>
        <w:tblW w:w="0" w:type="auto"/>
        <w:tblCellMar>
          <w:top w:w="113" w:type="dxa"/>
          <w:bottom w:w="113" w:type="dxa"/>
        </w:tblCellMar>
        <w:tblLook w:val="04A0" w:firstRow="1" w:lastRow="0" w:firstColumn="1" w:lastColumn="0" w:noHBand="0" w:noVBand="1"/>
      </w:tblPr>
      <w:tblGrid>
        <w:gridCol w:w="1129"/>
        <w:gridCol w:w="8499"/>
      </w:tblGrid>
      <w:tr w:rsidR="00A5007F" w14:paraId="530E065B" w14:textId="77777777" w:rsidTr="0039253B">
        <w:tc>
          <w:tcPr>
            <w:tcW w:w="1129" w:type="dxa"/>
            <w:shd w:val="clear" w:color="auto" w:fill="FBD00E"/>
            <w:vAlign w:val="center"/>
          </w:tcPr>
          <w:p w14:paraId="46E17B3A" w14:textId="2FBC88CE" w:rsidR="00A04B4B" w:rsidRDefault="0039253B">
            <w:pPr>
              <w:pStyle w:val="Heading4"/>
              <w:jc w:val="center"/>
              <w:rPr>
                <w:b/>
                <w:bCs/>
              </w:rPr>
            </w:pPr>
            <w:r>
              <w:rPr>
                <w:noProof/>
              </w:rPr>
              <w:drawing>
                <wp:inline distT="0" distB="0" distL="0" distR="0" wp14:anchorId="6ED90ACB" wp14:editId="17800449">
                  <wp:extent cx="363220" cy="419100"/>
                  <wp:effectExtent l="0" t="0" r="0" b="0"/>
                  <wp:docPr id="15269631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9569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365096" cy="421265"/>
                          </a:xfrm>
                          <a:prstGeom prst="rect">
                            <a:avLst/>
                          </a:prstGeom>
                        </pic:spPr>
                      </pic:pic>
                    </a:graphicData>
                  </a:graphic>
                </wp:inline>
              </w:drawing>
            </w:r>
          </w:p>
        </w:tc>
        <w:tc>
          <w:tcPr>
            <w:tcW w:w="8499" w:type="dxa"/>
            <w:shd w:val="clear" w:color="auto" w:fill="FBD00E"/>
          </w:tcPr>
          <w:p w14:paraId="6198096E" w14:textId="77777777" w:rsidR="00AF05DB" w:rsidRDefault="00AF05DB">
            <w:pPr>
              <w:rPr>
                <w:b/>
                <w:bCs/>
                <w:color w:val="auto"/>
                <w:sz w:val="28"/>
                <w:szCs w:val="28"/>
              </w:rPr>
            </w:pPr>
            <w:r w:rsidRPr="00AF05DB">
              <w:rPr>
                <w:b/>
                <w:bCs/>
                <w:color w:val="auto"/>
                <w:sz w:val="28"/>
                <w:szCs w:val="28"/>
              </w:rPr>
              <w:t>Prosperous Community &amp; Vibrant Economy</w:t>
            </w:r>
          </w:p>
          <w:p w14:paraId="06D92285" w14:textId="3FC0C6D1" w:rsidR="00A04B4B" w:rsidRPr="0031334A" w:rsidRDefault="0039253B">
            <w:r w:rsidRPr="0039253B">
              <w:rPr>
                <w:color w:val="auto"/>
              </w:rPr>
              <w:t>Our economy, tourism and industries support our communities. Strong investment attraction underpins sustainable economic wellbeing and local job creation.</w:t>
            </w:r>
          </w:p>
        </w:tc>
      </w:tr>
    </w:tbl>
    <w:p w14:paraId="74970800" w14:textId="77777777" w:rsidR="00B03652" w:rsidRDefault="00B03652" w:rsidP="00B03652">
      <w:pPr>
        <w:pStyle w:val="BodyText"/>
      </w:pPr>
      <w:r>
        <w:t>At the heart of our commitment to the Yarra Ranges community is our dedication to fostering a prosperous and vibrant local economy. Our industries, businesses and tourism sector play a vital role in supporting community wellbeing, while strong investment attraction underpins long</w:t>
      </w:r>
      <w:r>
        <w:rPr>
          <w:rFonts w:ascii="Cambria Math" w:hAnsi="Cambria Math" w:cs="Cambria Math"/>
        </w:rPr>
        <w:t>‑</w:t>
      </w:r>
      <w:r>
        <w:t>term economic sustainability and local job creation.</w:t>
      </w:r>
    </w:p>
    <w:p w14:paraId="612F2A89" w14:textId="611AF0F8" w:rsidR="00B03652" w:rsidRPr="00282168" w:rsidRDefault="00B03652" w:rsidP="00B03652">
      <w:pPr>
        <w:pStyle w:val="BodyText"/>
        <w:rPr>
          <w:highlight w:val="yellow"/>
        </w:rPr>
      </w:pPr>
      <w:r>
        <w:t>This strategic objective brings together a range of essential services focused on targeted advocacy and practical support to drive economic growth. We work to strengthen the foundations for business establishment, sustainability and expansion, while also advancing tourism initiatives that enhance community prosperity and showcase the unique strengths of our region.</w:t>
      </w:r>
    </w:p>
    <w:p w14:paraId="633EA97A" w14:textId="6D19058C" w:rsidR="00EC66F7" w:rsidRPr="00B84DC0" w:rsidRDefault="00EC66F7" w:rsidP="00ED2664">
      <w:pPr>
        <w:pStyle w:val="Heading6"/>
      </w:pPr>
      <w:r w:rsidRPr="00B84DC0">
        <w:t>Services</w:t>
      </w:r>
    </w:p>
    <w:tbl>
      <w:tblPr>
        <w:tblW w:w="5000" w:type="pct"/>
        <w:tblLook w:val="04A0" w:firstRow="1" w:lastRow="0" w:firstColumn="1" w:lastColumn="0" w:noHBand="0" w:noVBand="1"/>
      </w:tblPr>
      <w:tblGrid>
        <w:gridCol w:w="3047"/>
        <w:gridCol w:w="4053"/>
        <w:gridCol w:w="679"/>
        <w:gridCol w:w="848"/>
        <w:gridCol w:w="991"/>
      </w:tblGrid>
      <w:tr w:rsidR="00D37197" w:rsidRPr="00DA39E1" w14:paraId="5B30BEA3" w14:textId="77777777" w:rsidTr="00DA39E1">
        <w:trPr>
          <w:trHeight w:val="380"/>
        </w:trPr>
        <w:tc>
          <w:tcPr>
            <w:tcW w:w="3691" w:type="pct"/>
            <w:gridSpan w:val="2"/>
            <w:tcBorders>
              <w:top w:val="single" w:sz="8" w:space="0" w:color="auto"/>
              <w:left w:val="single" w:sz="8" w:space="0" w:color="auto"/>
              <w:bottom w:val="single" w:sz="8" w:space="0" w:color="auto"/>
              <w:right w:val="single" w:sz="8" w:space="0" w:color="auto"/>
            </w:tcBorders>
            <w:shd w:val="clear" w:color="000000" w:fill="FCD108"/>
            <w:noWrap/>
            <w:vAlign w:val="center"/>
            <w:hideMark/>
          </w:tcPr>
          <w:p w14:paraId="7FBD6CE4" w14:textId="77777777" w:rsidR="00DA39E1" w:rsidRPr="00DA39E1" w:rsidRDefault="00DA39E1" w:rsidP="00DA39E1">
            <w:pPr>
              <w:spacing w:before="0" w:after="0"/>
              <w:rPr>
                <w:rFonts w:asciiTheme="majorHAnsi" w:eastAsia="Times New Roman" w:hAnsiTheme="majorHAnsi" w:cstheme="majorHAnsi"/>
                <w:b/>
                <w:bCs/>
                <w:color w:val="231F20"/>
                <w:sz w:val="18"/>
                <w:szCs w:val="18"/>
              </w:rPr>
            </w:pPr>
            <w:r w:rsidRPr="00DA39E1">
              <w:rPr>
                <w:rFonts w:asciiTheme="majorHAnsi" w:eastAsia="Times New Roman" w:hAnsiTheme="majorHAnsi" w:cstheme="majorHAnsi"/>
                <w:b/>
                <w:bCs/>
                <w:color w:val="231F20"/>
                <w:sz w:val="18"/>
                <w:szCs w:val="18"/>
              </w:rPr>
              <w:t>Economic Development</w:t>
            </w:r>
          </w:p>
          <w:p w14:paraId="6FB44B7A" w14:textId="24D57CC4" w:rsidR="00DA39E1" w:rsidRPr="00DA39E1" w:rsidRDefault="00DA39E1" w:rsidP="00DA39E1">
            <w:pPr>
              <w:spacing w:before="0" w:after="0"/>
              <w:rPr>
                <w:rFonts w:asciiTheme="majorHAnsi" w:eastAsia="Times New Roman" w:hAnsiTheme="majorHAnsi" w:cstheme="majorHAnsi"/>
                <w:color w:val="000000"/>
                <w:sz w:val="18"/>
                <w:szCs w:val="18"/>
              </w:rPr>
            </w:pPr>
          </w:p>
        </w:tc>
        <w:tc>
          <w:tcPr>
            <w:tcW w:w="1309" w:type="pct"/>
            <w:gridSpan w:val="3"/>
            <w:tcBorders>
              <w:top w:val="single" w:sz="8" w:space="0" w:color="auto"/>
              <w:left w:val="nil"/>
              <w:bottom w:val="single" w:sz="8" w:space="0" w:color="auto"/>
              <w:right w:val="single" w:sz="8" w:space="0" w:color="000000"/>
            </w:tcBorders>
            <w:shd w:val="clear" w:color="000000" w:fill="FCD108"/>
            <w:noWrap/>
            <w:vAlign w:val="center"/>
            <w:hideMark/>
          </w:tcPr>
          <w:p w14:paraId="72C06D5F" w14:textId="77777777" w:rsidR="00DA39E1" w:rsidRPr="00DA39E1" w:rsidRDefault="00DA39E1" w:rsidP="00DA39E1">
            <w:pPr>
              <w:spacing w:before="0" w:after="0"/>
              <w:jc w:val="center"/>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26-27 BUDGET $'000</w:t>
            </w:r>
          </w:p>
        </w:tc>
      </w:tr>
      <w:tr w:rsidR="005E492A" w:rsidRPr="00DA39E1" w14:paraId="575D0AAC" w14:textId="77777777" w:rsidTr="00DA39E1">
        <w:trPr>
          <w:trHeight w:val="476"/>
        </w:trPr>
        <w:tc>
          <w:tcPr>
            <w:tcW w:w="1584" w:type="pct"/>
            <w:vMerge w:val="restart"/>
            <w:tcBorders>
              <w:top w:val="nil"/>
              <w:left w:val="single" w:sz="8" w:space="0" w:color="auto"/>
              <w:bottom w:val="single" w:sz="8" w:space="0" w:color="000000"/>
              <w:right w:val="single" w:sz="8" w:space="0" w:color="auto"/>
            </w:tcBorders>
            <w:shd w:val="clear" w:color="000000" w:fill="FCD108"/>
            <w:vAlign w:val="center"/>
            <w:hideMark/>
          </w:tcPr>
          <w:p w14:paraId="780E470E"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Services</w:t>
            </w:r>
          </w:p>
        </w:tc>
        <w:tc>
          <w:tcPr>
            <w:tcW w:w="2107" w:type="pct"/>
            <w:vMerge w:val="restart"/>
            <w:tcBorders>
              <w:top w:val="nil"/>
              <w:left w:val="single" w:sz="8" w:space="0" w:color="auto"/>
              <w:bottom w:val="single" w:sz="8" w:space="0" w:color="000000"/>
              <w:right w:val="single" w:sz="8" w:space="0" w:color="auto"/>
            </w:tcBorders>
            <w:shd w:val="clear" w:color="000000" w:fill="FCD108"/>
            <w:vAlign w:val="center"/>
            <w:hideMark/>
          </w:tcPr>
          <w:p w14:paraId="56C8EE1A"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Description of services provided</w:t>
            </w:r>
          </w:p>
        </w:tc>
        <w:tc>
          <w:tcPr>
            <w:tcW w:w="353" w:type="pct"/>
            <w:vMerge w:val="restart"/>
            <w:tcBorders>
              <w:top w:val="nil"/>
              <w:left w:val="single" w:sz="8" w:space="0" w:color="auto"/>
              <w:bottom w:val="single" w:sz="8" w:space="0" w:color="000000"/>
              <w:right w:val="single" w:sz="8" w:space="0" w:color="auto"/>
            </w:tcBorders>
            <w:shd w:val="clear" w:color="000000" w:fill="FCD108"/>
            <w:vAlign w:val="center"/>
            <w:hideMark/>
          </w:tcPr>
          <w:p w14:paraId="75634BC3" w14:textId="77777777" w:rsidR="00DA39E1" w:rsidRPr="00DA39E1" w:rsidRDefault="00DA39E1" w:rsidP="00DA39E1">
            <w:pPr>
              <w:spacing w:before="0" w:after="0"/>
              <w:jc w:val="center"/>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Inc</w:t>
            </w:r>
          </w:p>
        </w:tc>
        <w:tc>
          <w:tcPr>
            <w:tcW w:w="441" w:type="pct"/>
            <w:vMerge w:val="restart"/>
            <w:tcBorders>
              <w:top w:val="nil"/>
              <w:left w:val="single" w:sz="8" w:space="0" w:color="auto"/>
              <w:bottom w:val="single" w:sz="8" w:space="0" w:color="000000"/>
              <w:right w:val="single" w:sz="8" w:space="0" w:color="auto"/>
            </w:tcBorders>
            <w:shd w:val="clear" w:color="000000" w:fill="FCD108"/>
            <w:vAlign w:val="center"/>
            <w:hideMark/>
          </w:tcPr>
          <w:p w14:paraId="7D5E5C64" w14:textId="77777777" w:rsidR="00DA39E1" w:rsidRPr="00DA39E1" w:rsidRDefault="00DA39E1" w:rsidP="00DA39E1">
            <w:pPr>
              <w:spacing w:before="0" w:after="0"/>
              <w:jc w:val="center"/>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Exp</w:t>
            </w:r>
          </w:p>
        </w:tc>
        <w:tc>
          <w:tcPr>
            <w:tcW w:w="515" w:type="pct"/>
            <w:vMerge w:val="restart"/>
            <w:tcBorders>
              <w:top w:val="nil"/>
              <w:left w:val="single" w:sz="8" w:space="0" w:color="auto"/>
              <w:bottom w:val="single" w:sz="8" w:space="0" w:color="000000"/>
              <w:right w:val="single" w:sz="8" w:space="0" w:color="auto"/>
            </w:tcBorders>
            <w:shd w:val="clear" w:color="000000" w:fill="FCD108"/>
            <w:vAlign w:val="center"/>
            <w:hideMark/>
          </w:tcPr>
          <w:p w14:paraId="280B5F8A" w14:textId="77777777" w:rsidR="00DA39E1" w:rsidRPr="00DA39E1" w:rsidRDefault="00DA39E1" w:rsidP="00DA39E1">
            <w:pPr>
              <w:spacing w:before="0" w:after="0"/>
              <w:jc w:val="center"/>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Surplus / (deficit)</w:t>
            </w:r>
          </w:p>
        </w:tc>
      </w:tr>
      <w:tr w:rsidR="001301DE" w:rsidRPr="00DA39E1" w14:paraId="6C3BF6E1" w14:textId="77777777" w:rsidTr="00DA39E1">
        <w:trPr>
          <w:trHeight w:val="476"/>
        </w:trPr>
        <w:tc>
          <w:tcPr>
            <w:tcW w:w="1584" w:type="pct"/>
            <w:vMerge/>
            <w:tcBorders>
              <w:top w:val="nil"/>
              <w:left w:val="single" w:sz="8" w:space="0" w:color="auto"/>
              <w:bottom w:val="single" w:sz="8" w:space="0" w:color="000000"/>
              <w:right w:val="single" w:sz="8" w:space="0" w:color="auto"/>
            </w:tcBorders>
            <w:vAlign w:val="center"/>
            <w:hideMark/>
          </w:tcPr>
          <w:p w14:paraId="276F44A6"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p>
        </w:tc>
        <w:tc>
          <w:tcPr>
            <w:tcW w:w="2107" w:type="pct"/>
            <w:vMerge/>
            <w:tcBorders>
              <w:top w:val="nil"/>
              <w:left w:val="single" w:sz="8" w:space="0" w:color="auto"/>
              <w:bottom w:val="single" w:sz="8" w:space="0" w:color="000000"/>
              <w:right w:val="single" w:sz="8" w:space="0" w:color="auto"/>
            </w:tcBorders>
            <w:vAlign w:val="center"/>
            <w:hideMark/>
          </w:tcPr>
          <w:p w14:paraId="72A957D0"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p>
        </w:tc>
        <w:tc>
          <w:tcPr>
            <w:tcW w:w="353" w:type="pct"/>
            <w:vMerge/>
            <w:tcBorders>
              <w:top w:val="nil"/>
              <w:left w:val="single" w:sz="8" w:space="0" w:color="auto"/>
              <w:bottom w:val="single" w:sz="8" w:space="0" w:color="000000"/>
              <w:right w:val="single" w:sz="8" w:space="0" w:color="auto"/>
            </w:tcBorders>
            <w:vAlign w:val="center"/>
            <w:hideMark/>
          </w:tcPr>
          <w:p w14:paraId="659AB9A6"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p>
        </w:tc>
        <w:tc>
          <w:tcPr>
            <w:tcW w:w="441" w:type="pct"/>
            <w:vMerge/>
            <w:tcBorders>
              <w:top w:val="nil"/>
              <w:left w:val="single" w:sz="8" w:space="0" w:color="auto"/>
              <w:bottom w:val="single" w:sz="8" w:space="0" w:color="000000"/>
              <w:right w:val="single" w:sz="8" w:space="0" w:color="auto"/>
            </w:tcBorders>
            <w:vAlign w:val="center"/>
            <w:hideMark/>
          </w:tcPr>
          <w:p w14:paraId="7BD11581"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p>
        </w:tc>
        <w:tc>
          <w:tcPr>
            <w:tcW w:w="515" w:type="pct"/>
            <w:vMerge/>
            <w:tcBorders>
              <w:top w:val="nil"/>
              <w:left w:val="single" w:sz="8" w:space="0" w:color="auto"/>
              <w:bottom w:val="single" w:sz="8" w:space="0" w:color="000000"/>
              <w:right w:val="single" w:sz="8" w:space="0" w:color="auto"/>
            </w:tcBorders>
            <w:vAlign w:val="center"/>
            <w:hideMark/>
          </w:tcPr>
          <w:p w14:paraId="1F32EDE7"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p>
        </w:tc>
      </w:tr>
      <w:tr w:rsidR="005E492A" w:rsidRPr="00DA39E1" w14:paraId="3F49120B" w14:textId="77777777" w:rsidTr="00DA39E1">
        <w:trPr>
          <w:trHeight w:val="1460"/>
        </w:trPr>
        <w:tc>
          <w:tcPr>
            <w:tcW w:w="1584" w:type="pct"/>
            <w:tcBorders>
              <w:top w:val="nil"/>
              <w:left w:val="single" w:sz="8" w:space="0" w:color="auto"/>
              <w:bottom w:val="single" w:sz="8" w:space="0" w:color="auto"/>
              <w:right w:val="single" w:sz="8" w:space="0" w:color="auto"/>
            </w:tcBorders>
            <w:shd w:val="clear" w:color="000000" w:fill="FDE683"/>
            <w:vAlign w:val="center"/>
            <w:hideMark/>
          </w:tcPr>
          <w:p w14:paraId="537AFFC3"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Economy, Tourism and Investment Support</w:t>
            </w:r>
          </w:p>
        </w:tc>
        <w:tc>
          <w:tcPr>
            <w:tcW w:w="2107" w:type="pct"/>
            <w:tcBorders>
              <w:top w:val="nil"/>
              <w:left w:val="nil"/>
              <w:bottom w:val="single" w:sz="8" w:space="0" w:color="auto"/>
              <w:right w:val="single" w:sz="8" w:space="0" w:color="auto"/>
            </w:tcBorders>
            <w:vAlign w:val="center"/>
            <w:hideMark/>
          </w:tcPr>
          <w:p w14:paraId="30B2B694" w14:textId="77777777" w:rsidR="00DA39E1" w:rsidRPr="00DA39E1" w:rsidRDefault="00DA39E1" w:rsidP="00DA39E1">
            <w:pPr>
              <w:spacing w:before="0" w:after="0"/>
              <w:rPr>
                <w:rFonts w:asciiTheme="majorHAnsi" w:eastAsia="Times New Roman" w:hAnsiTheme="majorHAnsi" w:cstheme="majorHAnsi"/>
                <w:color w:val="000000"/>
                <w:sz w:val="18"/>
                <w:szCs w:val="18"/>
              </w:rPr>
            </w:pPr>
            <w:r w:rsidRPr="00DA39E1">
              <w:rPr>
                <w:rFonts w:asciiTheme="majorHAnsi" w:eastAsia="Times New Roman" w:hAnsiTheme="majorHAnsi" w:cstheme="majorHAnsi"/>
                <w:color w:val="000000"/>
                <w:sz w:val="18"/>
                <w:szCs w:val="18"/>
              </w:rPr>
              <w:t>We deliver targeted advocacy and services to foster economic growth by supporting the establishment, sustainability, and growth of businesses, while also promoting tourism initiatives to enhance community prosperity.</w:t>
            </w:r>
          </w:p>
        </w:tc>
        <w:tc>
          <w:tcPr>
            <w:tcW w:w="353" w:type="pct"/>
            <w:tcBorders>
              <w:top w:val="nil"/>
              <w:left w:val="nil"/>
              <w:bottom w:val="single" w:sz="8" w:space="0" w:color="auto"/>
              <w:right w:val="single" w:sz="8" w:space="0" w:color="auto"/>
            </w:tcBorders>
            <w:vAlign w:val="center"/>
            <w:hideMark/>
          </w:tcPr>
          <w:p w14:paraId="53132454" w14:textId="77777777" w:rsidR="00DA39E1" w:rsidRPr="00DA39E1" w:rsidRDefault="00DA39E1" w:rsidP="00DA39E1">
            <w:pPr>
              <w:spacing w:before="0" w:after="0"/>
              <w:jc w:val="center"/>
              <w:rPr>
                <w:rFonts w:asciiTheme="majorHAnsi" w:eastAsia="Times New Roman" w:hAnsiTheme="majorHAnsi" w:cstheme="majorHAnsi"/>
                <w:color w:val="000000"/>
                <w:sz w:val="18"/>
                <w:szCs w:val="18"/>
              </w:rPr>
            </w:pPr>
            <w:r w:rsidRPr="00DA39E1">
              <w:rPr>
                <w:rFonts w:asciiTheme="majorHAnsi" w:eastAsia="Times New Roman" w:hAnsiTheme="majorHAnsi" w:cstheme="majorHAnsi"/>
                <w:color w:val="000000"/>
                <w:sz w:val="18"/>
                <w:szCs w:val="18"/>
              </w:rPr>
              <w:t>$150</w:t>
            </w:r>
          </w:p>
        </w:tc>
        <w:tc>
          <w:tcPr>
            <w:tcW w:w="441" w:type="pct"/>
            <w:tcBorders>
              <w:top w:val="nil"/>
              <w:left w:val="nil"/>
              <w:bottom w:val="single" w:sz="8" w:space="0" w:color="auto"/>
              <w:right w:val="single" w:sz="8" w:space="0" w:color="auto"/>
            </w:tcBorders>
            <w:vAlign w:val="center"/>
            <w:hideMark/>
          </w:tcPr>
          <w:p w14:paraId="20659F2E" w14:textId="77777777" w:rsidR="00DA39E1" w:rsidRPr="00DA39E1" w:rsidRDefault="00DA39E1" w:rsidP="00DA39E1">
            <w:pPr>
              <w:spacing w:before="0" w:after="0"/>
              <w:jc w:val="center"/>
              <w:rPr>
                <w:rFonts w:asciiTheme="majorHAnsi" w:eastAsia="Times New Roman" w:hAnsiTheme="majorHAnsi" w:cstheme="majorHAnsi"/>
                <w:color w:val="000000"/>
                <w:sz w:val="18"/>
                <w:szCs w:val="18"/>
              </w:rPr>
            </w:pPr>
            <w:r w:rsidRPr="00DA39E1">
              <w:rPr>
                <w:rFonts w:asciiTheme="majorHAnsi" w:eastAsia="Times New Roman" w:hAnsiTheme="majorHAnsi" w:cstheme="majorHAnsi"/>
                <w:color w:val="000000"/>
                <w:sz w:val="18"/>
                <w:szCs w:val="18"/>
              </w:rPr>
              <w:t>$2,296</w:t>
            </w:r>
          </w:p>
        </w:tc>
        <w:tc>
          <w:tcPr>
            <w:tcW w:w="515" w:type="pct"/>
            <w:tcBorders>
              <w:top w:val="nil"/>
              <w:left w:val="nil"/>
              <w:bottom w:val="single" w:sz="8" w:space="0" w:color="auto"/>
              <w:right w:val="single" w:sz="8" w:space="0" w:color="auto"/>
            </w:tcBorders>
            <w:shd w:val="clear" w:color="000000" w:fill="F2F2F2"/>
            <w:vAlign w:val="center"/>
            <w:hideMark/>
          </w:tcPr>
          <w:p w14:paraId="75987A6E" w14:textId="77777777" w:rsidR="00DA39E1" w:rsidRPr="00DA39E1" w:rsidRDefault="00DA39E1" w:rsidP="00DA39E1">
            <w:pPr>
              <w:spacing w:before="0" w:after="0"/>
              <w:jc w:val="center"/>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($2,146)</w:t>
            </w:r>
          </w:p>
        </w:tc>
      </w:tr>
      <w:tr w:rsidR="00FE62FA" w:rsidRPr="00DA39E1" w14:paraId="4B25892D" w14:textId="77777777" w:rsidTr="00DA39E1">
        <w:trPr>
          <w:trHeight w:val="270"/>
        </w:trPr>
        <w:tc>
          <w:tcPr>
            <w:tcW w:w="1584" w:type="pct"/>
            <w:tcBorders>
              <w:top w:val="nil"/>
              <w:left w:val="nil"/>
              <w:bottom w:val="nil"/>
              <w:right w:val="nil"/>
            </w:tcBorders>
            <w:noWrap/>
            <w:vAlign w:val="bottom"/>
            <w:hideMark/>
          </w:tcPr>
          <w:p w14:paraId="71460809" w14:textId="77777777" w:rsidR="00DA39E1" w:rsidRPr="00DA39E1" w:rsidRDefault="00DA39E1" w:rsidP="00DA39E1">
            <w:pPr>
              <w:spacing w:before="0" w:after="0"/>
              <w:jc w:val="center"/>
              <w:rPr>
                <w:rFonts w:asciiTheme="majorHAnsi" w:eastAsia="Times New Roman" w:hAnsiTheme="majorHAnsi" w:cstheme="majorHAnsi"/>
                <w:b/>
                <w:bCs/>
                <w:color w:val="000000"/>
                <w:sz w:val="18"/>
                <w:szCs w:val="18"/>
              </w:rPr>
            </w:pPr>
          </w:p>
        </w:tc>
        <w:tc>
          <w:tcPr>
            <w:tcW w:w="2107" w:type="pct"/>
            <w:tcBorders>
              <w:top w:val="nil"/>
              <w:left w:val="nil"/>
              <w:bottom w:val="nil"/>
              <w:right w:val="nil"/>
            </w:tcBorders>
            <w:noWrap/>
            <w:vAlign w:val="bottom"/>
            <w:hideMark/>
          </w:tcPr>
          <w:p w14:paraId="26AF2B85" w14:textId="77777777" w:rsidR="00DA39E1" w:rsidRPr="00DA39E1" w:rsidRDefault="00DA39E1" w:rsidP="00DA39E1">
            <w:pPr>
              <w:spacing w:before="0" w:after="0"/>
              <w:rPr>
                <w:rFonts w:asciiTheme="majorHAnsi" w:eastAsia="Times New Roman" w:hAnsiTheme="majorHAnsi" w:cstheme="majorHAnsi"/>
                <w:color w:val="auto"/>
                <w:sz w:val="18"/>
                <w:szCs w:val="18"/>
              </w:rPr>
            </w:pPr>
          </w:p>
        </w:tc>
        <w:tc>
          <w:tcPr>
            <w:tcW w:w="353" w:type="pct"/>
            <w:tcBorders>
              <w:top w:val="nil"/>
              <w:left w:val="nil"/>
              <w:bottom w:val="nil"/>
              <w:right w:val="nil"/>
            </w:tcBorders>
            <w:noWrap/>
            <w:vAlign w:val="bottom"/>
            <w:hideMark/>
          </w:tcPr>
          <w:p w14:paraId="292556AC" w14:textId="77777777" w:rsidR="00DA39E1" w:rsidRPr="00DA39E1" w:rsidRDefault="00DA39E1" w:rsidP="00DA39E1">
            <w:pPr>
              <w:spacing w:before="0" w:after="0"/>
              <w:rPr>
                <w:rFonts w:asciiTheme="majorHAnsi" w:eastAsia="Times New Roman" w:hAnsiTheme="majorHAnsi" w:cstheme="majorHAnsi"/>
                <w:color w:val="auto"/>
                <w:sz w:val="18"/>
                <w:szCs w:val="18"/>
              </w:rPr>
            </w:pPr>
          </w:p>
        </w:tc>
        <w:tc>
          <w:tcPr>
            <w:tcW w:w="441" w:type="pct"/>
            <w:tcBorders>
              <w:top w:val="nil"/>
              <w:left w:val="nil"/>
              <w:bottom w:val="nil"/>
              <w:right w:val="nil"/>
            </w:tcBorders>
            <w:noWrap/>
            <w:vAlign w:val="bottom"/>
            <w:hideMark/>
          </w:tcPr>
          <w:p w14:paraId="187AD7A8" w14:textId="77777777" w:rsidR="00DA39E1" w:rsidRPr="00DA39E1" w:rsidRDefault="00DA39E1" w:rsidP="00DA39E1">
            <w:pPr>
              <w:spacing w:before="0" w:after="0"/>
              <w:rPr>
                <w:rFonts w:asciiTheme="majorHAnsi" w:eastAsia="Times New Roman" w:hAnsiTheme="majorHAnsi" w:cstheme="majorHAnsi"/>
                <w:color w:val="auto"/>
                <w:sz w:val="18"/>
                <w:szCs w:val="18"/>
              </w:rPr>
            </w:pPr>
          </w:p>
        </w:tc>
        <w:tc>
          <w:tcPr>
            <w:tcW w:w="515" w:type="pct"/>
            <w:tcBorders>
              <w:top w:val="nil"/>
              <w:left w:val="nil"/>
              <w:bottom w:val="nil"/>
              <w:right w:val="nil"/>
            </w:tcBorders>
            <w:noWrap/>
            <w:vAlign w:val="bottom"/>
            <w:hideMark/>
          </w:tcPr>
          <w:p w14:paraId="3BB01356" w14:textId="77777777" w:rsidR="00DA39E1" w:rsidRPr="00DA39E1" w:rsidRDefault="00DA39E1" w:rsidP="00DA39E1">
            <w:pPr>
              <w:spacing w:before="0" w:after="0"/>
              <w:rPr>
                <w:rFonts w:asciiTheme="majorHAnsi" w:eastAsia="Times New Roman" w:hAnsiTheme="majorHAnsi" w:cstheme="majorHAnsi"/>
                <w:color w:val="auto"/>
                <w:sz w:val="18"/>
                <w:szCs w:val="18"/>
              </w:rPr>
            </w:pPr>
          </w:p>
        </w:tc>
      </w:tr>
      <w:tr w:rsidR="005940AA" w:rsidRPr="00DA39E1" w14:paraId="3483F834" w14:textId="77777777" w:rsidTr="00DA39E1">
        <w:trPr>
          <w:trHeight w:val="300"/>
        </w:trPr>
        <w:tc>
          <w:tcPr>
            <w:tcW w:w="3691" w:type="pct"/>
            <w:gridSpan w:val="2"/>
            <w:tcBorders>
              <w:top w:val="single" w:sz="8" w:space="0" w:color="auto"/>
              <w:left w:val="single" w:sz="8" w:space="0" w:color="auto"/>
              <w:bottom w:val="single" w:sz="8" w:space="0" w:color="auto"/>
              <w:right w:val="nil"/>
            </w:tcBorders>
            <w:shd w:val="clear" w:color="000000" w:fill="FCD108"/>
            <w:noWrap/>
            <w:vAlign w:val="center"/>
            <w:hideMark/>
          </w:tcPr>
          <w:p w14:paraId="7A0C55B1" w14:textId="77777777" w:rsidR="00DA39E1" w:rsidRPr="00DA39E1" w:rsidRDefault="00DA39E1" w:rsidP="00DA39E1">
            <w:pPr>
              <w:spacing w:before="0" w:after="0"/>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Prosperous Community &amp; Vibrant Economy TOTAL</w:t>
            </w:r>
          </w:p>
        </w:tc>
        <w:tc>
          <w:tcPr>
            <w:tcW w:w="353" w:type="pct"/>
            <w:tcBorders>
              <w:top w:val="single" w:sz="8" w:space="0" w:color="auto"/>
              <w:left w:val="nil"/>
              <w:bottom w:val="single" w:sz="8" w:space="0" w:color="auto"/>
              <w:right w:val="nil"/>
            </w:tcBorders>
            <w:shd w:val="clear" w:color="000000" w:fill="FCD108"/>
            <w:noWrap/>
            <w:vAlign w:val="bottom"/>
            <w:hideMark/>
          </w:tcPr>
          <w:p w14:paraId="4640590B" w14:textId="77777777" w:rsidR="00DA39E1" w:rsidRPr="00DA39E1" w:rsidRDefault="00DA39E1" w:rsidP="00DA39E1">
            <w:pPr>
              <w:spacing w:before="0" w:after="0"/>
              <w:jc w:val="right"/>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$150</w:t>
            </w:r>
          </w:p>
        </w:tc>
        <w:tc>
          <w:tcPr>
            <w:tcW w:w="441" w:type="pct"/>
            <w:tcBorders>
              <w:top w:val="single" w:sz="8" w:space="0" w:color="auto"/>
              <w:left w:val="nil"/>
              <w:bottom w:val="single" w:sz="8" w:space="0" w:color="auto"/>
              <w:right w:val="nil"/>
            </w:tcBorders>
            <w:shd w:val="clear" w:color="000000" w:fill="FCD108"/>
            <w:noWrap/>
            <w:vAlign w:val="bottom"/>
            <w:hideMark/>
          </w:tcPr>
          <w:p w14:paraId="2DA4CAA5" w14:textId="77777777" w:rsidR="00DA39E1" w:rsidRPr="00DA39E1" w:rsidRDefault="00DA39E1" w:rsidP="00DA39E1">
            <w:pPr>
              <w:spacing w:before="0" w:after="0"/>
              <w:jc w:val="right"/>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$2,296</w:t>
            </w:r>
          </w:p>
        </w:tc>
        <w:tc>
          <w:tcPr>
            <w:tcW w:w="515" w:type="pct"/>
            <w:tcBorders>
              <w:top w:val="single" w:sz="8" w:space="0" w:color="auto"/>
              <w:left w:val="nil"/>
              <w:bottom w:val="single" w:sz="8" w:space="0" w:color="auto"/>
              <w:right w:val="single" w:sz="8" w:space="0" w:color="auto"/>
            </w:tcBorders>
            <w:shd w:val="clear" w:color="000000" w:fill="FCD108"/>
            <w:noWrap/>
            <w:vAlign w:val="bottom"/>
            <w:hideMark/>
          </w:tcPr>
          <w:p w14:paraId="25FEF901" w14:textId="77777777" w:rsidR="00DA39E1" w:rsidRPr="00DA39E1" w:rsidRDefault="00DA39E1" w:rsidP="00DA39E1">
            <w:pPr>
              <w:spacing w:before="0" w:after="0"/>
              <w:jc w:val="right"/>
              <w:rPr>
                <w:rFonts w:asciiTheme="majorHAnsi" w:eastAsia="Times New Roman" w:hAnsiTheme="majorHAnsi" w:cstheme="majorHAnsi"/>
                <w:b/>
                <w:bCs/>
                <w:color w:val="000000"/>
                <w:sz w:val="18"/>
                <w:szCs w:val="18"/>
              </w:rPr>
            </w:pPr>
            <w:r w:rsidRPr="00DA39E1">
              <w:rPr>
                <w:rFonts w:asciiTheme="majorHAnsi" w:eastAsia="Times New Roman" w:hAnsiTheme="majorHAnsi" w:cstheme="majorHAnsi"/>
                <w:b/>
                <w:bCs/>
                <w:color w:val="000000"/>
                <w:sz w:val="18"/>
                <w:szCs w:val="18"/>
              </w:rPr>
              <w:t>($2,146)</w:t>
            </w:r>
          </w:p>
        </w:tc>
      </w:tr>
    </w:tbl>
    <w:p w14:paraId="43E299CD" w14:textId="77777777" w:rsidR="00432F66" w:rsidRPr="00250CE6" w:rsidRDefault="00432F66" w:rsidP="000C399D">
      <w:pPr>
        <w:pStyle w:val="Heading4"/>
        <w:rPr>
          <w:rFonts w:asciiTheme="minorHAnsi" w:hAnsiTheme="minorHAnsi" w:cstheme="minorHAnsi"/>
          <w:sz w:val="6"/>
          <w:szCs w:val="6"/>
        </w:rPr>
      </w:pPr>
    </w:p>
    <w:p w14:paraId="5492F8EA" w14:textId="44F4BFD0" w:rsidR="001F13F4" w:rsidRPr="00703D8C" w:rsidRDefault="001F13F4" w:rsidP="00ED2664">
      <w:pPr>
        <w:pStyle w:val="Heading6"/>
      </w:pPr>
      <w:r w:rsidRPr="00703D8C">
        <w:t>Council Plan Priorities</w:t>
      </w:r>
      <w:r w:rsidR="00792CF4" w:rsidRPr="00703D8C">
        <w:t xml:space="preserve"> Areas</w:t>
      </w:r>
      <w:r w:rsidRPr="00703D8C">
        <w:t xml:space="preserve">  </w:t>
      </w:r>
    </w:p>
    <w:p w14:paraId="08344366" w14:textId="77777777" w:rsidR="001F13F4" w:rsidRPr="00EC1DD7" w:rsidRDefault="001F13F4" w:rsidP="00F03574">
      <w:pPr>
        <w:pStyle w:val="ListParagraph"/>
        <w:numPr>
          <w:ilvl w:val="0"/>
          <w:numId w:val="32"/>
        </w:numPr>
        <w:spacing w:before="60" w:after="0" w:line="264" w:lineRule="auto"/>
        <w:ind w:left="714" w:hanging="357"/>
      </w:pPr>
      <w:r w:rsidRPr="00EC1DD7">
        <w:t>Local industry and producers</w:t>
      </w:r>
    </w:p>
    <w:p w14:paraId="580A5328" w14:textId="77777777" w:rsidR="001F13F4" w:rsidRPr="00EC1DD7" w:rsidRDefault="001F13F4" w:rsidP="00F03574">
      <w:pPr>
        <w:pStyle w:val="ListParagraph"/>
        <w:numPr>
          <w:ilvl w:val="0"/>
          <w:numId w:val="32"/>
        </w:numPr>
        <w:spacing w:before="87" w:after="0" w:line="264" w:lineRule="auto"/>
      </w:pPr>
      <w:r w:rsidRPr="00EC1DD7">
        <w:t xml:space="preserve">Local business </w:t>
      </w:r>
    </w:p>
    <w:p w14:paraId="1F24FABA" w14:textId="77777777" w:rsidR="001F13F4" w:rsidRPr="00EC1DD7" w:rsidRDefault="001F13F4" w:rsidP="00F03574">
      <w:pPr>
        <w:pStyle w:val="ListParagraph"/>
        <w:numPr>
          <w:ilvl w:val="0"/>
          <w:numId w:val="32"/>
        </w:numPr>
        <w:spacing w:before="87" w:after="0" w:line="264" w:lineRule="auto"/>
      </w:pPr>
      <w:r w:rsidRPr="00EC1DD7">
        <w:t>Balanced tourism</w:t>
      </w:r>
    </w:p>
    <w:p w14:paraId="68B37933" w14:textId="77777777" w:rsidR="001F13F4" w:rsidRPr="00EC1DD7" w:rsidRDefault="001F13F4" w:rsidP="00F03574">
      <w:pPr>
        <w:pStyle w:val="ListParagraph"/>
        <w:numPr>
          <w:ilvl w:val="0"/>
          <w:numId w:val="32"/>
        </w:numPr>
        <w:spacing w:before="87" w:after="0" w:line="264" w:lineRule="auto"/>
        <w:rPr>
          <w:b/>
          <w:bCs/>
        </w:rPr>
      </w:pPr>
      <w:r w:rsidRPr="00EC1DD7">
        <w:t>Local jobs</w:t>
      </w:r>
    </w:p>
    <w:p w14:paraId="48FA9377" w14:textId="77777777" w:rsidR="007817C9" w:rsidRDefault="007817C9" w:rsidP="007817C9">
      <w:pPr>
        <w:spacing w:before="87" w:after="0" w:line="264" w:lineRule="auto"/>
        <w:rPr>
          <w:b/>
          <w:bCs/>
        </w:rPr>
      </w:pPr>
    </w:p>
    <w:p w14:paraId="7B845084" w14:textId="77777777" w:rsidR="007817C9" w:rsidRDefault="007817C9" w:rsidP="007817C9">
      <w:pPr>
        <w:spacing w:before="87" w:after="0" w:line="264" w:lineRule="auto"/>
        <w:rPr>
          <w:b/>
          <w:bCs/>
        </w:rPr>
      </w:pPr>
    </w:p>
    <w:p w14:paraId="2A318FCD" w14:textId="77777777" w:rsidR="007817C9" w:rsidRDefault="007817C9" w:rsidP="007817C9">
      <w:pPr>
        <w:spacing w:before="87" w:after="0" w:line="264" w:lineRule="auto"/>
        <w:rPr>
          <w:b/>
          <w:bCs/>
        </w:rPr>
      </w:pPr>
    </w:p>
    <w:p w14:paraId="54FEFA51" w14:textId="77777777" w:rsidR="007817C9" w:rsidRDefault="007817C9" w:rsidP="007817C9">
      <w:pPr>
        <w:spacing w:before="87" w:after="0" w:line="264" w:lineRule="auto"/>
        <w:rPr>
          <w:b/>
          <w:bCs/>
        </w:rPr>
      </w:pPr>
    </w:p>
    <w:p w14:paraId="37C7945E" w14:textId="77777777" w:rsidR="000E26C0" w:rsidRDefault="000E26C0" w:rsidP="007817C9">
      <w:pPr>
        <w:spacing w:before="87" w:after="0" w:line="264" w:lineRule="auto"/>
        <w:rPr>
          <w:b/>
          <w:bCs/>
        </w:rPr>
      </w:pPr>
    </w:p>
    <w:p w14:paraId="2D3A6A50" w14:textId="77777777" w:rsidR="007817C9" w:rsidRPr="007817C9" w:rsidRDefault="007817C9" w:rsidP="007817C9">
      <w:pPr>
        <w:spacing w:before="87" w:after="0" w:line="264" w:lineRule="auto"/>
        <w:rPr>
          <w:b/>
          <w:bCs/>
        </w:rPr>
      </w:pPr>
    </w:p>
    <w:p w14:paraId="3F67832E" w14:textId="77777777" w:rsidR="001F13F4" w:rsidRPr="00250CE6" w:rsidRDefault="001F13F4" w:rsidP="001F13F4">
      <w:pPr>
        <w:pStyle w:val="Heading4"/>
        <w:rPr>
          <w:rFonts w:asciiTheme="minorHAnsi" w:hAnsiTheme="minorHAnsi" w:cstheme="minorHAnsi"/>
          <w:sz w:val="6"/>
          <w:szCs w:val="6"/>
        </w:rPr>
      </w:pPr>
    </w:p>
    <w:p w14:paraId="01204E10" w14:textId="77777777" w:rsidR="001F13F4" w:rsidRPr="001019D7" w:rsidRDefault="001F13F4" w:rsidP="00ED2664">
      <w:pPr>
        <w:pStyle w:val="Heading6"/>
      </w:pPr>
      <w:r w:rsidRPr="00703D8C">
        <w:t>Council Plan Initiatives</w:t>
      </w:r>
    </w:p>
    <w:tbl>
      <w:tblPr>
        <w:tblW w:w="5000" w:type="pct"/>
        <w:tblCellMar>
          <w:top w:w="85" w:type="dxa"/>
          <w:bottom w:w="85" w:type="dxa"/>
        </w:tblCellMar>
        <w:tblLook w:val="04A0" w:firstRow="1" w:lastRow="0" w:firstColumn="1" w:lastColumn="0" w:noHBand="0" w:noVBand="1"/>
      </w:tblPr>
      <w:tblGrid>
        <w:gridCol w:w="8221"/>
        <w:gridCol w:w="1417"/>
      </w:tblGrid>
      <w:tr w:rsidR="00A5007F" w:rsidRPr="00EC1DD7" w14:paraId="63EE2AB9" w14:textId="449FA8FC" w:rsidTr="00F67CBA">
        <w:tc>
          <w:tcPr>
            <w:tcW w:w="4265" w:type="pct"/>
            <w:shd w:val="clear" w:color="auto" w:fill="FBD00E"/>
            <w:vAlign w:val="center"/>
          </w:tcPr>
          <w:p w14:paraId="0B1C9E36" w14:textId="4BA512E7" w:rsidR="00F67CBA" w:rsidRPr="00EC1DD7" w:rsidRDefault="00F67CBA" w:rsidP="00F67CBA">
            <w:pPr>
              <w:spacing w:before="0"/>
              <w:rPr>
                <w:b/>
                <w:bCs/>
              </w:rPr>
            </w:pPr>
            <w:r w:rsidRPr="00EC1DD7">
              <w:rPr>
                <w:rFonts w:asciiTheme="minorHAnsi" w:hAnsiTheme="minorHAnsi" w:cstheme="minorHAnsi"/>
                <w:b/>
                <w:bCs/>
              </w:rPr>
              <w:t>Initiatives Council will deliver over the next four years</w:t>
            </w:r>
          </w:p>
        </w:tc>
        <w:tc>
          <w:tcPr>
            <w:tcW w:w="735" w:type="pct"/>
            <w:shd w:val="clear" w:color="auto" w:fill="FBD00E"/>
            <w:vAlign w:val="center"/>
          </w:tcPr>
          <w:p w14:paraId="3C22A829" w14:textId="16D30ECC" w:rsidR="00F67CBA" w:rsidRPr="00EC1DD7" w:rsidRDefault="00F67CBA" w:rsidP="00F67CBA">
            <w:pPr>
              <w:spacing w:before="0"/>
              <w:jc w:val="center"/>
              <w:rPr>
                <w:b/>
                <w:bCs/>
              </w:rPr>
            </w:pPr>
            <w:r w:rsidRPr="00EC1DD7">
              <w:rPr>
                <w:rFonts w:asciiTheme="minorHAnsi" w:hAnsiTheme="minorHAnsi" w:cstheme="minorHAnsi"/>
                <w:b/>
                <w:bCs/>
              </w:rPr>
              <w:t>Council Role</w:t>
            </w:r>
          </w:p>
        </w:tc>
      </w:tr>
      <w:tr w:rsidR="00A5007F" w:rsidRPr="00EC1DD7" w14:paraId="261861A7" w14:textId="02B0660A" w:rsidTr="00F67CBA">
        <w:tc>
          <w:tcPr>
            <w:tcW w:w="4265" w:type="pct"/>
            <w:shd w:val="clear" w:color="auto" w:fill="FEF1BA"/>
          </w:tcPr>
          <w:p w14:paraId="3CA9C822" w14:textId="77777777" w:rsidR="00F67CBA" w:rsidRPr="00EC1DD7" w:rsidRDefault="00F67CBA" w:rsidP="00F03574">
            <w:pPr>
              <w:pStyle w:val="ListParagraph"/>
              <w:numPr>
                <w:ilvl w:val="0"/>
                <w:numId w:val="34"/>
              </w:numPr>
              <w:rPr>
                <w:b/>
                <w:bCs/>
              </w:rPr>
            </w:pPr>
            <w:r w:rsidRPr="00EC1DD7">
              <w:rPr>
                <w:b/>
                <w:bCs/>
              </w:rPr>
              <w:t>Enhance local amenity and walkability</w:t>
            </w:r>
          </w:p>
          <w:p w14:paraId="179E11AA" w14:textId="4DC5E9DE" w:rsidR="00F67CBA" w:rsidRPr="00EC1DD7" w:rsidRDefault="00F67CBA" w:rsidP="00F67CBA">
            <w:pPr>
              <w:pStyle w:val="ListParagraph"/>
              <w:ind w:left="502" w:firstLine="0"/>
              <w:rPr>
                <w:b/>
                <w:bCs/>
              </w:rPr>
            </w:pPr>
            <w:r w:rsidRPr="00EC1DD7">
              <w:t xml:space="preserve">Continue improving and maintaining the look, feel and walkability of townships and local areas in collaboration with communities. </w:t>
            </w:r>
          </w:p>
        </w:tc>
        <w:tc>
          <w:tcPr>
            <w:tcW w:w="735" w:type="pct"/>
            <w:shd w:val="clear" w:color="auto" w:fill="FEF1BA"/>
            <w:vAlign w:val="center"/>
          </w:tcPr>
          <w:p w14:paraId="44474A2D" w14:textId="787FEB48" w:rsidR="00F67CBA" w:rsidRPr="00EC1DD7" w:rsidRDefault="00F67CBA" w:rsidP="00F67CBA">
            <w:pPr>
              <w:jc w:val="center"/>
              <w:rPr>
                <w:b/>
                <w:bCs/>
              </w:rPr>
            </w:pPr>
            <w:r w:rsidRPr="00EC1DD7">
              <w:rPr>
                <w:b/>
                <w:bCs/>
              </w:rPr>
              <w:t>Provider</w:t>
            </w:r>
          </w:p>
        </w:tc>
      </w:tr>
      <w:tr w:rsidR="00A5007F" w:rsidRPr="00EC1DD7" w14:paraId="147F6E4B" w14:textId="6307C20D" w:rsidTr="00F67CBA">
        <w:tc>
          <w:tcPr>
            <w:tcW w:w="4265" w:type="pct"/>
            <w:shd w:val="clear" w:color="auto" w:fill="FEF6D6"/>
          </w:tcPr>
          <w:p w14:paraId="72B9418B" w14:textId="77777777" w:rsidR="00F67CBA" w:rsidRPr="00EC1DD7" w:rsidRDefault="00F67CBA" w:rsidP="00F03574">
            <w:pPr>
              <w:pStyle w:val="ListParagraph"/>
              <w:numPr>
                <w:ilvl w:val="0"/>
                <w:numId w:val="34"/>
              </w:numPr>
              <w:rPr>
                <w:b/>
                <w:bCs/>
              </w:rPr>
            </w:pPr>
            <w:r w:rsidRPr="00EC1DD7">
              <w:rPr>
                <w:b/>
                <w:bCs/>
              </w:rPr>
              <w:t xml:space="preserve">Strengthen tourism destination management across the region </w:t>
            </w:r>
          </w:p>
          <w:p w14:paraId="1C376737" w14:textId="4C8DB082" w:rsidR="00F67CBA" w:rsidRPr="00EC1DD7" w:rsidRDefault="00F67CBA" w:rsidP="00F67CBA">
            <w:pPr>
              <w:pStyle w:val="ListParagraph"/>
              <w:ind w:left="502" w:firstLine="0"/>
              <w:rPr>
                <w:b/>
                <w:bCs/>
              </w:rPr>
            </w:pPr>
            <w:r w:rsidRPr="00EC1DD7">
              <w:t xml:space="preserve">Collaborate across the new Visitor Economy Partnership and local communities to cohesively manage the impact of new and existing tourism assets on established communities and infrastructure.  </w:t>
            </w:r>
          </w:p>
        </w:tc>
        <w:tc>
          <w:tcPr>
            <w:tcW w:w="735" w:type="pct"/>
            <w:shd w:val="clear" w:color="auto" w:fill="FEF6D6"/>
            <w:vAlign w:val="center"/>
          </w:tcPr>
          <w:p w14:paraId="3BAC6283" w14:textId="519BD0AA" w:rsidR="00F67CBA" w:rsidRPr="00EC1DD7" w:rsidRDefault="00F67CBA" w:rsidP="00F67CBA">
            <w:pPr>
              <w:jc w:val="center"/>
              <w:rPr>
                <w:b/>
                <w:bCs/>
              </w:rPr>
            </w:pPr>
            <w:r w:rsidRPr="00EC1DD7">
              <w:rPr>
                <w:b/>
                <w:bCs/>
              </w:rPr>
              <w:t>Partner</w:t>
            </w:r>
          </w:p>
        </w:tc>
      </w:tr>
      <w:tr w:rsidR="00A5007F" w:rsidRPr="00EC1DD7" w14:paraId="052CF6EA" w14:textId="4E8BF80B" w:rsidTr="00F67CBA">
        <w:tc>
          <w:tcPr>
            <w:tcW w:w="4265" w:type="pct"/>
            <w:shd w:val="clear" w:color="auto" w:fill="FEF1BA"/>
          </w:tcPr>
          <w:p w14:paraId="24518982" w14:textId="77777777" w:rsidR="00F67CBA" w:rsidRPr="00EC1DD7" w:rsidRDefault="00F67CBA" w:rsidP="00F03574">
            <w:pPr>
              <w:pStyle w:val="ListParagraph"/>
              <w:numPr>
                <w:ilvl w:val="0"/>
                <w:numId w:val="34"/>
              </w:numPr>
              <w:rPr>
                <w:b/>
                <w:bCs/>
              </w:rPr>
            </w:pPr>
            <w:r w:rsidRPr="00EC1DD7">
              <w:rPr>
                <w:b/>
                <w:bCs/>
              </w:rPr>
              <w:t>Support local Agri-Food Futures Centre of Excellence and Innovation  </w:t>
            </w:r>
          </w:p>
          <w:p w14:paraId="7E470237" w14:textId="3096CD5F" w:rsidR="00F67CBA" w:rsidRPr="00EC1DD7" w:rsidRDefault="00F67CBA" w:rsidP="00F67CBA">
            <w:pPr>
              <w:pStyle w:val="ListParagraph"/>
              <w:ind w:left="502" w:firstLine="0"/>
              <w:rPr>
                <w:b/>
                <w:bCs/>
              </w:rPr>
            </w:pPr>
            <w:r w:rsidRPr="00EC1DD7">
              <w:t>Work with industry, education, Traditional Owners, community and government partners to establish an industry hub and centre of excellence.</w:t>
            </w:r>
          </w:p>
        </w:tc>
        <w:tc>
          <w:tcPr>
            <w:tcW w:w="735" w:type="pct"/>
            <w:shd w:val="clear" w:color="auto" w:fill="FEF1BA"/>
            <w:vAlign w:val="center"/>
          </w:tcPr>
          <w:p w14:paraId="6AB7A6E5" w14:textId="6CF97159" w:rsidR="00F67CBA" w:rsidRPr="00EC1DD7" w:rsidRDefault="00F67CBA" w:rsidP="00F67CBA">
            <w:pPr>
              <w:jc w:val="center"/>
              <w:rPr>
                <w:b/>
                <w:bCs/>
              </w:rPr>
            </w:pPr>
            <w:r w:rsidRPr="00EC1DD7">
              <w:rPr>
                <w:b/>
                <w:bCs/>
              </w:rPr>
              <w:t>Planner</w:t>
            </w:r>
          </w:p>
        </w:tc>
      </w:tr>
      <w:tr w:rsidR="00A5007F" w:rsidRPr="00EC1DD7" w14:paraId="792B4CD9" w14:textId="5D2057F8" w:rsidTr="00F67CBA">
        <w:tc>
          <w:tcPr>
            <w:tcW w:w="4265" w:type="pct"/>
            <w:shd w:val="clear" w:color="auto" w:fill="FEF6D6"/>
          </w:tcPr>
          <w:p w14:paraId="356B9DFE" w14:textId="77777777" w:rsidR="00F67CBA" w:rsidRPr="00EC1DD7" w:rsidRDefault="00F67CBA" w:rsidP="00F03574">
            <w:pPr>
              <w:pStyle w:val="ListParagraph"/>
              <w:numPr>
                <w:ilvl w:val="0"/>
                <w:numId w:val="34"/>
              </w:numPr>
              <w:rPr>
                <w:b/>
                <w:bCs/>
              </w:rPr>
            </w:pPr>
            <w:r w:rsidRPr="00EC1DD7">
              <w:rPr>
                <w:b/>
                <w:bCs/>
              </w:rPr>
              <w:t>Develop a new Green Wedge Management Plan</w:t>
            </w:r>
          </w:p>
          <w:p w14:paraId="5CC7D460" w14:textId="2F42EC2F" w:rsidR="00F67CBA" w:rsidRPr="00EC1DD7" w:rsidRDefault="00F67CBA" w:rsidP="00F67CBA">
            <w:pPr>
              <w:pStyle w:val="ListParagraph"/>
              <w:ind w:left="502" w:firstLine="0"/>
              <w:rPr>
                <w:b/>
                <w:bCs/>
              </w:rPr>
            </w:pPr>
            <w:r w:rsidRPr="00EC1DD7">
              <w:t>Develop a new, contemporary Green Wedge Management Plan that addresses emerging agricultural practices and industry needs related to land use.</w:t>
            </w:r>
          </w:p>
        </w:tc>
        <w:tc>
          <w:tcPr>
            <w:tcW w:w="735" w:type="pct"/>
            <w:shd w:val="clear" w:color="auto" w:fill="FEF6D6"/>
            <w:vAlign w:val="center"/>
          </w:tcPr>
          <w:p w14:paraId="3CDBA5D4" w14:textId="095EB8A1" w:rsidR="00F67CBA" w:rsidRPr="00EC1DD7" w:rsidRDefault="00F67CBA" w:rsidP="00F67CBA">
            <w:pPr>
              <w:jc w:val="center"/>
              <w:rPr>
                <w:b/>
                <w:bCs/>
              </w:rPr>
            </w:pPr>
            <w:r w:rsidRPr="00EC1DD7">
              <w:rPr>
                <w:b/>
                <w:bCs/>
              </w:rPr>
              <w:t>Planner</w:t>
            </w:r>
          </w:p>
        </w:tc>
      </w:tr>
    </w:tbl>
    <w:p w14:paraId="6D5D6B11" w14:textId="77777777" w:rsidR="00D8698D" w:rsidRDefault="00D8698D" w:rsidP="00FB4AE3">
      <w:pPr>
        <w:pStyle w:val="Heading4"/>
        <w:rPr>
          <w:b/>
          <w:bCs/>
        </w:rPr>
        <w:sectPr w:rsidR="00D8698D" w:rsidSect="00A54483">
          <w:headerReference w:type="even" r:id="rId45"/>
          <w:headerReference w:type="default" r:id="rId46"/>
          <w:headerReference w:type="first" r:id="rId47"/>
          <w:pgSz w:w="11906" w:h="16838" w:code="9"/>
          <w:pgMar w:top="1134" w:right="1134" w:bottom="1134" w:left="1134" w:header="680" w:footer="454" w:gutter="0"/>
          <w:cols w:space="708"/>
          <w:docGrid w:linePitch="360"/>
        </w:sectPr>
      </w:pPr>
    </w:p>
    <w:p w14:paraId="58E143CE" w14:textId="55D548D9" w:rsidR="00F54B28" w:rsidRDefault="00D611DE" w:rsidP="00ED2664">
      <w:pPr>
        <w:pStyle w:val="Heading4"/>
      </w:pPr>
      <w:r>
        <w:lastRenderedPageBreak/>
        <w:t>Yarra Ranges Commitment to Excellence</w:t>
      </w:r>
    </w:p>
    <w:tbl>
      <w:tblPr>
        <w:tblW w:w="0" w:type="auto"/>
        <w:jc w:val="center"/>
        <w:tblCellMar>
          <w:top w:w="113" w:type="dxa"/>
          <w:bottom w:w="113" w:type="dxa"/>
        </w:tblCellMar>
        <w:tblLook w:val="04A0" w:firstRow="1" w:lastRow="0" w:firstColumn="1" w:lastColumn="0" w:noHBand="0" w:noVBand="1"/>
      </w:tblPr>
      <w:tblGrid>
        <w:gridCol w:w="9628"/>
      </w:tblGrid>
      <w:tr w:rsidR="005C4C5B" w14:paraId="6219964F" w14:textId="77777777" w:rsidTr="00A920A4">
        <w:trPr>
          <w:jc w:val="center"/>
        </w:trPr>
        <w:tc>
          <w:tcPr>
            <w:tcW w:w="9628" w:type="dxa"/>
            <w:shd w:val="clear" w:color="auto" w:fill="03575D"/>
          </w:tcPr>
          <w:p w14:paraId="1FDFA715" w14:textId="55183A42" w:rsidR="00EF1BF7" w:rsidRPr="0031334A" w:rsidRDefault="00EF1BF7" w:rsidP="00A920A4">
            <w:pPr>
              <w:jc w:val="center"/>
            </w:pPr>
            <w:r w:rsidRPr="00A854FA">
              <w:rPr>
                <w:color w:val="FFFFFF" w:themeColor="background1"/>
              </w:rPr>
              <w:t>Future-focused • Responsive • Fair • Transparent • Efficient</w:t>
            </w:r>
          </w:p>
        </w:tc>
      </w:tr>
    </w:tbl>
    <w:p w14:paraId="29DA224A" w14:textId="77777777" w:rsidR="000048EC" w:rsidRDefault="000048EC" w:rsidP="00EC1DD7">
      <w:pPr>
        <w:pStyle w:val="BodyText"/>
      </w:pPr>
      <w:r w:rsidRPr="00A10ED4">
        <w:t>Our unwavering commitment to excellence drives us to be a high performing organisation</w:t>
      </w:r>
      <w:r>
        <w:t>. We are</w:t>
      </w:r>
      <w:r w:rsidRPr="00A10ED4">
        <w:t xml:space="preserve"> dedicated to achieving our community vision and serving our communities in the best way possible. </w:t>
      </w:r>
    </w:p>
    <w:p w14:paraId="03BDF7DA" w14:textId="7769E3A4" w:rsidR="000048EC" w:rsidRPr="000048EC" w:rsidRDefault="000048EC" w:rsidP="00EC1DD7">
      <w:pPr>
        <w:pStyle w:val="BodyText"/>
      </w:pPr>
      <w:r w:rsidRPr="004D17A5">
        <w:t>We are focussed on ensuring every action and decision we take is responsible, transparent and efficient - maximising impact while delivering strong value for money. With a future-focussed mindset, we continuously seek smarter, fairer and more sustainable ways to serve our community, ensuring our resources are positioned to meet both current and future needs.</w:t>
      </w:r>
      <w:r>
        <w:t xml:space="preserve"> </w:t>
      </w:r>
      <w:r w:rsidRPr="00A10ED4">
        <w:t>Council will track and report on progress against these principles each year to ensure we remain accountable to our residents.</w:t>
      </w:r>
    </w:p>
    <w:p w14:paraId="52C17768" w14:textId="586E625D" w:rsidR="00D06F61" w:rsidRDefault="0095190D" w:rsidP="00B829DE">
      <w:pPr>
        <w:pStyle w:val="Heading6"/>
      </w:pPr>
      <w:r w:rsidRPr="00B84DC0">
        <w:t>Services</w:t>
      </w:r>
    </w:p>
    <w:tbl>
      <w:tblPr>
        <w:tblW w:w="9629" w:type="dxa"/>
        <w:tblLayout w:type="fixed"/>
        <w:tblLook w:val="04A0" w:firstRow="1" w:lastRow="0" w:firstColumn="1" w:lastColumn="0" w:noHBand="0" w:noVBand="1"/>
      </w:tblPr>
      <w:tblGrid>
        <w:gridCol w:w="2117"/>
        <w:gridCol w:w="4394"/>
        <w:gridCol w:w="850"/>
        <w:gridCol w:w="993"/>
        <w:gridCol w:w="1275"/>
      </w:tblGrid>
      <w:tr w:rsidR="008257C8" w:rsidRPr="00FD163D" w14:paraId="1A1872DF" w14:textId="77777777" w:rsidTr="00FD0721">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60F0C940" w14:textId="77777777" w:rsidR="00FE77D3" w:rsidRPr="00FD0721" w:rsidRDefault="00FE77D3" w:rsidP="00FE77D3">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Our People</w:t>
            </w:r>
          </w:p>
          <w:p w14:paraId="13E8A5DA" w14:textId="7BD396BF" w:rsidR="00706A7E" w:rsidRPr="00706A7E" w:rsidRDefault="00706A7E" w:rsidP="00706A7E">
            <w:pPr>
              <w:spacing w:before="0" w:after="0"/>
              <w:rPr>
                <w:rFonts w:asciiTheme="majorHAnsi" w:eastAsia="Times New Roman" w:hAnsiTheme="majorHAnsi" w:cstheme="majorHAnsi"/>
                <w:color w:val="FFFFFF" w:themeColor="background1"/>
                <w:sz w:val="18"/>
                <w:szCs w:val="18"/>
              </w:rPr>
            </w:pP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5AE8778A" w14:textId="77777777" w:rsidR="00FE77D3" w:rsidRPr="00FD0721" w:rsidRDefault="00FE77D3" w:rsidP="00FE77D3">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p w14:paraId="340AB6ED" w14:textId="5D97E00B" w:rsidR="00706A7E" w:rsidRPr="00706A7E" w:rsidRDefault="00706A7E" w:rsidP="00FE77D3">
            <w:pPr>
              <w:spacing w:before="0" w:after="0"/>
              <w:jc w:val="center"/>
              <w:rPr>
                <w:rFonts w:asciiTheme="majorHAnsi" w:eastAsia="Times New Roman" w:hAnsiTheme="majorHAnsi" w:cstheme="majorHAnsi"/>
                <w:b/>
                <w:color w:val="FFFFFF" w:themeColor="background1"/>
                <w:sz w:val="18"/>
                <w:szCs w:val="18"/>
              </w:rPr>
            </w:pPr>
          </w:p>
        </w:tc>
      </w:tr>
      <w:tr w:rsidR="00D33DD0" w:rsidRPr="00FD163D" w14:paraId="0211B9E3" w14:textId="77777777" w:rsidTr="00FD0721">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36FBA782" w14:textId="77777777" w:rsidR="00706A7E" w:rsidRPr="00706A7E" w:rsidRDefault="00706A7E" w:rsidP="00706A7E">
            <w:pPr>
              <w:spacing w:before="0" w:after="0"/>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6F55FF8A"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51393EC1"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1C294210"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75D83261"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55AF6D98" w14:textId="77777777" w:rsidTr="00FD0721">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7D14FCAC"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292E5011"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70C27736"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6F64470E"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7506C869"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E91631" w:rsidRPr="00FD163D" w14:paraId="32BD2EAE" w14:textId="77777777" w:rsidTr="00022F2D">
        <w:trPr>
          <w:trHeight w:val="117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460C3F61"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People and Culture</w:t>
            </w:r>
          </w:p>
        </w:tc>
        <w:tc>
          <w:tcPr>
            <w:tcW w:w="4394" w:type="dxa"/>
            <w:tcBorders>
              <w:top w:val="nil"/>
              <w:left w:val="nil"/>
              <w:bottom w:val="single" w:sz="8" w:space="0" w:color="auto"/>
              <w:right w:val="single" w:sz="8" w:space="0" w:color="auto"/>
            </w:tcBorders>
            <w:vAlign w:val="center"/>
            <w:hideMark/>
          </w:tcPr>
          <w:p w14:paraId="5EE839F0"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Responsible for recruiting, developing, and supporting the council’s workforce, ensuring the right talent, skills, and culture are in place to effectively deliver services to the community.</w:t>
            </w:r>
          </w:p>
        </w:tc>
        <w:tc>
          <w:tcPr>
            <w:tcW w:w="850" w:type="dxa"/>
            <w:tcBorders>
              <w:top w:val="nil"/>
              <w:left w:val="nil"/>
              <w:bottom w:val="single" w:sz="8" w:space="0" w:color="auto"/>
              <w:right w:val="single" w:sz="8" w:space="0" w:color="auto"/>
            </w:tcBorders>
            <w:vAlign w:val="center"/>
            <w:hideMark/>
          </w:tcPr>
          <w:p w14:paraId="0E0393E4"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3A4D544A"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$293</w:t>
            </w:r>
          </w:p>
        </w:tc>
        <w:tc>
          <w:tcPr>
            <w:tcW w:w="1275" w:type="dxa"/>
            <w:tcBorders>
              <w:top w:val="nil"/>
              <w:left w:val="nil"/>
              <w:bottom w:val="single" w:sz="8" w:space="0" w:color="auto"/>
              <w:right w:val="single" w:sz="8" w:space="0" w:color="auto"/>
            </w:tcBorders>
            <w:shd w:val="clear" w:color="000000" w:fill="F2F2F2"/>
            <w:vAlign w:val="center"/>
            <w:hideMark/>
          </w:tcPr>
          <w:p w14:paraId="43A77925"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($293)</w:t>
            </w:r>
          </w:p>
        </w:tc>
      </w:tr>
      <w:tr w:rsidR="00E91631" w:rsidRPr="00FD163D" w14:paraId="278B4B0F" w14:textId="77777777" w:rsidTr="00022F2D">
        <w:trPr>
          <w:trHeight w:val="146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1EB4872E"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Health Safety and Wellbeing</w:t>
            </w:r>
          </w:p>
        </w:tc>
        <w:tc>
          <w:tcPr>
            <w:tcW w:w="4394" w:type="dxa"/>
            <w:tcBorders>
              <w:top w:val="nil"/>
              <w:left w:val="nil"/>
              <w:bottom w:val="single" w:sz="8" w:space="0" w:color="auto"/>
              <w:right w:val="single" w:sz="8" w:space="0" w:color="auto"/>
            </w:tcBorders>
            <w:vAlign w:val="center"/>
            <w:hideMark/>
          </w:tcPr>
          <w:p w14:paraId="0EB2AB82"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Responsible for promoting and maintaining a safe, healthy, and supportive work environment for all council employees, focusing on physical and mental health, safety compliance, and employee wellbeing initiatives.</w:t>
            </w:r>
          </w:p>
        </w:tc>
        <w:tc>
          <w:tcPr>
            <w:tcW w:w="850" w:type="dxa"/>
            <w:tcBorders>
              <w:top w:val="nil"/>
              <w:left w:val="nil"/>
              <w:bottom w:val="single" w:sz="8" w:space="0" w:color="auto"/>
              <w:right w:val="single" w:sz="8" w:space="0" w:color="auto"/>
            </w:tcBorders>
            <w:vAlign w:val="center"/>
            <w:hideMark/>
          </w:tcPr>
          <w:p w14:paraId="776A4BC0"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43E9076D"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$158</w:t>
            </w:r>
          </w:p>
        </w:tc>
        <w:tc>
          <w:tcPr>
            <w:tcW w:w="1275" w:type="dxa"/>
            <w:tcBorders>
              <w:top w:val="nil"/>
              <w:left w:val="nil"/>
              <w:bottom w:val="single" w:sz="8" w:space="0" w:color="auto"/>
              <w:right w:val="single" w:sz="8" w:space="0" w:color="auto"/>
            </w:tcBorders>
            <w:shd w:val="clear" w:color="000000" w:fill="F2F2F2"/>
            <w:vAlign w:val="center"/>
            <w:hideMark/>
          </w:tcPr>
          <w:p w14:paraId="5DCEB20B"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($158)</w:t>
            </w:r>
          </w:p>
        </w:tc>
      </w:tr>
      <w:tr w:rsidR="00E91631" w:rsidRPr="00FD163D" w14:paraId="08F52BE9" w14:textId="77777777" w:rsidTr="00022F2D">
        <w:trPr>
          <w:trHeight w:val="117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25CB4914" w14:textId="4492BD95"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Organisational Development</w:t>
            </w:r>
          </w:p>
        </w:tc>
        <w:tc>
          <w:tcPr>
            <w:tcW w:w="4394" w:type="dxa"/>
            <w:tcBorders>
              <w:top w:val="nil"/>
              <w:left w:val="nil"/>
              <w:bottom w:val="single" w:sz="8" w:space="0" w:color="auto"/>
              <w:right w:val="single" w:sz="8" w:space="0" w:color="auto"/>
            </w:tcBorders>
            <w:vAlign w:val="center"/>
            <w:hideMark/>
          </w:tcPr>
          <w:p w14:paraId="02BF5AD0" w14:textId="4E29ABD0"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 xml:space="preserve">Provides strategic guidance and practical solutions to enhance council's effectiveness, culture, and capability through planned interventions, change management, and leadership development initiatives. </w:t>
            </w:r>
            <w:r w:rsidR="007174EE">
              <w:rPr>
                <w:rFonts w:asciiTheme="majorHAnsi" w:eastAsia="Times New Roman" w:hAnsiTheme="majorHAnsi" w:cstheme="majorHAnsi"/>
                <w:color w:val="000000"/>
                <w:sz w:val="18"/>
                <w:szCs w:val="18"/>
              </w:rPr>
              <w:t xml:space="preserve">This includes training and development across the organisation. </w:t>
            </w:r>
          </w:p>
        </w:tc>
        <w:tc>
          <w:tcPr>
            <w:tcW w:w="850" w:type="dxa"/>
            <w:tcBorders>
              <w:top w:val="nil"/>
              <w:left w:val="nil"/>
              <w:bottom w:val="single" w:sz="8" w:space="0" w:color="auto"/>
              <w:right w:val="single" w:sz="8" w:space="0" w:color="auto"/>
            </w:tcBorders>
            <w:vAlign w:val="center"/>
            <w:hideMark/>
          </w:tcPr>
          <w:p w14:paraId="020B892D"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0F9A2BE4"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$4,370</w:t>
            </w:r>
          </w:p>
        </w:tc>
        <w:tc>
          <w:tcPr>
            <w:tcW w:w="1275" w:type="dxa"/>
            <w:tcBorders>
              <w:top w:val="nil"/>
              <w:left w:val="nil"/>
              <w:bottom w:val="single" w:sz="8" w:space="0" w:color="auto"/>
              <w:right w:val="single" w:sz="8" w:space="0" w:color="auto"/>
            </w:tcBorders>
            <w:shd w:val="clear" w:color="000000" w:fill="F2F2F2"/>
            <w:vAlign w:val="center"/>
            <w:hideMark/>
          </w:tcPr>
          <w:p w14:paraId="28927835"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($4,370)</w:t>
            </w:r>
          </w:p>
        </w:tc>
      </w:tr>
      <w:tr w:rsidR="00706A7E" w:rsidRPr="00FD163D" w14:paraId="61C2145F" w14:textId="77777777">
        <w:trPr>
          <w:trHeight w:val="260"/>
        </w:trPr>
        <w:tc>
          <w:tcPr>
            <w:tcW w:w="9629" w:type="dxa"/>
            <w:gridSpan w:val="5"/>
            <w:tcBorders>
              <w:top w:val="nil"/>
              <w:left w:val="nil"/>
              <w:bottom w:val="nil"/>
              <w:right w:val="nil"/>
            </w:tcBorders>
            <w:noWrap/>
            <w:vAlign w:val="bottom"/>
            <w:hideMark/>
          </w:tcPr>
          <w:p w14:paraId="23207CB1" w14:textId="5F1F606D" w:rsidR="00706A7E" w:rsidRPr="00706A7E" w:rsidRDefault="00706A7E" w:rsidP="00706A7E">
            <w:pPr>
              <w:spacing w:before="0" w:after="0"/>
              <w:rPr>
                <w:rFonts w:asciiTheme="majorHAnsi" w:eastAsia="Times New Roman" w:hAnsiTheme="majorHAnsi" w:cstheme="majorHAnsi"/>
                <w:color w:val="auto"/>
                <w:sz w:val="18"/>
                <w:szCs w:val="18"/>
              </w:rPr>
            </w:pPr>
          </w:p>
        </w:tc>
      </w:tr>
      <w:tr w:rsidR="00706A7E" w:rsidRPr="00FD163D" w14:paraId="0CE013D6" w14:textId="77777777" w:rsidTr="00E11F10">
        <w:trPr>
          <w:trHeight w:val="270"/>
        </w:trPr>
        <w:tc>
          <w:tcPr>
            <w:tcW w:w="2117" w:type="dxa"/>
            <w:tcBorders>
              <w:top w:val="nil"/>
              <w:left w:val="nil"/>
              <w:bottom w:val="nil"/>
              <w:right w:val="nil"/>
            </w:tcBorders>
            <w:noWrap/>
            <w:vAlign w:val="bottom"/>
            <w:hideMark/>
          </w:tcPr>
          <w:p w14:paraId="6D947D91"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4394" w:type="dxa"/>
            <w:tcBorders>
              <w:top w:val="nil"/>
              <w:left w:val="nil"/>
              <w:bottom w:val="nil"/>
              <w:right w:val="nil"/>
            </w:tcBorders>
            <w:noWrap/>
            <w:vAlign w:val="bottom"/>
            <w:hideMark/>
          </w:tcPr>
          <w:p w14:paraId="74A20395"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06705827"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1EF28EBC"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5A5A8F79"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249BCA9B" w14:textId="77777777" w:rsidTr="00FD0721">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4BACDB10" w14:textId="3F0C09D4" w:rsidR="00B829DE" w:rsidRPr="00FD0721" w:rsidRDefault="00B829DE" w:rsidP="00B829D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Our Assets</w:t>
            </w:r>
          </w:p>
          <w:p w14:paraId="56D1AEE9" w14:textId="4BE1ECB2" w:rsidR="00706A7E" w:rsidRPr="00706A7E" w:rsidRDefault="00706A7E" w:rsidP="00706A7E">
            <w:pPr>
              <w:spacing w:before="0" w:after="0"/>
              <w:rPr>
                <w:rFonts w:asciiTheme="majorHAnsi" w:eastAsia="Times New Roman" w:hAnsiTheme="majorHAnsi" w:cstheme="majorHAnsi"/>
                <w:color w:val="FFFFFF" w:themeColor="background1"/>
                <w:sz w:val="18"/>
                <w:szCs w:val="18"/>
              </w:rPr>
            </w:pP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5F04DD8F" w14:textId="1A5517D9" w:rsidR="00706A7E" w:rsidRPr="00706A7E" w:rsidRDefault="00B829DE" w:rsidP="00B829D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tc>
      </w:tr>
      <w:tr w:rsidR="00D33DD0" w:rsidRPr="00FD163D" w14:paraId="4DD3D5FC" w14:textId="77777777" w:rsidTr="00FD0721">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07B85D6D"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46E4CC27"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5278DECA"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0207D76F"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01E06DF5"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2B9A3057" w14:textId="77777777" w:rsidTr="00FD0721">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52C4FA35"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69BFACD3"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7956183B"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76EC79C1"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6907D7B9"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F81166" w:rsidRPr="00FD163D" w14:paraId="799A9A7A" w14:textId="77777777" w:rsidTr="00022F2D">
        <w:trPr>
          <w:trHeight w:val="1750"/>
        </w:trPr>
        <w:tc>
          <w:tcPr>
            <w:tcW w:w="2117" w:type="dxa"/>
            <w:tcBorders>
              <w:top w:val="nil"/>
              <w:left w:val="single" w:sz="8" w:space="0" w:color="auto"/>
              <w:bottom w:val="single" w:sz="4" w:space="0" w:color="auto"/>
              <w:right w:val="single" w:sz="8" w:space="0" w:color="auto"/>
            </w:tcBorders>
            <w:shd w:val="clear" w:color="auto" w:fill="05838D"/>
            <w:vAlign w:val="center"/>
            <w:hideMark/>
          </w:tcPr>
          <w:p w14:paraId="553D3A45" w14:textId="77777777" w:rsidR="00706A7E" w:rsidRPr="00706A7E" w:rsidRDefault="00706A7E" w:rsidP="00706A7E">
            <w:pPr>
              <w:spacing w:before="0" w:after="0"/>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FFFFFF" w:themeColor="background1"/>
                <w:sz w:val="18"/>
                <w:szCs w:val="18"/>
              </w:rPr>
              <w:t>Asset Strategy and Planning</w:t>
            </w:r>
          </w:p>
        </w:tc>
        <w:tc>
          <w:tcPr>
            <w:tcW w:w="4394" w:type="dxa"/>
            <w:tcBorders>
              <w:top w:val="nil"/>
              <w:left w:val="nil"/>
              <w:bottom w:val="single" w:sz="4" w:space="0" w:color="auto"/>
              <w:right w:val="single" w:sz="8" w:space="0" w:color="auto"/>
            </w:tcBorders>
            <w:vAlign w:val="center"/>
            <w:hideMark/>
          </w:tcPr>
          <w:p w14:paraId="28F1398B"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Develop and implement comprehensive asset management strategies, focusing on long-term planning, lifecycle management, risk assessment, and performance evaluation to ensure sustainable, resilient, and future-focused infrastructure aligned with organisational goals.</w:t>
            </w:r>
          </w:p>
        </w:tc>
        <w:tc>
          <w:tcPr>
            <w:tcW w:w="850" w:type="dxa"/>
            <w:tcBorders>
              <w:top w:val="nil"/>
              <w:left w:val="nil"/>
              <w:bottom w:val="single" w:sz="4" w:space="0" w:color="auto"/>
              <w:right w:val="single" w:sz="8" w:space="0" w:color="auto"/>
            </w:tcBorders>
            <w:vAlign w:val="center"/>
            <w:hideMark/>
          </w:tcPr>
          <w:p w14:paraId="4939401E"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4" w:space="0" w:color="auto"/>
              <w:right w:val="single" w:sz="8" w:space="0" w:color="auto"/>
            </w:tcBorders>
            <w:vAlign w:val="center"/>
            <w:hideMark/>
          </w:tcPr>
          <w:p w14:paraId="345DA8B3"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$1,483</w:t>
            </w:r>
          </w:p>
        </w:tc>
        <w:tc>
          <w:tcPr>
            <w:tcW w:w="1275" w:type="dxa"/>
            <w:tcBorders>
              <w:top w:val="nil"/>
              <w:left w:val="nil"/>
              <w:bottom w:val="single" w:sz="4" w:space="0" w:color="auto"/>
              <w:right w:val="single" w:sz="8" w:space="0" w:color="auto"/>
            </w:tcBorders>
            <w:shd w:val="clear" w:color="000000" w:fill="F2F2F2"/>
            <w:vAlign w:val="center"/>
            <w:hideMark/>
          </w:tcPr>
          <w:p w14:paraId="081DA0CA"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($1,483)</w:t>
            </w:r>
          </w:p>
        </w:tc>
      </w:tr>
      <w:tr w:rsidR="00E91631" w:rsidRPr="00FD163D" w14:paraId="5B6E68B9" w14:textId="77777777" w:rsidTr="00022F2D">
        <w:trPr>
          <w:trHeight w:val="1460"/>
        </w:trPr>
        <w:tc>
          <w:tcPr>
            <w:tcW w:w="2117" w:type="dxa"/>
            <w:tcBorders>
              <w:top w:val="single" w:sz="4" w:space="0" w:color="auto"/>
              <w:left w:val="single" w:sz="8" w:space="0" w:color="auto"/>
              <w:bottom w:val="single" w:sz="8" w:space="0" w:color="auto"/>
              <w:right w:val="single" w:sz="8" w:space="0" w:color="auto"/>
            </w:tcBorders>
            <w:shd w:val="clear" w:color="auto" w:fill="05838D"/>
            <w:vAlign w:val="center"/>
            <w:hideMark/>
          </w:tcPr>
          <w:p w14:paraId="3B253DAC"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lastRenderedPageBreak/>
              <w:t>Asset Data and Systems</w:t>
            </w:r>
          </w:p>
        </w:tc>
        <w:tc>
          <w:tcPr>
            <w:tcW w:w="4394" w:type="dxa"/>
            <w:tcBorders>
              <w:top w:val="single" w:sz="4" w:space="0" w:color="auto"/>
              <w:left w:val="nil"/>
              <w:bottom w:val="single" w:sz="8" w:space="0" w:color="auto"/>
              <w:right w:val="single" w:sz="8" w:space="0" w:color="auto"/>
            </w:tcBorders>
            <w:vAlign w:val="center"/>
            <w:hideMark/>
          </w:tcPr>
          <w:p w14:paraId="1EBBB2FF"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Ensures the effective management, maintenance, and integrity of corporate asset information systems, providing accurate data, performance analytics, and geospatial asset mapping to support informed decision-making and efficient asset management.</w:t>
            </w:r>
          </w:p>
        </w:tc>
        <w:tc>
          <w:tcPr>
            <w:tcW w:w="850" w:type="dxa"/>
            <w:tcBorders>
              <w:top w:val="single" w:sz="4" w:space="0" w:color="auto"/>
              <w:left w:val="nil"/>
              <w:bottom w:val="single" w:sz="8" w:space="0" w:color="auto"/>
              <w:right w:val="single" w:sz="8" w:space="0" w:color="auto"/>
            </w:tcBorders>
            <w:vAlign w:val="center"/>
            <w:hideMark/>
          </w:tcPr>
          <w:p w14:paraId="21CEAD5E"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single" w:sz="4" w:space="0" w:color="auto"/>
              <w:left w:val="nil"/>
              <w:bottom w:val="single" w:sz="8" w:space="0" w:color="auto"/>
              <w:right w:val="single" w:sz="8" w:space="0" w:color="auto"/>
            </w:tcBorders>
            <w:vAlign w:val="center"/>
            <w:hideMark/>
          </w:tcPr>
          <w:p w14:paraId="10DDA2A1"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$229</w:t>
            </w:r>
          </w:p>
        </w:tc>
        <w:tc>
          <w:tcPr>
            <w:tcW w:w="1275" w:type="dxa"/>
            <w:tcBorders>
              <w:top w:val="single" w:sz="4" w:space="0" w:color="auto"/>
              <w:left w:val="nil"/>
              <w:bottom w:val="single" w:sz="8" w:space="0" w:color="auto"/>
              <w:right w:val="single" w:sz="8" w:space="0" w:color="auto"/>
            </w:tcBorders>
            <w:shd w:val="clear" w:color="000000" w:fill="F2F2F2"/>
            <w:vAlign w:val="center"/>
            <w:hideMark/>
          </w:tcPr>
          <w:p w14:paraId="21B4A5CD"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($229)</w:t>
            </w:r>
          </w:p>
        </w:tc>
      </w:tr>
      <w:tr w:rsidR="008257C8" w:rsidRPr="00FD163D" w14:paraId="17E8DE9D" w14:textId="77777777" w:rsidTr="00022F2D">
        <w:trPr>
          <w:trHeight w:val="175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35B47353"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Capital Investment Planning</w:t>
            </w:r>
          </w:p>
        </w:tc>
        <w:tc>
          <w:tcPr>
            <w:tcW w:w="4394" w:type="dxa"/>
            <w:tcBorders>
              <w:top w:val="nil"/>
              <w:left w:val="nil"/>
              <w:bottom w:val="single" w:sz="8" w:space="0" w:color="auto"/>
              <w:right w:val="single" w:sz="8" w:space="0" w:color="auto"/>
            </w:tcBorders>
            <w:vAlign w:val="center"/>
            <w:hideMark/>
          </w:tcPr>
          <w:p w14:paraId="66B90321"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Manages capital and corporate projects, prioritising long-term sustainability and community needs. Oversees the Capital Infrastructure Pipeline, supports project prioritisation, and facilitates grant management. Collaborates across teams to ensure well-planned infrastructure.</w:t>
            </w:r>
          </w:p>
        </w:tc>
        <w:tc>
          <w:tcPr>
            <w:tcW w:w="850" w:type="dxa"/>
            <w:tcBorders>
              <w:top w:val="nil"/>
              <w:left w:val="nil"/>
              <w:bottom w:val="single" w:sz="8" w:space="0" w:color="auto"/>
              <w:right w:val="single" w:sz="8" w:space="0" w:color="auto"/>
            </w:tcBorders>
            <w:vAlign w:val="center"/>
            <w:hideMark/>
          </w:tcPr>
          <w:p w14:paraId="62B9E9DE"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114DE489"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$797</w:t>
            </w:r>
          </w:p>
        </w:tc>
        <w:tc>
          <w:tcPr>
            <w:tcW w:w="1275" w:type="dxa"/>
            <w:tcBorders>
              <w:top w:val="nil"/>
              <w:left w:val="nil"/>
              <w:bottom w:val="single" w:sz="8" w:space="0" w:color="auto"/>
              <w:right w:val="single" w:sz="8" w:space="0" w:color="auto"/>
            </w:tcBorders>
            <w:shd w:val="clear" w:color="000000" w:fill="F2F2F2"/>
            <w:vAlign w:val="center"/>
            <w:hideMark/>
          </w:tcPr>
          <w:p w14:paraId="74450B0C"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($797)</w:t>
            </w:r>
          </w:p>
        </w:tc>
      </w:tr>
      <w:tr w:rsidR="008257C8" w:rsidRPr="00FD163D" w14:paraId="50E3CDA9" w14:textId="77777777" w:rsidTr="00022F2D">
        <w:trPr>
          <w:trHeight w:val="88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5BB0F437"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Capital Infrastructure Design and Delivery</w:t>
            </w:r>
          </w:p>
        </w:tc>
        <w:tc>
          <w:tcPr>
            <w:tcW w:w="4394" w:type="dxa"/>
            <w:tcBorders>
              <w:top w:val="nil"/>
              <w:left w:val="nil"/>
              <w:bottom w:val="single" w:sz="8" w:space="0" w:color="auto"/>
              <w:right w:val="single" w:sz="8" w:space="0" w:color="auto"/>
            </w:tcBorders>
            <w:vAlign w:val="center"/>
            <w:hideMark/>
          </w:tcPr>
          <w:p w14:paraId="2E95D140"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Planning, design, and construction of major infrastructure projects, ensuring they meet community needs, regulatory standards, and sustainability goals.</w:t>
            </w:r>
          </w:p>
        </w:tc>
        <w:tc>
          <w:tcPr>
            <w:tcW w:w="850" w:type="dxa"/>
            <w:tcBorders>
              <w:top w:val="nil"/>
              <w:left w:val="nil"/>
              <w:bottom w:val="single" w:sz="8" w:space="0" w:color="auto"/>
              <w:right w:val="single" w:sz="8" w:space="0" w:color="auto"/>
            </w:tcBorders>
            <w:vAlign w:val="center"/>
            <w:hideMark/>
          </w:tcPr>
          <w:p w14:paraId="448953F9"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63675B7C"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$2,726</w:t>
            </w:r>
          </w:p>
        </w:tc>
        <w:tc>
          <w:tcPr>
            <w:tcW w:w="1275" w:type="dxa"/>
            <w:tcBorders>
              <w:top w:val="nil"/>
              <w:left w:val="nil"/>
              <w:bottom w:val="single" w:sz="8" w:space="0" w:color="auto"/>
              <w:right w:val="single" w:sz="8" w:space="0" w:color="auto"/>
            </w:tcBorders>
            <w:shd w:val="clear" w:color="000000" w:fill="F2F2F2"/>
            <w:vAlign w:val="center"/>
            <w:hideMark/>
          </w:tcPr>
          <w:p w14:paraId="0F2D90B2"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($2,726)</w:t>
            </w:r>
          </w:p>
        </w:tc>
      </w:tr>
      <w:tr w:rsidR="00706A7E" w:rsidRPr="00FD163D" w14:paraId="24088825" w14:textId="77777777" w:rsidTr="00E11F10">
        <w:trPr>
          <w:trHeight w:val="270"/>
        </w:trPr>
        <w:tc>
          <w:tcPr>
            <w:tcW w:w="2117" w:type="dxa"/>
            <w:tcBorders>
              <w:top w:val="nil"/>
              <w:left w:val="nil"/>
              <w:bottom w:val="nil"/>
              <w:right w:val="nil"/>
            </w:tcBorders>
            <w:noWrap/>
            <w:vAlign w:val="bottom"/>
            <w:hideMark/>
          </w:tcPr>
          <w:p w14:paraId="4E55ABED"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p>
        </w:tc>
        <w:tc>
          <w:tcPr>
            <w:tcW w:w="4394" w:type="dxa"/>
            <w:tcBorders>
              <w:top w:val="nil"/>
              <w:left w:val="nil"/>
              <w:bottom w:val="nil"/>
              <w:right w:val="nil"/>
            </w:tcBorders>
            <w:noWrap/>
            <w:vAlign w:val="bottom"/>
            <w:hideMark/>
          </w:tcPr>
          <w:p w14:paraId="47B193A4"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0279CDAD"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15D42A2F"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076319BB"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641CB0F8" w14:textId="77777777" w:rsidTr="00022F2D">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3FD4B8DD" w14:textId="77777777" w:rsidR="00B829DE" w:rsidRPr="00022F2D" w:rsidRDefault="00B829DE" w:rsidP="00B829D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Our Customers</w:t>
            </w:r>
          </w:p>
          <w:p w14:paraId="351F570B" w14:textId="6E0FCCB3" w:rsidR="00706A7E" w:rsidRPr="00706A7E" w:rsidRDefault="00706A7E" w:rsidP="00706A7E">
            <w:pPr>
              <w:spacing w:before="0" w:after="0"/>
              <w:rPr>
                <w:rFonts w:asciiTheme="majorHAnsi" w:eastAsia="Times New Roman" w:hAnsiTheme="majorHAnsi" w:cstheme="majorHAnsi"/>
                <w:color w:val="FFFFFF" w:themeColor="background1"/>
                <w:sz w:val="18"/>
                <w:szCs w:val="18"/>
              </w:rPr>
            </w:pP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03A035F9" w14:textId="77777777" w:rsidR="00B829DE" w:rsidRPr="00022F2D" w:rsidRDefault="00B829DE" w:rsidP="00B829D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p w14:paraId="5815D5EE" w14:textId="48DDD9A9" w:rsidR="00706A7E" w:rsidRPr="00706A7E" w:rsidRDefault="00706A7E" w:rsidP="00B829DE">
            <w:pPr>
              <w:spacing w:before="0" w:after="0"/>
              <w:jc w:val="center"/>
              <w:rPr>
                <w:rFonts w:asciiTheme="majorHAnsi" w:eastAsia="Times New Roman" w:hAnsiTheme="majorHAnsi" w:cstheme="majorHAnsi"/>
                <w:b/>
                <w:color w:val="FFFFFF" w:themeColor="background1"/>
                <w:sz w:val="18"/>
                <w:szCs w:val="18"/>
              </w:rPr>
            </w:pPr>
          </w:p>
        </w:tc>
      </w:tr>
      <w:tr w:rsidR="00D33DD0" w:rsidRPr="00FD163D" w14:paraId="25F588CE" w14:textId="77777777" w:rsidTr="00022F2D">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3BBDF3EF"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0143E980"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25618687"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2972B745"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30EDA952"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1DFF02A6" w14:textId="77777777" w:rsidTr="00022F2D">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578E0823"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7EDAF8DF"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318A768D"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27F2DCA9"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2B080647"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8257C8" w:rsidRPr="00FD163D" w14:paraId="6E6932D7" w14:textId="77777777" w:rsidTr="00022F2D">
        <w:trPr>
          <w:trHeight w:val="175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5B155679"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Customer Experience</w:t>
            </w:r>
          </w:p>
        </w:tc>
        <w:tc>
          <w:tcPr>
            <w:tcW w:w="4394" w:type="dxa"/>
            <w:tcBorders>
              <w:top w:val="nil"/>
              <w:left w:val="nil"/>
              <w:bottom w:val="single" w:sz="8" w:space="0" w:color="auto"/>
              <w:right w:val="single" w:sz="8" w:space="0" w:color="auto"/>
            </w:tcBorders>
            <w:vAlign w:val="center"/>
            <w:hideMark/>
          </w:tcPr>
          <w:p w14:paraId="5CA33453"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Providing integrated, accessible, and responsive support to community members through multiple service channels, including contact centre, online, phone, and in-person interactions to ensure efficient and effective resolution of customer enquiries and service requests.</w:t>
            </w:r>
          </w:p>
        </w:tc>
        <w:tc>
          <w:tcPr>
            <w:tcW w:w="850" w:type="dxa"/>
            <w:tcBorders>
              <w:top w:val="nil"/>
              <w:left w:val="nil"/>
              <w:bottom w:val="single" w:sz="8" w:space="0" w:color="auto"/>
              <w:right w:val="single" w:sz="8" w:space="0" w:color="auto"/>
            </w:tcBorders>
            <w:vAlign w:val="center"/>
            <w:hideMark/>
          </w:tcPr>
          <w:p w14:paraId="7C1B4238"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$66</w:t>
            </w:r>
          </w:p>
        </w:tc>
        <w:tc>
          <w:tcPr>
            <w:tcW w:w="993" w:type="dxa"/>
            <w:tcBorders>
              <w:top w:val="nil"/>
              <w:left w:val="nil"/>
              <w:bottom w:val="single" w:sz="8" w:space="0" w:color="auto"/>
              <w:right w:val="single" w:sz="8" w:space="0" w:color="auto"/>
            </w:tcBorders>
            <w:vAlign w:val="center"/>
            <w:hideMark/>
          </w:tcPr>
          <w:p w14:paraId="3CC85807" w14:textId="372A6A9C" w:rsidR="00481D8F" w:rsidRPr="00706A7E" w:rsidRDefault="00706A7E" w:rsidP="00481D8F">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w:t>
            </w:r>
            <w:r w:rsidR="00481D8F">
              <w:rPr>
                <w:rFonts w:asciiTheme="majorHAnsi" w:eastAsia="Times New Roman" w:hAnsiTheme="majorHAnsi" w:cstheme="majorHAnsi"/>
                <w:color w:val="000000"/>
                <w:sz w:val="18"/>
                <w:szCs w:val="18"/>
              </w:rPr>
              <w:t>4,001</w:t>
            </w:r>
          </w:p>
        </w:tc>
        <w:tc>
          <w:tcPr>
            <w:tcW w:w="1275" w:type="dxa"/>
            <w:tcBorders>
              <w:top w:val="nil"/>
              <w:left w:val="nil"/>
              <w:bottom w:val="single" w:sz="8" w:space="0" w:color="auto"/>
              <w:right w:val="single" w:sz="8" w:space="0" w:color="auto"/>
            </w:tcBorders>
            <w:shd w:val="clear" w:color="000000" w:fill="F2F2F2"/>
            <w:vAlign w:val="center"/>
            <w:hideMark/>
          </w:tcPr>
          <w:p w14:paraId="6CE5DDC8" w14:textId="5FF772BB"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w:t>
            </w:r>
            <w:r w:rsidR="008D11D7">
              <w:rPr>
                <w:rFonts w:asciiTheme="majorHAnsi" w:eastAsia="Times New Roman" w:hAnsiTheme="majorHAnsi" w:cstheme="majorHAnsi"/>
                <w:b/>
                <w:color w:val="000000"/>
                <w:sz w:val="18"/>
                <w:szCs w:val="18"/>
              </w:rPr>
              <w:t>3,935</w:t>
            </w:r>
            <w:r w:rsidRPr="00706A7E">
              <w:rPr>
                <w:rFonts w:asciiTheme="majorHAnsi" w:eastAsia="Times New Roman" w:hAnsiTheme="majorHAnsi" w:cstheme="majorHAnsi"/>
                <w:b/>
                <w:color w:val="000000"/>
                <w:sz w:val="18"/>
                <w:szCs w:val="18"/>
              </w:rPr>
              <w:t>)</w:t>
            </w:r>
          </w:p>
        </w:tc>
      </w:tr>
      <w:tr w:rsidR="008257C8" w:rsidRPr="00FD163D" w14:paraId="43521963" w14:textId="77777777" w:rsidTr="00022F2D">
        <w:trPr>
          <w:trHeight w:val="88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3E7B0AE3"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Community Engagement</w:t>
            </w:r>
          </w:p>
        </w:tc>
        <w:tc>
          <w:tcPr>
            <w:tcW w:w="4394" w:type="dxa"/>
            <w:tcBorders>
              <w:top w:val="nil"/>
              <w:left w:val="nil"/>
              <w:bottom w:val="single" w:sz="8" w:space="0" w:color="auto"/>
              <w:right w:val="single" w:sz="8" w:space="0" w:color="auto"/>
            </w:tcBorders>
            <w:vAlign w:val="center"/>
            <w:hideMark/>
          </w:tcPr>
          <w:p w14:paraId="115D85C7"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Foster a strong, inclusive, and connected community by ensuring transparent, accessible, and effective communication between the council and the public.</w:t>
            </w:r>
          </w:p>
        </w:tc>
        <w:tc>
          <w:tcPr>
            <w:tcW w:w="850" w:type="dxa"/>
            <w:tcBorders>
              <w:top w:val="nil"/>
              <w:left w:val="nil"/>
              <w:bottom w:val="single" w:sz="8" w:space="0" w:color="auto"/>
              <w:right w:val="single" w:sz="8" w:space="0" w:color="auto"/>
            </w:tcBorders>
            <w:vAlign w:val="center"/>
            <w:hideMark/>
          </w:tcPr>
          <w:p w14:paraId="4BE1D891"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323E1223"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$2,697</w:t>
            </w:r>
          </w:p>
        </w:tc>
        <w:tc>
          <w:tcPr>
            <w:tcW w:w="1275" w:type="dxa"/>
            <w:tcBorders>
              <w:top w:val="nil"/>
              <w:left w:val="nil"/>
              <w:bottom w:val="single" w:sz="8" w:space="0" w:color="auto"/>
              <w:right w:val="single" w:sz="8" w:space="0" w:color="auto"/>
            </w:tcBorders>
            <w:shd w:val="clear" w:color="000000" w:fill="F2F2F2"/>
            <w:vAlign w:val="center"/>
            <w:hideMark/>
          </w:tcPr>
          <w:p w14:paraId="124A8BEE"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($2,697)</w:t>
            </w:r>
          </w:p>
        </w:tc>
      </w:tr>
      <w:tr w:rsidR="00706A7E" w:rsidRPr="00FD163D" w14:paraId="2462E371" w14:textId="77777777" w:rsidTr="00E11F10">
        <w:trPr>
          <w:trHeight w:val="270"/>
        </w:trPr>
        <w:tc>
          <w:tcPr>
            <w:tcW w:w="2117" w:type="dxa"/>
            <w:tcBorders>
              <w:top w:val="nil"/>
              <w:left w:val="nil"/>
              <w:bottom w:val="nil"/>
              <w:right w:val="nil"/>
            </w:tcBorders>
            <w:noWrap/>
            <w:vAlign w:val="bottom"/>
            <w:hideMark/>
          </w:tcPr>
          <w:p w14:paraId="3FA4BB23"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p>
        </w:tc>
        <w:tc>
          <w:tcPr>
            <w:tcW w:w="4394" w:type="dxa"/>
            <w:tcBorders>
              <w:top w:val="nil"/>
              <w:left w:val="nil"/>
              <w:bottom w:val="nil"/>
              <w:right w:val="nil"/>
            </w:tcBorders>
            <w:noWrap/>
            <w:vAlign w:val="bottom"/>
            <w:hideMark/>
          </w:tcPr>
          <w:p w14:paraId="2DAC1531"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3DB5CCB9"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027B9979"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5ABB5647"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79A79D4E" w14:textId="77777777" w:rsidTr="00022F2D">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11385108" w14:textId="77777777" w:rsidR="00B829DE" w:rsidRPr="00022F2D" w:rsidRDefault="00B829DE" w:rsidP="00B829D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Our Governance</w:t>
            </w:r>
          </w:p>
          <w:p w14:paraId="4FF78A7E" w14:textId="4FF4D8FE" w:rsidR="00706A7E" w:rsidRPr="00706A7E" w:rsidRDefault="00706A7E" w:rsidP="00706A7E">
            <w:pPr>
              <w:spacing w:before="0" w:after="0"/>
              <w:rPr>
                <w:rFonts w:asciiTheme="majorHAnsi" w:eastAsia="Times New Roman" w:hAnsiTheme="majorHAnsi" w:cstheme="majorHAnsi"/>
                <w:color w:val="FFFFFF" w:themeColor="background1"/>
                <w:sz w:val="18"/>
                <w:szCs w:val="18"/>
              </w:rPr>
            </w:pP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0A396F14" w14:textId="77777777" w:rsidR="00B829DE" w:rsidRPr="00022F2D" w:rsidRDefault="00B829DE" w:rsidP="00B829D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p w14:paraId="2C5A0549" w14:textId="34EBBB6F" w:rsidR="00706A7E" w:rsidRPr="00706A7E" w:rsidRDefault="00706A7E" w:rsidP="00B829DE">
            <w:pPr>
              <w:spacing w:before="0" w:after="0"/>
              <w:jc w:val="center"/>
              <w:rPr>
                <w:rFonts w:asciiTheme="majorHAnsi" w:eastAsia="Times New Roman" w:hAnsiTheme="majorHAnsi" w:cstheme="majorHAnsi"/>
                <w:b/>
                <w:color w:val="FFFFFF" w:themeColor="background1"/>
                <w:sz w:val="18"/>
                <w:szCs w:val="18"/>
              </w:rPr>
            </w:pPr>
          </w:p>
        </w:tc>
      </w:tr>
      <w:tr w:rsidR="00D33DD0" w:rsidRPr="00FD163D" w14:paraId="1B6F2D86" w14:textId="77777777" w:rsidTr="00022F2D">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2E4AA768"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0105142E"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3AE3E28E"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5377441E"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217D12BC"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199314E3" w14:textId="77777777" w:rsidTr="00022F2D">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13323384"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07EF0D86"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78E6747D"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3C0FE30F"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488695D5"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8257C8" w:rsidRPr="00FD163D" w14:paraId="6B731F52" w14:textId="77777777" w:rsidTr="00022F2D">
        <w:trPr>
          <w:trHeight w:val="117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3A950C20"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Governance, Risk and Compliance</w:t>
            </w:r>
          </w:p>
        </w:tc>
        <w:tc>
          <w:tcPr>
            <w:tcW w:w="4394" w:type="dxa"/>
            <w:tcBorders>
              <w:top w:val="nil"/>
              <w:left w:val="nil"/>
              <w:bottom w:val="single" w:sz="8" w:space="0" w:color="auto"/>
              <w:right w:val="single" w:sz="8" w:space="0" w:color="auto"/>
            </w:tcBorders>
            <w:vAlign w:val="center"/>
            <w:hideMark/>
          </w:tcPr>
          <w:p w14:paraId="02FF024B"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Ensures the effective management of governance processes, risk mitigation, and regulatory compliance to support the council's operations and community services and includes insurances and internal audit.</w:t>
            </w:r>
          </w:p>
        </w:tc>
        <w:tc>
          <w:tcPr>
            <w:tcW w:w="850" w:type="dxa"/>
            <w:tcBorders>
              <w:top w:val="nil"/>
              <w:left w:val="nil"/>
              <w:bottom w:val="single" w:sz="8" w:space="0" w:color="auto"/>
              <w:right w:val="single" w:sz="8" w:space="0" w:color="auto"/>
            </w:tcBorders>
            <w:vAlign w:val="center"/>
            <w:hideMark/>
          </w:tcPr>
          <w:p w14:paraId="0C07A27C"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$73</w:t>
            </w:r>
          </w:p>
        </w:tc>
        <w:tc>
          <w:tcPr>
            <w:tcW w:w="993" w:type="dxa"/>
            <w:tcBorders>
              <w:top w:val="nil"/>
              <w:left w:val="nil"/>
              <w:bottom w:val="single" w:sz="8" w:space="0" w:color="auto"/>
              <w:right w:val="single" w:sz="8" w:space="0" w:color="auto"/>
            </w:tcBorders>
            <w:vAlign w:val="center"/>
            <w:hideMark/>
          </w:tcPr>
          <w:p w14:paraId="1BF11B1C" w14:textId="21F96013"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w:t>
            </w:r>
            <w:r w:rsidR="00523B88">
              <w:rPr>
                <w:rFonts w:asciiTheme="majorHAnsi" w:eastAsia="Times New Roman" w:hAnsiTheme="majorHAnsi" w:cstheme="majorHAnsi"/>
                <w:color w:val="000000"/>
                <w:sz w:val="18"/>
                <w:szCs w:val="18"/>
              </w:rPr>
              <w:t>6,238</w:t>
            </w:r>
          </w:p>
        </w:tc>
        <w:tc>
          <w:tcPr>
            <w:tcW w:w="1275" w:type="dxa"/>
            <w:tcBorders>
              <w:top w:val="nil"/>
              <w:left w:val="nil"/>
              <w:bottom w:val="single" w:sz="8" w:space="0" w:color="auto"/>
              <w:right w:val="single" w:sz="8" w:space="0" w:color="auto"/>
            </w:tcBorders>
            <w:shd w:val="clear" w:color="000000" w:fill="F2F2F2"/>
            <w:vAlign w:val="center"/>
            <w:hideMark/>
          </w:tcPr>
          <w:p w14:paraId="0BA9C427" w14:textId="4CBEE2F6"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w:t>
            </w:r>
            <w:r w:rsidR="00625703">
              <w:rPr>
                <w:rFonts w:asciiTheme="majorHAnsi" w:eastAsia="Times New Roman" w:hAnsiTheme="majorHAnsi" w:cstheme="majorHAnsi"/>
                <w:b/>
                <w:color w:val="000000"/>
                <w:sz w:val="18"/>
                <w:szCs w:val="18"/>
              </w:rPr>
              <w:t>6,165</w:t>
            </w:r>
            <w:r w:rsidRPr="00706A7E">
              <w:rPr>
                <w:rFonts w:asciiTheme="majorHAnsi" w:eastAsia="Times New Roman" w:hAnsiTheme="majorHAnsi" w:cstheme="majorHAnsi"/>
                <w:b/>
                <w:color w:val="000000"/>
                <w:sz w:val="18"/>
                <w:szCs w:val="18"/>
              </w:rPr>
              <w:t>)</w:t>
            </w:r>
          </w:p>
        </w:tc>
      </w:tr>
      <w:tr w:rsidR="008257C8" w:rsidRPr="00FD163D" w14:paraId="18A6FE86" w14:textId="77777777" w:rsidTr="00022F2D">
        <w:trPr>
          <w:trHeight w:val="117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3A859007"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Advocacy</w:t>
            </w:r>
          </w:p>
        </w:tc>
        <w:tc>
          <w:tcPr>
            <w:tcW w:w="4394" w:type="dxa"/>
            <w:tcBorders>
              <w:top w:val="nil"/>
              <w:left w:val="nil"/>
              <w:bottom w:val="single" w:sz="8" w:space="0" w:color="auto"/>
              <w:right w:val="single" w:sz="8" w:space="0" w:color="auto"/>
            </w:tcBorders>
            <w:vAlign w:val="center"/>
            <w:hideMark/>
          </w:tcPr>
          <w:p w14:paraId="30F328BF"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Represents the interests of the local community, ensuring that key issues, concerns, and needs are communicated to government bodies, stakeholders, and decision-makers.</w:t>
            </w:r>
          </w:p>
        </w:tc>
        <w:tc>
          <w:tcPr>
            <w:tcW w:w="850" w:type="dxa"/>
            <w:tcBorders>
              <w:top w:val="nil"/>
              <w:left w:val="nil"/>
              <w:bottom w:val="single" w:sz="8" w:space="0" w:color="auto"/>
              <w:right w:val="single" w:sz="8" w:space="0" w:color="auto"/>
            </w:tcBorders>
            <w:vAlign w:val="center"/>
            <w:hideMark/>
          </w:tcPr>
          <w:p w14:paraId="7B6EF6CF"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6AFF51B7"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$314</w:t>
            </w:r>
          </w:p>
        </w:tc>
        <w:tc>
          <w:tcPr>
            <w:tcW w:w="1275" w:type="dxa"/>
            <w:tcBorders>
              <w:top w:val="nil"/>
              <w:left w:val="nil"/>
              <w:bottom w:val="single" w:sz="8" w:space="0" w:color="auto"/>
              <w:right w:val="single" w:sz="8" w:space="0" w:color="auto"/>
            </w:tcBorders>
            <w:shd w:val="clear" w:color="000000" w:fill="F2F2F2"/>
            <w:vAlign w:val="center"/>
            <w:hideMark/>
          </w:tcPr>
          <w:p w14:paraId="5FEED6AF"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($314)</w:t>
            </w:r>
          </w:p>
        </w:tc>
      </w:tr>
      <w:tr w:rsidR="008257C8" w:rsidRPr="00FD163D" w14:paraId="674D75BC" w14:textId="77777777" w:rsidTr="00022F2D">
        <w:trPr>
          <w:trHeight w:val="117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519A6C36"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 xml:space="preserve">Integrated Planning </w:t>
            </w:r>
          </w:p>
        </w:tc>
        <w:tc>
          <w:tcPr>
            <w:tcW w:w="4394" w:type="dxa"/>
            <w:tcBorders>
              <w:top w:val="nil"/>
              <w:left w:val="nil"/>
              <w:bottom w:val="single" w:sz="8" w:space="0" w:color="auto"/>
              <w:right w:val="single" w:sz="8" w:space="0" w:color="auto"/>
            </w:tcBorders>
            <w:vAlign w:val="center"/>
            <w:hideMark/>
          </w:tcPr>
          <w:p w14:paraId="2C363DF1"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Coordinates the development and alignment of council policies, plans, and projects, ensuring community consultation and adaptability to emerging trends while tracking performance and strategic outcomes.</w:t>
            </w:r>
          </w:p>
        </w:tc>
        <w:tc>
          <w:tcPr>
            <w:tcW w:w="850" w:type="dxa"/>
            <w:tcBorders>
              <w:top w:val="nil"/>
              <w:left w:val="nil"/>
              <w:bottom w:val="single" w:sz="8" w:space="0" w:color="auto"/>
              <w:right w:val="single" w:sz="8" w:space="0" w:color="auto"/>
            </w:tcBorders>
            <w:vAlign w:val="center"/>
            <w:hideMark/>
          </w:tcPr>
          <w:p w14:paraId="37F316BA"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03BB9EB0"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$1,253</w:t>
            </w:r>
          </w:p>
        </w:tc>
        <w:tc>
          <w:tcPr>
            <w:tcW w:w="1275" w:type="dxa"/>
            <w:tcBorders>
              <w:top w:val="nil"/>
              <w:left w:val="nil"/>
              <w:bottom w:val="single" w:sz="8" w:space="0" w:color="auto"/>
              <w:right w:val="single" w:sz="8" w:space="0" w:color="auto"/>
            </w:tcBorders>
            <w:shd w:val="clear" w:color="000000" w:fill="F2F2F2"/>
            <w:vAlign w:val="center"/>
            <w:hideMark/>
          </w:tcPr>
          <w:p w14:paraId="4FC3737E"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($1,253)</w:t>
            </w:r>
          </w:p>
        </w:tc>
      </w:tr>
      <w:tr w:rsidR="00E665B3" w:rsidRPr="00FD163D" w14:paraId="2A24525B" w14:textId="77777777" w:rsidTr="00E11F10">
        <w:trPr>
          <w:trHeight w:val="270"/>
        </w:trPr>
        <w:tc>
          <w:tcPr>
            <w:tcW w:w="2117" w:type="dxa"/>
            <w:tcBorders>
              <w:top w:val="nil"/>
              <w:left w:val="nil"/>
              <w:bottom w:val="nil"/>
              <w:right w:val="nil"/>
            </w:tcBorders>
            <w:noWrap/>
            <w:vAlign w:val="bottom"/>
          </w:tcPr>
          <w:p w14:paraId="5B99ADCE" w14:textId="77777777" w:rsidR="00E665B3" w:rsidRPr="00706A7E" w:rsidRDefault="00E665B3" w:rsidP="00706A7E">
            <w:pPr>
              <w:spacing w:before="0" w:after="0"/>
              <w:jc w:val="center"/>
              <w:rPr>
                <w:rFonts w:asciiTheme="majorHAnsi" w:eastAsia="Times New Roman" w:hAnsiTheme="majorHAnsi" w:cstheme="majorHAnsi"/>
                <w:b/>
                <w:color w:val="000000"/>
                <w:sz w:val="18"/>
                <w:szCs w:val="18"/>
              </w:rPr>
            </w:pPr>
          </w:p>
        </w:tc>
        <w:tc>
          <w:tcPr>
            <w:tcW w:w="4394" w:type="dxa"/>
            <w:tcBorders>
              <w:top w:val="nil"/>
              <w:left w:val="nil"/>
              <w:bottom w:val="nil"/>
              <w:right w:val="nil"/>
            </w:tcBorders>
            <w:noWrap/>
            <w:vAlign w:val="bottom"/>
          </w:tcPr>
          <w:p w14:paraId="31AD9439" w14:textId="77777777" w:rsidR="00E665B3" w:rsidRPr="00706A7E" w:rsidRDefault="00E665B3"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tcPr>
          <w:p w14:paraId="6B1C271F" w14:textId="77777777" w:rsidR="00E665B3" w:rsidRPr="00706A7E" w:rsidRDefault="00E665B3"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tcPr>
          <w:p w14:paraId="3215B6FD" w14:textId="77777777" w:rsidR="00E665B3" w:rsidRPr="00706A7E" w:rsidRDefault="00E665B3"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tcPr>
          <w:p w14:paraId="0619E2F4" w14:textId="77777777" w:rsidR="00E665B3" w:rsidRPr="00706A7E" w:rsidRDefault="00E665B3" w:rsidP="00706A7E">
            <w:pPr>
              <w:spacing w:before="0" w:after="0"/>
              <w:rPr>
                <w:rFonts w:asciiTheme="majorHAnsi" w:eastAsia="Times New Roman" w:hAnsiTheme="majorHAnsi" w:cstheme="majorHAnsi"/>
                <w:color w:val="auto"/>
                <w:sz w:val="18"/>
                <w:szCs w:val="18"/>
              </w:rPr>
            </w:pPr>
          </w:p>
        </w:tc>
      </w:tr>
      <w:tr w:rsidR="00706A7E" w:rsidRPr="00FD163D" w14:paraId="00E173E1" w14:textId="77777777" w:rsidTr="00E11F10">
        <w:trPr>
          <w:trHeight w:val="270"/>
        </w:trPr>
        <w:tc>
          <w:tcPr>
            <w:tcW w:w="2117" w:type="dxa"/>
            <w:tcBorders>
              <w:top w:val="nil"/>
              <w:left w:val="nil"/>
              <w:bottom w:val="nil"/>
              <w:right w:val="nil"/>
            </w:tcBorders>
            <w:noWrap/>
            <w:vAlign w:val="bottom"/>
            <w:hideMark/>
          </w:tcPr>
          <w:p w14:paraId="21AAAAA7"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p>
        </w:tc>
        <w:tc>
          <w:tcPr>
            <w:tcW w:w="4394" w:type="dxa"/>
            <w:tcBorders>
              <w:top w:val="nil"/>
              <w:left w:val="nil"/>
              <w:bottom w:val="nil"/>
              <w:right w:val="nil"/>
            </w:tcBorders>
            <w:noWrap/>
            <w:vAlign w:val="bottom"/>
            <w:hideMark/>
          </w:tcPr>
          <w:p w14:paraId="2B619E16"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5AFA8E87"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593AB765"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3C9A7C2D"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456E4772" w14:textId="77777777" w:rsidTr="00022F2D">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507BC59B" w14:textId="537201E7" w:rsidR="00706A7E" w:rsidRPr="00706A7E" w:rsidRDefault="00B829DE" w:rsidP="00706A7E">
            <w:pPr>
              <w:spacing w:before="0" w:after="0"/>
              <w:rPr>
                <w:rFonts w:asciiTheme="majorHAnsi" w:eastAsia="Times New Roman" w:hAnsiTheme="majorHAnsi" w:cstheme="majorHAnsi"/>
                <w:color w:val="FFFFFF" w:themeColor="background1"/>
                <w:sz w:val="18"/>
                <w:szCs w:val="18"/>
              </w:rPr>
            </w:pPr>
            <w:r w:rsidRPr="00706A7E">
              <w:rPr>
                <w:rFonts w:asciiTheme="majorHAnsi" w:eastAsia="Times New Roman" w:hAnsiTheme="majorHAnsi" w:cstheme="majorHAnsi"/>
                <w:b/>
                <w:color w:val="FFFFFF" w:themeColor="background1"/>
                <w:sz w:val="18"/>
                <w:szCs w:val="18"/>
              </w:rPr>
              <w:lastRenderedPageBreak/>
              <w:t>Our Finance</w:t>
            </w: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56934411" w14:textId="77777777" w:rsidR="00B829DE" w:rsidRPr="00022F2D" w:rsidRDefault="00B829DE" w:rsidP="00B829D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p w14:paraId="626D8A51" w14:textId="562F1A2E" w:rsidR="00706A7E" w:rsidRPr="00706A7E" w:rsidRDefault="00706A7E" w:rsidP="00B829DE">
            <w:pPr>
              <w:spacing w:before="0" w:after="0"/>
              <w:jc w:val="center"/>
              <w:rPr>
                <w:rFonts w:asciiTheme="majorHAnsi" w:eastAsia="Times New Roman" w:hAnsiTheme="majorHAnsi" w:cstheme="majorHAnsi"/>
                <w:b/>
                <w:color w:val="FFFFFF" w:themeColor="background1"/>
                <w:sz w:val="18"/>
                <w:szCs w:val="18"/>
              </w:rPr>
            </w:pPr>
          </w:p>
        </w:tc>
      </w:tr>
      <w:tr w:rsidR="00D33DD0" w:rsidRPr="00FD163D" w14:paraId="35452514" w14:textId="77777777" w:rsidTr="00022F2D">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32B7AF04"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4BC1F4AF"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6AD4BB4F"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7E22A874"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12A55391"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65531739" w14:textId="77777777" w:rsidTr="00022F2D">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38AC3BB8"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427BD850"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24264011"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6A749F32"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170C24E5"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8257C8" w:rsidRPr="00FD163D" w14:paraId="3F308AEB" w14:textId="77777777" w:rsidTr="00022F2D">
        <w:trPr>
          <w:trHeight w:val="175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3FAEE563"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Financial Management</w:t>
            </w:r>
          </w:p>
        </w:tc>
        <w:tc>
          <w:tcPr>
            <w:tcW w:w="4394" w:type="dxa"/>
            <w:tcBorders>
              <w:top w:val="nil"/>
              <w:left w:val="nil"/>
              <w:bottom w:val="single" w:sz="8" w:space="0" w:color="auto"/>
              <w:right w:val="single" w:sz="8" w:space="0" w:color="auto"/>
            </w:tcBorders>
            <w:vAlign w:val="center"/>
            <w:hideMark/>
          </w:tcPr>
          <w:p w14:paraId="33A2CE39"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Provides comprehensive financial management, including internal and external reporting, accounts payable, general ledger maintenance, investments, budgeting, and internal staff services to ensure the effective allocation of resources and compliance with financial regulations.</w:t>
            </w:r>
          </w:p>
        </w:tc>
        <w:tc>
          <w:tcPr>
            <w:tcW w:w="850" w:type="dxa"/>
            <w:tcBorders>
              <w:top w:val="nil"/>
              <w:left w:val="nil"/>
              <w:bottom w:val="single" w:sz="8" w:space="0" w:color="auto"/>
              <w:right w:val="single" w:sz="8" w:space="0" w:color="auto"/>
            </w:tcBorders>
            <w:vAlign w:val="center"/>
            <w:hideMark/>
          </w:tcPr>
          <w:p w14:paraId="07CE3096"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0C2A8FBC"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$2,565</w:t>
            </w:r>
          </w:p>
        </w:tc>
        <w:tc>
          <w:tcPr>
            <w:tcW w:w="1275" w:type="dxa"/>
            <w:tcBorders>
              <w:top w:val="nil"/>
              <w:left w:val="nil"/>
              <w:bottom w:val="single" w:sz="8" w:space="0" w:color="auto"/>
              <w:right w:val="single" w:sz="8" w:space="0" w:color="auto"/>
            </w:tcBorders>
            <w:shd w:val="clear" w:color="000000" w:fill="F2F2F2"/>
            <w:vAlign w:val="center"/>
            <w:hideMark/>
          </w:tcPr>
          <w:p w14:paraId="57D8DD56"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($2,565)</w:t>
            </w:r>
          </w:p>
        </w:tc>
      </w:tr>
      <w:tr w:rsidR="008257C8" w:rsidRPr="00FD163D" w14:paraId="49374E42" w14:textId="77777777" w:rsidTr="00022F2D">
        <w:trPr>
          <w:trHeight w:val="117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444E360F"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Procurement Services</w:t>
            </w:r>
          </w:p>
        </w:tc>
        <w:tc>
          <w:tcPr>
            <w:tcW w:w="4394" w:type="dxa"/>
            <w:tcBorders>
              <w:top w:val="nil"/>
              <w:left w:val="nil"/>
              <w:bottom w:val="single" w:sz="8" w:space="0" w:color="auto"/>
              <w:right w:val="single" w:sz="8" w:space="0" w:color="auto"/>
            </w:tcBorders>
            <w:vAlign w:val="center"/>
            <w:hideMark/>
          </w:tcPr>
          <w:p w14:paraId="077CAB61"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Procurement Services manages the process of acquiring goods, services, and works in a transparent, cost-effective, and compliant manner, ensuring value for money and adherence to legislative requirements.</w:t>
            </w:r>
          </w:p>
        </w:tc>
        <w:tc>
          <w:tcPr>
            <w:tcW w:w="850" w:type="dxa"/>
            <w:tcBorders>
              <w:top w:val="nil"/>
              <w:left w:val="nil"/>
              <w:bottom w:val="single" w:sz="8" w:space="0" w:color="auto"/>
              <w:right w:val="single" w:sz="8" w:space="0" w:color="auto"/>
            </w:tcBorders>
            <w:vAlign w:val="center"/>
            <w:hideMark/>
          </w:tcPr>
          <w:p w14:paraId="54C7581E"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7E8C535B"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$1,193</w:t>
            </w:r>
          </w:p>
        </w:tc>
        <w:tc>
          <w:tcPr>
            <w:tcW w:w="1275" w:type="dxa"/>
            <w:tcBorders>
              <w:top w:val="nil"/>
              <w:left w:val="nil"/>
              <w:bottom w:val="single" w:sz="8" w:space="0" w:color="auto"/>
              <w:right w:val="single" w:sz="8" w:space="0" w:color="auto"/>
            </w:tcBorders>
            <w:shd w:val="clear" w:color="000000" w:fill="F2F2F2"/>
            <w:vAlign w:val="center"/>
            <w:hideMark/>
          </w:tcPr>
          <w:p w14:paraId="6866CFCE"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($1,193)</w:t>
            </w:r>
          </w:p>
        </w:tc>
      </w:tr>
      <w:tr w:rsidR="008257C8" w:rsidRPr="00FD163D" w14:paraId="746DE05E" w14:textId="77777777" w:rsidTr="00022F2D">
        <w:trPr>
          <w:trHeight w:val="88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69C21FCD"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Rates Services</w:t>
            </w:r>
          </w:p>
        </w:tc>
        <w:tc>
          <w:tcPr>
            <w:tcW w:w="4394" w:type="dxa"/>
            <w:tcBorders>
              <w:top w:val="nil"/>
              <w:left w:val="nil"/>
              <w:bottom w:val="single" w:sz="8" w:space="0" w:color="auto"/>
              <w:right w:val="single" w:sz="8" w:space="0" w:color="auto"/>
            </w:tcBorders>
            <w:vAlign w:val="center"/>
            <w:hideMark/>
          </w:tcPr>
          <w:p w14:paraId="574AF5E8"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Rates Services manages the assessment, collection, and administration of property rates to fund local government services and infrastructure.</w:t>
            </w:r>
          </w:p>
        </w:tc>
        <w:tc>
          <w:tcPr>
            <w:tcW w:w="850" w:type="dxa"/>
            <w:tcBorders>
              <w:top w:val="nil"/>
              <w:left w:val="nil"/>
              <w:bottom w:val="single" w:sz="8" w:space="0" w:color="auto"/>
              <w:right w:val="single" w:sz="8" w:space="0" w:color="auto"/>
            </w:tcBorders>
            <w:vAlign w:val="center"/>
            <w:hideMark/>
          </w:tcPr>
          <w:p w14:paraId="71C8977A"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$459</w:t>
            </w:r>
          </w:p>
        </w:tc>
        <w:tc>
          <w:tcPr>
            <w:tcW w:w="993" w:type="dxa"/>
            <w:tcBorders>
              <w:top w:val="nil"/>
              <w:left w:val="nil"/>
              <w:bottom w:val="single" w:sz="8" w:space="0" w:color="auto"/>
              <w:right w:val="single" w:sz="8" w:space="0" w:color="auto"/>
            </w:tcBorders>
            <w:vAlign w:val="center"/>
            <w:hideMark/>
          </w:tcPr>
          <w:p w14:paraId="37680720"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$1,518</w:t>
            </w:r>
          </w:p>
        </w:tc>
        <w:tc>
          <w:tcPr>
            <w:tcW w:w="1275" w:type="dxa"/>
            <w:tcBorders>
              <w:top w:val="nil"/>
              <w:left w:val="nil"/>
              <w:bottom w:val="single" w:sz="8" w:space="0" w:color="auto"/>
              <w:right w:val="single" w:sz="8" w:space="0" w:color="auto"/>
            </w:tcBorders>
            <w:shd w:val="clear" w:color="000000" w:fill="F2F2F2"/>
            <w:vAlign w:val="center"/>
            <w:hideMark/>
          </w:tcPr>
          <w:p w14:paraId="2CE62E5E"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($1,059)</w:t>
            </w:r>
          </w:p>
        </w:tc>
      </w:tr>
      <w:tr w:rsidR="00706A7E" w:rsidRPr="00FD163D" w14:paraId="489D4978" w14:textId="77777777" w:rsidTr="00E11F10">
        <w:trPr>
          <w:trHeight w:val="270"/>
        </w:trPr>
        <w:tc>
          <w:tcPr>
            <w:tcW w:w="2117" w:type="dxa"/>
            <w:tcBorders>
              <w:top w:val="nil"/>
              <w:left w:val="nil"/>
              <w:bottom w:val="nil"/>
              <w:right w:val="nil"/>
            </w:tcBorders>
            <w:noWrap/>
            <w:vAlign w:val="bottom"/>
            <w:hideMark/>
          </w:tcPr>
          <w:p w14:paraId="3645603F"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p>
        </w:tc>
        <w:tc>
          <w:tcPr>
            <w:tcW w:w="4394" w:type="dxa"/>
            <w:tcBorders>
              <w:top w:val="nil"/>
              <w:left w:val="nil"/>
              <w:bottom w:val="nil"/>
              <w:right w:val="nil"/>
            </w:tcBorders>
            <w:noWrap/>
            <w:vAlign w:val="bottom"/>
            <w:hideMark/>
          </w:tcPr>
          <w:p w14:paraId="1E8A3285"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36C0E5CB"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213C6F8B"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268FF653"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2416BD0B" w14:textId="77777777" w:rsidTr="00022F2D">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54D1F97E" w14:textId="77777777" w:rsidR="00B829DE" w:rsidRPr="00022F2D" w:rsidRDefault="00B829DE" w:rsidP="00B829D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Our Systems and Knowledge</w:t>
            </w:r>
          </w:p>
          <w:p w14:paraId="23D91469" w14:textId="647457D1" w:rsidR="00706A7E" w:rsidRPr="00706A7E" w:rsidRDefault="00706A7E" w:rsidP="00706A7E">
            <w:pPr>
              <w:spacing w:before="0" w:after="0"/>
              <w:rPr>
                <w:rFonts w:asciiTheme="majorHAnsi" w:eastAsia="Times New Roman" w:hAnsiTheme="majorHAnsi" w:cstheme="majorHAnsi"/>
                <w:color w:val="FFFFFF" w:themeColor="background1"/>
                <w:sz w:val="18"/>
                <w:szCs w:val="18"/>
              </w:rPr>
            </w:pP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47E0C687" w14:textId="77777777" w:rsidR="00B829DE" w:rsidRPr="00022F2D" w:rsidRDefault="00B829DE" w:rsidP="00B829D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p w14:paraId="04555359" w14:textId="029FE224" w:rsidR="00706A7E" w:rsidRPr="00706A7E" w:rsidRDefault="00706A7E" w:rsidP="00B829DE">
            <w:pPr>
              <w:spacing w:before="0" w:after="0"/>
              <w:jc w:val="center"/>
              <w:rPr>
                <w:rFonts w:asciiTheme="majorHAnsi" w:eastAsia="Times New Roman" w:hAnsiTheme="majorHAnsi" w:cstheme="majorHAnsi"/>
                <w:b/>
                <w:color w:val="FFFFFF" w:themeColor="background1"/>
                <w:sz w:val="18"/>
                <w:szCs w:val="18"/>
              </w:rPr>
            </w:pPr>
          </w:p>
        </w:tc>
      </w:tr>
      <w:tr w:rsidR="00D33DD0" w:rsidRPr="00FD163D" w14:paraId="3F2E573E" w14:textId="77777777" w:rsidTr="00022F2D">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175F2218"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37ABB70E"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519A60BD"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2A7E0588"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3FA70833"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2879BD6A" w14:textId="77777777" w:rsidTr="00022F2D">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6FD5C5E1"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77153934"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04407276"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3773C201"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6EE66F7C"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8257C8" w:rsidRPr="00FD163D" w14:paraId="6BC114BF" w14:textId="77777777" w:rsidTr="00022F2D">
        <w:trPr>
          <w:trHeight w:val="88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6164517D" w14:textId="02561787" w:rsidR="00706A7E" w:rsidRPr="00706A7E" w:rsidRDefault="00963ACE" w:rsidP="00706A7E">
            <w:pPr>
              <w:spacing w:before="0" w:after="0"/>
              <w:rPr>
                <w:rFonts w:asciiTheme="majorHAnsi" w:eastAsia="Times New Roman" w:hAnsiTheme="majorHAnsi" w:cstheme="majorHAnsi"/>
                <w:b/>
                <w:color w:val="FFFFFF" w:themeColor="background1"/>
                <w:sz w:val="18"/>
                <w:szCs w:val="18"/>
              </w:rPr>
            </w:pPr>
            <w:r>
              <w:rPr>
                <w:rFonts w:asciiTheme="majorHAnsi" w:eastAsia="Times New Roman" w:hAnsiTheme="majorHAnsi" w:cstheme="majorHAnsi"/>
                <w:b/>
                <w:color w:val="FFFFFF" w:themeColor="background1"/>
                <w:sz w:val="18"/>
                <w:szCs w:val="18"/>
              </w:rPr>
              <w:t>Records Management</w:t>
            </w:r>
            <w:r w:rsidR="00706A7E" w:rsidRPr="00706A7E">
              <w:rPr>
                <w:rFonts w:asciiTheme="majorHAnsi" w:eastAsia="Times New Roman" w:hAnsiTheme="majorHAnsi" w:cstheme="majorHAnsi"/>
                <w:b/>
                <w:color w:val="FFFFFF" w:themeColor="background1"/>
                <w:sz w:val="18"/>
                <w:szCs w:val="18"/>
              </w:rPr>
              <w:t>*</w:t>
            </w:r>
          </w:p>
        </w:tc>
        <w:tc>
          <w:tcPr>
            <w:tcW w:w="4394" w:type="dxa"/>
            <w:tcBorders>
              <w:top w:val="nil"/>
              <w:left w:val="nil"/>
              <w:bottom w:val="single" w:sz="8" w:space="0" w:color="auto"/>
              <w:right w:val="single" w:sz="8" w:space="0" w:color="auto"/>
            </w:tcBorders>
            <w:vAlign w:val="center"/>
            <w:hideMark/>
          </w:tcPr>
          <w:p w14:paraId="60971B46"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Delivers data-driven insights and governance to support evidence-based policy and service decisions across Council.</w:t>
            </w:r>
          </w:p>
        </w:tc>
        <w:tc>
          <w:tcPr>
            <w:tcW w:w="850" w:type="dxa"/>
            <w:tcBorders>
              <w:top w:val="nil"/>
              <w:left w:val="nil"/>
              <w:bottom w:val="single" w:sz="8" w:space="0" w:color="auto"/>
              <w:right w:val="single" w:sz="8" w:space="0" w:color="auto"/>
            </w:tcBorders>
            <w:vAlign w:val="center"/>
            <w:hideMark/>
          </w:tcPr>
          <w:p w14:paraId="1FFE37BB"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$4</w:t>
            </w:r>
          </w:p>
        </w:tc>
        <w:tc>
          <w:tcPr>
            <w:tcW w:w="993" w:type="dxa"/>
            <w:tcBorders>
              <w:top w:val="nil"/>
              <w:left w:val="nil"/>
              <w:bottom w:val="single" w:sz="8" w:space="0" w:color="auto"/>
              <w:right w:val="single" w:sz="8" w:space="0" w:color="auto"/>
            </w:tcBorders>
            <w:vAlign w:val="center"/>
            <w:hideMark/>
          </w:tcPr>
          <w:p w14:paraId="76ACB89A"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$1,299</w:t>
            </w:r>
          </w:p>
        </w:tc>
        <w:tc>
          <w:tcPr>
            <w:tcW w:w="1275" w:type="dxa"/>
            <w:tcBorders>
              <w:top w:val="nil"/>
              <w:left w:val="nil"/>
              <w:bottom w:val="single" w:sz="8" w:space="0" w:color="auto"/>
              <w:right w:val="single" w:sz="8" w:space="0" w:color="auto"/>
            </w:tcBorders>
            <w:shd w:val="clear" w:color="000000" w:fill="F2F2F2"/>
            <w:vAlign w:val="center"/>
            <w:hideMark/>
          </w:tcPr>
          <w:p w14:paraId="5B32EA93"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($1,295)</w:t>
            </w:r>
          </w:p>
        </w:tc>
      </w:tr>
      <w:tr w:rsidR="008257C8" w:rsidRPr="00FD163D" w14:paraId="20B2E5A4" w14:textId="77777777" w:rsidTr="00022F2D">
        <w:trPr>
          <w:trHeight w:val="88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6945C7DD"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Digital Services and Solutions</w:t>
            </w:r>
          </w:p>
        </w:tc>
        <w:tc>
          <w:tcPr>
            <w:tcW w:w="4394" w:type="dxa"/>
            <w:tcBorders>
              <w:top w:val="nil"/>
              <w:left w:val="nil"/>
              <w:bottom w:val="single" w:sz="8" w:space="0" w:color="auto"/>
              <w:right w:val="single" w:sz="8" w:space="0" w:color="auto"/>
            </w:tcBorders>
            <w:vAlign w:val="center"/>
            <w:hideMark/>
          </w:tcPr>
          <w:p w14:paraId="35115974"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Modernises Council operations through innovative digital solutions that enhance service delivery capabilities</w:t>
            </w:r>
          </w:p>
        </w:tc>
        <w:tc>
          <w:tcPr>
            <w:tcW w:w="850" w:type="dxa"/>
            <w:tcBorders>
              <w:top w:val="nil"/>
              <w:left w:val="nil"/>
              <w:bottom w:val="single" w:sz="8" w:space="0" w:color="auto"/>
              <w:right w:val="single" w:sz="8" w:space="0" w:color="auto"/>
            </w:tcBorders>
            <w:vAlign w:val="center"/>
            <w:hideMark/>
          </w:tcPr>
          <w:p w14:paraId="75A18DC1"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51C8246A"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$588</w:t>
            </w:r>
          </w:p>
        </w:tc>
        <w:tc>
          <w:tcPr>
            <w:tcW w:w="1275" w:type="dxa"/>
            <w:tcBorders>
              <w:top w:val="nil"/>
              <w:left w:val="nil"/>
              <w:bottom w:val="single" w:sz="8" w:space="0" w:color="auto"/>
              <w:right w:val="single" w:sz="8" w:space="0" w:color="auto"/>
            </w:tcBorders>
            <w:shd w:val="clear" w:color="000000" w:fill="F2F2F2"/>
            <w:vAlign w:val="center"/>
            <w:hideMark/>
          </w:tcPr>
          <w:p w14:paraId="0629E7BA"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($588)</w:t>
            </w:r>
          </w:p>
        </w:tc>
      </w:tr>
      <w:tr w:rsidR="008257C8" w:rsidRPr="00FD163D" w14:paraId="3FB21C76" w14:textId="77777777" w:rsidTr="00022F2D">
        <w:trPr>
          <w:trHeight w:val="59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0A20949B"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IT Infrastructure Services</w:t>
            </w:r>
          </w:p>
        </w:tc>
        <w:tc>
          <w:tcPr>
            <w:tcW w:w="4394" w:type="dxa"/>
            <w:tcBorders>
              <w:top w:val="nil"/>
              <w:left w:val="nil"/>
              <w:bottom w:val="single" w:sz="8" w:space="0" w:color="auto"/>
              <w:right w:val="single" w:sz="8" w:space="0" w:color="auto"/>
            </w:tcBorders>
            <w:vAlign w:val="center"/>
            <w:hideMark/>
          </w:tcPr>
          <w:p w14:paraId="1EF1B17D"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Maintains secure and reliable technology infrastructure enabling Council operations and service delivery.</w:t>
            </w:r>
          </w:p>
        </w:tc>
        <w:tc>
          <w:tcPr>
            <w:tcW w:w="850" w:type="dxa"/>
            <w:tcBorders>
              <w:top w:val="nil"/>
              <w:left w:val="nil"/>
              <w:bottom w:val="single" w:sz="8" w:space="0" w:color="auto"/>
              <w:right w:val="single" w:sz="8" w:space="0" w:color="auto"/>
            </w:tcBorders>
            <w:vAlign w:val="center"/>
            <w:hideMark/>
          </w:tcPr>
          <w:p w14:paraId="3932BE36"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$5</w:t>
            </w:r>
          </w:p>
        </w:tc>
        <w:tc>
          <w:tcPr>
            <w:tcW w:w="993" w:type="dxa"/>
            <w:tcBorders>
              <w:top w:val="nil"/>
              <w:left w:val="nil"/>
              <w:bottom w:val="single" w:sz="8" w:space="0" w:color="auto"/>
              <w:right w:val="single" w:sz="8" w:space="0" w:color="auto"/>
            </w:tcBorders>
            <w:vAlign w:val="center"/>
            <w:hideMark/>
          </w:tcPr>
          <w:p w14:paraId="6AB7E120"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$9,818</w:t>
            </w:r>
          </w:p>
        </w:tc>
        <w:tc>
          <w:tcPr>
            <w:tcW w:w="1275" w:type="dxa"/>
            <w:tcBorders>
              <w:top w:val="nil"/>
              <w:left w:val="nil"/>
              <w:bottom w:val="single" w:sz="8" w:space="0" w:color="auto"/>
              <w:right w:val="single" w:sz="8" w:space="0" w:color="auto"/>
            </w:tcBorders>
            <w:shd w:val="clear" w:color="000000" w:fill="F2F2F2"/>
            <w:vAlign w:val="center"/>
            <w:hideMark/>
          </w:tcPr>
          <w:p w14:paraId="2B447BB7"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($9,813)</w:t>
            </w:r>
          </w:p>
        </w:tc>
      </w:tr>
      <w:tr w:rsidR="00706A7E" w:rsidRPr="00FD163D" w14:paraId="1E972106" w14:textId="77777777" w:rsidTr="00E11F10">
        <w:trPr>
          <w:trHeight w:val="290"/>
        </w:trPr>
        <w:tc>
          <w:tcPr>
            <w:tcW w:w="6511" w:type="dxa"/>
            <w:gridSpan w:val="2"/>
            <w:tcBorders>
              <w:top w:val="nil"/>
              <w:left w:val="nil"/>
              <w:bottom w:val="nil"/>
              <w:right w:val="nil"/>
            </w:tcBorders>
            <w:noWrap/>
            <w:vAlign w:val="center"/>
            <w:hideMark/>
          </w:tcPr>
          <w:p w14:paraId="2EFAB468" w14:textId="77777777" w:rsidR="00706A7E" w:rsidRPr="00706A7E" w:rsidRDefault="00706A7E" w:rsidP="00706A7E">
            <w:pPr>
              <w:spacing w:before="0" w:after="0"/>
              <w:rPr>
                <w:rFonts w:asciiTheme="majorHAnsi" w:eastAsia="Times New Roman" w:hAnsiTheme="majorHAnsi" w:cstheme="majorHAnsi"/>
                <w:i/>
                <w:color w:val="000000"/>
                <w:sz w:val="18"/>
                <w:szCs w:val="18"/>
              </w:rPr>
            </w:pPr>
            <w:r w:rsidRPr="00706A7E">
              <w:rPr>
                <w:rFonts w:asciiTheme="majorHAnsi" w:eastAsia="Times New Roman" w:hAnsiTheme="majorHAnsi" w:cstheme="majorHAnsi"/>
                <w:i/>
                <w:color w:val="000000"/>
                <w:sz w:val="18"/>
                <w:szCs w:val="18"/>
              </w:rPr>
              <w:t>*Records management, FOIs, Policy, standards, related systems and data</w:t>
            </w:r>
          </w:p>
        </w:tc>
        <w:tc>
          <w:tcPr>
            <w:tcW w:w="850" w:type="dxa"/>
            <w:tcBorders>
              <w:top w:val="nil"/>
              <w:left w:val="nil"/>
              <w:bottom w:val="nil"/>
              <w:right w:val="nil"/>
            </w:tcBorders>
            <w:noWrap/>
            <w:vAlign w:val="bottom"/>
            <w:hideMark/>
          </w:tcPr>
          <w:p w14:paraId="62E7D5F1" w14:textId="77777777" w:rsidR="00706A7E" w:rsidRPr="00706A7E" w:rsidRDefault="00706A7E" w:rsidP="00706A7E">
            <w:pPr>
              <w:spacing w:before="0" w:after="0"/>
              <w:rPr>
                <w:rFonts w:asciiTheme="majorHAnsi" w:eastAsia="Times New Roman" w:hAnsiTheme="majorHAnsi" w:cstheme="majorHAnsi"/>
                <w:i/>
                <w:color w:val="000000"/>
                <w:sz w:val="18"/>
                <w:szCs w:val="18"/>
              </w:rPr>
            </w:pPr>
          </w:p>
        </w:tc>
        <w:tc>
          <w:tcPr>
            <w:tcW w:w="993" w:type="dxa"/>
            <w:tcBorders>
              <w:top w:val="nil"/>
              <w:left w:val="nil"/>
              <w:bottom w:val="nil"/>
              <w:right w:val="nil"/>
            </w:tcBorders>
            <w:noWrap/>
            <w:vAlign w:val="bottom"/>
            <w:hideMark/>
          </w:tcPr>
          <w:p w14:paraId="7307686C"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7E3DEA52"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06A7E" w:rsidRPr="00FD163D" w14:paraId="0AE98C2B" w14:textId="77777777" w:rsidTr="00E11F10">
        <w:trPr>
          <w:trHeight w:val="270"/>
        </w:trPr>
        <w:tc>
          <w:tcPr>
            <w:tcW w:w="2117" w:type="dxa"/>
            <w:tcBorders>
              <w:top w:val="nil"/>
              <w:left w:val="nil"/>
              <w:bottom w:val="nil"/>
              <w:right w:val="nil"/>
            </w:tcBorders>
            <w:noWrap/>
            <w:vAlign w:val="bottom"/>
            <w:hideMark/>
          </w:tcPr>
          <w:p w14:paraId="26DA9D2D"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4394" w:type="dxa"/>
            <w:tcBorders>
              <w:top w:val="nil"/>
              <w:left w:val="nil"/>
              <w:bottom w:val="nil"/>
              <w:right w:val="nil"/>
            </w:tcBorders>
            <w:noWrap/>
            <w:vAlign w:val="bottom"/>
            <w:hideMark/>
          </w:tcPr>
          <w:p w14:paraId="2BCC9174"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61F4DB44"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098CAE87"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751016F4"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3AA551D2" w14:textId="77777777" w:rsidTr="00022F2D">
        <w:trPr>
          <w:trHeight w:val="380"/>
        </w:trPr>
        <w:tc>
          <w:tcPr>
            <w:tcW w:w="6511" w:type="dxa"/>
            <w:gridSpan w:val="2"/>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3AE1C662" w14:textId="4409AE7A" w:rsidR="00706A7E" w:rsidRPr="00706A7E" w:rsidRDefault="00B829DE" w:rsidP="00706A7E">
            <w:pPr>
              <w:spacing w:before="0" w:after="0"/>
              <w:rPr>
                <w:rFonts w:asciiTheme="majorHAnsi" w:eastAsia="Times New Roman" w:hAnsiTheme="majorHAnsi" w:cstheme="majorHAnsi"/>
                <w:color w:val="FFFFFF" w:themeColor="background1"/>
                <w:sz w:val="18"/>
                <w:szCs w:val="18"/>
              </w:rPr>
            </w:pPr>
            <w:r w:rsidRPr="00706A7E">
              <w:rPr>
                <w:rFonts w:asciiTheme="majorHAnsi" w:eastAsia="Times New Roman" w:hAnsiTheme="majorHAnsi" w:cstheme="majorHAnsi"/>
                <w:b/>
                <w:color w:val="FFFFFF" w:themeColor="background1"/>
                <w:sz w:val="18"/>
                <w:szCs w:val="18"/>
              </w:rPr>
              <w:t>Our Innovation</w:t>
            </w:r>
          </w:p>
        </w:tc>
        <w:tc>
          <w:tcPr>
            <w:tcW w:w="3118" w:type="dxa"/>
            <w:gridSpan w:val="3"/>
            <w:tcBorders>
              <w:top w:val="single" w:sz="8" w:space="0" w:color="auto"/>
              <w:left w:val="single" w:sz="8" w:space="0" w:color="auto"/>
              <w:bottom w:val="single" w:sz="8" w:space="0" w:color="auto"/>
              <w:right w:val="single" w:sz="8" w:space="0" w:color="auto"/>
            </w:tcBorders>
            <w:shd w:val="clear" w:color="auto" w:fill="03575D"/>
            <w:noWrap/>
            <w:vAlign w:val="center"/>
            <w:hideMark/>
          </w:tcPr>
          <w:p w14:paraId="0A3208F2" w14:textId="77777777" w:rsidR="00B829DE" w:rsidRPr="00022F2D" w:rsidRDefault="00B829DE" w:rsidP="00B829D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26-27 BUDGET $'000</w:t>
            </w:r>
          </w:p>
          <w:p w14:paraId="2E20A4A6" w14:textId="37263623" w:rsidR="00706A7E" w:rsidRPr="00706A7E" w:rsidRDefault="00706A7E" w:rsidP="00B829DE">
            <w:pPr>
              <w:spacing w:before="0" w:after="0"/>
              <w:jc w:val="center"/>
              <w:rPr>
                <w:rFonts w:asciiTheme="majorHAnsi" w:eastAsia="Times New Roman" w:hAnsiTheme="majorHAnsi" w:cstheme="majorHAnsi"/>
                <w:b/>
                <w:color w:val="FFFFFF" w:themeColor="background1"/>
                <w:sz w:val="18"/>
                <w:szCs w:val="18"/>
              </w:rPr>
            </w:pPr>
          </w:p>
        </w:tc>
      </w:tr>
      <w:tr w:rsidR="00D33DD0" w:rsidRPr="00FD163D" w14:paraId="23F5A0CF" w14:textId="77777777" w:rsidTr="00022F2D">
        <w:trPr>
          <w:trHeight w:val="476"/>
        </w:trPr>
        <w:tc>
          <w:tcPr>
            <w:tcW w:w="2117" w:type="dxa"/>
            <w:vMerge w:val="restart"/>
            <w:tcBorders>
              <w:top w:val="nil"/>
              <w:left w:val="single" w:sz="8" w:space="0" w:color="auto"/>
              <w:bottom w:val="single" w:sz="8" w:space="0" w:color="000000"/>
              <w:right w:val="single" w:sz="8" w:space="0" w:color="auto"/>
            </w:tcBorders>
            <w:shd w:val="clear" w:color="auto" w:fill="03575D"/>
            <w:vAlign w:val="center"/>
            <w:hideMark/>
          </w:tcPr>
          <w:p w14:paraId="7340B4C9"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Services</w:t>
            </w:r>
          </w:p>
        </w:tc>
        <w:tc>
          <w:tcPr>
            <w:tcW w:w="4394" w:type="dxa"/>
            <w:vMerge w:val="restart"/>
            <w:tcBorders>
              <w:top w:val="nil"/>
              <w:left w:val="single" w:sz="8" w:space="0" w:color="auto"/>
              <w:bottom w:val="single" w:sz="8" w:space="0" w:color="000000"/>
              <w:right w:val="single" w:sz="8" w:space="0" w:color="auto"/>
            </w:tcBorders>
            <w:shd w:val="clear" w:color="auto" w:fill="03575D"/>
            <w:vAlign w:val="center"/>
            <w:hideMark/>
          </w:tcPr>
          <w:p w14:paraId="14647883" w14:textId="77777777" w:rsidR="00706A7E" w:rsidRPr="00706A7E" w:rsidRDefault="00706A7E" w:rsidP="00706A7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Description of services provided</w:t>
            </w:r>
          </w:p>
        </w:tc>
        <w:tc>
          <w:tcPr>
            <w:tcW w:w="850" w:type="dxa"/>
            <w:vMerge w:val="restart"/>
            <w:tcBorders>
              <w:top w:val="nil"/>
              <w:left w:val="single" w:sz="8" w:space="0" w:color="auto"/>
              <w:bottom w:val="single" w:sz="8" w:space="0" w:color="000000"/>
              <w:right w:val="single" w:sz="8" w:space="0" w:color="auto"/>
            </w:tcBorders>
            <w:shd w:val="clear" w:color="auto" w:fill="03575D"/>
            <w:vAlign w:val="center"/>
            <w:hideMark/>
          </w:tcPr>
          <w:p w14:paraId="6D6FE5DF"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Inc</w:t>
            </w:r>
          </w:p>
        </w:tc>
        <w:tc>
          <w:tcPr>
            <w:tcW w:w="993" w:type="dxa"/>
            <w:vMerge w:val="restart"/>
            <w:tcBorders>
              <w:top w:val="nil"/>
              <w:left w:val="single" w:sz="8" w:space="0" w:color="auto"/>
              <w:bottom w:val="single" w:sz="8" w:space="0" w:color="000000"/>
              <w:right w:val="single" w:sz="8" w:space="0" w:color="auto"/>
            </w:tcBorders>
            <w:shd w:val="clear" w:color="auto" w:fill="03575D"/>
            <w:vAlign w:val="center"/>
            <w:hideMark/>
          </w:tcPr>
          <w:p w14:paraId="78D28343"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Exp</w:t>
            </w:r>
          </w:p>
        </w:tc>
        <w:tc>
          <w:tcPr>
            <w:tcW w:w="1275" w:type="dxa"/>
            <w:vMerge w:val="restart"/>
            <w:tcBorders>
              <w:top w:val="nil"/>
              <w:left w:val="single" w:sz="8" w:space="0" w:color="auto"/>
              <w:bottom w:val="single" w:sz="8" w:space="0" w:color="000000"/>
              <w:right w:val="single" w:sz="8" w:space="0" w:color="auto"/>
            </w:tcBorders>
            <w:shd w:val="clear" w:color="auto" w:fill="03575D"/>
            <w:vAlign w:val="center"/>
            <w:hideMark/>
          </w:tcPr>
          <w:p w14:paraId="3F0286DE" w14:textId="77777777" w:rsidR="00706A7E" w:rsidRPr="00706A7E" w:rsidRDefault="00706A7E" w:rsidP="00706A7E">
            <w:pPr>
              <w:spacing w:before="0" w:after="0"/>
              <w:jc w:val="center"/>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Surplus / (deficit)</w:t>
            </w:r>
          </w:p>
        </w:tc>
      </w:tr>
      <w:tr w:rsidR="007422FA" w:rsidRPr="00FD163D" w14:paraId="4C8B9A60" w14:textId="77777777" w:rsidTr="00022F2D">
        <w:trPr>
          <w:trHeight w:val="476"/>
        </w:trPr>
        <w:tc>
          <w:tcPr>
            <w:tcW w:w="2117" w:type="dxa"/>
            <w:vMerge/>
            <w:tcBorders>
              <w:top w:val="nil"/>
              <w:left w:val="single" w:sz="8" w:space="0" w:color="auto"/>
              <w:bottom w:val="single" w:sz="8" w:space="0" w:color="000000"/>
              <w:right w:val="single" w:sz="8" w:space="0" w:color="auto"/>
            </w:tcBorders>
            <w:shd w:val="clear" w:color="auto" w:fill="03575D"/>
            <w:vAlign w:val="center"/>
            <w:hideMark/>
          </w:tcPr>
          <w:p w14:paraId="2126DD06"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4394" w:type="dxa"/>
            <w:vMerge/>
            <w:tcBorders>
              <w:top w:val="nil"/>
              <w:left w:val="single" w:sz="8" w:space="0" w:color="auto"/>
              <w:bottom w:val="single" w:sz="8" w:space="0" w:color="000000"/>
              <w:right w:val="single" w:sz="8" w:space="0" w:color="auto"/>
            </w:tcBorders>
            <w:shd w:val="clear" w:color="auto" w:fill="03575D"/>
            <w:vAlign w:val="center"/>
            <w:hideMark/>
          </w:tcPr>
          <w:p w14:paraId="6AF9EF04"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850" w:type="dxa"/>
            <w:vMerge/>
            <w:tcBorders>
              <w:top w:val="nil"/>
              <w:left w:val="single" w:sz="8" w:space="0" w:color="auto"/>
              <w:bottom w:val="single" w:sz="8" w:space="0" w:color="000000"/>
              <w:right w:val="single" w:sz="8" w:space="0" w:color="auto"/>
            </w:tcBorders>
            <w:shd w:val="clear" w:color="auto" w:fill="03575D"/>
            <w:vAlign w:val="center"/>
            <w:hideMark/>
          </w:tcPr>
          <w:p w14:paraId="1153635E"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993" w:type="dxa"/>
            <w:vMerge/>
            <w:tcBorders>
              <w:top w:val="nil"/>
              <w:left w:val="single" w:sz="8" w:space="0" w:color="auto"/>
              <w:bottom w:val="single" w:sz="8" w:space="0" w:color="000000"/>
              <w:right w:val="single" w:sz="8" w:space="0" w:color="auto"/>
            </w:tcBorders>
            <w:shd w:val="clear" w:color="auto" w:fill="03575D"/>
            <w:vAlign w:val="center"/>
            <w:hideMark/>
          </w:tcPr>
          <w:p w14:paraId="4717CAD0"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c>
          <w:tcPr>
            <w:tcW w:w="1275" w:type="dxa"/>
            <w:vMerge/>
            <w:tcBorders>
              <w:top w:val="nil"/>
              <w:left w:val="single" w:sz="8" w:space="0" w:color="auto"/>
              <w:bottom w:val="single" w:sz="8" w:space="0" w:color="000000"/>
              <w:right w:val="single" w:sz="8" w:space="0" w:color="auto"/>
            </w:tcBorders>
            <w:shd w:val="clear" w:color="auto" w:fill="03575D"/>
            <w:vAlign w:val="center"/>
            <w:hideMark/>
          </w:tcPr>
          <w:p w14:paraId="76CC7A35" w14:textId="77777777" w:rsidR="00706A7E" w:rsidRPr="00706A7E" w:rsidRDefault="00706A7E" w:rsidP="00706A7E">
            <w:pPr>
              <w:spacing w:before="0" w:after="0"/>
              <w:rPr>
                <w:rFonts w:asciiTheme="majorHAnsi" w:eastAsia="Times New Roman" w:hAnsiTheme="majorHAnsi" w:cstheme="majorHAnsi"/>
                <w:b/>
                <w:color w:val="000000"/>
                <w:sz w:val="18"/>
                <w:szCs w:val="18"/>
              </w:rPr>
            </w:pPr>
          </w:p>
        </w:tc>
      </w:tr>
      <w:tr w:rsidR="008257C8" w:rsidRPr="00FD163D" w14:paraId="6E902238" w14:textId="77777777" w:rsidTr="00022F2D">
        <w:trPr>
          <w:trHeight w:val="1460"/>
        </w:trPr>
        <w:tc>
          <w:tcPr>
            <w:tcW w:w="2117" w:type="dxa"/>
            <w:tcBorders>
              <w:top w:val="nil"/>
              <w:left w:val="single" w:sz="8" w:space="0" w:color="auto"/>
              <w:bottom w:val="single" w:sz="8" w:space="0" w:color="auto"/>
              <w:right w:val="single" w:sz="8" w:space="0" w:color="auto"/>
            </w:tcBorders>
            <w:shd w:val="clear" w:color="auto" w:fill="05838D"/>
            <w:vAlign w:val="center"/>
            <w:hideMark/>
          </w:tcPr>
          <w:p w14:paraId="22AE3B61" w14:textId="77777777" w:rsidR="00706A7E" w:rsidRPr="00706A7E" w:rsidRDefault="00706A7E" w:rsidP="00706A7E">
            <w:pPr>
              <w:spacing w:before="0" w:after="0"/>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FFFFFF" w:themeColor="background1"/>
                <w:sz w:val="18"/>
                <w:szCs w:val="18"/>
              </w:rPr>
              <w:t>Optimisation and Innovation</w:t>
            </w:r>
          </w:p>
        </w:tc>
        <w:tc>
          <w:tcPr>
            <w:tcW w:w="4394" w:type="dxa"/>
            <w:tcBorders>
              <w:top w:val="nil"/>
              <w:left w:val="nil"/>
              <w:bottom w:val="single" w:sz="8" w:space="0" w:color="auto"/>
              <w:right w:val="single" w:sz="8" w:space="0" w:color="auto"/>
            </w:tcBorders>
            <w:vAlign w:val="center"/>
            <w:hideMark/>
          </w:tcPr>
          <w:p w14:paraId="1128BE4D" w14:textId="77777777" w:rsidR="00706A7E" w:rsidRPr="00706A7E" w:rsidRDefault="00706A7E" w:rsidP="00706A7E">
            <w:pPr>
              <w:spacing w:before="0" w:after="0"/>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Drives improvement, innovation, and efficiency by identifying opportunities to enhance Council operations, services, and community value through data analysis, problem-solving, and strategic transformation.</w:t>
            </w:r>
          </w:p>
        </w:tc>
        <w:tc>
          <w:tcPr>
            <w:tcW w:w="850" w:type="dxa"/>
            <w:tcBorders>
              <w:top w:val="nil"/>
              <w:left w:val="nil"/>
              <w:bottom w:val="single" w:sz="8" w:space="0" w:color="auto"/>
              <w:right w:val="single" w:sz="8" w:space="0" w:color="auto"/>
            </w:tcBorders>
            <w:vAlign w:val="center"/>
            <w:hideMark/>
          </w:tcPr>
          <w:p w14:paraId="63193D14"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$0</w:t>
            </w:r>
          </w:p>
        </w:tc>
        <w:tc>
          <w:tcPr>
            <w:tcW w:w="993" w:type="dxa"/>
            <w:tcBorders>
              <w:top w:val="nil"/>
              <w:left w:val="nil"/>
              <w:bottom w:val="single" w:sz="8" w:space="0" w:color="auto"/>
              <w:right w:val="single" w:sz="8" w:space="0" w:color="auto"/>
            </w:tcBorders>
            <w:vAlign w:val="center"/>
            <w:hideMark/>
          </w:tcPr>
          <w:p w14:paraId="5A490F71" w14:textId="77777777" w:rsidR="00706A7E" w:rsidRPr="00706A7E" w:rsidRDefault="00706A7E" w:rsidP="00706A7E">
            <w:pPr>
              <w:spacing w:before="0" w:after="0"/>
              <w:jc w:val="center"/>
              <w:rPr>
                <w:rFonts w:asciiTheme="majorHAnsi" w:eastAsia="Times New Roman" w:hAnsiTheme="majorHAnsi" w:cstheme="majorHAnsi"/>
                <w:color w:val="000000"/>
                <w:sz w:val="18"/>
                <w:szCs w:val="18"/>
              </w:rPr>
            </w:pPr>
            <w:r w:rsidRPr="00706A7E">
              <w:rPr>
                <w:rFonts w:asciiTheme="majorHAnsi" w:eastAsia="Times New Roman" w:hAnsiTheme="majorHAnsi" w:cstheme="majorHAnsi"/>
                <w:color w:val="000000"/>
                <w:sz w:val="18"/>
                <w:szCs w:val="18"/>
              </w:rPr>
              <w:t>$1,089</w:t>
            </w:r>
          </w:p>
        </w:tc>
        <w:tc>
          <w:tcPr>
            <w:tcW w:w="1275" w:type="dxa"/>
            <w:tcBorders>
              <w:top w:val="nil"/>
              <w:left w:val="nil"/>
              <w:bottom w:val="single" w:sz="8" w:space="0" w:color="auto"/>
              <w:right w:val="single" w:sz="8" w:space="0" w:color="auto"/>
            </w:tcBorders>
            <w:shd w:val="clear" w:color="000000" w:fill="F2F2F2"/>
            <w:vAlign w:val="center"/>
            <w:hideMark/>
          </w:tcPr>
          <w:p w14:paraId="3FE24076"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r w:rsidRPr="00706A7E">
              <w:rPr>
                <w:rFonts w:asciiTheme="majorHAnsi" w:eastAsia="Times New Roman" w:hAnsiTheme="majorHAnsi" w:cstheme="majorHAnsi"/>
                <w:b/>
                <w:color w:val="000000"/>
                <w:sz w:val="18"/>
                <w:szCs w:val="18"/>
              </w:rPr>
              <w:t>($1,089)</w:t>
            </w:r>
          </w:p>
        </w:tc>
      </w:tr>
      <w:tr w:rsidR="00706A7E" w:rsidRPr="00FD163D" w14:paraId="36FD58CD" w14:textId="77777777" w:rsidTr="00E11F10">
        <w:trPr>
          <w:trHeight w:val="270"/>
        </w:trPr>
        <w:tc>
          <w:tcPr>
            <w:tcW w:w="2117" w:type="dxa"/>
            <w:tcBorders>
              <w:top w:val="nil"/>
              <w:left w:val="nil"/>
              <w:bottom w:val="nil"/>
              <w:right w:val="nil"/>
            </w:tcBorders>
            <w:noWrap/>
            <w:vAlign w:val="bottom"/>
            <w:hideMark/>
          </w:tcPr>
          <w:p w14:paraId="2A7DA36C" w14:textId="77777777" w:rsidR="00706A7E" w:rsidRPr="00706A7E" w:rsidRDefault="00706A7E" w:rsidP="00706A7E">
            <w:pPr>
              <w:spacing w:before="0" w:after="0"/>
              <w:jc w:val="center"/>
              <w:rPr>
                <w:rFonts w:asciiTheme="majorHAnsi" w:eastAsia="Times New Roman" w:hAnsiTheme="majorHAnsi" w:cstheme="majorHAnsi"/>
                <w:b/>
                <w:color w:val="000000"/>
                <w:sz w:val="18"/>
                <w:szCs w:val="18"/>
              </w:rPr>
            </w:pPr>
          </w:p>
        </w:tc>
        <w:tc>
          <w:tcPr>
            <w:tcW w:w="4394" w:type="dxa"/>
            <w:tcBorders>
              <w:top w:val="nil"/>
              <w:left w:val="nil"/>
              <w:bottom w:val="nil"/>
              <w:right w:val="nil"/>
            </w:tcBorders>
            <w:noWrap/>
            <w:vAlign w:val="bottom"/>
            <w:hideMark/>
          </w:tcPr>
          <w:p w14:paraId="30F3416C"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850" w:type="dxa"/>
            <w:tcBorders>
              <w:top w:val="nil"/>
              <w:left w:val="nil"/>
              <w:bottom w:val="nil"/>
              <w:right w:val="nil"/>
            </w:tcBorders>
            <w:noWrap/>
            <w:vAlign w:val="bottom"/>
            <w:hideMark/>
          </w:tcPr>
          <w:p w14:paraId="7F21A83E"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993" w:type="dxa"/>
            <w:tcBorders>
              <w:top w:val="nil"/>
              <w:left w:val="nil"/>
              <w:bottom w:val="nil"/>
              <w:right w:val="nil"/>
            </w:tcBorders>
            <w:noWrap/>
            <w:vAlign w:val="bottom"/>
            <w:hideMark/>
          </w:tcPr>
          <w:p w14:paraId="494054D3" w14:textId="77777777" w:rsidR="00706A7E" w:rsidRPr="00706A7E" w:rsidRDefault="00706A7E" w:rsidP="00706A7E">
            <w:pPr>
              <w:spacing w:before="0" w:after="0"/>
              <w:rPr>
                <w:rFonts w:asciiTheme="majorHAnsi" w:eastAsia="Times New Roman" w:hAnsiTheme="majorHAnsi" w:cstheme="majorHAnsi"/>
                <w:color w:val="auto"/>
                <w:sz w:val="18"/>
                <w:szCs w:val="18"/>
              </w:rPr>
            </w:pPr>
          </w:p>
        </w:tc>
        <w:tc>
          <w:tcPr>
            <w:tcW w:w="1275" w:type="dxa"/>
            <w:tcBorders>
              <w:top w:val="nil"/>
              <w:left w:val="nil"/>
              <w:bottom w:val="nil"/>
              <w:right w:val="nil"/>
            </w:tcBorders>
            <w:noWrap/>
            <w:vAlign w:val="bottom"/>
            <w:hideMark/>
          </w:tcPr>
          <w:p w14:paraId="4402F7B2" w14:textId="77777777" w:rsidR="00706A7E" w:rsidRPr="00706A7E" w:rsidRDefault="00706A7E" w:rsidP="00706A7E">
            <w:pPr>
              <w:spacing w:before="0" w:after="0"/>
              <w:rPr>
                <w:rFonts w:asciiTheme="majorHAnsi" w:eastAsia="Times New Roman" w:hAnsiTheme="majorHAnsi" w:cstheme="majorHAnsi"/>
                <w:color w:val="auto"/>
                <w:sz w:val="18"/>
                <w:szCs w:val="18"/>
              </w:rPr>
            </w:pPr>
          </w:p>
        </w:tc>
      </w:tr>
      <w:tr w:rsidR="007422FA" w:rsidRPr="00FD163D" w14:paraId="78754FC6" w14:textId="77777777" w:rsidTr="00022F2D">
        <w:trPr>
          <w:trHeight w:val="300"/>
        </w:trPr>
        <w:tc>
          <w:tcPr>
            <w:tcW w:w="6511" w:type="dxa"/>
            <w:gridSpan w:val="2"/>
            <w:tcBorders>
              <w:top w:val="single" w:sz="8" w:space="0" w:color="auto"/>
              <w:left w:val="single" w:sz="8" w:space="0" w:color="auto"/>
              <w:bottom w:val="single" w:sz="8" w:space="0" w:color="auto"/>
              <w:right w:val="nil"/>
            </w:tcBorders>
            <w:shd w:val="clear" w:color="auto" w:fill="03575D"/>
            <w:noWrap/>
            <w:vAlign w:val="center"/>
            <w:hideMark/>
          </w:tcPr>
          <w:p w14:paraId="49FAD1B5" w14:textId="77777777" w:rsidR="00B829DE" w:rsidRPr="00022F2D" w:rsidRDefault="00B829DE" w:rsidP="00B829DE">
            <w:pPr>
              <w:spacing w:before="0" w:after="0"/>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Council's Commitment TOTAL</w:t>
            </w:r>
          </w:p>
          <w:p w14:paraId="50E54BF3" w14:textId="21F06F5B" w:rsidR="00706A7E" w:rsidRPr="00706A7E" w:rsidRDefault="00706A7E" w:rsidP="00706A7E">
            <w:pPr>
              <w:spacing w:before="0" w:after="0"/>
              <w:rPr>
                <w:rFonts w:asciiTheme="majorHAnsi" w:eastAsia="Times New Roman" w:hAnsiTheme="majorHAnsi" w:cstheme="majorHAnsi"/>
                <w:color w:val="FFFFFF" w:themeColor="background1"/>
                <w:sz w:val="18"/>
                <w:szCs w:val="18"/>
              </w:rPr>
            </w:pPr>
          </w:p>
        </w:tc>
        <w:tc>
          <w:tcPr>
            <w:tcW w:w="850" w:type="dxa"/>
            <w:tcBorders>
              <w:top w:val="single" w:sz="8" w:space="0" w:color="auto"/>
              <w:left w:val="nil"/>
              <w:bottom w:val="single" w:sz="8" w:space="0" w:color="auto"/>
              <w:right w:val="nil"/>
            </w:tcBorders>
            <w:shd w:val="clear" w:color="auto" w:fill="03575D"/>
            <w:noWrap/>
            <w:vAlign w:val="bottom"/>
            <w:hideMark/>
          </w:tcPr>
          <w:p w14:paraId="079F83A5" w14:textId="77777777" w:rsidR="00706A7E" w:rsidRPr="00706A7E" w:rsidRDefault="00706A7E" w:rsidP="00706A7E">
            <w:pPr>
              <w:spacing w:before="0" w:after="0"/>
              <w:jc w:val="right"/>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$607</w:t>
            </w:r>
          </w:p>
        </w:tc>
        <w:tc>
          <w:tcPr>
            <w:tcW w:w="993" w:type="dxa"/>
            <w:tcBorders>
              <w:top w:val="single" w:sz="8" w:space="0" w:color="auto"/>
              <w:left w:val="nil"/>
              <w:bottom w:val="single" w:sz="8" w:space="0" w:color="auto"/>
              <w:right w:val="nil"/>
            </w:tcBorders>
            <w:shd w:val="clear" w:color="auto" w:fill="03575D"/>
            <w:noWrap/>
            <w:vAlign w:val="bottom"/>
            <w:hideMark/>
          </w:tcPr>
          <w:p w14:paraId="0D8A06AB" w14:textId="77777777" w:rsidR="00706A7E" w:rsidRPr="00706A7E" w:rsidRDefault="00706A7E" w:rsidP="00706A7E">
            <w:pPr>
              <w:spacing w:before="0" w:after="0"/>
              <w:jc w:val="right"/>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$42,630</w:t>
            </w:r>
          </w:p>
        </w:tc>
        <w:tc>
          <w:tcPr>
            <w:tcW w:w="1275" w:type="dxa"/>
            <w:tcBorders>
              <w:top w:val="single" w:sz="8" w:space="0" w:color="auto"/>
              <w:left w:val="nil"/>
              <w:bottom w:val="single" w:sz="8" w:space="0" w:color="auto"/>
              <w:right w:val="single" w:sz="8" w:space="0" w:color="auto"/>
            </w:tcBorders>
            <w:shd w:val="clear" w:color="auto" w:fill="03575D"/>
            <w:noWrap/>
            <w:vAlign w:val="bottom"/>
            <w:hideMark/>
          </w:tcPr>
          <w:p w14:paraId="032E8AAB" w14:textId="77777777" w:rsidR="00706A7E" w:rsidRPr="00706A7E" w:rsidRDefault="00706A7E" w:rsidP="00706A7E">
            <w:pPr>
              <w:spacing w:before="0" w:after="0"/>
              <w:jc w:val="right"/>
              <w:rPr>
                <w:rFonts w:asciiTheme="majorHAnsi" w:eastAsia="Times New Roman" w:hAnsiTheme="majorHAnsi" w:cstheme="majorHAnsi"/>
                <w:b/>
                <w:color w:val="FFFFFF" w:themeColor="background1"/>
                <w:sz w:val="18"/>
                <w:szCs w:val="18"/>
              </w:rPr>
            </w:pPr>
            <w:r w:rsidRPr="00706A7E">
              <w:rPr>
                <w:rFonts w:asciiTheme="majorHAnsi" w:eastAsia="Times New Roman" w:hAnsiTheme="majorHAnsi" w:cstheme="majorHAnsi"/>
                <w:b/>
                <w:color w:val="FFFFFF" w:themeColor="background1"/>
                <w:sz w:val="18"/>
                <w:szCs w:val="18"/>
              </w:rPr>
              <w:t>($42,023)</w:t>
            </w:r>
          </w:p>
        </w:tc>
      </w:tr>
    </w:tbl>
    <w:p w14:paraId="48661CE3" w14:textId="77777777" w:rsidR="00D06F61" w:rsidRPr="00D06F61" w:rsidRDefault="00D06F61" w:rsidP="00D06F61"/>
    <w:p w14:paraId="36C10A18" w14:textId="77777777" w:rsidR="0025174C" w:rsidRPr="0025174C" w:rsidRDefault="0025174C" w:rsidP="0025174C"/>
    <w:p w14:paraId="2FDD2DAB" w14:textId="1F409061" w:rsidR="00D44FA5" w:rsidRPr="007F4168" w:rsidRDefault="005F19EE" w:rsidP="00ED2664">
      <w:pPr>
        <w:pStyle w:val="Heading6"/>
      </w:pPr>
      <w:r w:rsidRPr="007F4168">
        <w:lastRenderedPageBreak/>
        <w:t>Our commitment</w:t>
      </w:r>
    </w:p>
    <w:p w14:paraId="44B1EBBA" w14:textId="235A8825" w:rsidR="007F4168" w:rsidRPr="00EC1DD7" w:rsidRDefault="007F4168" w:rsidP="007F4168">
      <w:pPr>
        <w:pStyle w:val="BodyText"/>
        <w:spacing w:before="60" w:after="360" w:line="264" w:lineRule="auto"/>
      </w:pPr>
      <w:r w:rsidRPr="00EC1DD7">
        <w:t>To achieve our Community Vision and best serve our communities, Council is committed to being:</w:t>
      </w:r>
    </w:p>
    <w:p w14:paraId="2C733209" w14:textId="2CD6BA32" w:rsidR="000048EC" w:rsidRPr="00EC1DD7" w:rsidRDefault="000048EC" w:rsidP="00F03574">
      <w:pPr>
        <w:pStyle w:val="BodyText"/>
        <w:numPr>
          <w:ilvl w:val="0"/>
          <w:numId w:val="33"/>
        </w:numPr>
        <w:spacing w:before="60" w:after="360" w:line="264" w:lineRule="auto"/>
        <w:ind w:left="714" w:hanging="357"/>
      </w:pPr>
      <w:r w:rsidRPr="00EC1DD7">
        <w:rPr>
          <w:b/>
        </w:rPr>
        <w:t>Future-focused</w:t>
      </w:r>
      <w:r w:rsidRPr="00EC1DD7">
        <w:t xml:space="preserve"> – anticipating challenges and opportunities, demonstrating continued leadership to build resilience, climate adaptation and make decisions that benefit future generations</w:t>
      </w:r>
    </w:p>
    <w:p w14:paraId="5A5344E8" w14:textId="77777777" w:rsidR="000048EC" w:rsidRPr="00EC1DD7" w:rsidRDefault="000048EC" w:rsidP="00F03574">
      <w:pPr>
        <w:pStyle w:val="BodyText"/>
        <w:numPr>
          <w:ilvl w:val="0"/>
          <w:numId w:val="33"/>
        </w:numPr>
        <w:spacing w:before="60" w:after="360" w:line="264" w:lineRule="auto"/>
        <w:ind w:left="714" w:hanging="357"/>
      </w:pPr>
      <w:r w:rsidRPr="00EC1DD7">
        <w:rPr>
          <w:b/>
        </w:rPr>
        <w:t>Responsive</w:t>
      </w:r>
      <w:r w:rsidRPr="00EC1DD7">
        <w:t xml:space="preserve"> – meaningfully engaging, listening and addressing community needs in a timely and appropriate manner</w:t>
      </w:r>
    </w:p>
    <w:p w14:paraId="4787569E" w14:textId="77777777" w:rsidR="000048EC" w:rsidRPr="00EC1DD7" w:rsidRDefault="000048EC" w:rsidP="00F03574">
      <w:pPr>
        <w:pStyle w:val="BodyText"/>
        <w:numPr>
          <w:ilvl w:val="0"/>
          <w:numId w:val="33"/>
        </w:numPr>
        <w:spacing w:before="60" w:after="360" w:line="264" w:lineRule="auto"/>
        <w:ind w:left="714" w:hanging="357"/>
      </w:pPr>
      <w:r w:rsidRPr="00EC1DD7">
        <w:rPr>
          <w:b/>
        </w:rPr>
        <w:t>Fair</w:t>
      </w:r>
      <w:r w:rsidRPr="00EC1DD7">
        <w:t xml:space="preserve"> – ensuring equitable access to services, resources and opportunities across our diverse communities* </w:t>
      </w:r>
    </w:p>
    <w:p w14:paraId="2E12B92D" w14:textId="77777777" w:rsidR="000048EC" w:rsidRPr="00EC1DD7" w:rsidRDefault="000048EC" w:rsidP="00F03574">
      <w:pPr>
        <w:pStyle w:val="BodyText"/>
        <w:numPr>
          <w:ilvl w:val="0"/>
          <w:numId w:val="33"/>
        </w:numPr>
        <w:spacing w:before="60" w:after="360" w:line="264" w:lineRule="auto"/>
        <w:ind w:left="714" w:hanging="357"/>
      </w:pPr>
      <w:r w:rsidRPr="00EC1DD7">
        <w:rPr>
          <w:b/>
        </w:rPr>
        <w:t>Transparent</w:t>
      </w:r>
      <w:r w:rsidRPr="00EC1DD7">
        <w:t xml:space="preserve"> – being open, inclusive and accountable in our decision-making processes</w:t>
      </w:r>
    </w:p>
    <w:p w14:paraId="1F56BBA8" w14:textId="77777777" w:rsidR="000048EC" w:rsidRPr="00EC1DD7" w:rsidRDefault="000048EC" w:rsidP="00F03574">
      <w:pPr>
        <w:pStyle w:val="BodyText"/>
        <w:numPr>
          <w:ilvl w:val="0"/>
          <w:numId w:val="33"/>
        </w:numPr>
        <w:spacing w:before="60" w:after="360" w:line="264" w:lineRule="auto"/>
        <w:ind w:left="714" w:hanging="357"/>
      </w:pPr>
      <w:r w:rsidRPr="00EC1DD7">
        <w:rPr>
          <w:b/>
        </w:rPr>
        <w:t>Efficient</w:t>
      </w:r>
      <w:r w:rsidRPr="00EC1DD7">
        <w:t xml:space="preserve"> – making the most impact with our resources, minimising waste and delivering quality cost-effective services</w:t>
      </w:r>
    </w:p>
    <w:p w14:paraId="7DE4F0F7" w14:textId="77777777" w:rsidR="00547AA9" w:rsidRDefault="00547AA9" w:rsidP="00547AA9">
      <w:pPr>
        <w:pStyle w:val="BodyText"/>
        <w:spacing w:before="60" w:after="360" w:line="264" w:lineRule="auto"/>
        <w:rPr>
          <w:sz w:val="22"/>
          <w:szCs w:val="22"/>
          <w:highlight w:val="yellow"/>
        </w:rPr>
        <w:sectPr w:rsidR="00547AA9" w:rsidSect="00A54483">
          <w:headerReference w:type="even" r:id="rId48"/>
          <w:headerReference w:type="default" r:id="rId49"/>
          <w:headerReference w:type="first" r:id="rId50"/>
          <w:pgSz w:w="11906" w:h="16838" w:code="9"/>
          <w:pgMar w:top="1134" w:right="1134" w:bottom="1134" w:left="1134" w:header="680" w:footer="454" w:gutter="0"/>
          <w:cols w:space="708"/>
          <w:docGrid w:linePitch="360"/>
        </w:sectPr>
      </w:pPr>
    </w:p>
    <w:p w14:paraId="4A3A5935" w14:textId="751AA270" w:rsidR="00C87521" w:rsidRPr="00A05239" w:rsidRDefault="00D10BFD" w:rsidP="00ED2664">
      <w:pPr>
        <w:pStyle w:val="Heading3"/>
      </w:pPr>
      <w:bookmarkStart w:id="39" w:name="_Toc160797982"/>
      <w:bookmarkStart w:id="40" w:name="_Toc191982619"/>
      <w:r w:rsidRPr="00682A18">
        <w:lastRenderedPageBreak/>
        <w:t>2.1</w:t>
      </w:r>
      <w:r w:rsidR="00ED2664" w:rsidRPr="00682A18">
        <w:t xml:space="preserve"> </w:t>
      </w:r>
      <w:r w:rsidR="00C87521" w:rsidRPr="00682A18">
        <w:t>Reconciliation with budgeted operating result</w:t>
      </w:r>
      <w:bookmarkEnd w:id="39"/>
      <w:bookmarkEnd w:id="40"/>
    </w:p>
    <w:tbl>
      <w:tblPr>
        <w:tblW w:w="5000" w:type="pct"/>
        <w:tblLook w:val="04A0" w:firstRow="1" w:lastRow="0" w:firstColumn="1" w:lastColumn="0" w:noHBand="0" w:noVBand="1"/>
      </w:tblPr>
      <w:tblGrid>
        <w:gridCol w:w="3151"/>
        <w:gridCol w:w="2800"/>
        <w:gridCol w:w="144"/>
        <w:gridCol w:w="1228"/>
        <w:gridCol w:w="1239"/>
        <w:gridCol w:w="1076"/>
      </w:tblGrid>
      <w:tr w:rsidR="005E492A" w:rsidRPr="007E06A2" w14:paraId="4CE0D109" w14:textId="77777777" w:rsidTr="006E3EBF">
        <w:trPr>
          <w:trHeight w:val="450"/>
        </w:trPr>
        <w:tc>
          <w:tcPr>
            <w:tcW w:w="1544" w:type="pct"/>
            <w:tcBorders>
              <w:top w:val="nil"/>
              <w:left w:val="nil"/>
              <w:bottom w:val="nil"/>
              <w:right w:val="nil"/>
            </w:tcBorders>
            <w:shd w:val="clear" w:color="auto" w:fill="4F81BD"/>
            <w:vAlign w:val="center"/>
            <w:hideMark/>
          </w:tcPr>
          <w:p w14:paraId="3B7D203E" w14:textId="77777777" w:rsidR="00C87521" w:rsidRPr="007E06A2" w:rsidRDefault="00C87521">
            <w:pPr>
              <w:jc w:val="right"/>
              <w:rPr>
                <w:rFonts w:ascii="Arial" w:hAnsi="Arial" w:cs="Arial"/>
                <w:b/>
                <w:bCs/>
                <w:color w:val="FFFFFF"/>
                <w:sz w:val="16"/>
                <w:szCs w:val="16"/>
              </w:rPr>
            </w:pPr>
            <w:r w:rsidRPr="007E06A2">
              <w:rPr>
                <w:rFonts w:ascii="Arial" w:hAnsi="Arial" w:cs="Arial"/>
                <w:b/>
                <w:bCs/>
                <w:color w:val="FFFFFF"/>
                <w:sz w:val="16"/>
                <w:szCs w:val="16"/>
              </w:rPr>
              <w:t> </w:t>
            </w:r>
          </w:p>
        </w:tc>
        <w:tc>
          <w:tcPr>
            <w:tcW w:w="1558" w:type="pct"/>
            <w:gridSpan w:val="2"/>
            <w:tcBorders>
              <w:top w:val="nil"/>
              <w:left w:val="nil"/>
              <w:bottom w:val="nil"/>
              <w:right w:val="nil"/>
            </w:tcBorders>
            <w:shd w:val="clear" w:color="auto" w:fill="4F81BD"/>
            <w:vAlign w:val="center"/>
            <w:hideMark/>
          </w:tcPr>
          <w:p w14:paraId="4A4ACA22" w14:textId="77777777" w:rsidR="00C87521" w:rsidRPr="007E06A2" w:rsidRDefault="00C87521">
            <w:pPr>
              <w:jc w:val="right"/>
              <w:rPr>
                <w:rFonts w:ascii="Arial" w:hAnsi="Arial" w:cs="Arial"/>
                <w:b/>
                <w:bCs/>
                <w:color w:val="FFFFFF"/>
                <w:sz w:val="16"/>
                <w:szCs w:val="16"/>
              </w:rPr>
            </w:pPr>
            <w:r w:rsidRPr="007E06A2">
              <w:rPr>
                <w:rFonts w:ascii="Arial" w:hAnsi="Arial" w:cs="Arial"/>
                <w:b/>
                <w:bCs/>
                <w:color w:val="FFFFFF"/>
                <w:sz w:val="16"/>
                <w:szCs w:val="16"/>
              </w:rPr>
              <w:t> </w:t>
            </w:r>
          </w:p>
        </w:tc>
        <w:tc>
          <w:tcPr>
            <w:tcW w:w="661" w:type="pct"/>
            <w:vMerge w:val="restart"/>
            <w:tcBorders>
              <w:top w:val="nil"/>
              <w:left w:val="nil"/>
              <w:bottom w:val="nil"/>
              <w:right w:val="nil"/>
            </w:tcBorders>
            <w:shd w:val="clear" w:color="auto" w:fill="4F81BD"/>
            <w:vAlign w:val="center"/>
            <w:hideMark/>
          </w:tcPr>
          <w:p w14:paraId="32394B80" w14:textId="1F470311" w:rsidR="00C87521" w:rsidRPr="007E06A2" w:rsidRDefault="00C87521">
            <w:pPr>
              <w:jc w:val="center"/>
              <w:rPr>
                <w:rFonts w:ascii="Arial" w:hAnsi="Arial" w:cs="Arial"/>
                <w:b/>
                <w:bCs/>
                <w:color w:val="FFFFFF"/>
                <w:sz w:val="16"/>
                <w:szCs w:val="16"/>
              </w:rPr>
            </w:pPr>
            <w:r w:rsidRPr="007E06A2">
              <w:rPr>
                <w:rFonts w:ascii="Arial" w:hAnsi="Arial" w:cs="Arial"/>
                <w:b/>
                <w:bCs/>
                <w:color w:val="FFFFFF"/>
                <w:sz w:val="16"/>
                <w:szCs w:val="16"/>
              </w:rPr>
              <w:t>Surplus/ (</w:t>
            </w:r>
            <w:r w:rsidR="00A829A5">
              <w:rPr>
                <w:rFonts w:ascii="Arial" w:hAnsi="Arial" w:cs="Arial"/>
                <w:b/>
                <w:bCs/>
                <w:color w:val="FFFFFF"/>
                <w:sz w:val="16"/>
                <w:szCs w:val="16"/>
              </w:rPr>
              <w:t>d</w:t>
            </w:r>
            <w:r w:rsidRPr="007E06A2">
              <w:rPr>
                <w:rFonts w:ascii="Arial" w:hAnsi="Arial" w:cs="Arial"/>
                <w:b/>
                <w:bCs/>
                <w:color w:val="FFFFFF"/>
                <w:sz w:val="16"/>
                <w:szCs w:val="16"/>
              </w:rPr>
              <w:t>eficit)</w:t>
            </w:r>
          </w:p>
        </w:tc>
        <w:tc>
          <w:tcPr>
            <w:tcW w:w="661" w:type="pct"/>
            <w:vMerge w:val="restart"/>
            <w:tcBorders>
              <w:top w:val="nil"/>
              <w:left w:val="nil"/>
              <w:bottom w:val="nil"/>
              <w:right w:val="nil"/>
            </w:tcBorders>
            <w:shd w:val="clear" w:color="auto" w:fill="4F81BD"/>
            <w:vAlign w:val="center"/>
            <w:hideMark/>
          </w:tcPr>
          <w:p w14:paraId="5B123C79" w14:textId="77777777" w:rsidR="00C87521" w:rsidRPr="007E06A2" w:rsidRDefault="00C87521">
            <w:pPr>
              <w:jc w:val="center"/>
              <w:rPr>
                <w:rFonts w:ascii="Arial" w:hAnsi="Arial" w:cs="Arial"/>
                <w:b/>
                <w:bCs/>
                <w:color w:val="FFFFFF"/>
                <w:sz w:val="16"/>
                <w:szCs w:val="16"/>
              </w:rPr>
            </w:pPr>
            <w:r w:rsidRPr="007E06A2">
              <w:rPr>
                <w:rFonts w:ascii="Arial" w:hAnsi="Arial" w:cs="Arial"/>
                <w:b/>
                <w:bCs/>
                <w:color w:val="FFFFFF"/>
                <w:sz w:val="16"/>
                <w:szCs w:val="16"/>
              </w:rPr>
              <w:t>Expenditure</w:t>
            </w:r>
          </w:p>
        </w:tc>
        <w:tc>
          <w:tcPr>
            <w:tcW w:w="576" w:type="pct"/>
            <w:vMerge w:val="restart"/>
            <w:tcBorders>
              <w:top w:val="nil"/>
              <w:left w:val="nil"/>
              <w:bottom w:val="nil"/>
              <w:right w:val="nil"/>
            </w:tcBorders>
            <w:shd w:val="clear" w:color="auto" w:fill="4F81BD"/>
            <w:vAlign w:val="center"/>
            <w:hideMark/>
          </w:tcPr>
          <w:p w14:paraId="65A6D907" w14:textId="7EB5D5D4" w:rsidR="00C87521" w:rsidRPr="007E06A2" w:rsidRDefault="00E27859">
            <w:pPr>
              <w:jc w:val="center"/>
              <w:rPr>
                <w:rFonts w:ascii="Arial" w:hAnsi="Arial" w:cs="Arial"/>
                <w:b/>
                <w:bCs/>
                <w:color w:val="FFFFFF"/>
                <w:sz w:val="16"/>
                <w:szCs w:val="16"/>
              </w:rPr>
            </w:pPr>
            <w:r>
              <w:rPr>
                <w:rFonts w:ascii="Arial" w:hAnsi="Arial" w:cs="Arial"/>
                <w:b/>
                <w:bCs/>
                <w:color w:val="FFFFFF"/>
                <w:sz w:val="16"/>
                <w:szCs w:val="16"/>
              </w:rPr>
              <w:t>Income</w:t>
            </w:r>
          </w:p>
        </w:tc>
      </w:tr>
      <w:tr w:rsidR="005E492A" w:rsidRPr="007E06A2" w14:paraId="2A5BE175" w14:textId="77777777" w:rsidTr="006E3EBF">
        <w:trPr>
          <w:trHeight w:val="255"/>
        </w:trPr>
        <w:tc>
          <w:tcPr>
            <w:tcW w:w="1544" w:type="pct"/>
            <w:tcBorders>
              <w:top w:val="nil"/>
              <w:left w:val="nil"/>
              <w:bottom w:val="nil"/>
              <w:right w:val="nil"/>
            </w:tcBorders>
            <w:shd w:val="clear" w:color="auto" w:fill="4F81BD"/>
            <w:vAlign w:val="center"/>
            <w:hideMark/>
          </w:tcPr>
          <w:p w14:paraId="67C02AE5" w14:textId="77777777" w:rsidR="00C87521" w:rsidRPr="007E06A2" w:rsidRDefault="00C87521">
            <w:pPr>
              <w:jc w:val="right"/>
              <w:rPr>
                <w:rFonts w:ascii="Arial" w:hAnsi="Arial" w:cs="Arial"/>
                <w:b/>
                <w:bCs/>
                <w:color w:val="FFFFFF"/>
                <w:sz w:val="16"/>
                <w:szCs w:val="16"/>
              </w:rPr>
            </w:pPr>
            <w:r w:rsidRPr="007E06A2">
              <w:rPr>
                <w:rFonts w:ascii="Arial" w:hAnsi="Arial" w:cs="Arial"/>
                <w:b/>
                <w:bCs/>
                <w:color w:val="FFFFFF"/>
                <w:sz w:val="16"/>
                <w:szCs w:val="16"/>
              </w:rPr>
              <w:t> </w:t>
            </w:r>
          </w:p>
        </w:tc>
        <w:tc>
          <w:tcPr>
            <w:tcW w:w="1558" w:type="pct"/>
            <w:gridSpan w:val="2"/>
            <w:tcBorders>
              <w:top w:val="nil"/>
              <w:left w:val="nil"/>
              <w:bottom w:val="nil"/>
              <w:right w:val="nil"/>
            </w:tcBorders>
            <w:shd w:val="clear" w:color="auto" w:fill="4F81BD"/>
            <w:vAlign w:val="center"/>
            <w:hideMark/>
          </w:tcPr>
          <w:p w14:paraId="523A9138" w14:textId="77777777" w:rsidR="00C87521" w:rsidRPr="007E06A2" w:rsidRDefault="00C87521">
            <w:pPr>
              <w:jc w:val="right"/>
              <w:rPr>
                <w:rFonts w:ascii="Arial" w:hAnsi="Arial" w:cs="Arial"/>
                <w:b/>
                <w:bCs/>
                <w:color w:val="FFFFFF"/>
                <w:sz w:val="16"/>
                <w:szCs w:val="16"/>
              </w:rPr>
            </w:pPr>
            <w:r w:rsidRPr="007E06A2">
              <w:rPr>
                <w:rFonts w:ascii="Arial" w:hAnsi="Arial" w:cs="Arial"/>
                <w:b/>
                <w:bCs/>
                <w:color w:val="FFFFFF"/>
                <w:sz w:val="16"/>
                <w:szCs w:val="16"/>
              </w:rPr>
              <w:t> </w:t>
            </w:r>
          </w:p>
        </w:tc>
        <w:tc>
          <w:tcPr>
            <w:tcW w:w="661" w:type="pct"/>
            <w:vMerge/>
            <w:shd w:val="clear" w:color="auto" w:fill="4F81BD"/>
            <w:vAlign w:val="center"/>
            <w:hideMark/>
          </w:tcPr>
          <w:p w14:paraId="2BE1FF1E" w14:textId="77777777" w:rsidR="00C87521" w:rsidRPr="007E06A2" w:rsidRDefault="00C87521">
            <w:pPr>
              <w:jc w:val="center"/>
              <w:rPr>
                <w:rFonts w:ascii="Arial" w:hAnsi="Arial" w:cs="Arial"/>
                <w:b/>
                <w:bCs/>
                <w:color w:val="FFFFFF"/>
                <w:sz w:val="16"/>
                <w:szCs w:val="16"/>
              </w:rPr>
            </w:pPr>
          </w:p>
        </w:tc>
        <w:tc>
          <w:tcPr>
            <w:tcW w:w="661" w:type="pct"/>
            <w:vMerge/>
            <w:shd w:val="clear" w:color="auto" w:fill="4F81BD"/>
            <w:vAlign w:val="center"/>
            <w:hideMark/>
          </w:tcPr>
          <w:p w14:paraId="1804D959" w14:textId="77777777" w:rsidR="00C87521" w:rsidRPr="007E06A2" w:rsidRDefault="00C87521">
            <w:pPr>
              <w:jc w:val="center"/>
              <w:rPr>
                <w:rFonts w:ascii="Arial" w:hAnsi="Arial" w:cs="Arial"/>
                <w:b/>
                <w:bCs/>
                <w:color w:val="FFFFFF"/>
                <w:sz w:val="16"/>
                <w:szCs w:val="16"/>
              </w:rPr>
            </w:pPr>
          </w:p>
        </w:tc>
        <w:tc>
          <w:tcPr>
            <w:tcW w:w="576" w:type="pct"/>
            <w:vMerge/>
            <w:shd w:val="clear" w:color="auto" w:fill="4F81BD"/>
            <w:vAlign w:val="center"/>
            <w:hideMark/>
          </w:tcPr>
          <w:p w14:paraId="0D12EEB2" w14:textId="77777777" w:rsidR="00C87521" w:rsidRPr="007E06A2" w:rsidRDefault="00C87521">
            <w:pPr>
              <w:jc w:val="center"/>
              <w:rPr>
                <w:rFonts w:ascii="Arial" w:hAnsi="Arial" w:cs="Arial"/>
                <w:b/>
                <w:bCs/>
                <w:color w:val="FFFFFF"/>
                <w:sz w:val="16"/>
                <w:szCs w:val="16"/>
              </w:rPr>
            </w:pPr>
          </w:p>
        </w:tc>
      </w:tr>
      <w:tr w:rsidR="005E492A" w:rsidRPr="007E06A2" w14:paraId="76B98915" w14:textId="77777777" w:rsidTr="006E3EBF">
        <w:trPr>
          <w:trHeight w:val="280"/>
        </w:trPr>
        <w:tc>
          <w:tcPr>
            <w:tcW w:w="1544" w:type="pct"/>
            <w:tcBorders>
              <w:top w:val="nil"/>
              <w:left w:val="nil"/>
              <w:bottom w:val="nil"/>
              <w:right w:val="nil"/>
            </w:tcBorders>
            <w:shd w:val="clear" w:color="auto" w:fill="4F81BD"/>
            <w:vAlign w:val="center"/>
            <w:hideMark/>
          </w:tcPr>
          <w:p w14:paraId="21E50139" w14:textId="77777777" w:rsidR="00C87521" w:rsidRPr="007E06A2" w:rsidRDefault="00C87521">
            <w:pPr>
              <w:jc w:val="right"/>
              <w:rPr>
                <w:rFonts w:ascii="Arial" w:hAnsi="Arial" w:cs="Arial"/>
                <w:b/>
                <w:bCs/>
                <w:color w:val="FFFFFF"/>
                <w:sz w:val="16"/>
                <w:szCs w:val="16"/>
              </w:rPr>
            </w:pPr>
            <w:r w:rsidRPr="007E06A2">
              <w:rPr>
                <w:rFonts w:ascii="Arial" w:hAnsi="Arial" w:cs="Arial"/>
                <w:b/>
                <w:bCs/>
                <w:color w:val="FFFFFF"/>
                <w:sz w:val="16"/>
                <w:szCs w:val="16"/>
              </w:rPr>
              <w:t> </w:t>
            </w:r>
          </w:p>
        </w:tc>
        <w:tc>
          <w:tcPr>
            <w:tcW w:w="1558" w:type="pct"/>
            <w:gridSpan w:val="2"/>
            <w:tcBorders>
              <w:top w:val="nil"/>
              <w:left w:val="nil"/>
              <w:bottom w:val="nil"/>
              <w:right w:val="nil"/>
            </w:tcBorders>
            <w:shd w:val="clear" w:color="auto" w:fill="4F81BD"/>
            <w:vAlign w:val="center"/>
            <w:hideMark/>
          </w:tcPr>
          <w:p w14:paraId="696CB8A1" w14:textId="77777777" w:rsidR="00C87521" w:rsidRPr="007E06A2" w:rsidRDefault="00C87521">
            <w:pPr>
              <w:jc w:val="right"/>
              <w:rPr>
                <w:rFonts w:ascii="Arial" w:hAnsi="Arial" w:cs="Arial"/>
                <w:b/>
                <w:bCs/>
                <w:color w:val="FFFFFF"/>
                <w:sz w:val="16"/>
                <w:szCs w:val="16"/>
              </w:rPr>
            </w:pPr>
            <w:r w:rsidRPr="007E06A2">
              <w:rPr>
                <w:rFonts w:ascii="Arial" w:hAnsi="Arial" w:cs="Arial"/>
                <w:b/>
                <w:bCs/>
                <w:color w:val="FFFFFF"/>
                <w:sz w:val="16"/>
                <w:szCs w:val="16"/>
              </w:rPr>
              <w:t> </w:t>
            </w:r>
          </w:p>
        </w:tc>
        <w:tc>
          <w:tcPr>
            <w:tcW w:w="661" w:type="pct"/>
            <w:tcBorders>
              <w:top w:val="nil"/>
              <w:left w:val="nil"/>
              <w:bottom w:val="nil"/>
              <w:right w:val="nil"/>
            </w:tcBorders>
            <w:shd w:val="clear" w:color="auto" w:fill="4F81BD"/>
            <w:vAlign w:val="center"/>
            <w:hideMark/>
          </w:tcPr>
          <w:p w14:paraId="0AF3D8ED" w14:textId="77777777" w:rsidR="00C87521" w:rsidRPr="007E06A2" w:rsidRDefault="00C87521">
            <w:pPr>
              <w:jc w:val="center"/>
              <w:rPr>
                <w:rFonts w:ascii="Arial" w:hAnsi="Arial" w:cs="Arial"/>
                <w:b/>
                <w:bCs/>
                <w:color w:val="FFFFFF"/>
                <w:sz w:val="16"/>
                <w:szCs w:val="16"/>
              </w:rPr>
            </w:pPr>
            <w:r w:rsidRPr="007E06A2">
              <w:rPr>
                <w:rFonts w:ascii="Arial" w:hAnsi="Arial" w:cs="Arial"/>
                <w:b/>
                <w:bCs/>
                <w:color w:val="FFFFFF"/>
                <w:sz w:val="16"/>
                <w:szCs w:val="16"/>
              </w:rPr>
              <w:t>$’000</w:t>
            </w:r>
          </w:p>
        </w:tc>
        <w:tc>
          <w:tcPr>
            <w:tcW w:w="661" w:type="pct"/>
            <w:tcBorders>
              <w:top w:val="nil"/>
              <w:left w:val="nil"/>
              <w:bottom w:val="nil"/>
              <w:right w:val="nil"/>
            </w:tcBorders>
            <w:shd w:val="clear" w:color="auto" w:fill="4F81BD"/>
            <w:vAlign w:val="center"/>
            <w:hideMark/>
          </w:tcPr>
          <w:p w14:paraId="47D5A6CE" w14:textId="77777777" w:rsidR="00C87521" w:rsidRPr="007E06A2" w:rsidRDefault="00C87521">
            <w:pPr>
              <w:jc w:val="center"/>
              <w:rPr>
                <w:rFonts w:ascii="Arial" w:hAnsi="Arial" w:cs="Arial"/>
                <w:b/>
                <w:bCs/>
                <w:color w:val="FFFFFF"/>
                <w:sz w:val="16"/>
                <w:szCs w:val="16"/>
              </w:rPr>
            </w:pPr>
            <w:r w:rsidRPr="007E06A2">
              <w:rPr>
                <w:rFonts w:ascii="Arial" w:hAnsi="Arial" w:cs="Arial"/>
                <w:b/>
                <w:bCs/>
                <w:color w:val="FFFFFF"/>
                <w:sz w:val="16"/>
                <w:szCs w:val="16"/>
              </w:rPr>
              <w:t>$’000</w:t>
            </w:r>
          </w:p>
        </w:tc>
        <w:tc>
          <w:tcPr>
            <w:tcW w:w="576" w:type="pct"/>
            <w:tcBorders>
              <w:top w:val="nil"/>
              <w:left w:val="nil"/>
              <w:bottom w:val="nil"/>
              <w:right w:val="nil"/>
            </w:tcBorders>
            <w:shd w:val="clear" w:color="auto" w:fill="4F81BD"/>
            <w:vAlign w:val="center"/>
            <w:hideMark/>
          </w:tcPr>
          <w:p w14:paraId="6A6D1B34" w14:textId="77777777" w:rsidR="00C87521" w:rsidRPr="007E06A2" w:rsidRDefault="00C87521">
            <w:pPr>
              <w:jc w:val="center"/>
              <w:rPr>
                <w:rFonts w:ascii="Arial" w:hAnsi="Arial" w:cs="Arial"/>
                <w:b/>
                <w:bCs/>
                <w:color w:val="FFFFFF"/>
                <w:sz w:val="16"/>
                <w:szCs w:val="16"/>
              </w:rPr>
            </w:pPr>
            <w:r w:rsidRPr="007E06A2">
              <w:rPr>
                <w:rFonts w:ascii="Arial" w:hAnsi="Arial" w:cs="Arial"/>
                <w:b/>
                <w:bCs/>
                <w:color w:val="FFFFFF"/>
                <w:sz w:val="16"/>
                <w:szCs w:val="16"/>
              </w:rPr>
              <w:t>$’000</w:t>
            </w:r>
          </w:p>
        </w:tc>
      </w:tr>
      <w:tr w:rsidR="00681E25" w:rsidRPr="007E06A2" w14:paraId="22D908E6" w14:textId="77777777" w:rsidTr="00EC1DD7">
        <w:trPr>
          <w:trHeight w:val="313"/>
        </w:trPr>
        <w:tc>
          <w:tcPr>
            <w:tcW w:w="1544" w:type="pct"/>
            <w:tcBorders>
              <w:top w:val="nil"/>
              <w:left w:val="nil"/>
              <w:bottom w:val="nil"/>
              <w:right w:val="nil"/>
            </w:tcBorders>
            <w:shd w:val="clear" w:color="auto" w:fill="FFFFFF" w:themeFill="background1"/>
            <w:noWrap/>
            <w:vAlign w:val="center"/>
            <w:hideMark/>
          </w:tcPr>
          <w:p w14:paraId="46CCD9BF" w14:textId="1470C2EA" w:rsidR="00C87521" w:rsidRPr="007E06A2" w:rsidRDefault="00003FF5">
            <w:pPr>
              <w:rPr>
                <w:rFonts w:ascii="Arial" w:hAnsi="Arial" w:cs="Arial"/>
                <w:sz w:val="16"/>
                <w:szCs w:val="16"/>
              </w:rPr>
            </w:pPr>
            <w:r w:rsidRPr="00003FF5">
              <w:rPr>
                <w:rFonts w:ascii="Arial" w:hAnsi="Arial" w:cs="Arial"/>
                <w:sz w:val="16"/>
                <w:szCs w:val="16"/>
              </w:rPr>
              <w:t>Healthy Connected Communities</w:t>
            </w:r>
          </w:p>
        </w:tc>
        <w:tc>
          <w:tcPr>
            <w:tcW w:w="1558" w:type="pct"/>
            <w:gridSpan w:val="2"/>
            <w:tcBorders>
              <w:top w:val="nil"/>
              <w:left w:val="nil"/>
              <w:bottom w:val="nil"/>
              <w:right w:val="nil"/>
            </w:tcBorders>
            <w:shd w:val="clear" w:color="auto" w:fill="FFFFFF" w:themeFill="background1"/>
            <w:noWrap/>
            <w:vAlign w:val="center"/>
            <w:hideMark/>
          </w:tcPr>
          <w:p w14:paraId="3BCA5C9D" w14:textId="77777777" w:rsidR="00C87521" w:rsidRPr="007E06A2" w:rsidRDefault="00C87521">
            <w:pPr>
              <w:rPr>
                <w:rFonts w:ascii="Arial" w:hAnsi="Arial" w:cs="Arial"/>
                <w:sz w:val="16"/>
                <w:szCs w:val="16"/>
              </w:rPr>
            </w:pPr>
            <w:r w:rsidRPr="007E06A2">
              <w:rPr>
                <w:rFonts w:ascii="Arial" w:hAnsi="Arial" w:cs="Arial"/>
                <w:sz w:val="16"/>
                <w:szCs w:val="16"/>
              </w:rPr>
              <w:t> </w:t>
            </w:r>
          </w:p>
        </w:tc>
        <w:tc>
          <w:tcPr>
            <w:tcW w:w="661" w:type="pct"/>
            <w:tcBorders>
              <w:top w:val="nil"/>
              <w:left w:val="nil"/>
              <w:bottom w:val="nil"/>
              <w:right w:val="nil"/>
            </w:tcBorders>
            <w:shd w:val="clear" w:color="auto" w:fill="FFFFFF" w:themeFill="background1"/>
            <w:tcMar>
              <w:right w:w="51" w:type="dxa"/>
            </w:tcMar>
            <w:vAlign w:val="center"/>
            <w:hideMark/>
          </w:tcPr>
          <w:p w14:paraId="5D4FBFE9" w14:textId="2BD848E3" w:rsidR="00C87521" w:rsidRPr="007E06A2" w:rsidRDefault="00C87521">
            <w:pPr>
              <w:jc w:val="right"/>
              <w:rPr>
                <w:rFonts w:ascii="Arial" w:hAnsi="Arial" w:cs="Arial"/>
                <w:sz w:val="16"/>
                <w:szCs w:val="16"/>
              </w:rPr>
            </w:pPr>
            <w:r w:rsidRPr="007E06A2">
              <w:rPr>
                <w:rFonts w:ascii="Arial" w:hAnsi="Arial" w:cs="Arial"/>
                <w:sz w:val="16"/>
                <w:szCs w:val="16"/>
              </w:rPr>
              <w:t>(</w:t>
            </w:r>
            <w:r w:rsidR="008F0F4A">
              <w:rPr>
                <w:rFonts w:ascii="Arial" w:hAnsi="Arial" w:cs="Arial"/>
                <w:sz w:val="16"/>
                <w:szCs w:val="16"/>
              </w:rPr>
              <w:t>2</w:t>
            </w:r>
            <w:r w:rsidR="009F3808">
              <w:rPr>
                <w:rFonts w:ascii="Arial" w:hAnsi="Arial" w:cs="Arial"/>
                <w:sz w:val="16"/>
                <w:szCs w:val="16"/>
              </w:rPr>
              <w:t>0</w:t>
            </w:r>
            <w:r w:rsidR="008F0F4A">
              <w:rPr>
                <w:rFonts w:ascii="Arial" w:hAnsi="Arial" w:cs="Arial"/>
                <w:sz w:val="16"/>
                <w:szCs w:val="16"/>
              </w:rPr>
              <w:t>,</w:t>
            </w:r>
            <w:r w:rsidR="009F3808">
              <w:rPr>
                <w:rFonts w:ascii="Arial" w:hAnsi="Arial" w:cs="Arial"/>
                <w:sz w:val="16"/>
                <w:szCs w:val="16"/>
              </w:rPr>
              <w:t>831</w:t>
            </w:r>
            <w:r w:rsidRPr="007E06A2">
              <w:rPr>
                <w:rFonts w:ascii="Arial" w:hAnsi="Arial" w:cs="Arial"/>
                <w:sz w:val="16"/>
                <w:szCs w:val="16"/>
              </w:rPr>
              <w:t>)</w:t>
            </w:r>
          </w:p>
        </w:tc>
        <w:tc>
          <w:tcPr>
            <w:tcW w:w="661" w:type="pct"/>
            <w:tcBorders>
              <w:top w:val="nil"/>
              <w:left w:val="nil"/>
              <w:bottom w:val="nil"/>
              <w:right w:val="nil"/>
            </w:tcBorders>
            <w:shd w:val="clear" w:color="auto" w:fill="FFFFFF" w:themeFill="background1"/>
            <w:vAlign w:val="center"/>
            <w:hideMark/>
          </w:tcPr>
          <w:p w14:paraId="5782356B" w14:textId="0AA3D94B" w:rsidR="00C87521" w:rsidRPr="007E06A2" w:rsidRDefault="00C87521">
            <w:pPr>
              <w:jc w:val="right"/>
              <w:rPr>
                <w:rFonts w:ascii="Arial" w:hAnsi="Arial" w:cs="Arial"/>
                <w:sz w:val="16"/>
                <w:szCs w:val="16"/>
              </w:rPr>
            </w:pPr>
            <w:r>
              <w:rPr>
                <w:rFonts w:ascii="Arial" w:hAnsi="Arial" w:cs="Arial"/>
                <w:sz w:val="16"/>
                <w:szCs w:val="16"/>
              </w:rPr>
              <w:t>3</w:t>
            </w:r>
            <w:r w:rsidR="008F0F4A">
              <w:rPr>
                <w:rFonts w:ascii="Arial" w:hAnsi="Arial" w:cs="Arial"/>
                <w:sz w:val="16"/>
                <w:szCs w:val="16"/>
              </w:rPr>
              <w:t>5,</w:t>
            </w:r>
            <w:r w:rsidR="009F3808">
              <w:rPr>
                <w:rFonts w:ascii="Arial" w:hAnsi="Arial" w:cs="Arial"/>
                <w:sz w:val="16"/>
                <w:szCs w:val="16"/>
              </w:rPr>
              <w:t>258</w:t>
            </w:r>
          </w:p>
        </w:tc>
        <w:tc>
          <w:tcPr>
            <w:tcW w:w="576" w:type="pct"/>
            <w:tcBorders>
              <w:top w:val="nil"/>
              <w:left w:val="nil"/>
              <w:bottom w:val="nil"/>
              <w:right w:val="nil"/>
            </w:tcBorders>
            <w:shd w:val="clear" w:color="auto" w:fill="FFFFFF" w:themeFill="background1"/>
            <w:vAlign w:val="center"/>
            <w:hideMark/>
          </w:tcPr>
          <w:p w14:paraId="394839AA" w14:textId="2BD4DEC2" w:rsidR="00C87521" w:rsidRPr="007E06A2" w:rsidRDefault="00C87521">
            <w:pPr>
              <w:jc w:val="right"/>
              <w:rPr>
                <w:rFonts w:ascii="Arial" w:hAnsi="Arial" w:cs="Arial"/>
                <w:sz w:val="16"/>
                <w:szCs w:val="16"/>
              </w:rPr>
            </w:pPr>
            <w:r>
              <w:rPr>
                <w:rFonts w:ascii="Arial" w:hAnsi="Arial" w:cs="Arial"/>
                <w:sz w:val="16"/>
                <w:szCs w:val="16"/>
              </w:rPr>
              <w:t>1</w:t>
            </w:r>
            <w:r w:rsidR="008F0F4A">
              <w:rPr>
                <w:rFonts w:ascii="Arial" w:hAnsi="Arial" w:cs="Arial"/>
                <w:sz w:val="16"/>
                <w:szCs w:val="16"/>
              </w:rPr>
              <w:t>4,</w:t>
            </w:r>
            <w:r w:rsidR="003D1D73">
              <w:rPr>
                <w:rFonts w:ascii="Arial" w:hAnsi="Arial" w:cs="Arial"/>
                <w:sz w:val="16"/>
                <w:szCs w:val="16"/>
              </w:rPr>
              <w:t>427</w:t>
            </w:r>
          </w:p>
        </w:tc>
      </w:tr>
      <w:tr w:rsidR="005E492A" w:rsidRPr="007E06A2" w14:paraId="4376BC2A" w14:textId="77777777" w:rsidTr="00EC1DD7">
        <w:trPr>
          <w:trHeight w:val="313"/>
        </w:trPr>
        <w:tc>
          <w:tcPr>
            <w:tcW w:w="3102" w:type="pct"/>
            <w:gridSpan w:val="3"/>
            <w:tcBorders>
              <w:top w:val="nil"/>
              <w:left w:val="nil"/>
              <w:bottom w:val="nil"/>
              <w:right w:val="nil"/>
            </w:tcBorders>
            <w:shd w:val="clear" w:color="auto" w:fill="FFFFFF" w:themeFill="background1"/>
            <w:noWrap/>
            <w:vAlign w:val="center"/>
            <w:hideMark/>
          </w:tcPr>
          <w:p w14:paraId="7B3726BC" w14:textId="5DB801B9" w:rsidR="006365AF" w:rsidRPr="007E06A2" w:rsidRDefault="006365AF" w:rsidP="006365AF">
            <w:pPr>
              <w:rPr>
                <w:rFonts w:ascii="Arial" w:hAnsi="Arial" w:cs="Arial"/>
                <w:sz w:val="16"/>
                <w:szCs w:val="16"/>
              </w:rPr>
            </w:pPr>
            <w:r w:rsidRPr="007E06A2">
              <w:rPr>
                <w:rFonts w:ascii="Arial" w:hAnsi="Arial" w:cs="Arial"/>
                <w:sz w:val="16"/>
                <w:szCs w:val="16"/>
              </w:rPr>
              <w:t xml:space="preserve">Protected </w:t>
            </w:r>
            <w:r w:rsidR="00CD2533">
              <w:rPr>
                <w:rFonts w:ascii="Arial" w:hAnsi="Arial" w:cs="Arial"/>
                <w:sz w:val="16"/>
                <w:szCs w:val="16"/>
              </w:rPr>
              <w:t>&amp;</w:t>
            </w:r>
            <w:r w:rsidRPr="007E06A2">
              <w:rPr>
                <w:rFonts w:ascii="Arial" w:hAnsi="Arial" w:cs="Arial"/>
                <w:sz w:val="16"/>
                <w:szCs w:val="16"/>
              </w:rPr>
              <w:t xml:space="preserve"> </w:t>
            </w:r>
            <w:r w:rsidR="00CD2533">
              <w:rPr>
                <w:rFonts w:ascii="Arial" w:hAnsi="Arial" w:cs="Arial"/>
                <w:sz w:val="16"/>
                <w:szCs w:val="16"/>
              </w:rPr>
              <w:t>E</w:t>
            </w:r>
            <w:r w:rsidRPr="007E06A2">
              <w:rPr>
                <w:rFonts w:ascii="Arial" w:hAnsi="Arial" w:cs="Arial"/>
                <w:sz w:val="16"/>
                <w:szCs w:val="16"/>
              </w:rPr>
              <w:t xml:space="preserve">nhanced </w:t>
            </w:r>
            <w:r w:rsidR="00CD2533">
              <w:rPr>
                <w:rFonts w:ascii="Arial" w:hAnsi="Arial" w:cs="Arial"/>
                <w:sz w:val="16"/>
                <w:szCs w:val="16"/>
              </w:rPr>
              <w:t>N</w:t>
            </w:r>
            <w:r w:rsidRPr="007E06A2">
              <w:rPr>
                <w:rFonts w:ascii="Arial" w:hAnsi="Arial" w:cs="Arial"/>
                <w:sz w:val="16"/>
                <w:szCs w:val="16"/>
              </w:rPr>
              <w:t xml:space="preserve">atural </w:t>
            </w:r>
            <w:r w:rsidR="00CD2533">
              <w:rPr>
                <w:rFonts w:ascii="Arial" w:hAnsi="Arial" w:cs="Arial"/>
                <w:sz w:val="16"/>
                <w:szCs w:val="16"/>
              </w:rPr>
              <w:t>E</w:t>
            </w:r>
            <w:r w:rsidRPr="007E06A2">
              <w:rPr>
                <w:rFonts w:ascii="Arial" w:hAnsi="Arial" w:cs="Arial"/>
                <w:sz w:val="16"/>
                <w:szCs w:val="16"/>
              </w:rPr>
              <w:t>nvironment</w:t>
            </w:r>
          </w:p>
        </w:tc>
        <w:tc>
          <w:tcPr>
            <w:tcW w:w="661" w:type="pct"/>
            <w:tcBorders>
              <w:top w:val="nil"/>
              <w:left w:val="nil"/>
              <w:bottom w:val="nil"/>
              <w:right w:val="nil"/>
            </w:tcBorders>
            <w:shd w:val="clear" w:color="auto" w:fill="FFFFFF" w:themeFill="background1"/>
            <w:tcMar>
              <w:right w:w="51" w:type="dxa"/>
            </w:tcMar>
            <w:vAlign w:val="center"/>
            <w:hideMark/>
          </w:tcPr>
          <w:p w14:paraId="0DD5E992" w14:textId="46749444" w:rsidR="006365AF" w:rsidRPr="007E06A2" w:rsidRDefault="006365AF" w:rsidP="006365AF">
            <w:pPr>
              <w:jc w:val="right"/>
              <w:rPr>
                <w:rFonts w:ascii="Arial" w:hAnsi="Arial" w:cs="Arial"/>
                <w:sz w:val="16"/>
                <w:szCs w:val="16"/>
              </w:rPr>
            </w:pPr>
            <w:r w:rsidRPr="007E06A2">
              <w:rPr>
                <w:rFonts w:ascii="Arial" w:hAnsi="Arial" w:cs="Arial"/>
                <w:sz w:val="16"/>
                <w:szCs w:val="16"/>
              </w:rPr>
              <w:t>(</w:t>
            </w:r>
            <w:r w:rsidR="000E6323">
              <w:rPr>
                <w:rFonts w:ascii="Arial" w:hAnsi="Arial" w:cs="Arial"/>
                <w:sz w:val="16"/>
                <w:szCs w:val="16"/>
              </w:rPr>
              <w:t>1</w:t>
            </w:r>
            <w:r w:rsidR="008F0F4A">
              <w:rPr>
                <w:rFonts w:ascii="Arial" w:hAnsi="Arial" w:cs="Arial"/>
                <w:sz w:val="16"/>
                <w:szCs w:val="16"/>
              </w:rPr>
              <w:t>3,</w:t>
            </w:r>
            <w:r w:rsidR="009F3808">
              <w:rPr>
                <w:rFonts w:ascii="Arial" w:hAnsi="Arial" w:cs="Arial"/>
                <w:sz w:val="16"/>
                <w:szCs w:val="16"/>
              </w:rPr>
              <w:t>061</w:t>
            </w:r>
            <w:r w:rsidRPr="007E06A2">
              <w:rPr>
                <w:rFonts w:ascii="Arial" w:hAnsi="Arial" w:cs="Arial"/>
                <w:sz w:val="16"/>
                <w:szCs w:val="16"/>
              </w:rPr>
              <w:t>)</w:t>
            </w:r>
          </w:p>
        </w:tc>
        <w:tc>
          <w:tcPr>
            <w:tcW w:w="661" w:type="pct"/>
            <w:tcBorders>
              <w:top w:val="nil"/>
              <w:left w:val="nil"/>
              <w:bottom w:val="nil"/>
              <w:right w:val="nil"/>
            </w:tcBorders>
            <w:shd w:val="clear" w:color="auto" w:fill="FFFFFF" w:themeFill="background1"/>
            <w:vAlign w:val="center"/>
            <w:hideMark/>
          </w:tcPr>
          <w:p w14:paraId="626E2F79" w14:textId="17DA15C9" w:rsidR="006365AF" w:rsidRPr="007E06A2" w:rsidRDefault="00606934" w:rsidP="006365AF">
            <w:pPr>
              <w:jc w:val="right"/>
              <w:rPr>
                <w:rFonts w:ascii="Arial" w:hAnsi="Arial" w:cs="Arial"/>
                <w:sz w:val="16"/>
                <w:szCs w:val="16"/>
              </w:rPr>
            </w:pPr>
            <w:r>
              <w:rPr>
                <w:rFonts w:ascii="Arial" w:hAnsi="Arial" w:cs="Arial"/>
                <w:sz w:val="16"/>
                <w:szCs w:val="16"/>
              </w:rPr>
              <w:t>5</w:t>
            </w:r>
            <w:r w:rsidR="009F3808">
              <w:rPr>
                <w:rFonts w:ascii="Arial" w:hAnsi="Arial" w:cs="Arial"/>
                <w:sz w:val="16"/>
                <w:szCs w:val="16"/>
              </w:rPr>
              <w:t>5</w:t>
            </w:r>
            <w:r w:rsidR="005A0383">
              <w:rPr>
                <w:rFonts w:ascii="Arial" w:hAnsi="Arial" w:cs="Arial"/>
                <w:sz w:val="16"/>
                <w:szCs w:val="16"/>
              </w:rPr>
              <w:t>,</w:t>
            </w:r>
            <w:r w:rsidR="009F3808">
              <w:rPr>
                <w:rFonts w:ascii="Arial" w:hAnsi="Arial" w:cs="Arial"/>
                <w:sz w:val="16"/>
                <w:szCs w:val="16"/>
              </w:rPr>
              <w:t>395</w:t>
            </w:r>
          </w:p>
        </w:tc>
        <w:tc>
          <w:tcPr>
            <w:tcW w:w="576" w:type="pct"/>
            <w:tcBorders>
              <w:top w:val="nil"/>
              <w:left w:val="nil"/>
              <w:bottom w:val="nil"/>
              <w:right w:val="nil"/>
            </w:tcBorders>
            <w:shd w:val="clear" w:color="auto" w:fill="FFFFFF" w:themeFill="background1"/>
            <w:vAlign w:val="center"/>
            <w:hideMark/>
          </w:tcPr>
          <w:p w14:paraId="38201FF5" w14:textId="7D501FD4" w:rsidR="006365AF" w:rsidRPr="007E06A2" w:rsidRDefault="005A0383" w:rsidP="006365AF">
            <w:pPr>
              <w:jc w:val="right"/>
              <w:rPr>
                <w:rFonts w:ascii="Arial" w:hAnsi="Arial" w:cs="Arial"/>
                <w:sz w:val="16"/>
                <w:szCs w:val="16"/>
              </w:rPr>
            </w:pPr>
            <w:r>
              <w:rPr>
                <w:rFonts w:ascii="Arial" w:hAnsi="Arial" w:cs="Arial"/>
                <w:sz w:val="16"/>
                <w:szCs w:val="16"/>
              </w:rPr>
              <w:t>4</w:t>
            </w:r>
            <w:r w:rsidR="009F3808">
              <w:rPr>
                <w:rFonts w:ascii="Arial" w:hAnsi="Arial" w:cs="Arial"/>
                <w:sz w:val="16"/>
                <w:szCs w:val="16"/>
              </w:rPr>
              <w:t>2</w:t>
            </w:r>
            <w:r>
              <w:rPr>
                <w:rFonts w:ascii="Arial" w:hAnsi="Arial" w:cs="Arial"/>
                <w:sz w:val="16"/>
                <w:szCs w:val="16"/>
              </w:rPr>
              <w:t>,</w:t>
            </w:r>
            <w:r w:rsidR="009F3808">
              <w:rPr>
                <w:rFonts w:ascii="Arial" w:hAnsi="Arial" w:cs="Arial"/>
                <w:sz w:val="16"/>
                <w:szCs w:val="16"/>
              </w:rPr>
              <w:t>334</w:t>
            </w:r>
          </w:p>
        </w:tc>
      </w:tr>
      <w:tr w:rsidR="005E492A" w:rsidRPr="007E06A2" w14:paraId="0C861D8B" w14:textId="77777777" w:rsidTr="00EC1DD7">
        <w:trPr>
          <w:trHeight w:val="313"/>
        </w:trPr>
        <w:tc>
          <w:tcPr>
            <w:tcW w:w="3102" w:type="pct"/>
            <w:gridSpan w:val="3"/>
            <w:tcBorders>
              <w:top w:val="nil"/>
              <w:left w:val="nil"/>
              <w:bottom w:val="nil"/>
              <w:right w:val="nil"/>
            </w:tcBorders>
            <w:shd w:val="clear" w:color="auto" w:fill="FFFFFF" w:themeFill="background1"/>
            <w:noWrap/>
            <w:vAlign w:val="center"/>
            <w:hideMark/>
          </w:tcPr>
          <w:p w14:paraId="3D1D8002" w14:textId="1C5AD250" w:rsidR="006365AF" w:rsidRPr="007E06A2" w:rsidRDefault="00074FA9" w:rsidP="006365AF">
            <w:pPr>
              <w:rPr>
                <w:rFonts w:ascii="Arial" w:hAnsi="Arial" w:cs="Arial"/>
                <w:sz w:val="16"/>
                <w:szCs w:val="16"/>
              </w:rPr>
            </w:pPr>
            <w:r w:rsidRPr="007E06A2">
              <w:rPr>
                <w:rFonts w:ascii="Arial" w:hAnsi="Arial" w:cs="Arial"/>
                <w:sz w:val="16"/>
                <w:szCs w:val="16"/>
              </w:rPr>
              <w:t>Quality infrastructure and liveable places</w:t>
            </w:r>
          </w:p>
        </w:tc>
        <w:tc>
          <w:tcPr>
            <w:tcW w:w="661" w:type="pct"/>
            <w:tcBorders>
              <w:top w:val="nil"/>
              <w:left w:val="nil"/>
              <w:bottom w:val="nil"/>
              <w:right w:val="nil"/>
            </w:tcBorders>
            <w:shd w:val="clear" w:color="auto" w:fill="FFFFFF" w:themeFill="background1"/>
            <w:tcMar>
              <w:right w:w="51" w:type="dxa"/>
            </w:tcMar>
            <w:vAlign w:val="center"/>
            <w:hideMark/>
          </w:tcPr>
          <w:p w14:paraId="2FC4A405" w14:textId="05E25D53" w:rsidR="006365AF" w:rsidRPr="007E06A2" w:rsidRDefault="006365AF" w:rsidP="006365AF">
            <w:pPr>
              <w:jc w:val="right"/>
              <w:rPr>
                <w:rFonts w:ascii="Arial" w:hAnsi="Arial" w:cs="Arial"/>
                <w:sz w:val="16"/>
                <w:szCs w:val="16"/>
              </w:rPr>
            </w:pPr>
            <w:r w:rsidRPr="007E06A2">
              <w:rPr>
                <w:rFonts w:ascii="Arial" w:hAnsi="Arial" w:cs="Arial"/>
                <w:sz w:val="16"/>
                <w:szCs w:val="16"/>
              </w:rPr>
              <w:t>(</w:t>
            </w:r>
            <w:r w:rsidR="00037270">
              <w:rPr>
                <w:rFonts w:ascii="Arial" w:hAnsi="Arial" w:cs="Arial"/>
                <w:sz w:val="16"/>
                <w:szCs w:val="16"/>
              </w:rPr>
              <w:t>7</w:t>
            </w:r>
            <w:r w:rsidR="005A0383">
              <w:rPr>
                <w:rFonts w:ascii="Arial" w:hAnsi="Arial" w:cs="Arial"/>
                <w:sz w:val="16"/>
                <w:szCs w:val="16"/>
              </w:rPr>
              <w:t>4,</w:t>
            </w:r>
            <w:r w:rsidR="009F3808">
              <w:rPr>
                <w:rFonts w:ascii="Arial" w:hAnsi="Arial" w:cs="Arial"/>
                <w:sz w:val="16"/>
                <w:szCs w:val="16"/>
              </w:rPr>
              <w:t>595</w:t>
            </w:r>
            <w:r w:rsidRPr="007E06A2">
              <w:rPr>
                <w:rFonts w:ascii="Arial" w:hAnsi="Arial" w:cs="Arial"/>
                <w:sz w:val="16"/>
                <w:szCs w:val="16"/>
              </w:rPr>
              <w:t>)</w:t>
            </w:r>
          </w:p>
        </w:tc>
        <w:tc>
          <w:tcPr>
            <w:tcW w:w="661" w:type="pct"/>
            <w:tcBorders>
              <w:top w:val="nil"/>
              <w:left w:val="nil"/>
              <w:bottom w:val="nil"/>
              <w:right w:val="nil"/>
            </w:tcBorders>
            <w:shd w:val="clear" w:color="auto" w:fill="FFFFFF" w:themeFill="background1"/>
            <w:vAlign w:val="center"/>
            <w:hideMark/>
          </w:tcPr>
          <w:p w14:paraId="25D51EBF" w14:textId="1F50FE45" w:rsidR="006365AF" w:rsidRPr="007E06A2" w:rsidRDefault="00EA5650" w:rsidP="006365AF">
            <w:pPr>
              <w:jc w:val="right"/>
              <w:rPr>
                <w:rFonts w:ascii="Arial" w:hAnsi="Arial" w:cs="Arial"/>
                <w:sz w:val="16"/>
                <w:szCs w:val="16"/>
              </w:rPr>
            </w:pPr>
            <w:r>
              <w:rPr>
                <w:rFonts w:ascii="Arial" w:hAnsi="Arial" w:cs="Arial"/>
                <w:sz w:val="16"/>
                <w:szCs w:val="16"/>
              </w:rPr>
              <w:t>83,7</w:t>
            </w:r>
            <w:r w:rsidR="009F3808">
              <w:rPr>
                <w:rFonts w:ascii="Arial" w:hAnsi="Arial" w:cs="Arial"/>
                <w:sz w:val="16"/>
                <w:szCs w:val="16"/>
              </w:rPr>
              <w:t>39</w:t>
            </w:r>
          </w:p>
        </w:tc>
        <w:tc>
          <w:tcPr>
            <w:tcW w:w="576" w:type="pct"/>
            <w:tcBorders>
              <w:top w:val="nil"/>
              <w:left w:val="nil"/>
              <w:bottom w:val="nil"/>
              <w:right w:val="nil"/>
            </w:tcBorders>
            <w:shd w:val="clear" w:color="auto" w:fill="FFFFFF" w:themeFill="background1"/>
            <w:vAlign w:val="center"/>
            <w:hideMark/>
          </w:tcPr>
          <w:p w14:paraId="7C095170" w14:textId="3D7DB44A" w:rsidR="006365AF" w:rsidRPr="007E06A2" w:rsidRDefault="0040006E" w:rsidP="006365AF">
            <w:pPr>
              <w:jc w:val="right"/>
              <w:rPr>
                <w:rFonts w:ascii="Arial" w:hAnsi="Arial" w:cs="Arial"/>
                <w:sz w:val="16"/>
                <w:szCs w:val="16"/>
              </w:rPr>
            </w:pPr>
            <w:r>
              <w:rPr>
                <w:rFonts w:ascii="Arial" w:hAnsi="Arial" w:cs="Arial"/>
                <w:sz w:val="16"/>
                <w:szCs w:val="16"/>
              </w:rPr>
              <w:t>9</w:t>
            </w:r>
            <w:r w:rsidR="00EA5650">
              <w:rPr>
                <w:rFonts w:ascii="Arial" w:hAnsi="Arial" w:cs="Arial"/>
                <w:sz w:val="16"/>
                <w:szCs w:val="16"/>
              </w:rPr>
              <w:t>,</w:t>
            </w:r>
            <w:r>
              <w:rPr>
                <w:rFonts w:ascii="Arial" w:hAnsi="Arial" w:cs="Arial"/>
                <w:sz w:val="16"/>
                <w:szCs w:val="16"/>
              </w:rPr>
              <w:t>144</w:t>
            </w:r>
          </w:p>
        </w:tc>
      </w:tr>
      <w:tr w:rsidR="005E492A" w:rsidRPr="007E06A2" w14:paraId="2D96073B" w14:textId="77777777" w:rsidTr="00EC1DD7">
        <w:trPr>
          <w:trHeight w:val="313"/>
        </w:trPr>
        <w:tc>
          <w:tcPr>
            <w:tcW w:w="3102" w:type="pct"/>
            <w:gridSpan w:val="3"/>
            <w:tcBorders>
              <w:top w:val="nil"/>
              <w:left w:val="nil"/>
              <w:bottom w:val="nil"/>
              <w:right w:val="nil"/>
            </w:tcBorders>
            <w:shd w:val="clear" w:color="auto" w:fill="FFFFFF" w:themeFill="background1"/>
            <w:noWrap/>
            <w:vAlign w:val="center"/>
            <w:hideMark/>
          </w:tcPr>
          <w:p w14:paraId="102807AF" w14:textId="1F9FDE05" w:rsidR="006365AF" w:rsidRPr="007E06A2" w:rsidRDefault="0047173E" w:rsidP="00C79FBB">
            <w:pPr>
              <w:rPr>
                <w:rFonts w:ascii="Arial" w:hAnsi="Arial" w:cs="Arial"/>
                <w:sz w:val="16"/>
                <w:szCs w:val="16"/>
              </w:rPr>
            </w:pPr>
            <w:r w:rsidRPr="0047173E">
              <w:rPr>
                <w:rFonts w:ascii="Arial" w:hAnsi="Arial" w:cs="Arial"/>
                <w:sz w:val="16"/>
                <w:szCs w:val="16"/>
              </w:rPr>
              <w:t>Prosperous Community &amp; Vibrant Economy</w:t>
            </w:r>
          </w:p>
        </w:tc>
        <w:tc>
          <w:tcPr>
            <w:tcW w:w="661" w:type="pct"/>
            <w:tcBorders>
              <w:top w:val="nil"/>
              <w:left w:val="nil"/>
              <w:bottom w:val="nil"/>
              <w:right w:val="nil"/>
            </w:tcBorders>
            <w:shd w:val="clear" w:color="auto" w:fill="FFFFFF" w:themeFill="background1"/>
            <w:tcMar>
              <w:right w:w="51" w:type="dxa"/>
            </w:tcMar>
            <w:vAlign w:val="center"/>
            <w:hideMark/>
          </w:tcPr>
          <w:p w14:paraId="6ABB822A" w14:textId="4DBCB733" w:rsidR="006365AF" w:rsidRPr="007E06A2" w:rsidRDefault="006365AF" w:rsidP="006365AF">
            <w:pPr>
              <w:jc w:val="right"/>
              <w:rPr>
                <w:rFonts w:ascii="Arial" w:hAnsi="Arial" w:cs="Arial"/>
                <w:sz w:val="16"/>
                <w:szCs w:val="16"/>
              </w:rPr>
            </w:pPr>
            <w:r w:rsidRPr="007E06A2">
              <w:rPr>
                <w:rFonts w:ascii="Arial" w:hAnsi="Arial" w:cs="Arial"/>
                <w:sz w:val="16"/>
                <w:szCs w:val="16"/>
              </w:rPr>
              <w:t>(</w:t>
            </w:r>
            <w:r w:rsidR="00EA5650">
              <w:rPr>
                <w:rFonts w:ascii="Arial" w:hAnsi="Arial" w:cs="Arial"/>
                <w:sz w:val="16"/>
                <w:szCs w:val="16"/>
              </w:rPr>
              <w:t>2,146</w:t>
            </w:r>
            <w:r w:rsidRPr="007E06A2">
              <w:rPr>
                <w:rFonts w:ascii="Arial" w:hAnsi="Arial" w:cs="Arial"/>
                <w:sz w:val="16"/>
                <w:szCs w:val="16"/>
              </w:rPr>
              <w:t>)</w:t>
            </w:r>
          </w:p>
        </w:tc>
        <w:tc>
          <w:tcPr>
            <w:tcW w:w="661" w:type="pct"/>
            <w:tcBorders>
              <w:top w:val="nil"/>
              <w:left w:val="nil"/>
              <w:bottom w:val="nil"/>
              <w:right w:val="nil"/>
            </w:tcBorders>
            <w:shd w:val="clear" w:color="auto" w:fill="FFFFFF" w:themeFill="background1"/>
            <w:vAlign w:val="center"/>
            <w:hideMark/>
          </w:tcPr>
          <w:p w14:paraId="367D6AF0" w14:textId="32BC56FC" w:rsidR="006365AF" w:rsidRPr="007E06A2" w:rsidRDefault="00562217" w:rsidP="006365AF">
            <w:pPr>
              <w:jc w:val="right"/>
              <w:rPr>
                <w:rFonts w:ascii="Arial" w:hAnsi="Arial" w:cs="Arial"/>
                <w:sz w:val="16"/>
                <w:szCs w:val="16"/>
              </w:rPr>
            </w:pPr>
            <w:r>
              <w:rPr>
                <w:rFonts w:ascii="Arial" w:hAnsi="Arial" w:cs="Arial"/>
                <w:sz w:val="16"/>
                <w:szCs w:val="16"/>
              </w:rPr>
              <w:t>2</w:t>
            </w:r>
            <w:r w:rsidR="006365AF">
              <w:rPr>
                <w:rFonts w:ascii="Arial" w:hAnsi="Arial" w:cs="Arial"/>
                <w:sz w:val="16"/>
                <w:szCs w:val="16"/>
              </w:rPr>
              <w:t>,</w:t>
            </w:r>
            <w:r w:rsidR="00EA5650">
              <w:rPr>
                <w:rFonts w:ascii="Arial" w:hAnsi="Arial" w:cs="Arial"/>
                <w:sz w:val="16"/>
                <w:szCs w:val="16"/>
              </w:rPr>
              <w:t>296</w:t>
            </w:r>
          </w:p>
        </w:tc>
        <w:tc>
          <w:tcPr>
            <w:tcW w:w="576" w:type="pct"/>
            <w:tcBorders>
              <w:top w:val="nil"/>
              <w:left w:val="nil"/>
              <w:bottom w:val="nil"/>
              <w:right w:val="nil"/>
            </w:tcBorders>
            <w:shd w:val="clear" w:color="auto" w:fill="FFFFFF" w:themeFill="background1"/>
            <w:vAlign w:val="center"/>
            <w:hideMark/>
          </w:tcPr>
          <w:p w14:paraId="047C3F53" w14:textId="356AF5FC" w:rsidR="006365AF" w:rsidRPr="007E06A2" w:rsidRDefault="00EA5650" w:rsidP="006365AF">
            <w:pPr>
              <w:jc w:val="right"/>
              <w:rPr>
                <w:rFonts w:ascii="Arial" w:hAnsi="Arial" w:cs="Arial"/>
                <w:sz w:val="16"/>
                <w:szCs w:val="16"/>
              </w:rPr>
            </w:pPr>
            <w:r>
              <w:rPr>
                <w:rFonts w:ascii="Arial" w:hAnsi="Arial" w:cs="Arial"/>
                <w:sz w:val="16"/>
                <w:szCs w:val="16"/>
              </w:rPr>
              <w:t>150</w:t>
            </w:r>
          </w:p>
        </w:tc>
      </w:tr>
      <w:tr w:rsidR="00681E25" w:rsidRPr="007E06A2" w14:paraId="0CBA394D" w14:textId="77777777" w:rsidTr="00EC1DD7">
        <w:trPr>
          <w:trHeight w:val="313"/>
        </w:trPr>
        <w:tc>
          <w:tcPr>
            <w:tcW w:w="1544" w:type="pct"/>
            <w:tcBorders>
              <w:top w:val="nil"/>
              <w:left w:val="nil"/>
              <w:bottom w:val="nil"/>
              <w:right w:val="nil"/>
            </w:tcBorders>
            <w:shd w:val="clear" w:color="auto" w:fill="FFFFFF" w:themeFill="background1"/>
            <w:noWrap/>
            <w:vAlign w:val="center"/>
            <w:hideMark/>
          </w:tcPr>
          <w:p w14:paraId="6FA01F1F" w14:textId="2DA191E4" w:rsidR="006365AF" w:rsidRPr="007E06A2" w:rsidRDefault="00D611DE" w:rsidP="006365AF">
            <w:pPr>
              <w:rPr>
                <w:rFonts w:ascii="Arial" w:hAnsi="Arial" w:cs="Arial"/>
                <w:sz w:val="16"/>
                <w:szCs w:val="16"/>
              </w:rPr>
            </w:pPr>
            <w:r>
              <w:rPr>
                <w:rFonts w:ascii="Arial" w:hAnsi="Arial" w:cs="Arial"/>
                <w:sz w:val="16"/>
                <w:szCs w:val="16"/>
              </w:rPr>
              <w:t>Yarra Ranges Commitment to Excellence</w:t>
            </w:r>
          </w:p>
        </w:tc>
        <w:tc>
          <w:tcPr>
            <w:tcW w:w="1558" w:type="pct"/>
            <w:gridSpan w:val="2"/>
            <w:tcBorders>
              <w:top w:val="nil"/>
              <w:left w:val="nil"/>
              <w:bottom w:val="nil"/>
              <w:right w:val="nil"/>
            </w:tcBorders>
            <w:shd w:val="clear" w:color="auto" w:fill="FFFFFF" w:themeFill="background1"/>
            <w:noWrap/>
            <w:vAlign w:val="center"/>
            <w:hideMark/>
          </w:tcPr>
          <w:p w14:paraId="6CD6ED68" w14:textId="77777777" w:rsidR="006365AF" w:rsidRPr="007E06A2" w:rsidRDefault="006365AF" w:rsidP="006365AF">
            <w:pPr>
              <w:rPr>
                <w:rFonts w:ascii="Arial" w:hAnsi="Arial" w:cs="Arial"/>
                <w:sz w:val="16"/>
                <w:szCs w:val="16"/>
              </w:rPr>
            </w:pPr>
            <w:r w:rsidRPr="007E06A2">
              <w:rPr>
                <w:rFonts w:ascii="Arial" w:hAnsi="Arial" w:cs="Arial"/>
                <w:sz w:val="16"/>
                <w:szCs w:val="16"/>
              </w:rPr>
              <w:t> </w:t>
            </w:r>
          </w:p>
        </w:tc>
        <w:tc>
          <w:tcPr>
            <w:tcW w:w="661" w:type="pct"/>
            <w:tcBorders>
              <w:top w:val="nil"/>
              <w:left w:val="nil"/>
              <w:bottom w:val="single" w:sz="4" w:space="0" w:color="auto"/>
              <w:right w:val="nil"/>
            </w:tcBorders>
            <w:shd w:val="clear" w:color="auto" w:fill="FFFFFF" w:themeFill="background1"/>
            <w:tcMar>
              <w:right w:w="51" w:type="dxa"/>
            </w:tcMar>
            <w:vAlign w:val="center"/>
            <w:hideMark/>
          </w:tcPr>
          <w:p w14:paraId="0C5EA672" w14:textId="2DDB0D59" w:rsidR="006365AF" w:rsidRPr="007E06A2" w:rsidRDefault="006365AF" w:rsidP="006365AF">
            <w:pPr>
              <w:jc w:val="right"/>
              <w:rPr>
                <w:rFonts w:ascii="Arial" w:hAnsi="Arial" w:cs="Arial"/>
                <w:sz w:val="16"/>
                <w:szCs w:val="16"/>
              </w:rPr>
            </w:pPr>
            <w:r w:rsidRPr="007E06A2">
              <w:rPr>
                <w:rFonts w:ascii="Arial" w:hAnsi="Arial" w:cs="Arial"/>
                <w:sz w:val="16"/>
                <w:szCs w:val="16"/>
              </w:rPr>
              <w:t>(</w:t>
            </w:r>
            <w:r w:rsidR="00EA5650">
              <w:rPr>
                <w:rFonts w:ascii="Arial" w:hAnsi="Arial" w:cs="Arial"/>
                <w:sz w:val="16"/>
                <w:szCs w:val="16"/>
              </w:rPr>
              <w:t>42,023</w:t>
            </w:r>
            <w:r w:rsidRPr="007E06A2">
              <w:rPr>
                <w:rFonts w:ascii="Arial" w:hAnsi="Arial" w:cs="Arial"/>
                <w:sz w:val="16"/>
                <w:szCs w:val="16"/>
              </w:rPr>
              <w:t>)</w:t>
            </w:r>
          </w:p>
        </w:tc>
        <w:tc>
          <w:tcPr>
            <w:tcW w:w="661" w:type="pct"/>
            <w:tcBorders>
              <w:top w:val="nil"/>
              <w:left w:val="nil"/>
              <w:bottom w:val="nil"/>
              <w:right w:val="nil"/>
            </w:tcBorders>
            <w:shd w:val="clear" w:color="auto" w:fill="FFFFFF" w:themeFill="background1"/>
            <w:vAlign w:val="center"/>
            <w:hideMark/>
          </w:tcPr>
          <w:p w14:paraId="26241A0A" w14:textId="34D7BF5B" w:rsidR="006365AF" w:rsidRPr="007E06A2" w:rsidRDefault="007408D6" w:rsidP="006365AF">
            <w:pPr>
              <w:jc w:val="right"/>
              <w:rPr>
                <w:rFonts w:ascii="Arial" w:hAnsi="Arial" w:cs="Arial"/>
                <w:sz w:val="16"/>
                <w:szCs w:val="16"/>
              </w:rPr>
            </w:pPr>
            <w:r>
              <w:rPr>
                <w:rFonts w:ascii="Arial" w:hAnsi="Arial" w:cs="Arial"/>
                <w:sz w:val="16"/>
                <w:szCs w:val="16"/>
              </w:rPr>
              <w:t>4</w:t>
            </w:r>
            <w:r w:rsidR="00EA5650">
              <w:rPr>
                <w:rFonts w:ascii="Arial" w:hAnsi="Arial" w:cs="Arial"/>
                <w:sz w:val="16"/>
                <w:szCs w:val="16"/>
              </w:rPr>
              <w:t>2,630</w:t>
            </w:r>
          </w:p>
        </w:tc>
        <w:tc>
          <w:tcPr>
            <w:tcW w:w="576" w:type="pct"/>
            <w:tcBorders>
              <w:top w:val="nil"/>
              <w:left w:val="nil"/>
              <w:bottom w:val="nil"/>
              <w:right w:val="nil"/>
            </w:tcBorders>
            <w:shd w:val="clear" w:color="auto" w:fill="FFFFFF" w:themeFill="background1"/>
            <w:vAlign w:val="center"/>
            <w:hideMark/>
          </w:tcPr>
          <w:p w14:paraId="5207B511" w14:textId="316EB69B" w:rsidR="006365AF" w:rsidRPr="007E06A2" w:rsidRDefault="00EA5650" w:rsidP="006365AF">
            <w:pPr>
              <w:jc w:val="right"/>
              <w:rPr>
                <w:rFonts w:ascii="Arial" w:hAnsi="Arial" w:cs="Arial"/>
                <w:sz w:val="16"/>
                <w:szCs w:val="16"/>
              </w:rPr>
            </w:pPr>
            <w:r>
              <w:rPr>
                <w:rFonts w:ascii="Arial" w:hAnsi="Arial" w:cs="Arial"/>
                <w:sz w:val="16"/>
                <w:szCs w:val="16"/>
              </w:rPr>
              <w:t>607</w:t>
            </w:r>
          </w:p>
        </w:tc>
      </w:tr>
      <w:tr w:rsidR="005E492A" w:rsidRPr="007E06A2" w14:paraId="6488C8E1" w14:textId="77777777" w:rsidTr="00EC1DD7">
        <w:trPr>
          <w:trHeight w:val="313"/>
        </w:trPr>
        <w:tc>
          <w:tcPr>
            <w:tcW w:w="3102" w:type="pct"/>
            <w:gridSpan w:val="3"/>
            <w:tcBorders>
              <w:top w:val="single" w:sz="4" w:space="0" w:color="003366"/>
              <w:left w:val="nil"/>
              <w:bottom w:val="single" w:sz="4" w:space="0" w:color="003366"/>
              <w:right w:val="nil"/>
            </w:tcBorders>
            <w:shd w:val="clear" w:color="auto" w:fill="FFFFFF" w:themeFill="background1"/>
            <w:vAlign w:val="center"/>
            <w:hideMark/>
          </w:tcPr>
          <w:p w14:paraId="5F34F691" w14:textId="77777777" w:rsidR="006365AF" w:rsidRPr="002900DE" w:rsidRDefault="006365AF" w:rsidP="006365AF">
            <w:pPr>
              <w:rPr>
                <w:rFonts w:ascii="Arial" w:hAnsi="Arial" w:cs="Arial"/>
                <w:b/>
                <w:sz w:val="16"/>
                <w:szCs w:val="16"/>
              </w:rPr>
            </w:pPr>
            <w:r w:rsidRPr="002900DE">
              <w:rPr>
                <w:rFonts w:ascii="Arial" w:hAnsi="Arial" w:cs="Arial"/>
                <w:b/>
                <w:sz w:val="16"/>
                <w:szCs w:val="16"/>
              </w:rPr>
              <w:t>Total</w:t>
            </w:r>
          </w:p>
        </w:tc>
        <w:tc>
          <w:tcPr>
            <w:tcW w:w="661" w:type="pct"/>
            <w:tcBorders>
              <w:top w:val="single" w:sz="4" w:space="0" w:color="003366"/>
              <w:left w:val="nil"/>
              <w:bottom w:val="single" w:sz="4" w:space="0" w:color="003366"/>
              <w:right w:val="nil"/>
            </w:tcBorders>
            <w:shd w:val="clear" w:color="auto" w:fill="FFFFFF" w:themeFill="background1"/>
            <w:tcMar>
              <w:right w:w="51" w:type="dxa"/>
            </w:tcMar>
            <w:vAlign w:val="center"/>
            <w:hideMark/>
          </w:tcPr>
          <w:p w14:paraId="0DE41057" w14:textId="61C743A0" w:rsidR="006365AF" w:rsidRPr="002900DE" w:rsidRDefault="006365AF" w:rsidP="006365AF">
            <w:pPr>
              <w:jc w:val="right"/>
              <w:rPr>
                <w:rFonts w:ascii="Arial" w:hAnsi="Arial" w:cs="Arial"/>
                <w:b/>
                <w:sz w:val="16"/>
                <w:szCs w:val="16"/>
              </w:rPr>
            </w:pPr>
            <w:r w:rsidRPr="002900DE">
              <w:rPr>
                <w:rFonts w:ascii="Arial" w:hAnsi="Arial" w:cs="Arial"/>
                <w:b/>
                <w:sz w:val="16"/>
                <w:szCs w:val="16"/>
              </w:rPr>
              <w:t>(1</w:t>
            </w:r>
            <w:r w:rsidR="0032762D" w:rsidRPr="002900DE">
              <w:rPr>
                <w:rFonts w:ascii="Arial" w:hAnsi="Arial" w:cs="Arial"/>
                <w:b/>
                <w:sz w:val="16"/>
                <w:szCs w:val="16"/>
              </w:rPr>
              <w:t>5</w:t>
            </w:r>
            <w:r w:rsidR="006A2A3C" w:rsidRPr="002900DE">
              <w:rPr>
                <w:rFonts w:ascii="Arial" w:hAnsi="Arial" w:cs="Arial"/>
                <w:b/>
                <w:sz w:val="16"/>
                <w:szCs w:val="16"/>
              </w:rPr>
              <w:t>2</w:t>
            </w:r>
            <w:r w:rsidR="0032762D" w:rsidRPr="002900DE">
              <w:rPr>
                <w:rFonts w:ascii="Arial" w:hAnsi="Arial" w:cs="Arial"/>
                <w:b/>
                <w:sz w:val="16"/>
                <w:szCs w:val="16"/>
              </w:rPr>
              <w:t>,</w:t>
            </w:r>
            <w:r w:rsidR="006A2A3C" w:rsidRPr="002900DE">
              <w:rPr>
                <w:rFonts w:ascii="Arial" w:hAnsi="Arial" w:cs="Arial"/>
                <w:b/>
                <w:sz w:val="16"/>
                <w:szCs w:val="16"/>
              </w:rPr>
              <w:t>655</w:t>
            </w:r>
            <w:r w:rsidRPr="002900DE">
              <w:rPr>
                <w:rFonts w:ascii="Arial" w:hAnsi="Arial" w:cs="Arial"/>
                <w:b/>
                <w:sz w:val="16"/>
                <w:szCs w:val="16"/>
              </w:rPr>
              <w:t>)</w:t>
            </w:r>
          </w:p>
        </w:tc>
        <w:tc>
          <w:tcPr>
            <w:tcW w:w="661" w:type="pct"/>
            <w:tcBorders>
              <w:top w:val="single" w:sz="4" w:space="0" w:color="003366"/>
              <w:left w:val="nil"/>
              <w:bottom w:val="single" w:sz="4" w:space="0" w:color="003366"/>
              <w:right w:val="nil"/>
            </w:tcBorders>
            <w:shd w:val="clear" w:color="auto" w:fill="FFFFFF" w:themeFill="background1"/>
            <w:vAlign w:val="center"/>
            <w:hideMark/>
          </w:tcPr>
          <w:p w14:paraId="01539028" w14:textId="6A13BF95" w:rsidR="006365AF" w:rsidRPr="002900DE" w:rsidRDefault="00397E82" w:rsidP="006365AF">
            <w:pPr>
              <w:jc w:val="right"/>
              <w:rPr>
                <w:rFonts w:ascii="Arial" w:hAnsi="Arial" w:cs="Arial"/>
                <w:b/>
                <w:sz w:val="16"/>
                <w:szCs w:val="16"/>
              </w:rPr>
            </w:pPr>
            <w:r w:rsidRPr="002900DE">
              <w:rPr>
                <w:rFonts w:ascii="Arial" w:hAnsi="Arial" w:cs="Arial"/>
                <w:b/>
                <w:sz w:val="16"/>
                <w:szCs w:val="16"/>
              </w:rPr>
              <w:t>2</w:t>
            </w:r>
            <w:r w:rsidR="005F12CC" w:rsidRPr="002900DE">
              <w:rPr>
                <w:rFonts w:ascii="Arial" w:hAnsi="Arial" w:cs="Arial"/>
                <w:b/>
                <w:sz w:val="16"/>
                <w:szCs w:val="16"/>
              </w:rPr>
              <w:t>19,</w:t>
            </w:r>
            <w:r w:rsidR="006A2A3C" w:rsidRPr="002900DE">
              <w:rPr>
                <w:rFonts w:ascii="Arial" w:hAnsi="Arial" w:cs="Arial"/>
                <w:b/>
                <w:sz w:val="16"/>
                <w:szCs w:val="16"/>
              </w:rPr>
              <w:t>316</w:t>
            </w:r>
          </w:p>
        </w:tc>
        <w:tc>
          <w:tcPr>
            <w:tcW w:w="576" w:type="pct"/>
            <w:tcBorders>
              <w:top w:val="single" w:sz="4" w:space="0" w:color="003366"/>
              <w:left w:val="nil"/>
              <w:bottom w:val="single" w:sz="4" w:space="0" w:color="003366"/>
              <w:right w:val="nil"/>
            </w:tcBorders>
            <w:shd w:val="clear" w:color="auto" w:fill="FFFFFF" w:themeFill="background1"/>
            <w:vAlign w:val="center"/>
            <w:hideMark/>
          </w:tcPr>
          <w:p w14:paraId="7DCE0AFF" w14:textId="0A913DE1" w:rsidR="006365AF" w:rsidRPr="007E06A2" w:rsidRDefault="0025302C" w:rsidP="006365AF">
            <w:pPr>
              <w:jc w:val="right"/>
              <w:rPr>
                <w:rFonts w:ascii="Arial" w:hAnsi="Arial" w:cs="Arial"/>
                <w:b/>
                <w:bCs/>
                <w:sz w:val="16"/>
                <w:szCs w:val="16"/>
              </w:rPr>
            </w:pPr>
            <w:r>
              <w:rPr>
                <w:rFonts w:ascii="Arial" w:hAnsi="Arial" w:cs="Arial"/>
                <w:b/>
                <w:bCs/>
                <w:sz w:val="16"/>
                <w:szCs w:val="16"/>
              </w:rPr>
              <w:t>6</w:t>
            </w:r>
            <w:r w:rsidR="006A2A3C">
              <w:rPr>
                <w:rFonts w:ascii="Arial" w:hAnsi="Arial" w:cs="Arial"/>
                <w:b/>
                <w:bCs/>
                <w:sz w:val="16"/>
                <w:szCs w:val="16"/>
              </w:rPr>
              <w:t>6</w:t>
            </w:r>
            <w:r w:rsidR="005F12CC">
              <w:rPr>
                <w:rFonts w:ascii="Arial" w:hAnsi="Arial" w:cs="Arial"/>
                <w:b/>
                <w:bCs/>
                <w:sz w:val="16"/>
                <w:szCs w:val="16"/>
              </w:rPr>
              <w:t>,</w:t>
            </w:r>
            <w:r w:rsidR="006A2A3C">
              <w:rPr>
                <w:rFonts w:ascii="Arial" w:hAnsi="Arial" w:cs="Arial"/>
                <w:b/>
                <w:bCs/>
                <w:sz w:val="16"/>
                <w:szCs w:val="16"/>
              </w:rPr>
              <w:t>661</w:t>
            </w:r>
          </w:p>
        </w:tc>
      </w:tr>
      <w:tr w:rsidR="005E492A" w:rsidRPr="007E06A2" w14:paraId="54EAE457" w14:textId="77777777" w:rsidTr="0070443D">
        <w:trPr>
          <w:trHeight w:val="313"/>
        </w:trPr>
        <w:tc>
          <w:tcPr>
            <w:tcW w:w="1544" w:type="pct"/>
            <w:tcBorders>
              <w:top w:val="nil"/>
              <w:left w:val="nil"/>
              <w:right w:val="nil"/>
            </w:tcBorders>
            <w:vAlign w:val="center"/>
            <w:hideMark/>
          </w:tcPr>
          <w:p w14:paraId="6E8F48DC" w14:textId="77777777" w:rsidR="006365AF" w:rsidRPr="0070443D" w:rsidRDefault="006365AF" w:rsidP="006365AF">
            <w:pPr>
              <w:rPr>
                <w:rFonts w:ascii="Arial" w:hAnsi="Arial" w:cs="Arial"/>
                <w:b/>
                <w:sz w:val="16"/>
                <w:szCs w:val="16"/>
              </w:rPr>
            </w:pPr>
            <w:r w:rsidRPr="0070443D">
              <w:rPr>
                <w:rFonts w:ascii="Arial" w:hAnsi="Arial" w:cs="Arial"/>
                <w:b/>
                <w:sz w:val="16"/>
                <w:szCs w:val="16"/>
              </w:rPr>
              <w:t> </w:t>
            </w:r>
          </w:p>
        </w:tc>
        <w:tc>
          <w:tcPr>
            <w:tcW w:w="1558" w:type="pct"/>
            <w:gridSpan w:val="2"/>
            <w:tcBorders>
              <w:top w:val="nil"/>
              <w:left w:val="nil"/>
              <w:right w:val="nil"/>
            </w:tcBorders>
            <w:vAlign w:val="center"/>
            <w:hideMark/>
          </w:tcPr>
          <w:p w14:paraId="09EB1A0F" w14:textId="77777777" w:rsidR="006365AF" w:rsidRPr="0070443D" w:rsidRDefault="006365AF" w:rsidP="006365AF">
            <w:pPr>
              <w:rPr>
                <w:rFonts w:ascii="Arial" w:hAnsi="Arial" w:cs="Arial"/>
                <w:b/>
                <w:sz w:val="16"/>
                <w:szCs w:val="16"/>
              </w:rPr>
            </w:pPr>
            <w:r w:rsidRPr="0070443D">
              <w:rPr>
                <w:rFonts w:ascii="Arial" w:hAnsi="Arial" w:cs="Arial"/>
                <w:b/>
                <w:sz w:val="16"/>
                <w:szCs w:val="16"/>
              </w:rPr>
              <w:t> </w:t>
            </w:r>
          </w:p>
        </w:tc>
        <w:tc>
          <w:tcPr>
            <w:tcW w:w="661" w:type="pct"/>
            <w:tcBorders>
              <w:top w:val="nil"/>
              <w:left w:val="nil"/>
              <w:right w:val="nil"/>
            </w:tcBorders>
            <w:noWrap/>
            <w:vAlign w:val="center"/>
            <w:hideMark/>
          </w:tcPr>
          <w:p w14:paraId="1B5367ED" w14:textId="77777777" w:rsidR="006365AF" w:rsidRPr="0070443D" w:rsidRDefault="006365AF" w:rsidP="006365AF">
            <w:pPr>
              <w:jc w:val="right"/>
              <w:rPr>
                <w:rFonts w:ascii="Arial" w:hAnsi="Arial" w:cs="Arial"/>
                <w:sz w:val="16"/>
                <w:szCs w:val="16"/>
              </w:rPr>
            </w:pPr>
            <w:r w:rsidRPr="0070443D">
              <w:rPr>
                <w:rFonts w:ascii="Arial" w:hAnsi="Arial" w:cs="Arial"/>
                <w:sz w:val="16"/>
                <w:szCs w:val="16"/>
              </w:rPr>
              <w:t> </w:t>
            </w:r>
          </w:p>
        </w:tc>
        <w:tc>
          <w:tcPr>
            <w:tcW w:w="661" w:type="pct"/>
            <w:tcBorders>
              <w:top w:val="nil"/>
              <w:left w:val="nil"/>
              <w:bottom w:val="nil"/>
              <w:right w:val="nil"/>
            </w:tcBorders>
            <w:vAlign w:val="center"/>
            <w:hideMark/>
          </w:tcPr>
          <w:p w14:paraId="69C6A498" w14:textId="77777777" w:rsidR="006365AF" w:rsidRPr="0070443D" w:rsidRDefault="006365AF" w:rsidP="006365AF">
            <w:pPr>
              <w:jc w:val="right"/>
              <w:rPr>
                <w:rFonts w:ascii="Arial" w:hAnsi="Arial" w:cs="Arial"/>
                <w:b/>
                <w:sz w:val="16"/>
                <w:szCs w:val="16"/>
              </w:rPr>
            </w:pPr>
            <w:r w:rsidRPr="0070443D">
              <w:rPr>
                <w:rFonts w:ascii="Arial" w:hAnsi="Arial" w:cs="Arial"/>
                <w:b/>
                <w:sz w:val="16"/>
                <w:szCs w:val="16"/>
              </w:rPr>
              <w:t> </w:t>
            </w:r>
          </w:p>
        </w:tc>
        <w:tc>
          <w:tcPr>
            <w:tcW w:w="576" w:type="pct"/>
            <w:tcBorders>
              <w:top w:val="nil"/>
              <w:left w:val="nil"/>
              <w:bottom w:val="nil"/>
              <w:right w:val="nil"/>
            </w:tcBorders>
            <w:vAlign w:val="center"/>
            <w:hideMark/>
          </w:tcPr>
          <w:p w14:paraId="04A54F96"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A5007F" w:rsidRPr="007E06A2" w14:paraId="1290FD43" w14:textId="77777777" w:rsidTr="0070443D">
        <w:trPr>
          <w:trHeight w:val="313"/>
        </w:trPr>
        <w:tc>
          <w:tcPr>
            <w:tcW w:w="3102" w:type="pct"/>
            <w:gridSpan w:val="3"/>
            <w:tcBorders>
              <w:bottom w:val="nil"/>
            </w:tcBorders>
            <w:vAlign w:val="center"/>
            <w:hideMark/>
          </w:tcPr>
          <w:p w14:paraId="5246B5F2" w14:textId="77777777" w:rsidR="006365AF" w:rsidRPr="0070443D" w:rsidRDefault="006365AF" w:rsidP="006365AF">
            <w:pPr>
              <w:rPr>
                <w:rFonts w:ascii="Arial" w:hAnsi="Arial" w:cs="Arial"/>
                <w:b/>
                <w:i/>
                <w:color w:val="auto"/>
                <w:sz w:val="16"/>
                <w:szCs w:val="16"/>
              </w:rPr>
            </w:pPr>
            <w:r w:rsidRPr="0070443D">
              <w:rPr>
                <w:rFonts w:ascii="Arial" w:hAnsi="Arial" w:cs="Arial"/>
                <w:b/>
                <w:i/>
                <w:color w:val="auto"/>
                <w:sz w:val="16"/>
                <w:szCs w:val="16"/>
              </w:rPr>
              <w:t>Expenses added in:</w:t>
            </w:r>
          </w:p>
        </w:tc>
        <w:tc>
          <w:tcPr>
            <w:tcW w:w="661" w:type="pct"/>
            <w:tcBorders>
              <w:bottom w:val="nil"/>
            </w:tcBorders>
            <w:noWrap/>
            <w:vAlign w:val="center"/>
            <w:hideMark/>
          </w:tcPr>
          <w:p w14:paraId="7DBEE4AB" w14:textId="77777777" w:rsidR="006365AF" w:rsidRPr="0070443D" w:rsidRDefault="006365AF" w:rsidP="006365AF">
            <w:pPr>
              <w:jc w:val="right"/>
              <w:rPr>
                <w:rFonts w:ascii="Arial" w:hAnsi="Arial" w:cs="Arial"/>
                <w:color w:val="auto"/>
                <w:sz w:val="16"/>
                <w:szCs w:val="16"/>
              </w:rPr>
            </w:pPr>
            <w:r w:rsidRPr="0070443D">
              <w:rPr>
                <w:rFonts w:ascii="Arial" w:hAnsi="Arial" w:cs="Arial"/>
                <w:color w:val="auto"/>
                <w:sz w:val="16"/>
                <w:szCs w:val="16"/>
              </w:rPr>
              <w:t> </w:t>
            </w:r>
          </w:p>
        </w:tc>
        <w:tc>
          <w:tcPr>
            <w:tcW w:w="661" w:type="pct"/>
            <w:tcBorders>
              <w:top w:val="nil"/>
              <w:left w:val="nil"/>
              <w:bottom w:val="nil"/>
              <w:right w:val="nil"/>
            </w:tcBorders>
            <w:vAlign w:val="center"/>
            <w:hideMark/>
          </w:tcPr>
          <w:p w14:paraId="1F577992" w14:textId="77777777" w:rsidR="006365AF" w:rsidRPr="0070443D" w:rsidRDefault="006365AF" w:rsidP="006365AF">
            <w:pPr>
              <w:jc w:val="right"/>
              <w:rPr>
                <w:rFonts w:ascii="Arial" w:hAnsi="Arial" w:cs="Arial"/>
                <w:color w:val="auto"/>
                <w:sz w:val="16"/>
                <w:szCs w:val="16"/>
              </w:rPr>
            </w:pPr>
            <w:r w:rsidRPr="0070443D">
              <w:rPr>
                <w:rFonts w:ascii="Arial" w:hAnsi="Arial" w:cs="Arial"/>
                <w:color w:val="auto"/>
                <w:sz w:val="16"/>
                <w:szCs w:val="16"/>
              </w:rPr>
              <w:t> </w:t>
            </w:r>
          </w:p>
        </w:tc>
        <w:tc>
          <w:tcPr>
            <w:tcW w:w="576" w:type="pct"/>
            <w:tcBorders>
              <w:top w:val="nil"/>
              <w:left w:val="nil"/>
              <w:bottom w:val="nil"/>
              <w:right w:val="nil"/>
            </w:tcBorders>
            <w:vAlign w:val="center"/>
            <w:hideMark/>
          </w:tcPr>
          <w:p w14:paraId="79DF9CD8" w14:textId="77777777" w:rsidR="006365AF" w:rsidRPr="007E06A2" w:rsidRDefault="006365AF" w:rsidP="006365AF">
            <w:pPr>
              <w:jc w:val="right"/>
              <w:rPr>
                <w:rFonts w:ascii="Arial" w:hAnsi="Arial" w:cs="Arial"/>
                <w:sz w:val="16"/>
                <w:szCs w:val="16"/>
              </w:rPr>
            </w:pPr>
            <w:r w:rsidRPr="007E06A2">
              <w:rPr>
                <w:rFonts w:ascii="Arial" w:hAnsi="Arial" w:cs="Arial"/>
                <w:sz w:val="16"/>
                <w:szCs w:val="16"/>
              </w:rPr>
              <w:t> </w:t>
            </w:r>
          </w:p>
        </w:tc>
      </w:tr>
      <w:tr w:rsidR="005E492A" w:rsidRPr="007E06A2" w14:paraId="5EE05DFC" w14:textId="77777777" w:rsidTr="0070443D">
        <w:trPr>
          <w:trHeight w:val="313"/>
        </w:trPr>
        <w:tc>
          <w:tcPr>
            <w:tcW w:w="3015" w:type="pct"/>
            <w:gridSpan w:val="2"/>
            <w:tcBorders>
              <w:top w:val="nil"/>
              <w:bottom w:val="nil"/>
              <w:right w:val="nil"/>
            </w:tcBorders>
            <w:vAlign w:val="center"/>
            <w:hideMark/>
          </w:tcPr>
          <w:p w14:paraId="5F50B14E" w14:textId="77777777" w:rsidR="006365AF" w:rsidRPr="0070443D" w:rsidRDefault="006365AF" w:rsidP="006365AF">
            <w:pPr>
              <w:rPr>
                <w:rFonts w:ascii="Arial" w:hAnsi="Arial" w:cs="Arial"/>
                <w:color w:val="auto"/>
                <w:sz w:val="16"/>
                <w:szCs w:val="16"/>
              </w:rPr>
            </w:pPr>
            <w:r w:rsidRPr="0070443D">
              <w:rPr>
                <w:rFonts w:ascii="Arial" w:hAnsi="Arial" w:cs="Arial"/>
                <w:color w:val="auto"/>
                <w:sz w:val="16"/>
                <w:szCs w:val="16"/>
              </w:rPr>
              <w:t>Depreciation and amortisation</w:t>
            </w:r>
          </w:p>
        </w:tc>
        <w:tc>
          <w:tcPr>
            <w:tcW w:w="748" w:type="pct"/>
            <w:gridSpan w:val="2"/>
            <w:tcBorders>
              <w:top w:val="nil"/>
              <w:left w:val="nil"/>
              <w:bottom w:val="nil"/>
            </w:tcBorders>
            <w:noWrap/>
            <w:vAlign w:val="center"/>
            <w:hideMark/>
          </w:tcPr>
          <w:p w14:paraId="35AEDF7E" w14:textId="6F7071AE" w:rsidR="006365AF" w:rsidRPr="0070443D" w:rsidRDefault="006365AF" w:rsidP="006365AF">
            <w:pPr>
              <w:jc w:val="right"/>
              <w:rPr>
                <w:rFonts w:ascii="Arial" w:hAnsi="Arial" w:cs="Arial"/>
                <w:color w:val="auto"/>
                <w:sz w:val="16"/>
                <w:szCs w:val="16"/>
              </w:rPr>
            </w:pPr>
            <w:r w:rsidRPr="0070443D">
              <w:rPr>
                <w:rFonts w:ascii="Arial" w:hAnsi="Arial" w:cs="Arial"/>
                <w:color w:val="auto"/>
                <w:sz w:val="16"/>
                <w:szCs w:val="16"/>
              </w:rPr>
              <w:t xml:space="preserve">            </w:t>
            </w:r>
            <w:r w:rsidR="0032762D" w:rsidRPr="0070443D">
              <w:rPr>
                <w:rFonts w:ascii="Arial" w:hAnsi="Arial" w:cs="Arial"/>
                <w:color w:val="auto"/>
                <w:sz w:val="16"/>
                <w:szCs w:val="16"/>
              </w:rPr>
              <w:t>46,173</w:t>
            </w:r>
            <w:r w:rsidRPr="0070443D">
              <w:rPr>
                <w:rFonts w:ascii="Arial" w:hAnsi="Arial" w:cs="Arial"/>
                <w:color w:val="auto"/>
                <w:sz w:val="16"/>
                <w:szCs w:val="16"/>
              </w:rPr>
              <w:t xml:space="preserve"> </w:t>
            </w:r>
          </w:p>
        </w:tc>
        <w:tc>
          <w:tcPr>
            <w:tcW w:w="661" w:type="pct"/>
            <w:tcBorders>
              <w:top w:val="nil"/>
              <w:left w:val="nil"/>
              <w:bottom w:val="nil"/>
              <w:right w:val="nil"/>
            </w:tcBorders>
            <w:vAlign w:val="center"/>
            <w:hideMark/>
          </w:tcPr>
          <w:p w14:paraId="10C0BCAB" w14:textId="77777777" w:rsidR="006365AF" w:rsidRPr="0070443D" w:rsidRDefault="006365AF" w:rsidP="006365AF">
            <w:pPr>
              <w:jc w:val="right"/>
              <w:rPr>
                <w:rFonts w:ascii="Arial" w:hAnsi="Arial" w:cs="Arial"/>
                <w:b/>
                <w:color w:val="auto"/>
                <w:sz w:val="16"/>
                <w:szCs w:val="16"/>
              </w:rPr>
            </w:pPr>
            <w:r w:rsidRPr="0070443D">
              <w:rPr>
                <w:rFonts w:ascii="Arial" w:hAnsi="Arial" w:cs="Arial"/>
                <w:b/>
                <w:color w:val="auto"/>
                <w:sz w:val="16"/>
                <w:szCs w:val="16"/>
              </w:rPr>
              <w:t> </w:t>
            </w:r>
          </w:p>
        </w:tc>
        <w:tc>
          <w:tcPr>
            <w:tcW w:w="576" w:type="pct"/>
            <w:tcBorders>
              <w:top w:val="nil"/>
              <w:left w:val="nil"/>
              <w:bottom w:val="nil"/>
              <w:right w:val="nil"/>
            </w:tcBorders>
            <w:vAlign w:val="center"/>
            <w:hideMark/>
          </w:tcPr>
          <w:p w14:paraId="4D12A212"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5E492A" w:rsidRPr="007E06A2" w14:paraId="087AB35D" w14:textId="77777777" w:rsidTr="0070443D">
        <w:trPr>
          <w:trHeight w:val="313"/>
        </w:trPr>
        <w:tc>
          <w:tcPr>
            <w:tcW w:w="3015" w:type="pct"/>
            <w:gridSpan w:val="2"/>
            <w:tcBorders>
              <w:top w:val="nil"/>
              <w:bottom w:val="nil"/>
              <w:right w:val="nil"/>
            </w:tcBorders>
            <w:vAlign w:val="center"/>
            <w:hideMark/>
          </w:tcPr>
          <w:p w14:paraId="60827765" w14:textId="77777777" w:rsidR="006365AF" w:rsidRPr="0070443D" w:rsidRDefault="006365AF" w:rsidP="006365AF">
            <w:pPr>
              <w:rPr>
                <w:rFonts w:ascii="Arial" w:hAnsi="Arial" w:cs="Arial"/>
                <w:color w:val="auto"/>
                <w:sz w:val="16"/>
                <w:szCs w:val="16"/>
              </w:rPr>
            </w:pPr>
            <w:r w:rsidRPr="0070443D">
              <w:rPr>
                <w:rFonts w:ascii="Arial" w:hAnsi="Arial" w:cs="Arial"/>
                <w:color w:val="auto"/>
                <w:sz w:val="16"/>
                <w:szCs w:val="16"/>
              </w:rPr>
              <w:t>Finance costs</w:t>
            </w:r>
          </w:p>
        </w:tc>
        <w:tc>
          <w:tcPr>
            <w:tcW w:w="748" w:type="pct"/>
            <w:gridSpan w:val="2"/>
            <w:tcBorders>
              <w:top w:val="nil"/>
              <w:left w:val="nil"/>
              <w:bottom w:val="nil"/>
            </w:tcBorders>
            <w:noWrap/>
            <w:vAlign w:val="center"/>
            <w:hideMark/>
          </w:tcPr>
          <w:p w14:paraId="082B3849" w14:textId="5797931A" w:rsidR="006365AF" w:rsidRPr="0070443D" w:rsidRDefault="006365AF" w:rsidP="006365AF">
            <w:pPr>
              <w:jc w:val="right"/>
              <w:rPr>
                <w:rFonts w:ascii="Arial" w:hAnsi="Arial" w:cs="Arial"/>
                <w:color w:val="auto"/>
                <w:sz w:val="16"/>
                <w:szCs w:val="16"/>
              </w:rPr>
            </w:pPr>
            <w:r w:rsidRPr="0070443D">
              <w:rPr>
                <w:rFonts w:ascii="Arial" w:hAnsi="Arial" w:cs="Arial"/>
                <w:color w:val="auto"/>
                <w:sz w:val="16"/>
                <w:szCs w:val="16"/>
              </w:rPr>
              <w:t xml:space="preserve">            </w:t>
            </w:r>
            <w:r w:rsidR="00033C06" w:rsidRPr="0070443D">
              <w:rPr>
                <w:rFonts w:ascii="Arial" w:hAnsi="Arial" w:cs="Arial"/>
                <w:color w:val="auto"/>
                <w:sz w:val="16"/>
                <w:szCs w:val="16"/>
              </w:rPr>
              <w:t>2</w:t>
            </w:r>
            <w:r w:rsidR="008A6CD3" w:rsidRPr="0070443D">
              <w:rPr>
                <w:rFonts w:ascii="Arial" w:hAnsi="Arial" w:cs="Arial"/>
                <w:color w:val="auto"/>
                <w:sz w:val="16"/>
                <w:szCs w:val="16"/>
              </w:rPr>
              <w:t>,5</w:t>
            </w:r>
            <w:r w:rsidR="0070443D" w:rsidRPr="0070443D">
              <w:rPr>
                <w:rFonts w:ascii="Arial" w:hAnsi="Arial" w:cs="Arial"/>
                <w:color w:val="auto"/>
                <w:sz w:val="16"/>
                <w:szCs w:val="16"/>
              </w:rPr>
              <w:t>72</w:t>
            </w:r>
            <w:r w:rsidRPr="0070443D">
              <w:rPr>
                <w:rFonts w:ascii="Arial" w:hAnsi="Arial" w:cs="Arial"/>
                <w:color w:val="auto"/>
                <w:sz w:val="16"/>
                <w:szCs w:val="16"/>
              </w:rPr>
              <w:t xml:space="preserve"> </w:t>
            </w:r>
          </w:p>
        </w:tc>
        <w:tc>
          <w:tcPr>
            <w:tcW w:w="661" w:type="pct"/>
            <w:tcBorders>
              <w:top w:val="nil"/>
              <w:left w:val="nil"/>
              <w:bottom w:val="nil"/>
              <w:right w:val="nil"/>
            </w:tcBorders>
            <w:vAlign w:val="center"/>
            <w:hideMark/>
          </w:tcPr>
          <w:p w14:paraId="7D1AECC8" w14:textId="77777777" w:rsidR="006365AF" w:rsidRPr="0070443D" w:rsidRDefault="006365AF" w:rsidP="006365AF">
            <w:pPr>
              <w:jc w:val="right"/>
              <w:rPr>
                <w:rFonts w:ascii="Arial" w:hAnsi="Arial" w:cs="Arial"/>
                <w:b/>
                <w:color w:val="auto"/>
                <w:sz w:val="16"/>
                <w:szCs w:val="16"/>
              </w:rPr>
            </w:pPr>
            <w:r w:rsidRPr="0070443D">
              <w:rPr>
                <w:rFonts w:ascii="Arial" w:hAnsi="Arial" w:cs="Arial"/>
                <w:b/>
                <w:color w:val="auto"/>
                <w:sz w:val="16"/>
                <w:szCs w:val="16"/>
              </w:rPr>
              <w:t> </w:t>
            </w:r>
          </w:p>
        </w:tc>
        <w:tc>
          <w:tcPr>
            <w:tcW w:w="576" w:type="pct"/>
            <w:tcBorders>
              <w:top w:val="nil"/>
              <w:left w:val="nil"/>
              <w:bottom w:val="nil"/>
              <w:right w:val="nil"/>
            </w:tcBorders>
            <w:vAlign w:val="center"/>
            <w:hideMark/>
          </w:tcPr>
          <w:p w14:paraId="0CFAB191"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5E492A" w:rsidRPr="007E06A2" w14:paraId="0A62ADD8" w14:textId="77777777" w:rsidTr="00EC1DD7">
        <w:trPr>
          <w:trHeight w:val="313"/>
        </w:trPr>
        <w:tc>
          <w:tcPr>
            <w:tcW w:w="3015" w:type="pct"/>
            <w:gridSpan w:val="2"/>
            <w:tcBorders>
              <w:top w:val="nil"/>
              <w:bottom w:val="nil"/>
              <w:right w:val="nil"/>
            </w:tcBorders>
            <w:shd w:val="clear" w:color="auto" w:fill="FFFFFF" w:themeFill="background1"/>
            <w:vAlign w:val="center"/>
            <w:hideMark/>
          </w:tcPr>
          <w:p w14:paraId="663FA64A" w14:textId="77777777" w:rsidR="006365AF" w:rsidRPr="00F164FC" w:rsidRDefault="006365AF" w:rsidP="006365AF">
            <w:pPr>
              <w:rPr>
                <w:rFonts w:ascii="Arial" w:hAnsi="Arial" w:cs="Arial"/>
                <w:color w:val="auto"/>
                <w:sz w:val="16"/>
                <w:szCs w:val="16"/>
              </w:rPr>
            </w:pPr>
            <w:r w:rsidRPr="00F164FC">
              <w:rPr>
                <w:rFonts w:ascii="Arial" w:hAnsi="Arial" w:cs="Arial"/>
                <w:color w:val="auto"/>
                <w:sz w:val="16"/>
                <w:szCs w:val="16"/>
              </w:rPr>
              <w:t>Other expenses/adjustments</w:t>
            </w:r>
          </w:p>
        </w:tc>
        <w:tc>
          <w:tcPr>
            <w:tcW w:w="748" w:type="pct"/>
            <w:gridSpan w:val="2"/>
            <w:tcBorders>
              <w:top w:val="nil"/>
              <w:left w:val="nil"/>
              <w:bottom w:val="nil"/>
            </w:tcBorders>
            <w:shd w:val="clear" w:color="auto" w:fill="FFFFFF" w:themeFill="background1"/>
            <w:noWrap/>
            <w:tcMar>
              <w:right w:w="51" w:type="dxa"/>
            </w:tcMar>
            <w:vAlign w:val="center"/>
            <w:hideMark/>
          </w:tcPr>
          <w:p w14:paraId="32DB44DE" w14:textId="31E7A2C8" w:rsidR="006365AF" w:rsidRPr="00F164FC" w:rsidRDefault="006365AF" w:rsidP="006365AF">
            <w:pPr>
              <w:jc w:val="right"/>
              <w:rPr>
                <w:rFonts w:ascii="Arial" w:hAnsi="Arial" w:cs="Arial"/>
                <w:color w:val="auto"/>
                <w:sz w:val="16"/>
                <w:szCs w:val="16"/>
              </w:rPr>
            </w:pPr>
            <w:r w:rsidRPr="00F164FC">
              <w:rPr>
                <w:rFonts w:ascii="Arial" w:hAnsi="Arial" w:cs="Arial"/>
                <w:color w:val="auto"/>
                <w:sz w:val="16"/>
                <w:szCs w:val="16"/>
              </w:rPr>
              <w:t xml:space="preserve">           </w:t>
            </w:r>
            <w:r w:rsidR="005322D1" w:rsidRPr="00F164FC">
              <w:rPr>
                <w:rFonts w:ascii="Arial" w:hAnsi="Arial" w:cs="Arial"/>
                <w:color w:val="auto"/>
                <w:sz w:val="16"/>
                <w:szCs w:val="16"/>
              </w:rPr>
              <w:t>(</w:t>
            </w:r>
            <w:r w:rsidR="00F164FC" w:rsidRPr="00F164FC">
              <w:rPr>
                <w:rFonts w:ascii="Arial" w:hAnsi="Arial" w:cs="Arial"/>
                <w:color w:val="auto"/>
                <w:sz w:val="16"/>
                <w:szCs w:val="16"/>
              </w:rPr>
              <w:t>7,673</w:t>
            </w:r>
            <w:r w:rsidR="00E44418" w:rsidRPr="00F164FC">
              <w:rPr>
                <w:rFonts w:ascii="Arial" w:hAnsi="Arial" w:cs="Arial"/>
                <w:color w:val="auto"/>
                <w:sz w:val="16"/>
                <w:szCs w:val="16"/>
              </w:rPr>
              <w:t>)</w:t>
            </w:r>
          </w:p>
        </w:tc>
        <w:tc>
          <w:tcPr>
            <w:tcW w:w="661" w:type="pct"/>
            <w:tcBorders>
              <w:top w:val="nil"/>
              <w:left w:val="nil"/>
              <w:bottom w:val="nil"/>
              <w:right w:val="nil"/>
            </w:tcBorders>
            <w:shd w:val="clear" w:color="auto" w:fill="FFFFFF" w:themeFill="background1"/>
            <w:vAlign w:val="center"/>
            <w:hideMark/>
          </w:tcPr>
          <w:p w14:paraId="20EDC647" w14:textId="77777777" w:rsidR="006365AF" w:rsidRPr="00F164FC" w:rsidRDefault="006365AF" w:rsidP="006365AF">
            <w:pPr>
              <w:jc w:val="right"/>
              <w:rPr>
                <w:rFonts w:ascii="Arial" w:hAnsi="Arial" w:cs="Arial"/>
                <w:color w:val="auto"/>
                <w:sz w:val="16"/>
                <w:szCs w:val="16"/>
              </w:rPr>
            </w:pPr>
            <w:r w:rsidRPr="00F164FC">
              <w:rPr>
                <w:rFonts w:ascii="Arial" w:hAnsi="Arial" w:cs="Arial"/>
                <w:color w:val="auto"/>
                <w:sz w:val="16"/>
                <w:szCs w:val="16"/>
              </w:rPr>
              <w:t> </w:t>
            </w:r>
          </w:p>
        </w:tc>
        <w:tc>
          <w:tcPr>
            <w:tcW w:w="576" w:type="pct"/>
            <w:tcBorders>
              <w:top w:val="nil"/>
              <w:left w:val="nil"/>
              <w:bottom w:val="nil"/>
              <w:right w:val="nil"/>
            </w:tcBorders>
            <w:shd w:val="clear" w:color="auto" w:fill="FFFFFF" w:themeFill="background1"/>
            <w:vAlign w:val="center"/>
            <w:hideMark/>
          </w:tcPr>
          <w:p w14:paraId="5CDC4C29" w14:textId="77777777" w:rsidR="006365AF" w:rsidRPr="007E06A2" w:rsidRDefault="006365AF" w:rsidP="006365AF">
            <w:pPr>
              <w:jc w:val="right"/>
              <w:rPr>
                <w:rFonts w:ascii="Arial" w:hAnsi="Arial" w:cs="Arial"/>
                <w:sz w:val="16"/>
                <w:szCs w:val="16"/>
              </w:rPr>
            </w:pPr>
            <w:r w:rsidRPr="007E06A2">
              <w:rPr>
                <w:rFonts w:ascii="Arial" w:hAnsi="Arial" w:cs="Arial"/>
                <w:sz w:val="16"/>
                <w:szCs w:val="16"/>
              </w:rPr>
              <w:t> </w:t>
            </w:r>
          </w:p>
        </w:tc>
      </w:tr>
      <w:tr w:rsidR="005E492A" w:rsidRPr="007E06A2" w14:paraId="69EBEA31" w14:textId="77777777" w:rsidTr="00EC1DD7">
        <w:trPr>
          <w:trHeight w:val="313"/>
        </w:trPr>
        <w:tc>
          <w:tcPr>
            <w:tcW w:w="3015" w:type="pct"/>
            <w:gridSpan w:val="2"/>
            <w:tcBorders>
              <w:top w:val="nil"/>
              <w:bottom w:val="nil"/>
              <w:right w:val="nil"/>
            </w:tcBorders>
            <w:shd w:val="clear" w:color="auto" w:fill="FFFFFF" w:themeFill="background1"/>
            <w:vAlign w:val="center"/>
            <w:hideMark/>
          </w:tcPr>
          <w:p w14:paraId="06B3EEFF" w14:textId="77777777" w:rsidR="006365AF" w:rsidRPr="00317169" w:rsidRDefault="006365AF" w:rsidP="006365AF">
            <w:pPr>
              <w:rPr>
                <w:rFonts w:ascii="Arial" w:hAnsi="Arial" w:cs="Arial"/>
                <w:b/>
                <w:i/>
                <w:color w:val="auto"/>
                <w:sz w:val="16"/>
                <w:szCs w:val="16"/>
              </w:rPr>
            </w:pPr>
            <w:r w:rsidRPr="00317169">
              <w:rPr>
                <w:rFonts w:ascii="Arial" w:hAnsi="Arial" w:cs="Arial"/>
                <w:b/>
                <w:i/>
                <w:color w:val="auto"/>
                <w:sz w:val="16"/>
                <w:szCs w:val="16"/>
              </w:rPr>
              <w:t>Surplus/(Deficit) before funding sources</w:t>
            </w:r>
          </w:p>
        </w:tc>
        <w:tc>
          <w:tcPr>
            <w:tcW w:w="748" w:type="pct"/>
            <w:gridSpan w:val="2"/>
            <w:tcBorders>
              <w:top w:val="nil"/>
              <w:left w:val="nil"/>
              <w:bottom w:val="nil"/>
            </w:tcBorders>
            <w:shd w:val="clear" w:color="auto" w:fill="FFFFFF" w:themeFill="background1"/>
            <w:tcMar>
              <w:right w:w="51" w:type="dxa"/>
            </w:tcMar>
            <w:vAlign w:val="center"/>
            <w:hideMark/>
          </w:tcPr>
          <w:p w14:paraId="3FE4509A" w14:textId="004E3510" w:rsidR="006365AF" w:rsidRPr="00317169" w:rsidRDefault="006365AF" w:rsidP="006365AF">
            <w:pPr>
              <w:jc w:val="right"/>
              <w:rPr>
                <w:rFonts w:ascii="Arial" w:hAnsi="Arial" w:cs="Arial"/>
                <w:b/>
                <w:color w:val="auto"/>
                <w:sz w:val="16"/>
                <w:szCs w:val="16"/>
              </w:rPr>
            </w:pPr>
            <w:r w:rsidRPr="00317169">
              <w:rPr>
                <w:rFonts w:ascii="Arial" w:hAnsi="Arial" w:cs="Arial"/>
                <w:b/>
                <w:color w:val="auto"/>
                <w:sz w:val="16"/>
                <w:szCs w:val="16"/>
              </w:rPr>
              <w:t>(1</w:t>
            </w:r>
            <w:r w:rsidR="00D22DA2">
              <w:rPr>
                <w:rFonts w:ascii="Arial" w:hAnsi="Arial" w:cs="Arial"/>
                <w:b/>
                <w:color w:val="auto"/>
                <w:sz w:val="16"/>
                <w:szCs w:val="16"/>
              </w:rPr>
              <w:t>93,727</w:t>
            </w:r>
            <w:r w:rsidRPr="00317169">
              <w:rPr>
                <w:rFonts w:ascii="Arial" w:hAnsi="Arial" w:cs="Arial"/>
                <w:b/>
                <w:color w:val="auto"/>
                <w:sz w:val="16"/>
                <w:szCs w:val="16"/>
              </w:rPr>
              <w:t>)</w:t>
            </w:r>
          </w:p>
        </w:tc>
        <w:tc>
          <w:tcPr>
            <w:tcW w:w="661" w:type="pct"/>
            <w:tcBorders>
              <w:top w:val="nil"/>
              <w:left w:val="nil"/>
              <w:bottom w:val="nil"/>
              <w:right w:val="nil"/>
            </w:tcBorders>
            <w:shd w:val="clear" w:color="auto" w:fill="FFFFFF" w:themeFill="background1"/>
            <w:vAlign w:val="center"/>
            <w:hideMark/>
          </w:tcPr>
          <w:p w14:paraId="34F504FA" w14:textId="6DCF8CD4" w:rsidR="006365AF" w:rsidRPr="00317169" w:rsidRDefault="006365AF" w:rsidP="006365AF">
            <w:pPr>
              <w:jc w:val="right"/>
              <w:rPr>
                <w:rFonts w:ascii="Arial" w:hAnsi="Arial" w:cs="Arial"/>
                <w:color w:val="auto"/>
                <w:sz w:val="20"/>
                <w:szCs w:val="20"/>
              </w:rPr>
            </w:pPr>
          </w:p>
        </w:tc>
        <w:tc>
          <w:tcPr>
            <w:tcW w:w="576" w:type="pct"/>
            <w:tcBorders>
              <w:top w:val="nil"/>
              <w:left w:val="nil"/>
              <w:bottom w:val="nil"/>
              <w:right w:val="nil"/>
            </w:tcBorders>
            <w:shd w:val="clear" w:color="auto" w:fill="FFFFFF" w:themeFill="background1"/>
            <w:vAlign w:val="center"/>
            <w:hideMark/>
          </w:tcPr>
          <w:p w14:paraId="36CCCD47" w14:textId="77777777" w:rsidR="006365AF" w:rsidRPr="00087F70" w:rsidRDefault="006365AF" w:rsidP="006365AF">
            <w:pPr>
              <w:jc w:val="right"/>
              <w:rPr>
                <w:rFonts w:ascii="Arial" w:hAnsi="Arial" w:cs="Arial"/>
                <w:b/>
                <w:bCs/>
                <w:color w:val="FF0000"/>
                <w:sz w:val="20"/>
                <w:szCs w:val="20"/>
              </w:rPr>
            </w:pPr>
            <w:r w:rsidRPr="00087F70">
              <w:rPr>
                <w:rFonts w:ascii="Arial" w:hAnsi="Arial" w:cs="Arial"/>
                <w:b/>
                <w:bCs/>
                <w:color w:val="FF0000"/>
                <w:sz w:val="20"/>
                <w:szCs w:val="20"/>
              </w:rPr>
              <w:t> </w:t>
            </w:r>
          </w:p>
        </w:tc>
      </w:tr>
      <w:tr w:rsidR="005E492A" w:rsidRPr="007E06A2" w14:paraId="07BADE97" w14:textId="77777777" w:rsidTr="00EC1DD7">
        <w:trPr>
          <w:trHeight w:val="313"/>
        </w:trPr>
        <w:tc>
          <w:tcPr>
            <w:tcW w:w="3015" w:type="pct"/>
            <w:gridSpan w:val="2"/>
            <w:tcBorders>
              <w:top w:val="nil"/>
              <w:bottom w:val="nil"/>
              <w:right w:val="nil"/>
            </w:tcBorders>
            <w:shd w:val="clear" w:color="auto" w:fill="FFFFFF" w:themeFill="background1"/>
            <w:vAlign w:val="center"/>
            <w:hideMark/>
          </w:tcPr>
          <w:p w14:paraId="1A844BFE" w14:textId="77777777" w:rsidR="006365AF" w:rsidRPr="00317169" w:rsidRDefault="006365AF" w:rsidP="006365AF">
            <w:pPr>
              <w:rPr>
                <w:rFonts w:ascii="Arial" w:hAnsi="Arial" w:cs="Arial"/>
                <w:b/>
                <w:color w:val="auto"/>
                <w:sz w:val="16"/>
                <w:szCs w:val="16"/>
                <w:u w:val="single"/>
              </w:rPr>
            </w:pPr>
            <w:r w:rsidRPr="00317169">
              <w:rPr>
                <w:rFonts w:ascii="Arial" w:hAnsi="Arial" w:cs="Arial"/>
                <w:b/>
                <w:color w:val="auto"/>
                <w:sz w:val="16"/>
                <w:szCs w:val="16"/>
                <w:u w:val="single"/>
              </w:rPr>
              <w:t>Funding sources added in:</w:t>
            </w:r>
          </w:p>
        </w:tc>
        <w:tc>
          <w:tcPr>
            <w:tcW w:w="748" w:type="pct"/>
            <w:gridSpan w:val="2"/>
            <w:tcBorders>
              <w:top w:val="nil"/>
              <w:left w:val="nil"/>
              <w:bottom w:val="nil"/>
            </w:tcBorders>
            <w:shd w:val="clear" w:color="auto" w:fill="FFFFFF" w:themeFill="background1"/>
            <w:noWrap/>
            <w:vAlign w:val="center"/>
            <w:hideMark/>
          </w:tcPr>
          <w:p w14:paraId="60642238" w14:textId="77777777" w:rsidR="006365AF" w:rsidRPr="00317169" w:rsidRDefault="006365AF" w:rsidP="006365AF">
            <w:pPr>
              <w:jc w:val="right"/>
              <w:rPr>
                <w:rFonts w:ascii="Arial" w:hAnsi="Arial" w:cs="Arial"/>
                <w:color w:val="auto"/>
                <w:sz w:val="16"/>
                <w:szCs w:val="16"/>
              </w:rPr>
            </w:pPr>
            <w:r w:rsidRPr="00317169">
              <w:rPr>
                <w:rFonts w:ascii="Arial" w:hAnsi="Arial" w:cs="Arial"/>
                <w:color w:val="auto"/>
                <w:sz w:val="16"/>
                <w:szCs w:val="16"/>
              </w:rPr>
              <w:t> </w:t>
            </w:r>
          </w:p>
        </w:tc>
        <w:tc>
          <w:tcPr>
            <w:tcW w:w="661" w:type="pct"/>
            <w:tcBorders>
              <w:top w:val="nil"/>
              <w:left w:val="nil"/>
              <w:bottom w:val="nil"/>
              <w:right w:val="nil"/>
            </w:tcBorders>
            <w:shd w:val="clear" w:color="auto" w:fill="FFFFFF" w:themeFill="background1"/>
            <w:vAlign w:val="center"/>
            <w:hideMark/>
          </w:tcPr>
          <w:p w14:paraId="7C819B1A" w14:textId="77777777" w:rsidR="006365AF" w:rsidRPr="00317169" w:rsidRDefault="006365AF" w:rsidP="006365AF">
            <w:pPr>
              <w:jc w:val="right"/>
              <w:rPr>
                <w:rFonts w:ascii="Arial" w:hAnsi="Arial" w:cs="Arial"/>
                <w:b/>
                <w:color w:val="auto"/>
                <w:sz w:val="16"/>
                <w:szCs w:val="16"/>
              </w:rPr>
            </w:pPr>
            <w:r w:rsidRPr="00317169">
              <w:rPr>
                <w:rFonts w:ascii="Arial" w:hAnsi="Arial" w:cs="Arial"/>
                <w:b/>
                <w:color w:val="auto"/>
                <w:sz w:val="16"/>
                <w:szCs w:val="16"/>
              </w:rPr>
              <w:t> </w:t>
            </w:r>
          </w:p>
        </w:tc>
        <w:tc>
          <w:tcPr>
            <w:tcW w:w="576" w:type="pct"/>
            <w:tcBorders>
              <w:top w:val="nil"/>
              <w:left w:val="nil"/>
              <w:bottom w:val="nil"/>
              <w:right w:val="nil"/>
            </w:tcBorders>
            <w:shd w:val="clear" w:color="auto" w:fill="FFFFFF" w:themeFill="background1"/>
            <w:vAlign w:val="center"/>
            <w:hideMark/>
          </w:tcPr>
          <w:p w14:paraId="13282FB5"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5E492A" w:rsidRPr="007E06A2" w14:paraId="64D1C52B" w14:textId="77777777" w:rsidTr="00EC1DD7">
        <w:trPr>
          <w:trHeight w:val="313"/>
        </w:trPr>
        <w:tc>
          <w:tcPr>
            <w:tcW w:w="3015" w:type="pct"/>
            <w:gridSpan w:val="2"/>
            <w:tcBorders>
              <w:top w:val="nil"/>
              <w:bottom w:val="nil"/>
              <w:right w:val="nil"/>
            </w:tcBorders>
            <w:shd w:val="clear" w:color="auto" w:fill="FFFFFF" w:themeFill="background1"/>
            <w:vAlign w:val="center"/>
            <w:hideMark/>
          </w:tcPr>
          <w:p w14:paraId="26FA044C" w14:textId="77777777" w:rsidR="006365AF" w:rsidRPr="00317169" w:rsidRDefault="006365AF" w:rsidP="006365AF">
            <w:pPr>
              <w:rPr>
                <w:rFonts w:ascii="Arial" w:hAnsi="Arial" w:cs="Arial"/>
                <w:color w:val="auto"/>
                <w:sz w:val="16"/>
                <w:szCs w:val="16"/>
              </w:rPr>
            </w:pPr>
            <w:r w:rsidRPr="00317169">
              <w:rPr>
                <w:rFonts w:ascii="Arial" w:hAnsi="Arial" w:cs="Arial"/>
                <w:color w:val="auto"/>
                <w:sz w:val="16"/>
                <w:szCs w:val="16"/>
              </w:rPr>
              <w:t>Rates and charges revenue</w:t>
            </w:r>
          </w:p>
        </w:tc>
        <w:tc>
          <w:tcPr>
            <w:tcW w:w="748" w:type="pct"/>
            <w:gridSpan w:val="2"/>
            <w:tcBorders>
              <w:top w:val="nil"/>
              <w:left w:val="nil"/>
              <w:bottom w:val="nil"/>
            </w:tcBorders>
            <w:shd w:val="clear" w:color="auto" w:fill="FFFFFF" w:themeFill="background1"/>
            <w:noWrap/>
            <w:vAlign w:val="center"/>
            <w:hideMark/>
          </w:tcPr>
          <w:p w14:paraId="6083AF59" w14:textId="6B7C7F15" w:rsidR="006365AF" w:rsidRPr="00317169" w:rsidRDefault="006365AF" w:rsidP="006365AF">
            <w:pPr>
              <w:jc w:val="right"/>
              <w:rPr>
                <w:rFonts w:ascii="Arial" w:hAnsi="Arial" w:cs="Arial"/>
                <w:color w:val="auto"/>
                <w:sz w:val="16"/>
                <w:szCs w:val="16"/>
              </w:rPr>
            </w:pPr>
            <w:r w:rsidRPr="00317169">
              <w:rPr>
                <w:rFonts w:ascii="Arial" w:hAnsi="Arial" w:cs="Arial"/>
                <w:color w:val="auto"/>
                <w:sz w:val="16"/>
                <w:szCs w:val="16"/>
              </w:rPr>
              <w:t>1</w:t>
            </w:r>
            <w:r w:rsidR="00E44418" w:rsidRPr="00317169">
              <w:rPr>
                <w:rFonts w:ascii="Arial" w:hAnsi="Arial" w:cs="Arial"/>
                <w:color w:val="auto"/>
                <w:sz w:val="16"/>
                <w:szCs w:val="16"/>
              </w:rPr>
              <w:t>5</w:t>
            </w:r>
            <w:r w:rsidR="00317169">
              <w:rPr>
                <w:rFonts w:ascii="Arial" w:hAnsi="Arial" w:cs="Arial"/>
                <w:color w:val="auto"/>
                <w:sz w:val="16"/>
                <w:szCs w:val="16"/>
              </w:rPr>
              <w:t>8,123</w:t>
            </w:r>
          </w:p>
        </w:tc>
        <w:tc>
          <w:tcPr>
            <w:tcW w:w="661" w:type="pct"/>
            <w:tcBorders>
              <w:top w:val="nil"/>
              <w:left w:val="nil"/>
              <w:bottom w:val="nil"/>
              <w:right w:val="nil"/>
            </w:tcBorders>
            <w:shd w:val="clear" w:color="auto" w:fill="FFFFFF" w:themeFill="background1"/>
            <w:vAlign w:val="center"/>
            <w:hideMark/>
          </w:tcPr>
          <w:p w14:paraId="36EADE12" w14:textId="77777777" w:rsidR="006365AF" w:rsidRPr="00317169" w:rsidRDefault="006365AF" w:rsidP="006365AF">
            <w:pPr>
              <w:jc w:val="right"/>
              <w:rPr>
                <w:rFonts w:ascii="Arial" w:hAnsi="Arial" w:cs="Arial"/>
                <w:color w:val="auto"/>
                <w:sz w:val="16"/>
                <w:szCs w:val="16"/>
              </w:rPr>
            </w:pPr>
            <w:r w:rsidRPr="00317169">
              <w:rPr>
                <w:rFonts w:ascii="Arial" w:hAnsi="Arial" w:cs="Arial"/>
                <w:color w:val="auto"/>
                <w:sz w:val="16"/>
                <w:szCs w:val="16"/>
              </w:rPr>
              <w:t> </w:t>
            </w:r>
          </w:p>
        </w:tc>
        <w:tc>
          <w:tcPr>
            <w:tcW w:w="576" w:type="pct"/>
            <w:tcBorders>
              <w:top w:val="nil"/>
              <w:left w:val="nil"/>
              <w:bottom w:val="nil"/>
              <w:right w:val="nil"/>
            </w:tcBorders>
            <w:shd w:val="clear" w:color="auto" w:fill="FFFFFF" w:themeFill="background1"/>
            <w:vAlign w:val="center"/>
            <w:hideMark/>
          </w:tcPr>
          <w:p w14:paraId="6B56323A"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5E492A" w:rsidRPr="007E06A2" w14:paraId="32684369" w14:textId="77777777" w:rsidTr="00EC1DD7">
        <w:trPr>
          <w:trHeight w:val="313"/>
        </w:trPr>
        <w:tc>
          <w:tcPr>
            <w:tcW w:w="3015" w:type="pct"/>
            <w:gridSpan w:val="2"/>
            <w:tcBorders>
              <w:top w:val="nil"/>
              <w:bottom w:val="nil"/>
              <w:right w:val="nil"/>
            </w:tcBorders>
            <w:shd w:val="clear" w:color="auto" w:fill="FFFFFF" w:themeFill="background1"/>
            <w:noWrap/>
            <w:vAlign w:val="center"/>
            <w:hideMark/>
          </w:tcPr>
          <w:p w14:paraId="5E85E440" w14:textId="77777777"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Grants commission funding</w:t>
            </w:r>
          </w:p>
        </w:tc>
        <w:tc>
          <w:tcPr>
            <w:tcW w:w="748" w:type="pct"/>
            <w:gridSpan w:val="2"/>
            <w:tcBorders>
              <w:top w:val="nil"/>
              <w:left w:val="nil"/>
              <w:bottom w:val="nil"/>
            </w:tcBorders>
            <w:shd w:val="clear" w:color="auto" w:fill="FFFFFF" w:themeFill="background1"/>
            <w:noWrap/>
            <w:vAlign w:val="center"/>
            <w:hideMark/>
          </w:tcPr>
          <w:p w14:paraId="51925F17" w14:textId="2CCDFAC9" w:rsidR="006365AF" w:rsidRPr="002900DE" w:rsidRDefault="00E44418" w:rsidP="006365AF">
            <w:pPr>
              <w:jc w:val="right"/>
              <w:rPr>
                <w:rFonts w:ascii="Arial" w:hAnsi="Arial" w:cs="Arial"/>
                <w:color w:val="auto"/>
                <w:sz w:val="16"/>
                <w:szCs w:val="16"/>
              </w:rPr>
            </w:pPr>
            <w:r w:rsidRPr="002900DE">
              <w:rPr>
                <w:rFonts w:ascii="Arial" w:hAnsi="Arial" w:cs="Arial"/>
                <w:color w:val="auto"/>
                <w:sz w:val="16"/>
                <w:szCs w:val="16"/>
              </w:rPr>
              <w:t>1</w:t>
            </w:r>
            <w:r w:rsidR="00E55C32" w:rsidRPr="002900DE">
              <w:rPr>
                <w:rFonts w:ascii="Arial" w:hAnsi="Arial" w:cs="Arial"/>
                <w:color w:val="auto"/>
                <w:sz w:val="16"/>
                <w:szCs w:val="16"/>
              </w:rPr>
              <w:t>9,</w:t>
            </w:r>
            <w:r w:rsidR="00317169" w:rsidRPr="002900DE">
              <w:rPr>
                <w:rFonts w:ascii="Arial" w:hAnsi="Arial" w:cs="Arial"/>
                <w:color w:val="auto"/>
                <w:sz w:val="16"/>
                <w:szCs w:val="16"/>
              </w:rPr>
              <w:t>156</w:t>
            </w:r>
          </w:p>
        </w:tc>
        <w:tc>
          <w:tcPr>
            <w:tcW w:w="661" w:type="pct"/>
            <w:tcBorders>
              <w:top w:val="nil"/>
              <w:left w:val="nil"/>
              <w:bottom w:val="nil"/>
              <w:right w:val="nil"/>
            </w:tcBorders>
            <w:shd w:val="clear" w:color="auto" w:fill="FFFFFF" w:themeFill="background1"/>
            <w:vAlign w:val="center"/>
            <w:hideMark/>
          </w:tcPr>
          <w:p w14:paraId="7756C826" w14:textId="77777777" w:rsidR="006365AF" w:rsidRPr="002900DE" w:rsidRDefault="006365AF" w:rsidP="006365AF">
            <w:pPr>
              <w:jc w:val="right"/>
              <w:rPr>
                <w:rFonts w:ascii="Arial" w:hAnsi="Arial" w:cs="Arial"/>
                <w:b/>
                <w:color w:val="auto"/>
                <w:sz w:val="16"/>
                <w:szCs w:val="16"/>
              </w:rPr>
            </w:pPr>
            <w:r w:rsidRPr="002900DE">
              <w:rPr>
                <w:rFonts w:ascii="Arial" w:hAnsi="Arial" w:cs="Arial"/>
                <w:b/>
                <w:color w:val="auto"/>
                <w:sz w:val="16"/>
                <w:szCs w:val="16"/>
              </w:rPr>
              <w:t> </w:t>
            </w:r>
          </w:p>
        </w:tc>
        <w:tc>
          <w:tcPr>
            <w:tcW w:w="576" w:type="pct"/>
            <w:tcBorders>
              <w:top w:val="nil"/>
              <w:left w:val="nil"/>
              <w:bottom w:val="nil"/>
              <w:right w:val="nil"/>
            </w:tcBorders>
            <w:shd w:val="clear" w:color="auto" w:fill="FFFFFF" w:themeFill="background1"/>
            <w:vAlign w:val="center"/>
            <w:hideMark/>
          </w:tcPr>
          <w:p w14:paraId="57494EFE"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1301DE" w:rsidRPr="007E06A2" w14:paraId="5EBAE1DF" w14:textId="77777777" w:rsidTr="00EC1DD7">
        <w:trPr>
          <w:trHeight w:val="313"/>
        </w:trPr>
        <w:tc>
          <w:tcPr>
            <w:tcW w:w="1544" w:type="pct"/>
            <w:tcBorders>
              <w:top w:val="nil"/>
              <w:bottom w:val="nil"/>
              <w:right w:val="nil"/>
            </w:tcBorders>
            <w:shd w:val="clear" w:color="auto" w:fill="FFFFFF" w:themeFill="background1"/>
            <w:vAlign w:val="center"/>
          </w:tcPr>
          <w:p w14:paraId="64EEE484" w14:textId="77777777"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Capital grants</w:t>
            </w:r>
          </w:p>
        </w:tc>
        <w:tc>
          <w:tcPr>
            <w:tcW w:w="1471" w:type="pct"/>
            <w:tcBorders>
              <w:top w:val="nil"/>
              <w:left w:val="nil"/>
              <w:bottom w:val="nil"/>
              <w:right w:val="nil"/>
            </w:tcBorders>
            <w:shd w:val="clear" w:color="auto" w:fill="FFFFFF" w:themeFill="background1"/>
            <w:vAlign w:val="center"/>
          </w:tcPr>
          <w:p w14:paraId="3BC17FD5" w14:textId="77777777" w:rsidR="006365AF" w:rsidRPr="002900DE" w:rsidRDefault="006365AF" w:rsidP="006365AF">
            <w:pPr>
              <w:rPr>
                <w:rFonts w:ascii="Arial" w:hAnsi="Arial" w:cs="Arial"/>
                <w:color w:val="auto"/>
                <w:sz w:val="16"/>
                <w:szCs w:val="16"/>
              </w:rPr>
            </w:pPr>
          </w:p>
        </w:tc>
        <w:tc>
          <w:tcPr>
            <w:tcW w:w="748" w:type="pct"/>
            <w:gridSpan w:val="2"/>
            <w:tcBorders>
              <w:top w:val="nil"/>
              <w:left w:val="nil"/>
              <w:bottom w:val="nil"/>
            </w:tcBorders>
            <w:shd w:val="clear" w:color="auto" w:fill="FFFFFF" w:themeFill="background1"/>
            <w:noWrap/>
            <w:vAlign w:val="center"/>
          </w:tcPr>
          <w:p w14:paraId="0951ED18" w14:textId="1D3165E1" w:rsidR="006365AF" w:rsidRPr="002900DE" w:rsidRDefault="00E44418" w:rsidP="006365AF">
            <w:pPr>
              <w:jc w:val="right"/>
              <w:rPr>
                <w:rFonts w:ascii="Arial" w:hAnsi="Arial" w:cs="Arial"/>
                <w:color w:val="auto"/>
                <w:sz w:val="16"/>
                <w:szCs w:val="16"/>
              </w:rPr>
            </w:pPr>
            <w:r w:rsidRPr="002900DE">
              <w:rPr>
                <w:rFonts w:ascii="Arial" w:hAnsi="Arial" w:cs="Arial"/>
                <w:color w:val="auto"/>
                <w:sz w:val="16"/>
                <w:szCs w:val="16"/>
              </w:rPr>
              <w:t>1</w:t>
            </w:r>
            <w:r w:rsidR="00317169" w:rsidRPr="002900DE">
              <w:rPr>
                <w:rFonts w:ascii="Arial" w:hAnsi="Arial" w:cs="Arial"/>
                <w:color w:val="auto"/>
                <w:sz w:val="16"/>
                <w:szCs w:val="16"/>
              </w:rPr>
              <w:t>4,427</w:t>
            </w:r>
          </w:p>
        </w:tc>
        <w:tc>
          <w:tcPr>
            <w:tcW w:w="661" w:type="pct"/>
            <w:tcBorders>
              <w:top w:val="nil"/>
              <w:left w:val="nil"/>
              <w:bottom w:val="nil"/>
              <w:right w:val="nil"/>
            </w:tcBorders>
            <w:shd w:val="clear" w:color="auto" w:fill="FFFFFF" w:themeFill="background1"/>
            <w:vAlign w:val="center"/>
          </w:tcPr>
          <w:p w14:paraId="2701559C" w14:textId="77777777" w:rsidR="006365AF" w:rsidRPr="002900DE" w:rsidRDefault="006365AF" w:rsidP="006365AF">
            <w:pPr>
              <w:jc w:val="right"/>
              <w:rPr>
                <w:rFonts w:ascii="Arial" w:hAnsi="Arial" w:cs="Arial"/>
                <w:b/>
                <w:color w:val="auto"/>
                <w:sz w:val="16"/>
                <w:szCs w:val="16"/>
              </w:rPr>
            </w:pPr>
          </w:p>
        </w:tc>
        <w:tc>
          <w:tcPr>
            <w:tcW w:w="576" w:type="pct"/>
            <w:tcBorders>
              <w:top w:val="nil"/>
              <w:left w:val="nil"/>
              <w:bottom w:val="nil"/>
              <w:right w:val="nil"/>
            </w:tcBorders>
            <w:shd w:val="clear" w:color="auto" w:fill="FFFFFF" w:themeFill="background1"/>
            <w:vAlign w:val="center"/>
          </w:tcPr>
          <w:p w14:paraId="793E1BBC" w14:textId="77777777" w:rsidR="006365AF" w:rsidRPr="000A01F0" w:rsidRDefault="006365AF" w:rsidP="006365AF">
            <w:pPr>
              <w:jc w:val="right"/>
              <w:rPr>
                <w:rFonts w:ascii="Arial" w:hAnsi="Arial" w:cs="Arial"/>
                <w:b/>
                <w:bCs/>
                <w:sz w:val="16"/>
                <w:szCs w:val="16"/>
              </w:rPr>
            </w:pPr>
          </w:p>
        </w:tc>
      </w:tr>
      <w:tr w:rsidR="001301DE" w:rsidRPr="007E06A2" w14:paraId="5C9B25D4" w14:textId="77777777" w:rsidTr="00EC1DD7">
        <w:trPr>
          <w:trHeight w:val="313"/>
        </w:trPr>
        <w:tc>
          <w:tcPr>
            <w:tcW w:w="1544" w:type="pct"/>
            <w:tcBorders>
              <w:top w:val="nil"/>
              <w:bottom w:val="nil"/>
              <w:right w:val="nil"/>
            </w:tcBorders>
            <w:shd w:val="clear" w:color="auto" w:fill="FFFFFF" w:themeFill="background1"/>
            <w:vAlign w:val="center"/>
            <w:hideMark/>
          </w:tcPr>
          <w:p w14:paraId="42781B7A" w14:textId="77777777"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Interest revenue</w:t>
            </w:r>
          </w:p>
        </w:tc>
        <w:tc>
          <w:tcPr>
            <w:tcW w:w="1471" w:type="pct"/>
            <w:tcBorders>
              <w:top w:val="nil"/>
              <w:left w:val="nil"/>
              <w:bottom w:val="nil"/>
              <w:right w:val="nil"/>
            </w:tcBorders>
            <w:shd w:val="clear" w:color="auto" w:fill="FFFFFF" w:themeFill="background1"/>
            <w:vAlign w:val="center"/>
            <w:hideMark/>
          </w:tcPr>
          <w:p w14:paraId="14C2EDA4" w14:textId="77777777"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 </w:t>
            </w:r>
          </w:p>
        </w:tc>
        <w:tc>
          <w:tcPr>
            <w:tcW w:w="748" w:type="pct"/>
            <w:gridSpan w:val="2"/>
            <w:tcBorders>
              <w:top w:val="nil"/>
              <w:left w:val="nil"/>
              <w:bottom w:val="nil"/>
            </w:tcBorders>
            <w:shd w:val="clear" w:color="auto" w:fill="FFFFFF" w:themeFill="background1"/>
            <w:noWrap/>
            <w:vAlign w:val="center"/>
            <w:hideMark/>
          </w:tcPr>
          <w:p w14:paraId="152369A6" w14:textId="0E8A60F2" w:rsidR="006365AF" w:rsidRPr="002900DE" w:rsidRDefault="001E1ED0" w:rsidP="006365AF">
            <w:pPr>
              <w:jc w:val="right"/>
              <w:rPr>
                <w:rFonts w:ascii="Arial" w:hAnsi="Arial" w:cs="Arial"/>
                <w:color w:val="auto"/>
                <w:sz w:val="16"/>
                <w:szCs w:val="16"/>
              </w:rPr>
            </w:pPr>
            <w:r w:rsidRPr="002900DE">
              <w:rPr>
                <w:rFonts w:ascii="Arial" w:hAnsi="Arial" w:cs="Arial"/>
                <w:color w:val="auto"/>
                <w:sz w:val="16"/>
                <w:szCs w:val="16"/>
              </w:rPr>
              <w:t>2,540</w:t>
            </w:r>
          </w:p>
        </w:tc>
        <w:tc>
          <w:tcPr>
            <w:tcW w:w="661" w:type="pct"/>
            <w:tcBorders>
              <w:top w:val="nil"/>
              <w:left w:val="nil"/>
              <w:bottom w:val="nil"/>
              <w:right w:val="nil"/>
            </w:tcBorders>
            <w:shd w:val="clear" w:color="auto" w:fill="FFFFFF" w:themeFill="background1"/>
            <w:vAlign w:val="center"/>
            <w:hideMark/>
          </w:tcPr>
          <w:p w14:paraId="0A98BA35" w14:textId="77777777" w:rsidR="006365AF" w:rsidRPr="002900DE" w:rsidRDefault="006365AF" w:rsidP="006365AF">
            <w:pPr>
              <w:jc w:val="right"/>
              <w:rPr>
                <w:rFonts w:ascii="Arial" w:hAnsi="Arial" w:cs="Arial"/>
                <w:b/>
                <w:color w:val="auto"/>
                <w:sz w:val="16"/>
                <w:szCs w:val="16"/>
              </w:rPr>
            </w:pPr>
            <w:r w:rsidRPr="002900DE">
              <w:rPr>
                <w:rFonts w:ascii="Arial" w:hAnsi="Arial" w:cs="Arial"/>
                <w:b/>
                <w:color w:val="auto"/>
                <w:sz w:val="16"/>
                <w:szCs w:val="16"/>
              </w:rPr>
              <w:t> </w:t>
            </w:r>
          </w:p>
        </w:tc>
        <w:tc>
          <w:tcPr>
            <w:tcW w:w="576" w:type="pct"/>
            <w:tcBorders>
              <w:top w:val="nil"/>
              <w:left w:val="nil"/>
              <w:bottom w:val="nil"/>
              <w:right w:val="nil"/>
            </w:tcBorders>
            <w:shd w:val="clear" w:color="auto" w:fill="FFFFFF" w:themeFill="background1"/>
            <w:vAlign w:val="center"/>
            <w:hideMark/>
          </w:tcPr>
          <w:p w14:paraId="202C3FE0" w14:textId="77777777" w:rsidR="006365AF" w:rsidRPr="007E06A2" w:rsidRDefault="006365AF" w:rsidP="006365AF">
            <w:pPr>
              <w:jc w:val="right"/>
              <w:rPr>
                <w:rFonts w:ascii="Arial" w:hAnsi="Arial" w:cs="Arial"/>
                <w:b/>
                <w:bCs/>
                <w:sz w:val="16"/>
                <w:szCs w:val="16"/>
              </w:rPr>
            </w:pPr>
            <w:r w:rsidRPr="007E06A2">
              <w:rPr>
                <w:rFonts w:ascii="Arial" w:hAnsi="Arial" w:cs="Arial"/>
                <w:b/>
                <w:bCs/>
                <w:sz w:val="16"/>
                <w:szCs w:val="16"/>
              </w:rPr>
              <w:t> </w:t>
            </w:r>
          </w:p>
        </w:tc>
      </w:tr>
      <w:tr w:rsidR="001301DE" w:rsidRPr="007E06A2" w14:paraId="26B33242" w14:textId="77777777" w:rsidTr="00EC1DD7">
        <w:trPr>
          <w:trHeight w:val="313"/>
        </w:trPr>
        <w:tc>
          <w:tcPr>
            <w:tcW w:w="1544" w:type="pct"/>
            <w:tcBorders>
              <w:top w:val="nil"/>
              <w:bottom w:val="nil"/>
              <w:right w:val="nil"/>
            </w:tcBorders>
            <w:shd w:val="clear" w:color="auto" w:fill="FFFFFF" w:themeFill="background1"/>
            <w:vAlign w:val="center"/>
          </w:tcPr>
          <w:p w14:paraId="47070B5C" w14:textId="77777777"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Contributions – cash &amp; non-monetary</w:t>
            </w:r>
          </w:p>
        </w:tc>
        <w:tc>
          <w:tcPr>
            <w:tcW w:w="1471" w:type="pct"/>
            <w:tcBorders>
              <w:top w:val="nil"/>
              <w:left w:val="nil"/>
              <w:bottom w:val="nil"/>
              <w:right w:val="nil"/>
            </w:tcBorders>
            <w:shd w:val="clear" w:color="auto" w:fill="FFFFFF" w:themeFill="background1"/>
            <w:vAlign w:val="center"/>
          </w:tcPr>
          <w:p w14:paraId="744B9DFD" w14:textId="77777777" w:rsidR="006365AF" w:rsidRPr="002900DE" w:rsidRDefault="006365AF" w:rsidP="006365AF">
            <w:pPr>
              <w:rPr>
                <w:rFonts w:ascii="Arial" w:hAnsi="Arial" w:cs="Arial"/>
                <w:color w:val="auto"/>
                <w:sz w:val="16"/>
                <w:szCs w:val="16"/>
              </w:rPr>
            </w:pPr>
          </w:p>
        </w:tc>
        <w:tc>
          <w:tcPr>
            <w:tcW w:w="748" w:type="pct"/>
            <w:gridSpan w:val="2"/>
            <w:tcBorders>
              <w:top w:val="nil"/>
              <w:left w:val="nil"/>
              <w:bottom w:val="nil"/>
            </w:tcBorders>
            <w:shd w:val="clear" w:color="auto" w:fill="FFFFFF" w:themeFill="background1"/>
            <w:noWrap/>
            <w:vAlign w:val="center"/>
          </w:tcPr>
          <w:p w14:paraId="13F8DD63" w14:textId="0F0C07D1" w:rsidR="006365AF" w:rsidRPr="002900DE" w:rsidRDefault="00E44418" w:rsidP="006365AF">
            <w:pPr>
              <w:jc w:val="right"/>
              <w:rPr>
                <w:rFonts w:ascii="Arial" w:hAnsi="Arial" w:cs="Arial"/>
                <w:color w:val="auto"/>
                <w:sz w:val="16"/>
                <w:szCs w:val="16"/>
              </w:rPr>
            </w:pPr>
            <w:r w:rsidRPr="002900DE">
              <w:rPr>
                <w:rFonts w:ascii="Arial" w:hAnsi="Arial" w:cs="Arial"/>
                <w:color w:val="auto"/>
                <w:sz w:val="16"/>
                <w:szCs w:val="16"/>
              </w:rPr>
              <w:t>4,</w:t>
            </w:r>
            <w:r w:rsidR="001E1ED0" w:rsidRPr="002900DE">
              <w:rPr>
                <w:rFonts w:ascii="Arial" w:hAnsi="Arial" w:cs="Arial"/>
                <w:color w:val="auto"/>
                <w:sz w:val="16"/>
                <w:szCs w:val="16"/>
              </w:rPr>
              <w:t>300</w:t>
            </w:r>
          </w:p>
        </w:tc>
        <w:tc>
          <w:tcPr>
            <w:tcW w:w="661" w:type="pct"/>
            <w:tcBorders>
              <w:top w:val="nil"/>
              <w:left w:val="nil"/>
              <w:bottom w:val="nil"/>
              <w:right w:val="nil"/>
            </w:tcBorders>
            <w:shd w:val="clear" w:color="auto" w:fill="FFFFFF" w:themeFill="background1"/>
            <w:vAlign w:val="center"/>
          </w:tcPr>
          <w:p w14:paraId="4D51D6C9" w14:textId="77777777" w:rsidR="006365AF" w:rsidRPr="002900DE" w:rsidRDefault="006365AF" w:rsidP="006365AF">
            <w:pPr>
              <w:jc w:val="right"/>
              <w:rPr>
                <w:rFonts w:ascii="Arial" w:hAnsi="Arial" w:cs="Arial"/>
                <w:b/>
                <w:color w:val="auto"/>
                <w:sz w:val="16"/>
                <w:szCs w:val="16"/>
              </w:rPr>
            </w:pPr>
          </w:p>
        </w:tc>
        <w:tc>
          <w:tcPr>
            <w:tcW w:w="576" w:type="pct"/>
            <w:tcBorders>
              <w:top w:val="nil"/>
              <w:left w:val="nil"/>
              <w:bottom w:val="nil"/>
              <w:right w:val="nil"/>
            </w:tcBorders>
            <w:shd w:val="clear" w:color="auto" w:fill="FFFFFF" w:themeFill="background1"/>
            <w:vAlign w:val="center"/>
          </w:tcPr>
          <w:p w14:paraId="57A9C338" w14:textId="77777777" w:rsidR="006365AF" w:rsidRPr="000A01F0" w:rsidRDefault="006365AF" w:rsidP="006365AF">
            <w:pPr>
              <w:jc w:val="right"/>
              <w:rPr>
                <w:rFonts w:ascii="Arial" w:hAnsi="Arial" w:cs="Arial"/>
                <w:b/>
                <w:bCs/>
                <w:sz w:val="16"/>
                <w:szCs w:val="16"/>
              </w:rPr>
            </w:pPr>
          </w:p>
        </w:tc>
      </w:tr>
      <w:tr w:rsidR="001301DE" w:rsidRPr="007E06A2" w14:paraId="756485E9" w14:textId="77777777" w:rsidTr="00EC1DD7">
        <w:trPr>
          <w:trHeight w:val="313"/>
        </w:trPr>
        <w:tc>
          <w:tcPr>
            <w:tcW w:w="1544" w:type="pct"/>
            <w:tcBorders>
              <w:top w:val="nil"/>
              <w:bottom w:val="nil"/>
              <w:right w:val="nil"/>
            </w:tcBorders>
            <w:shd w:val="clear" w:color="auto" w:fill="FFFFFF" w:themeFill="background1"/>
            <w:noWrap/>
            <w:vAlign w:val="center"/>
            <w:hideMark/>
          </w:tcPr>
          <w:p w14:paraId="439BCB91" w14:textId="1554EFE6"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Other revenue</w:t>
            </w:r>
          </w:p>
        </w:tc>
        <w:tc>
          <w:tcPr>
            <w:tcW w:w="1471" w:type="pct"/>
            <w:tcBorders>
              <w:top w:val="nil"/>
              <w:left w:val="nil"/>
              <w:bottom w:val="nil"/>
              <w:right w:val="nil"/>
            </w:tcBorders>
            <w:shd w:val="clear" w:color="auto" w:fill="FFFFFF" w:themeFill="background1"/>
            <w:noWrap/>
            <w:vAlign w:val="center"/>
            <w:hideMark/>
          </w:tcPr>
          <w:p w14:paraId="4ADD5F5A" w14:textId="77777777" w:rsidR="006365AF" w:rsidRPr="002900DE" w:rsidRDefault="006365AF" w:rsidP="006365AF">
            <w:pPr>
              <w:rPr>
                <w:rFonts w:ascii="Arial" w:hAnsi="Arial" w:cs="Arial"/>
                <w:color w:val="auto"/>
                <w:sz w:val="16"/>
                <w:szCs w:val="16"/>
              </w:rPr>
            </w:pPr>
            <w:r w:rsidRPr="002900DE">
              <w:rPr>
                <w:rFonts w:ascii="Arial" w:hAnsi="Arial" w:cs="Arial"/>
                <w:color w:val="auto"/>
                <w:sz w:val="16"/>
                <w:szCs w:val="16"/>
              </w:rPr>
              <w:t> </w:t>
            </w:r>
          </w:p>
        </w:tc>
        <w:tc>
          <w:tcPr>
            <w:tcW w:w="748" w:type="pct"/>
            <w:gridSpan w:val="2"/>
            <w:tcBorders>
              <w:top w:val="nil"/>
              <w:left w:val="nil"/>
              <w:bottom w:val="nil"/>
            </w:tcBorders>
            <w:shd w:val="clear" w:color="auto" w:fill="FFFFFF" w:themeFill="background1"/>
            <w:noWrap/>
            <w:vAlign w:val="center"/>
            <w:hideMark/>
          </w:tcPr>
          <w:p w14:paraId="299FEC31" w14:textId="7D3E5FF2" w:rsidR="006365AF" w:rsidRPr="002900DE" w:rsidRDefault="007D3B59" w:rsidP="006365AF">
            <w:pPr>
              <w:jc w:val="right"/>
              <w:rPr>
                <w:rFonts w:ascii="Arial" w:hAnsi="Arial" w:cs="Arial"/>
                <w:color w:val="auto"/>
                <w:sz w:val="16"/>
                <w:szCs w:val="16"/>
              </w:rPr>
            </w:pPr>
            <w:r w:rsidRPr="002900DE">
              <w:rPr>
                <w:rFonts w:ascii="Arial" w:hAnsi="Arial" w:cs="Arial"/>
                <w:color w:val="auto"/>
                <w:sz w:val="16"/>
                <w:szCs w:val="16"/>
              </w:rPr>
              <w:t>1,</w:t>
            </w:r>
            <w:r w:rsidR="002900DE" w:rsidRPr="002900DE">
              <w:rPr>
                <w:rFonts w:ascii="Arial" w:hAnsi="Arial" w:cs="Arial"/>
                <w:color w:val="auto"/>
                <w:sz w:val="16"/>
                <w:szCs w:val="16"/>
              </w:rPr>
              <w:t>075</w:t>
            </w:r>
          </w:p>
        </w:tc>
        <w:tc>
          <w:tcPr>
            <w:tcW w:w="661" w:type="pct"/>
            <w:tcBorders>
              <w:top w:val="nil"/>
              <w:left w:val="nil"/>
              <w:bottom w:val="nil"/>
              <w:right w:val="nil"/>
            </w:tcBorders>
            <w:shd w:val="clear" w:color="auto" w:fill="FFFFFF" w:themeFill="background1"/>
            <w:vAlign w:val="center"/>
            <w:hideMark/>
          </w:tcPr>
          <w:p w14:paraId="7734EE3C" w14:textId="77777777" w:rsidR="006365AF" w:rsidRPr="002900DE" w:rsidRDefault="006365AF" w:rsidP="006365AF">
            <w:pPr>
              <w:jc w:val="right"/>
              <w:rPr>
                <w:rFonts w:ascii="Arial" w:hAnsi="Arial" w:cs="Arial"/>
                <w:color w:val="auto"/>
                <w:sz w:val="16"/>
                <w:szCs w:val="16"/>
              </w:rPr>
            </w:pPr>
            <w:r w:rsidRPr="002900DE">
              <w:rPr>
                <w:rFonts w:ascii="Arial" w:hAnsi="Arial" w:cs="Arial"/>
                <w:color w:val="auto"/>
                <w:sz w:val="16"/>
                <w:szCs w:val="16"/>
              </w:rPr>
              <w:t> </w:t>
            </w:r>
          </w:p>
        </w:tc>
        <w:tc>
          <w:tcPr>
            <w:tcW w:w="576" w:type="pct"/>
            <w:tcBorders>
              <w:top w:val="nil"/>
              <w:left w:val="nil"/>
              <w:bottom w:val="nil"/>
              <w:right w:val="nil"/>
            </w:tcBorders>
            <w:shd w:val="clear" w:color="auto" w:fill="FFFFFF" w:themeFill="background1"/>
            <w:vAlign w:val="center"/>
            <w:hideMark/>
          </w:tcPr>
          <w:p w14:paraId="44A47D37" w14:textId="77777777" w:rsidR="006365AF" w:rsidRPr="007E06A2" w:rsidRDefault="006365AF" w:rsidP="006365AF">
            <w:pPr>
              <w:jc w:val="right"/>
              <w:rPr>
                <w:rFonts w:ascii="Arial" w:hAnsi="Arial" w:cs="Arial"/>
                <w:sz w:val="16"/>
                <w:szCs w:val="16"/>
              </w:rPr>
            </w:pPr>
            <w:r w:rsidRPr="007E06A2">
              <w:rPr>
                <w:rFonts w:ascii="Arial" w:hAnsi="Arial" w:cs="Arial"/>
                <w:sz w:val="16"/>
                <w:szCs w:val="16"/>
              </w:rPr>
              <w:t> </w:t>
            </w:r>
          </w:p>
        </w:tc>
      </w:tr>
      <w:tr w:rsidR="001301DE" w:rsidRPr="007E06A2" w14:paraId="4F2CF5FE" w14:textId="77777777" w:rsidTr="00EC1DD7">
        <w:trPr>
          <w:trHeight w:val="313"/>
        </w:trPr>
        <w:tc>
          <w:tcPr>
            <w:tcW w:w="1544" w:type="pct"/>
            <w:tcBorders>
              <w:top w:val="nil"/>
              <w:bottom w:val="nil"/>
              <w:right w:val="nil"/>
            </w:tcBorders>
            <w:shd w:val="clear" w:color="auto" w:fill="FFFFFF" w:themeFill="background1"/>
            <w:noWrap/>
            <w:vAlign w:val="center"/>
            <w:hideMark/>
          </w:tcPr>
          <w:p w14:paraId="2C72412B" w14:textId="77777777" w:rsidR="006365AF" w:rsidRPr="00024C64" w:rsidRDefault="006365AF" w:rsidP="006365AF">
            <w:pPr>
              <w:rPr>
                <w:rFonts w:ascii="Arial" w:hAnsi="Arial" w:cs="Arial"/>
                <w:b/>
                <w:i/>
                <w:color w:val="auto"/>
                <w:sz w:val="16"/>
                <w:szCs w:val="16"/>
              </w:rPr>
            </w:pPr>
            <w:r w:rsidRPr="00024C64">
              <w:rPr>
                <w:rFonts w:ascii="Arial" w:hAnsi="Arial" w:cs="Arial"/>
                <w:b/>
                <w:i/>
                <w:color w:val="auto"/>
                <w:sz w:val="16"/>
                <w:szCs w:val="16"/>
              </w:rPr>
              <w:t>Total funding sources</w:t>
            </w:r>
          </w:p>
        </w:tc>
        <w:tc>
          <w:tcPr>
            <w:tcW w:w="1471" w:type="pct"/>
            <w:tcBorders>
              <w:top w:val="nil"/>
              <w:left w:val="nil"/>
              <w:bottom w:val="nil"/>
              <w:right w:val="nil"/>
            </w:tcBorders>
            <w:shd w:val="clear" w:color="auto" w:fill="FFFFFF" w:themeFill="background1"/>
            <w:noWrap/>
            <w:vAlign w:val="center"/>
            <w:hideMark/>
          </w:tcPr>
          <w:p w14:paraId="363ADC79" w14:textId="77777777" w:rsidR="006365AF" w:rsidRPr="00024C64" w:rsidRDefault="006365AF" w:rsidP="006365AF">
            <w:pPr>
              <w:rPr>
                <w:rFonts w:ascii="Arial" w:hAnsi="Arial" w:cs="Arial"/>
                <w:color w:val="auto"/>
                <w:sz w:val="16"/>
                <w:szCs w:val="16"/>
              </w:rPr>
            </w:pPr>
            <w:r w:rsidRPr="00024C64">
              <w:rPr>
                <w:rFonts w:ascii="Arial" w:hAnsi="Arial" w:cs="Arial"/>
                <w:color w:val="auto"/>
                <w:sz w:val="16"/>
                <w:szCs w:val="16"/>
              </w:rPr>
              <w:t> </w:t>
            </w:r>
          </w:p>
        </w:tc>
        <w:tc>
          <w:tcPr>
            <w:tcW w:w="748" w:type="pct"/>
            <w:gridSpan w:val="2"/>
            <w:tcBorders>
              <w:top w:val="nil"/>
              <w:left w:val="nil"/>
              <w:bottom w:val="nil"/>
            </w:tcBorders>
            <w:shd w:val="clear" w:color="auto" w:fill="FFFFFF" w:themeFill="background1"/>
            <w:noWrap/>
            <w:vAlign w:val="center"/>
            <w:hideMark/>
          </w:tcPr>
          <w:p w14:paraId="0B28DD3C" w14:textId="73D3B553" w:rsidR="006365AF" w:rsidRPr="00024C64" w:rsidRDefault="00DF0342" w:rsidP="006365AF">
            <w:pPr>
              <w:jc w:val="right"/>
              <w:rPr>
                <w:rFonts w:ascii="Arial" w:hAnsi="Arial" w:cs="Arial"/>
                <w:b/>
                <w:color w:val="auto"/>
                <w:sz w:val="16"/>
                <w:szCs w:val="16"/>
              </w:rPr>
            </w:pPr>
            <w:r w:rsidRPr="00024C64">
              <w:rPr>
                <w:rFonts w:ascii="Arial" w:hAnsi="Arial" w:cs="Arial"/>
                <w:b/>
                <w:color w:val="auto"/>
                <w:sz w:val="16"/>
                <w:szCs w:val="16"/>
              </w:rPr>
              <w:t>199,621</w:t>
            </w:r>
          </w:p>
        </w:tc>
        <w:tc>
          <w:tcPr>
            <w:tcW w:w="661" w:type="pct"/>
            <w:tcBorders>
              <w:top w:val="nil"/>
              <w:left w:val="nil"/>
              <w:bottom w:val="nil"/>
              <w:right w:val="nil"/>
            </w:tcBorders>
            <w:shd w:val="clear" w:color="auto" w:fill="FFFFFF" w:themeFill="background1"/>
            <w:vAlign w:val="center"/>
            <w:hideMark/>
          </w:tcPr>
          <w:p w14:paraId="39BC0104" w14:textId="77777777" w:rsidR="006365AF" w:rsidRPr="00024C64" w:rsidRDefault="006365AF" w:rsidP="006365AF">
            <w:pPr>
              <w:jc w:val="right"/>
              <w:rPr>
                <w:rFonts w:ascii="Arial" w:hAnsi="Arial" w:cs="Arial"/>
                <w:color w:val="auto"/>
                <w:sz w:val="16"/>
                <w:szCs w:val="16"/>
              </w:rPr>
            </w:pPr>
            <w:r w:rsidRPr="00024C64">
              <w:rPr>
                <w:rFonts w:ascii="Arial" w:hAnsi="Arial" w:cs="Arial"/>
                <w:color w:val="auto"/>
                <w:sz w:val="16"/>
                <w:szCs w:val="16"/>
              </w:rPr>
              <w:t> </w:t>
            </w:r>
          </w:p>
        </w:tc>
        <w:tc>
          <w:tcPr>
            <w:tcW w:w="576" w:type="pct"/>
            <w:tcBorders>
              <w:top w:val="nil"/>
              <w:left w:val="nil"/>
              <w:bottom w:val="nil"/>
              <w:right w:val="nil"/>
            </w:tcBorders>
            <w:shd w:val="clear" w:color="auto" w:fill="FFFFFF" w:themeFill="background1"/>
            <w:vAlign w:val="center"/>
            <w:hideMark/>
          </w:tcPr>
          <w:p w14:paraId="7C7FD575" w14:textId="77777777" w:rsidR="006365AF" w:rsidRPr="007E06A2" w:rsidRDefault="006365AF" w:rsidP="006365AF">
            <w:pPr>
              <w:jc w:val="right"/>
              <w:rPr>
                <w:rFonts w:ascii="Arial" w:hAnsi="Arial" w:cs="Arial"/>
                <w:sz w:val="16"/>
                <w:szCs w:val="16"/>
              </w:rPr>
            </w:pPr>
            <w:r w:rsidRPr="007E06A2">
              <w:rPr>
                <w:rFonts w:ascii="Arial" w:hAnsi="Arial" w:cs="Arial"/>
                <w:sz w:val="16"/>
                <w:szCs w:val="16"/>
              </w:rPr>
              <w:t> </w:t>
            </w:r>
          </w:p>
        </w:tc>
      </w:tr>
      <w:tr w:rsidR="005E492A" w:rsidRPr="007E06A2" w14:paraId="5BBAF198" w14:textId="77777777" w:rsidTr="00EC1DD7">
        <w:trPr>
          <w:trHeight w:val="313"/>
        </w:trPr>
        <w:tc>
          <w:tcPr>
            <w:tcW w:w="3015" w:type="pct"/>
            <w:gridSpan w:val="2"/>
            <w:shd w:val="clear" w:color="auto" w:fill="FFFFFF" w:themeFill="background1"/>
            <w:noWrap/>
            <w:vAlign w:val="center"/>
            <w:hideMark/>
          </w:tcPr>
          <w:p w14:paraId="0AE6014B" w14:textId="77777777" w:rsidR="006365AF" w:rsidRPr="00024C64" w:rsidRDefault="006365AF" w:rsidP="006365AF">
            <w:pPr>
              <w:rPr>
                <w:rFonts w:ascii="Arial" w:hAnsi="Arial" w:cs="Arial"/>
                <w:b/>
                <w:color w:val="auto"/>
                <w:sz w:val="16"/>
                <w:szCs w:val="16"/>
              </w:rPr>
            </w:pPr>
            <w:r w:rsidRPr="00024C64">
              <w:rPr>
                <w:rFonts w:ascii="Arial" w:hAnsi="Arial" w:cs="Arial"/>
                <w:b/>
                <w:color w:val="auto"/>
                <w:sz w:val="16"/>
                <w:szCs w:val="16"/>
              </w:rPr>
              <w:t>Operating surplus/(deficit) for the year</w:t>
            </w:r>
          </w:p>
        </w:tc>
        <w:tc>
          <w:tcPr>
            <w:tcW w:w="748" w:type="pct"/>
            <w:gridSpan w:val="2"/>
            <w:shd w:val="clear" w:color="auto" w:fill="FFFFFF" w:themeFill="background1"/>
            <w:vAlign w:val="center"/>
            <w:hideMark/>
          </w:tcPr>
          <w:p w14:paraId="34CC62ED" w14:textId="3663E637" w:rsidR="006365AF" w:rsidRPr="00024C64" w:rsidRDefault="00024C64" w:rsidP="006365AF">
            <w:pPr>
              <w:jc w:val="right"/>
              <w:rPr>
                <w:rFonts w:ascii="Arial" w:hAnsi="Arial" w:cs="Arial"/>
                <w:b/>
                <w:color w:val="auto"/>
                <w:sz w:val="16"/>
                <w:szCs w:val="16"/>
              </w:rPr>
            </w:pPr>
            <w:r w:rsidRPr="00024C64">
              <w:rPr>
                <w:rFonts w:ascii="Arial" w:hAnsi="Arial" w:cs="Arial"/>
                <w:b/>
                <w:color w:val="auto"/>
                <w:sz w:val="16"/>
                <w:szCs w:val="16"/>
              </w:rPr>
              <w:t>5,894</w:t>
            </w:r>
          </w:p>
        </w:tc>
        <w:tc>
          <w:tcPr>
            <w:tcW w:w="661" w:type="pct"/>
            <w:tcBorders>
              <w:top w:val="nil"/>
              <w:left w:val="nil"/>
              <w:bottom w:val="nil"/>
              <w:right w:val="nil"/>
            </w:tcBorders>
            <w:shd w:val="clear" w:color="auto" w:fill="FFFFFF" w:themeFill="background1"/>
            <w:vAlign w:val="center"/>
            <w:hideMark/>
          </w:tcPr>
          <w:p w14:paraId="1FFBFF48" w14:textId="77777777" w:rsidR="006365AF" w:rsidRPr="00024C64" w:rsidRDefault="006365AF" w:rsidP="006365AF">
            <w:pPr>
              <w:jc w:val="right"/>
              <w:rPr>
                <w:rFonts w:ascii="Arial" w:hAnsi="Arial" w:cs="Arial"/>
                <w:color w:val="auto"/>
                <w:sz w:val="16"/>
                <w:szCs w:val="16"/>
              </w:rPr>
            </w:pPr>
            <w:r w:rsidRPr="00024C64">
              <w:rPr>
                <w:rFonts w:ascii="Arial" w:hAnsi="Arial" w:cs="Arial"/>
                <w:color w:val="auto"/>
                <w:sz w:val="16"/>
                <w:szCs w:val="16"/>
              </w:rPr>
              <w:t> </w:t>
            </w:r>
          </w:p>
        </w:tc>
        <w:tc>
          <w:tcPr>
            <w:tcW w:w="576" w:type="pct"/>
            <w:tcBorders>
              <w:top w:val="nil"/>
              <w:left w:val="nil"/>
              <w:bottom w:val="nil"/>
              <w:right w:val="nil"/>
            </w:tcBorders>
            <w:shd w:val="clear" w:color="auto" w:fill="FFFFFF" w:themeFill="background1"/>
            <w:vAlign w:val="center"/>
            <w:hideMark/>
          </w:tcPr>
          <w:p w14:paraId="217D3730" w14:textId="77777777" w:rsidR="006365AF" w:rsidRPr="007E06A2" w:rsidRDefault="006365AF" w:rsidP="006365AF">
            <w:pPr>
              <w:jc w:val="right"/>
              <w:rPr>
                <w:rFonts w:ascii="Arial" w:hAnsi="Arial" w:cs="Arial"/>
                <w:sz w:val="16"/>
                <w:szCs w:val="16"/>
              </w:rPr>
            </w:pPr>
            <w:r w:rsidRPr="007E06A2">
              <w:rPr>
                <w:rFonts w:ascii="Arial" w:hAnsi="Arial" w:cs="Arial"/>
                <w:sz w:val="16"/>
                <w:szCs w:val="16"/>
              </w:rPr>
              <w:t> </w:t>
            </w:r>
          </w:p>
        </w:tc>
      </w:tr>
    </w:tbl>
    <w:p w14:paraId="2DD34729" w14:textId="77777777" w:rsidR="00C87521" w:rsidRDefault="00C87521" w:rsidP="00C87521">
      <w:pPr>
        <w:spacing w:after="200" w:line="276" w:lineRule="auto"/>
      </w:pPr>
    </w:p>
    <w:p w14:paraId="1D5DBBCD" w14:textId="77777777" w:rsidR="00C87521" w:rsidRDefault="00C87521" w:rsidP="00C87521">
      <w:pPr>
        <w:spacing w:after="200" w:line="276" w:lineRule="auto"/>
      </w:pPr>
    </w:p>
    <w:p w14:paraId="2FFA5B06" w14:textId="77777777" w:rsidR="00C87521" w:rsidRDefault="00C87521" w:rsidP="00C87521">
      <w:pPr>
        <w:spacing w:after="200" w:line="276" w:lineRule="auto"/>
        <w:rPr>
          <w:rFonts w:ascii="Helvetica 45 Light" w:eastAsiaTheme="majorEastAsia" w:hAnsi="Helvetica 45 Light" w:cs="Arial"/>
          <w:b/>
          <w:bCs/>
          <w:color w:val="004C80" w:themeColor="accent1" w:themeShade="BF"/>
        </w:rPr>
      </w:pPr>
      <w:r>
        <w:br w:type="page"/>
      </w:r>
    </w:p>
    <w:p w14:paraId="70BC4225" w14:textId="2F8F7E86" w:rsidR="00080B98" w:rsidRPr="00DD7205" w:rsidRDefault="00080B98" w:rsidP="00ED2664">
      <w:pPr>
        <w:pStyle w:val="Heading3"/>
      </w:pPr>
      <w:bookmarkStart w:id="41" w:name="_Toc160797983"/>
      <w:bookmarkStart w:id="42" w:name="_Toc191982620"/>
      <w:bookmarkStart w:id="43" w:name="_Hlk33689641"/>
      <w:r w:rsidRPr="00DD7205">
        <w:lastRenderedPageBreak/>
        <w:t>2.</w:t>
      </w:r>
      <w:r w:rsidR="00D10BFD">
        <w:t>2</w:t>
      </w:r>
      <w:r w:rsidR="00ED2664">
        <w:t xml:space="preserve"> </w:t>
      </w:r>
      <w:r w:rsidRPr="00DD7205">
        <w:t>Service performance outcome indicators</w:t>
      </w:r>
      <w:bookmarkEnd w:id="41"/>
      <w:bookmarkEnd w:id="42"/>
      <w:r w:rsidRPr="00DD7205">
        <w:t xml:space="preserve"> </w:t>
      </w:r>
    </w:p>
    <w:p w14:paraId="01427D68" w14:textId="4298DE30" w:rsidR="00080B98" w:rsidRPr="00BC73BC" w:rsidRDefault="00080B98" w:rsidP="00EC1DD7">
      <w:pPr>
        <w:pStyle w:val="BodyText"/>
      </w:pPr>
      <w:r>
        <w:t>The following table outlines the prescribed indicators of service performance and prescribed measures included under the Local Government Act 2020. These are reported</w:t>
      </w:r>
      <w:r w:rsidR="0079392A">
        <w:t xml:space="preserve"> on</w:t>
      </w:r>
      <w:r>
        <w:t xml:space="preserve"> in the annual Performance Statement.</w:t>
      </w:r>
    </w:p>
    <w:tbl>
      <w:tblPr>
        <w:tblW w:w="5000" w:type="pct"/>
        <w:tblBorders>
          <w:top w:val="single" w:sz="4" w:space="0" w:color="74CEE2" w:themeColor="accent3"/>
          <w:left w:val="single" w:sz="4" w:space="0" w:color="74CEE2" w:themeColor="accent3"/>
          <w:bottom w:val="single" w:sz="4" w:space="0" w:color="74CEE2" w:themeColor="accent3"/>
          <w:right w:val="single" w:sz="4" w:space="0" w:color="74CEE2" w:themeColor="accent3"/>
          <w:insideH w:val="single" w:sz="4" w:space="0" w:color="74CEE2" w:themeColor="accent3"/>
          <w:insideV w:val="single" w:sz="4" w:space="0" w:color="74CEE2" w:themeColor="accent3"/>
        </w:tblBorders>
        <w:tblCellMar>
          <w:top w:w="85" w:type="dxa"/>
          <w:bottom w:w="85" w:type="dxa"/>
        </w:tblCellMar>
        <w:tblLook w:val="0000" w:firstRow="0" w:lastRow="0" w:firstColumn="0" w:lastColumn="0" w:noHBand="0" w:noVBand="0"/>
      </w:tblPr>
      <w:tblGrid>
        <w:gridCol w:w="1513"/>
        <w:gridCol w:w="1180"/>
        <w:gridCol w:w="3495"/>
        <w:gridCol w:w="3450"/>
      </w:tblGrid>
      <w:tr w:rsidR="001301DE" w:rsidRPr="00080B98" w14:paraId="5E4B8573" w14:textId="77777777" w:rsidTr="006E3EBF">
        <w:trPr>
          <w:tblHeader/>
        </w:trPr>
        <w:tc>
          <w:tcPr>
            <w:tcW w:w="785" w:type="pct"/>
            <w:tcBorders>
              <w:top w:val="nil"/>
              <w:left w:val="nil"/>
              <w:bottom w:val="nil"/>
              <w:right w:val="nil"/>
            </w:tcBorders>
            <w:shd w:val="clear" w:color="auto" w:fill="4F81BD"/>
            <w:vAlign w:val="center"/>
          </w:tcPr>
          <w:p w14:paraId="6ED1AAE9" w14:textId="77777777" w:rsidR="00080B98" w:rsidRPr="00080B98" w:rsidRDefault="00080B98">
            <w:pPr>
              <w:pStyle w:val="Text"/>
              <w:spacing w:after="0"/>
              <w:jc w:val="center"/>
              <w:rPr>
                <w:rFonts w:asciiTheme="minorHAnsi" w:hAnsiTheme="minorHAnsi" w:cstheme="minorHAnsi"/>
                <w:b/>
                <w:bCs/>
                <w:color w:val="FFFFFF" w:themeColor="background1"/>
              </w:rPr>
            </w:pPr>
            <w:bookmarkStart w:id="44" w:name="_Hlk70014261"/>
            <w:r w:rsidRPr="00080B98">
              <w:rPr>
                <w:rFonts w:asciiTheme="minorHAnsi" w:hAnsiTheme="minorHAnsi" w:cstheme="minorHAnsi"/>
                <w:b/>
                <w:bCs/>
                <w:color w:val="FFFFFF" w:themeColor="background1"/>
              </w:rPr>
              <w:t>Service</w:t>
            </w:r>
          </w:p>
        </w:tc>
        <w:tc>
          <w:tcPr>
            <w:tcW w:w="612" w:type="pct"/>
            <w:tcBorders>
              <w:top w:val="nil"/>
              <w:left w:val="nil"/>
              <w:bottom w:val="nil"/>
              <w:right w:val="nil"/>
            </w:tcBorders>
            <w:shd w:val="clear" w:color="auto" w:fill="4F81BD"/>
            <w:vAlign w:val="center"/>
          </w:tcPr>
          <w:p w14:paraId="7C96AC52" w14:textId="77777777" w:rsidR="00080B98" w:rsidRPr="00080B98" w:rsidRDefault="00080B98">
            <w:pPr>
              <w:pStyle w:val="Text"/>
              <w:spacing w:after="0"/>
              <w:jc w:val="center"/>
              <w:rPr>
                <w:rFonts w:asciiTheme="minorHAnsi" w:hAnsiTheme="minorHAnsi" w:cstheme="minorHAnsi"/>
                <w:b/>
                <w:bCs/>
                <w:color w:val="FFFFFF" w:themeColor="background1"/>
              </w:rPr>
            </w:pPr>
            <w:r w:rsidRPr="00080B98">
              <w:rPr>
                <w:rFonts w:asciiTheme="minorHAnsi" w:hAnsiTheme="minorHAnsi" w:cstheme="minorHAnsi"/>
                <w:b/>
                <w:bCs/>
                <w:color w:val="FFFFFF" w:themeColor="background1"/>
              </w:rPr>
              <w:t>Indicator</w:t>
            </w:r>
          </w:p>
        </w:tc>
        <w:tc>
          <w:tcPr>
            <w:tcW w:w="1813" w:type="pct"/>
            <w:tcBorders>
              <w:top w:val="nil"/>
              <w:left w:val="nil"/>
              <w:bottom w:val="nil"/>
              <w:right w:val="nil"/>
            </w:tcBorders>
            <w:shd w:val="clear" w:color="auto" w:fill="4F81BD"/>
            <w:vAlign w:val="center"/>
          </w:tcPr>
          <w:p w14:paraId="3B5DBEF3" w14:textId="77777777" w:rsidR="00080B98" w:rsidRPr="00080B98" w:rsidRDefault="00080B98">
            <w:pPr>
              <w:pStyle w:val="Text"/>
              <w:spacing w:after="0"/>
              <w:jc w:val="center"/>
              <w:rPr>
                <w:rFonts w:asciiTheme="minorHAnsi" w:hAnsiTheme="minorHAnsi" w:cstheme="minorHAnsi"/>
                <w:b/>
                <w:bCs/>
                <w:color w:val="FFFFFF" w:themeColor="background1"/>
              </w:rPr>
            </w:pPr>
            <w:r w:rsidRPr="00080B98">
              <w:rPr>
                <w:rFonts w:asciiTheme="minorHAnsi" w:hAnsiTheme="minorHAnsi" w:cstheme="minorHAnsi"/>
                <w:b/>
                <w:bCs/>
                <w:color w:val="FFFFFF" w:themeColor="background1"/>
              </w:rPr>
              <w:t>Performance Measure</w:t>
            </w:r>
          </w:p>
        </w:tc>
        <w:tc>
          <w:tcPr>
            <w:tcW w:w="1790" w:type="pct"/>
            <w:tcBorders>
              <w:top w:val="nil"/>
              <w:left w:val="nil"/>
              <w:bottom w:val="nil"/>
              <w:right w:val="nil"/>
            </w:tcBorders>
            <w:shd w:val="clear" w:color="auto" w:fill="4F81BD"/>
            <w:vAlign w:val="center"/>
          </w:tcPr>
          <w:p w14:paraId="16733F2E" w14:textId="77777777" w:rsidR="00080B98" w:rsidRPr="00080B98" w:rsidRDefault="00080B98">
            <w:pPr>
              <w:pStyle w:val="Text"/>
              <w:spacing w:after="0"/>
              <w:jc w:val="center"/>
              <w:rPr>
                <w:rFonts w:asciiTheme="minorHAnsi" w:hAnsiTheme="minorHAnsi" w:cstheme="minorHAnsi"/>
                <w:b/>
                <w:bCs/>
                <w:color w:val="FFFFFF" w:themeColor="background1"/>
              </w:rPr>
            </w:pPr>
            <w:r w:rsidRPr="00080B98">
              <w:rPr>
                <w:rFonts w:asciiTheme="minorHAnsi" w:hAnsiTheme="minorHAnsi" w:cstheme="minorHAnsi"/>
                <w:b/>
                <w:bCs/>
                <w:color w:val="FFFFFF" w:themeColor="background1"/>
              </w:rPr>
              <w:t>Computation</w:t>
            </w:r>
          </w:p>
        </w:tc>
      </w:tr>
      <w:tr w:rsidR="00A5007F" w:rsidRPr="00080B98" w14:paraId="4110EE7F" w14:textId="77777777" w:rsidTr="000743FC">
        <w:tc>
          <w:tcPr>
            <w:tcW w:w="785" w:type="pct"/>
            <w:tcBorders>
              <w:top w:val="nil"/>
              <w:left w:val="nil"/>
              <w:bottom w:val="nil"/>
              <w:right w:val="nil"/>
            </w:tcBorders>
          </w:tcPr>
          <w:p w14:paraId="124B8065"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Governance</w:t>
            </w:r>
          </w:p>
        </w:tc>
        <w:tc>
          <w:tcPr>
            <w:tcW w:w="612" w:type="pct"/>
            <w:tcBorders>
              <w:top w:val="nil"/>
              <w:left w:val="nil"/>
              <w:bottom w:val="nil"/>
              <w:right w:val="nil"/>
            </w:tcBorders>
          </w:tcPr>
          <w:p w14:paraId="75896094" w14:textId="748B0238" w:rsidR="00080B98" w:rsidRPr="00681E25" w:rsidRDefault="00422CEA">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Community engagement</w:t>
            </w:r>
          </w:p>
        </w:tc>
        <w:tc>
          <w:tcPr>
            <w:tcW w:w="1813" w:type="pct"/>
            <w:tcBorders>
              <w:top w:val="nil"/>
              <w:left w:val="nil"/>
              <w:bottom w:val="nil"/>
              <w:right w:val="nil"/>
            </w:tcBorders>
          </w:tcPr>
          <w:p w14:paraId="324B0F51" w14:textId="55C7EE8D" w:rsidR="00080B98" w:rsidRPr="00681E25" w:rsidRDefault="00080B98" w:rsidP="00C79FBB">
            <w:pPr>
              <w:pStyle w:val="Text"/>
              <w:spacing w:after="0"/>
              <w:jc w:val="left"/>
              <w:rPr>
                <w:rFonts w:asciiTheme="minorHAnsi" w:hAnsiTheme="minorHAnsi" w:cstheme="minorBidi"/>
                <w:sz w:val="21"/>
                <w:szCs w:val="21"/>
              </w:rPr>
            </w:pPr>
            <w:r w:rsidRPr="00681E25">
              <w:rPr>
                <w:rFonts w:asciiTheme="minorHAnsi" w:hAnsiTheme="minorHAnsi" w:cstheme="minorBidi"/>
                <w:sz w:val="16"/>
                <w:szCs w:val="16"/>
              </w:rPr>
              <w:t>Satisfaction with community consultation and engagement.  (Community satisfaction rating out of 100 with the consultation and engagement efforts of Council)</w:t>
            </w:r>
          </w:p>
        </w:tc>
        <w:tc>
          <w:tcPr>
            <w:tcW w:w="1790" w:type="pct"/>
            <w:tcBorders>
              <w:top w:val="nil"/>
              <w:left w:val="nil"/>
              <w:bottom w:val="nil"/>
              <w:right w:val="nil"/>
            </w:tcBorders>
          </w:tcPr>
          <w:p w14:paraId="04977284"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Community satisfaction rating out of 100 with how Council has performed on community consultation and engagement</w:t>
            </w:r>
          </w:p>
        </w:tc>
      </w:tr>
      <w:tr w:rsidR="005E492A" w:rsidRPr="00080B98" w14:paraId="50024AE6" w14:textId="77777777" w:rsidTr="000743FC">
        <w:tc>
          <w:tcPr>
            <w:tcW w:w="785" w:type="pct"/>
            <w:tcBorders>
              <w:top w:val="nil"/>
              <w:left w:val="nil"/>
              <w:bottom w:val="nil"/>
              <w:right w:val="nil"/>
            </w:tcBorders>
          </w:tcPr>
          <w:p w14:paraId="26FDF58C" w14:textId="77777777" w:rsidR="00422CEA" w:rsidRPr="00681E25" w:rsidRDefault="00422CEA">
            <w:pPr>
              <w:pStyle w:val="Text"/>
              <w:spacing w:after="0"/>
              <w:jc w:val="left"/>
              <w:rPr>
                <w:rFonts w:asciiTheme="minorHAnsi" w:hAnsiTheme="minorHAnsi" w:cstheme="minorHAnsi"/>
                <w:sz w:val="16"/>
                <w:szCs w:val="16"/>
              </w:rPr>
            </w:pPr>
          </w:p>
        </w:tc>
        <w:tc>
          <w:tcPr>
            <w:tcW w:w="612" w:type="pct"/>
            <w:tcBorders>
              <w:top w:val="nil"/>
              <w:left w:val="nil"/>
              <w:bottom w:val="nil"/>
              <w:right w:val="nil"/>
            </w:tcBorders>
          </w:tcPr>
          <w:p w14:paraId="77C1D3D2" w14:textId="55ADCD17" w:rsidR="00422CEA" w:rsidRPr="00681E25" w:rsidRDefault="00422CEA">
            <w:pPr>
              <w:pStyle w:val="Text"/>
              <w:spacing w:after="0"/>
              <w:jc w:val="left"/>
              <w:rPr>
                <w:rFonts w:asciiTheme="minorHAnsi" w:hAnsiTheme="minorHAnsi" w:cstheme="minorHAnsi"/>
                <w:sz w:val="16"/>
                <w:szCs w:val="16"/>
              </w:rPr>
            </w:pPr>
            <w:r w:rsidRPr="00681E25">
              <w:rPr>
                <w:rFonts w:asciiTheme="minorHAnsi" w:hAnsiTheme="minorHAnsi" w:cstheme="minorHAnsi"/>
                <w:sz w:val="16"/>
                <w:szCs w:val="16"/>
              </w:rPr>
              <w:t>Financial decisions</w:t>
            </w:r>
          </w:p>
        </w:tc>
        <w:tc>
          <w:tcPr>
            <w:tcW w:w="1813" w:type="pct"/>
            <w:tcBorders>
              <w:top w:val="nil"/>
              <w:left w:val="nil"/>
              <w:bottom w:val="nil"/>
              <w:right w:val="nil"/>
            </w:tcBorders>
          </w:tcPr>
          <w:p w14:paraId="68A53C3A" w14:textId="4757442E" w:rsidR="00160E68" w:rsidRPr="00681E25" w:rsidRDefault="00160E68" w:rsidP="00160E68">
            <w:pPr>
              <w:pStyle w:val="Text"/>
              <w:spacing w:after="0"/>
              <w:rPr>
                <w:rFonts w:asciiTheme="minorHAnsi" w:hAnsiTheme="minorHAnsi" w:cstheme="minorBidi"/>
                <w:sz w:val="16"/>
                <w:szCs w:val="16"/>
              </w:rPr>
            </w:pPr>
            <w:r w:rsidRPr="00681E25">
              <w:rPr>
                <w:rFonts w:asciiTheme="minorHAnsi" w:hAnsiTheme="minorHAnsi" w:cstheme="minorBidi"/>
                <w:sz w:val="16"/>
                <w:szCs w:val="16"/>
              </w:rPr>
              <w:t>Total unpaid rates and charges (total unpaid rates and charges and unpaid interest on rates and charges for all financial years as a percentage of</w:t>
            </w:r>
          </w:p>
          <w:p w14:paraId="61E828EE" w14:textId="029EBADD" w:rsidR="00422CEA" w:rsidRPr="00681E25" w:rsidRDefault="00160E68" w:rsidP="00160E68">
            <w:pPr>
              <w:pStyle w:val="Text"/>
              <w:spacing w:after="0"/>
              <w:rPr>
                <w:rFonts w:asciiTheme="minorHAnsi" w:hAnsiTheme="minorHAnsi" w:cstheme="minorBidi"/>
                <w:sz w:val="16"/>
                <w:szCs w:val="16"/>
              </w:rPr>
            </w:pPr>
            <w:r w:rsidRPr="00681E25">
              <w:rPr>
                <w:rFonts w:asciiTheme="minorHAnsi" w:hAnsiTheme="minorHAnsi" w:cstheme="minorBidi"/>
                <w:sz w:val="16"/>
                <w:szCs w:val="16"/>
              </w:rPr>
              <w:t>all rates and charges for the financial year)</w:t>
            </w:r>
            <w:r w:rsidRPr="00681E25">
              <w:rPr>
                <w:rFonts w:asciiTheme="minorHAnsi" w:hAnsiTheme="minorHAnsi" w:cstheme="minorBidi"/>
                <w:sz w:val="16"/>
                <w:szCs w:val="16"/>
              </w:rPr>
              <w:tab/>
            </w:r>
          </w:p>
        </w:tc>
        <w:tc>
          <w:tcPr>
            <w:tcW w:w="1790" w:type="pct"/>
            <w:tcBorders>
              <w:top w:val="nil"/>
              <w:left w:val="nil"/>
              <w:bottom w:val="nil"/>
              <w:right w:val="nil"/>
            </w:tcBorders>
          </w:tcPr>
          <w:p w14:paraId="2277263A" w14:textId="42C337CA" w:rsidR="00422CEA" w:rsidRPr="00681E25" w:rsidRDefault="00160E68" w:rsidP="00160E68">
            <w:pPr>
              <w:pStyle w:val="Text"/>
              <w:spacing w:after="0"/>
              <w:rPr>
                <w:rFonts w:asciiTheme="minorHAnsi" w:hAnsiTheme="minorHAnsi" w:cstheme="minorBidi"/>
                <w:sz w:val="16"/>
                <w:szCs w:val="16"/>
              </w:rPr>
            </w:pPr>
            <w:r w:rsidRPr="00681E25">
              <w:rPr>
                <w:rFonts w:asciiTheme="minorHAnsi" w:hAnsiTheme="minorHAnsi" w:cstheme="minorBidi"/>
                <w:sz w:val="16"/>
                <w:szCs w:val="16"/>
              </w:rPr>
              <w:t>Sum of unpaid rates and charges and unpaid interest on rates and charges for all financial years / Sum of all rates and charges for the financial year x100</w:t>
            </w:r>
            <w:r w:rsidRPr="00681E25">
              <w:rPr>
                <w:rFonts w:asciiTheme="minorHAnsi" w:hAnsiTheme="minorHAnsi" w:cstheme="minorBidi"/>
                <w:sz w:val="16"/>
                <w:szCs w:val="16"/>
              </w:rPr>
              <w:tab/>
            </w:r>
          </w:p>
        </w:tc>
      </w:tr>
      <w:tr w:rsidR="00A5007F" w:rsidRPr="00080B98" w14:paraId="1996C386" w14:textId="77777777" w:rsidTr="00EC1DD7">
        <w:tc>
          <w:tcPr>
            <w:tcW w:w="785" w:type="pct"/>
            <w:tcBorders>
              <w:top w:val="single" w:sz="4" w:space="0" w:color="auto"/>
              <w:left w:val="nil"/>
              <w:bottom w:val="single" w:sz="4" w:space="0" w:color="auto"/>
              <w:right w:val="nil"/>
            </w:tcBorders>
          </w:tcPr>
          <w:p w14:paraId="419A4EFC"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Statutory planning</w:t>
            </w:r>
          </w:p>
        </w:tc>
        <w:tc>
          <w:tcPr>
            <w:tcW w:w="612" w:type="pct"/>
            <w:tcBorders>
              <w:top w:val="single" w:sz="4" w:space="0" w:color="auto"/>
              <w:left w:val="nil"/>
              <w:bottom w:val="single" w:sz="4" w:space="0" w:color="auto"/>
              <w:right w:val="nil"/>
            </w:tcBorders>
          </w:tcPr>
          <w:p w14:paraId="57D4F303"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Service standard</w:t>
            </w:r>
          </w:p>
        </w:tc>
        <w:tc>
          <w:tcPr>
            <w:tcW w:w="1813" w:type="pct"/>
            <w:tcBorders>
              <w:top w:val="single" w:sz="4" w:space="0" w:color="auto"/>
              <w:left w:val="nil"/>
              <w:bottom w:val="single" w:sz="4" w:space="0" w:color="auto"/>
              <w:right w:val="nil"/>
            </w:tcBorders>
          </w:tcPr>
          <w:p w14:paraId="1F7B8F49" w14:textId="56BF2953" w:rsidR="00080B98" w:rsidRPr="00681E25" w:rsidRDefault="00080B98" w:rsidP="00C79FBB">
            <w:pPr>
              <w:pStyle w:val="Text"/>
              <w:spacing w:after="0"/>
              <w:jc w:val="left"/>
              <w:rPr>
                <w:rFonts w:asciiTheme="minorHAnsi" w:hAnsiTheme="minorHAnsi" w:cstheme="minorBidi"/>
                <w:sz w:val="21"/>
                <w:szCs w:val="21"/>
              </w:rPr>
            </w:pPr>
            <w:r w:rsidRPr="00681E25">
              <w:rPr>
                <w:rFonts w:asciiTheme="minorHAnsi" w:hAnsiTheme="minorHAnsi" w:cstheme="minorBidi"/>
                <w:sz w:val="16"/>
                <w:szCs w:val="16"/>
              </w:rPr>
              <w:t>Planning applications decided within required timeframes (percentage of regular and VicSmart planning application decisions made within legislated timeframes)</w:t>
            </w:r>
          </w:p>
        </w:tc>
        <w:tc>
          <w:tcPr>
            <w:tcW w:w="1790" w:type="pct"/>
            <w:tcBorders>
              <w:top w:val="single" w:sz="4" w:space="0" w:color="auto"/>
              <w:left w:val="nil"/>
              <w:bottom w:val="single" w:sz="4" w:space="0" w:color="auto"/>
              <w:right w:val="nil"/>
            </w:tcBorders>
          </w:tcPr>
          <w:p w14:paraId="6234AB26" w14:textId="67B39051" w:rsidR="00080B98" w:rsidRPr="00681E25" w:rsidRDefault="00080B98" w:rsidP="00C79FBB">
            <w:pPr>
              <w:pStyle w:val="Text"/>
              <w:spacing w:after="0"/>
              <w:jc w:val="left"/>
              <w:rPr>
                <w:rFonts w:asciiTheme="minorHAnsi" w:hAnsiTheme="minorHAnsi" w:cstheme="minorBidi"/>
                <w:sz w:val="21"/>
                <w:szCs w:val="21"/>
              </w:rPr>
            </w:pPr>
            <w:r w:rsidRPr="00681E25">
              <w:rPr>
                <w:rFonts w:asciiTheme="minorHAnsi" w:hAnsiTheme="minorHAnsi" w:cstheme="minorBidi"/>
                <w:sz w:val="16"/>
                <w:szCs w:val="16"/>
              </w:rPr>
              <w:t>[Number of planning application decisions made within 60 days for regular permits and 10 days for VicSmart permits / Number of planning application decisions made] x100</w:t>
            </w:r>
          </w:p>
        </w:tc>
      </w:tr>
      <w:tr w:rsidR="005940AA" w:rsidRPr="00080B98" w14:paraId="78EDE0B2" w14:textId="77777777" w:rsidTr="00A06AD0">
        <w:tc>
          <w:tcPr>
            <w:tcW w:w="785" w:type="pct"/>
            <w:tcBorders>
              <w:top w:val="nil"/>
              <w:left w:val="nil"/>
              <w:bottom w:val="single" w:sz="4" w:space="0" w:color="auto"/>
              <w:right w:val="nil"/>
            </w:tcBorders>
          </w:tcPr>
          <w:p w14:paraId="47D7A2AD"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Roads</w:t>
            </w:r>
          </w:p>
        </w:tc>
        <w:tc>
          <w:tcPr>
            <w:tcW w:w="612" w:type="pct"/>
            <w:tcBorders>
              <w:top w:val="nil"/>
              <w:left w:val="nil"/>
              <w:bottom w:val="single" w:sz="4" w:space="0" w:color="auto"/>
              <w:right w:val="nil"/>
            </w:tcBorders>
          </w:tcPr>
          <w:p w14:paraId="3688AD20"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Condition</w:t>
            </w:r>
          </w:p>
        </w:tc>
        <w:tc>
          <w:tcPr>
            <w:tcW w:w="1813" w:type="pct"/>
            <w:tcBorders>
              <w:top w:val="nil"/>
              <w:left w:val="nil"/>
              <w:bottom w:val="single" w:sz="4" w:space="0" w:color="auto"/>
              <w:right w:val="nil"/>
            </w:tcBorders>
          </w:tcPr>
          <w:p w14:paraId="34667C24"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Sealed local roads below the intervention level (percentage of sealed local roads that are below the renewal intervention level set by Council and not requiring renewal)</w:t>
            </w:r>
          </w:p>
        </w:tc>
        <w:tc>
          <w:tcPr>
            <w:tcW w:w="1790" w:type="pct"/>
            <w:tcBorders>
              <w:top w:val="nil"/>
              <w:left w:val="nil"/>
              <w:bottom w:val="single" w:sz="4" w:space="0" w:color="auto"/>
              <w:right w:val="nil"/>
            </w:tcBorders>
          </w:tcPr>
          <w:p w14:paraId="5AB550E9"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[Number of kilometres of sealed local roads below the renewal intervention level set by Council / Kilometres of sealed local roads] x100</w:t>
            </w:r>
          </w:p>
        </w:tc>
      </w:tr>
      <w:tr w:rsidR="005940AA" w:rsidRPr="00080B98" w14:paraId="7E45A5C0" w14:textId="77777777" w:rsidTr="00A06AD0">
        <w:tc>
          <w:tcPr>
            <w:tcW w:w="785" w:type="pct"/>
            <w:tcBorders>
              <w:top w:val="single" w:sz="4" w:space="0" w:color="auto"/>
              <w:left w:val="nil"/>
              <w:bottom w:val="single" w:sz="4" w:space="0" w:color="auto"/>
              <w:right w:val="nil"/>
            </w:tcBorders>
          </w:tcPr>
          <w:p w14:paraId="58D1F5A3" w14:textId="7F732D84" w:rsidR="00080B98" w:rsidRPr="00681E25" w:rsidRDefault="009B3B5D">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Communities</w:t>
            </w:r>
          </w:p>
        </w:tc>
        <w:tc>
          <w:tcPr>
            <w:tcW w:w="612" w:type="pct"/>
            <w:tcBorders>
              <w:top w:val="single" w:sz="4" w:space="0" w:color="auto"/>
              <w:left w:val="nil"/>
              <w:bottom w:val="single" w:sz="4" w:space="0" w:color="auto"/>
              <w:right w:val="nil"/>
            </w:tcBorders>
          </w:tcPr>
          <w:p w14:paraId="09C95A7D" w14:textId="597946A5" w:rsidR="00080B98" w:rsidRPr="00681E25" w:rsidRDefault="009B3B5D">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Library services</w:t>
            </w:r>
          </w:p>
        </w:tc>
        <w:tc>
          <w:tcPr>
            <w:tcW w:w="1813" w:type="pct"/>
            <w:tcBorders>
              <w:top w:val="single" w:sz="4" w:space="0" w:color="auto"/>
              <w:left w:val="nil"/>
              <w:bottom w:val="single" w:sz="4" w:space="0" w:color="auto"/>
              <w:right w:val="nil"/>
            </w:tcBorders>
          </w:tcPr>
          <w:p w14:paraId="0CA132F2"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 xml:space="preserve">Library </w:t>
            </w:r>
            <w:r w:rsidRPr="00681E25" w:rsidDel="00452A20">
              <w:rPr>
                <w:rFonts w:asciiTheme="minorHAnsi" w:hAnsiTheme="minorHAnsi" w:cstheme="minorHAnsi"/>
                <w:sz w:val="16"/>
                <w:szCs w:val="16"/>
              </w:rPr>
              <w:t>membership (</w:t>
            </w:r>
            <w:r w:rsidRPr="00681E25">
              <w:rPr>
                <w:rFonts w:asciiTheme="minorHAnsi" w:hAnsiTheme="minorHAnsi" w:cstheme="minorHAnsi"/>
                <w:sz w:val="16"/>
                <w:szCs w:val="16"/>
              </w:rPr>
              <w:t>percentage of the population that are registered library members)</w:t>
            </w:r>
          </w:p>
        </w:tc>
        <w:tc>
          <w:tcPr>
            <w:tcW w:w="1790" w:type="pct"/>
            <w:tcBorders>
              <w:top w:val="single" w:sz="4" w:space="0" w:color="auto"/>
              <w:left w:val="nil"/>
              <w:bottom w:val="single" w:sz="4" w:space="0" w:color="auto"/>
              <w:right w:val="nil"/>
            </w:tcBorders>
          </w:tcPr>
          <w:p w14:paraId="1F2C36F9"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[Number of registered library members / Population] x100</w:t>
            </w:r>
          </w:p>
        </w:tc>
      </w:tr>
      <w:tr w:rsidR="005940AA" w:rsidRPr="00080B98" w14:paraId="15DC07B3" w14:textId="77777777" w:rsidTr="00A06AD0">
        <w:tc>
          <w:tcPr>
            <w:tcW w:w="785" w:type="pct"/>
            <w:tcBorders>
              <w:top w:val="single" w:sz="4" w:space="0" w:color="auto"/>
              <w:left w:val="nil"/>
              <w:bottom w:val="nil"/>
              <w:right w:val="nil"/>
            </w:tcBorders>
          </w:tcPr>
          <w:p w14:paraId="50F4B8E6"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Waste management</w:t>
            </w:r>
          </w:p>
        </w:tc>
        <w:tc>
          <w:tcPr>
            <w:tcW w:w="612" w:type="pct"/>
            <w:tcBorders>
              <w:top w:val="single" w:sz="4" w:space="0" w:color="auto"/>
              <w:left w:val="nil"/>
              <w:bottom w:val="nil"/>
              <w:right w:val="nil"/>
            </w:tcBorders>
          </w:tcPr>
          <w:p w14:paraId="57663D06"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Waste diversion</w:t>
            </w:r>
          </w:p>
        </w:tc>
        <w:tc>
          <w:tcPr>
            <w:tcW w:w="1813" w:type="pct"/>
            <w:tcBorders>
              <w:top w:val="single" w:sz="4" w:space="0" w:color="auto"/>
              <w:left w:val="nil"/>
              <w:bottom w:val="nil"/>
              <w:right w:val="nil"/>
            </w:tcBorders>
          </w:tcPr>
          <w:p w14:paraId="083FF77C" w14:textId="7F37E37E" w:rsidR="00080B98" w:rsidRPr="00681E25" w:rsidRDefault="00080B98" w:rsidP="00C79FBB">
            <w:pPr>
              <w:pStyle w:val="Text"/>
              <w:spacing w:after="0"/>
              <w:jc w:val="left"/>
              <w:rPr>
                <w:rFonts w:asciiTheme="minorHAnsi" w:hAnsiTheme="minorHAnsi" w:cstheme="minorBidi"/>
                <w:sz w:val="21"/>
                <w:szCs w:val="21"/>
              </w:rPr>
            </w:pPr>
            <w:r w:rsidRPr="00681E25">
              <w:rPr>
                <w:rFonts w:asciiTheme="minorHAnsi" w:hAnsiTheme="minorHAnsi" w:cstheme="minorBidi"/>
                <w:sz w:val="16"/>
                <w:szCs w:val="16"/>
              </w:rPr>
              <w:t xml:space="preserve">Kerbside collection waste diverted from landfill.  (Percentage of </w:t>
            </w:r>
            <w:r w:rsidR="44E463D9" w:rsidRPr="00681E25">
              <w:rPr>
                <w:rFonts w:asciiTheme="minorHAnsi" w:hAnsiTheme="minorHAnsi" w:cstheme="minorBidi"/>
                <w:sz w:val="16"/>
                <w:szCs w:val="16"/>
              </w:rPr>
              <w:t xml:space="preserve">garbage, </w:t>
            </w:r>
            <w:r w:rsidRPr="00681E25">
              <w:rPr>
                <w:rFonts w:asciiTheme="minorHAnsi" w:hAnsiTheme="minorHAnsi" w:cstheme="minorBidi"/>
                <w:sz w:val="16"/>
                <w:szCs w:val="16"/>
              </w:rPr>
              <w:t>recyclables and green organics collected from kerbside bins that is diverted from landfill)</w:t>
            </w:r>
          </w:p>
        </w:tc>
        <w:tc>
          <w:tcPr>
            <w:tcW w:w="1790" w:type="pct"/>
            <w:tcBorders>
              <w:top w:val="single" w:sz="4" w:space="0" w:color="auto"/>
              <w:left w:val="nil"/>
              <w:bottom w:val="nil"/>
              <w:right w:val="nil"/>
            </w:tcBorders>
          </w:tcPr>
          <w:p w14:paraId="1905FD88"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[Weight of recyclables and green organics collected from kerbside bins / Weight of garbage, recyclables and green organics collected from kerbside bins] x100</w:t>
            </w:r>
          </w:p>
        </w:tc>
      </w:tr>
      <w:tr w:rsidR="00D37197" w:rsidRPr="00080B98" w14:paraId="5ACE1241" w14:textId="77777777" w:rsidTr="00A06AD0">
        <w:tc>
          <w:tcPr>
            <w:tcW w:w="785" w:type="pct"/>
            <w:tcBorders>
              <w:top w:val="nil"/>
              <w:left w:val="nil"/>
              <w:bottom w:val="single" w:sz="4" w:space="0" w:color="auto"/>
              <w:right w:val="nil"/>
            </w:tcBorders>
          </w:tcPr>
          <w:p w14:paraId="24D9831E" w14:textId="77777777" w:rsidR="00E42055" w:rsidRPr="00681E25" w:rsidRDefault="00E42055">
            <w:pPr>
              <w:pStyle w:val="Text"/>
              <w:spacing w:after="0"/>
              <w:jc w:val="left"/>
              <w:rPr>
                <w:rFonts w:asciiTheme="minorHAnsi" w:hAnsiTheme="minorHAnsi" w:cstheme="minorHAnsi"/>
                <w:sz w:val="16"/>
                <w:szCs w:val="16"/>
              </w:rPr>
            </w:pPr>
          </w:p>
        </w:tc>
        <w:tc>
          <w:tcPr>
            <w:tcW w:w="612" w:type="pct"/>
            <w:tcBorders>
              <w:top w:val="nil"/>
              <w:left w:val="nil"/>
              <w:bottom w:val="single" w:sz="4" w:space="0" w:color="auto"/>
              <w:right w:val="nil"/>
            </w:tcBorders>
          </w:tcPr>
          <w:p w14:paraId="4787E3E6" w14:textId="77777777" w:rsidR="00E42055" w:rsidRPr="00681E25" w:rsidRDefault="00E42055">
            <w:pPr>
              <w:pStyle w:val="Text"/>
              <w:spacing w:after="0"/>
              <w:jc w:val="left"/>
              <w:rPr>
                <w:rFonts w:asciiTheme="minorHAnsi" w:hAnsiTheme="minorHAnsi" w:cstheme="minorHAnsi"/>
                <w:sz w:val="16"/>
                <w:szCs w:val="16"/>
              </w:rPr>
            </w:pPr>
          </w:p>
        </w:tc>
        <w:tc>
          <w:tcPr>
            <w:tcW w:w="1813" w:type="pct"/>
            <w:tcBorders>
              <w:top w:val="nil"/>
              <w:left w:val="nil"/>
              <w:bottom w:val="single" w:sz="4" w:space="0" w:color="auto"/>
              <w:right w:val="nil"/>
            </w:tcBorders>
          </w:tcPr>
          <w:p w14:paraId="433ECBC4" w14:textId="203028C1" w:rsidR="00E42055" w:rsidRPr="00681E25" w:rsidRDefault="004E110B" w:rsidP="00C79FBB">
            <w:pPr>
              <w:pStyle w:val="Text"/>
              <w:spacing w:after="0"/>
              <w:jc w:val="left"/>
              <w:rPr>
                <w:rFonts w:asciiTheme="minorHAnsi" w:hAnsiTheme="minorHAnsi" w:cstheme="minorBidi"/>
                <w:sz w:val="16"/>
                <w:szCs w:val="16"/>
              </w:rPr>
            </w:pPr>
            <w:r w:rsidRPr="00681E25">
              <w:rPr>
                <w:rFonts w:asciiTheme="minorHAnsi" w:hAnsiTheme="minorHAnsi" w:cstheme="minorBidi"/>
                <w:sz w:val="16"/>
                <w:szCs w:val="16"/>
              </w:rPr>
              <w:t>Cost of kerbside waste collection services (direct cost of kerbside waste collection services per serviced property)</w:t>
            </w:r>
            <w:r w:rsidRPr="00681E25">
              <w:rPr>
                <w:rFonts w:asciiTheme="minorHAnsi" w:hAnsiTheme="minorHAnsi" w:cstheme="minorBidi"/>
                <w:sz w:val="16"/>
                <w:szCs w:val="16"/>
              </w:rPr>
              <w:tab/>
            </w:r>
          </w:p>
        </w:tc>
        <w:tc>
          <w:tcPr>
            <w:tcW w:w="1790" w:type="pct"/>
            <w:tcBorders>
              <w:top w:val="nil"/>
              <w:left w:val="nil"/>
              <w:bottom w:val="single" w:sz="4" w:space="0" w:color="auto"/>
              <w:right w:val="nil"/>
            </w:tcBorders>
          </w:tcPr>
          <w:p w14:paraId="5B1BF68B" w14:textId="1E155CC6" w:rsidR="00E42055" w:rsidRPr="00681E25" w:rsidRDefault="00A06AD0">
            <w:pPr>
              <w:pStyle w:val="Text"/>
              <w:spacing w:after="0"/>
              <w:jc w:val="left"/>
              <w:rPr>
                <w:rFonts w:asciiTheme="minorHAnsi" w:hAnsiTheme="minorHAnsi" w:cstheme="minorHAnsi"/>
                <w:sz w:val="16"/>
                <w:szCs w:val="16"/>
              </w:rPr>
            </w:pPr>
            <w:r w:rsidRPr="00681E25">
              <w:rPr>
                <w:rFonts w:asciiTheme="minorHAnsi" w:hAnsiTheme="minorHAnsi" w:cstheme="minorHAnsi"/>
                <w:sz w:val="16"/>
                <w:szCs w:val="16"/>
              </w:rPr>
              <w:t>Direct cost of kerbside waste collection services / Number of serviced properties</w:t>
            </w:r>
          </w:p>
        </w:tc>
      </w:tr>
      <w:tr w:rsidR="00A5007F" w:rsidRPr="00080B98" w14:paraId="145A3BE0" w14:textId="77777777" w:rsidTr="00EC1DD7">
        <w:tc>
          <w:tcPr>
            <w:tcW w:w="785" w:type="pct"/>
            <w:tcBorders>
              <w:top w:val="single" w:sz="4" w:space="0" w:color="auto"/>
              <w:left w:val="nil"/>
              <w:bottom w:val="single" w:sz="4" w:space="0" w:color="auto"/>
              <w:right w:val="nil"/>
            </w:tcBorders>
          </w:tcPr>
          <w:p w14:paraId="352027D5"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Aquatic Facilities</w:t>
            </w:r>
          </w:p>
          <w:p w14:paraId="2DA4ECFF" w14:textId="77777777" w:rsidR="00080B98" w:rsidRPr="00681E25" w:rsidRDefault="00080B98">
            <w:pPr>
              <w:pStyle w:val="Text"/>
              <w:spacing w:after="0"/>
              <w:jc w:val="left"/>
              <w:rPr>
                <w:rFonts w:asciiTheme="minorHAnsi" w:hAnsiTheme="minorHAnsi" w:cstheme="minorHAnsi"/>
                <w:sz w:val="16"/>
                <w:szCs w:val="16"/>
              </w:rPr>
            </w:pPr>
          </w:p>
        </w:tc>
        <w:tc>
          <w:tcPr>
            <w:tcW w:w="612" w:type="pct"/>
            <w:tcBorders>
              <w:top w:val="single" w:sz="4" w:space="0" w:color="auto"/>
              <w:left w:val="nil"/>
              <w:bottom w:val="single" w:sz="4" w:space="0" w:color="auto"/>
              <w:right w:val="nil"/>
            </w:tcBorders>
          </w:tcPr>
          <w:p w14:paraId="2B24CB94" w14:textId="77777777" w:rsidR="00080B98" w:rsidRPr="00681E25" w:rsidRDefault="00080B98">
            <w:pPr>
              <w:pStyle w:val="Text"/>
              <w:spacing w:after="0"/>
              <w:jc w:val="left"/>
              <w:rPr>
                <w:rFonts w:asciiTheme="minorHAnsi" w:hAnsiTheme="minorHAnsi" w:cstheme="minorHAnsi"/>
                <w:sz w:val="21"/>
                <w:szCs w:val="21"/>
              </w:rPr>
            </w:pPr>
            <w:r w:rsidRPr="00681E25">
              <w:rPr>
                <w:rFonts w:asciiTheme="minorHAnsi" w:hAnsiTheme="minorHAnsi" w:cstheme="minorHAnsi"/>
                <w:sz w:val="16"/>
                <w:szCs w:val="16"/>
              </w:rPr>
              <w:t>Utilisation</w:t>
            </w:r>
          </w:p>
          <w:p w14:paraId="3DA2B78B" w14:textId="77777777" w:rsidR="00080B98" w:rsidRPr="00681E25" w:rsidRDefault="00080B98">
            <w:pPr>
              <w:pStyle w:val="Text"/>
              <w:spacing w:after="0"/>
              <w:jc w:val="left"/>
              <w:rPr>
                <w:rFonts w:asciiTheme="minorHAnsi" w:hAnsiTheme="minorHAnsi" w:cstheme="minorHAnsi"/>
                <w:sz w:val="16"/>
                <w:szCs w:val="16"/>
              </w:rPr>
            </w:pPr>
          </w:p>
        </w:tc>
        <w:tc>
          <w:tcPr>
            <w:tcW w:w="1813" w:type="pct"/>
            <w:tcBorders>
              <w:top w:val="single" w:sz="4" w:space="0" w:color="auto"/>
              <w:left w:val="nil"/>
              <w:bottom w:val="single" w:sz="4" w:space="0" w:color="auto"/>
              <w:right w:val="nil"/>
            </w:tcBorders>
          </w:tcPr>
          <w:p w14:paraId="266833FA" w14:textId="092FA81D" w:rsidR="00080B98" w:rsidRPr="00681E25" w:rsidRDefault="00080B98" w:rsidP="00C79FBB">
            <w:pPr>
              <w:pStyle w:val="Text"/>
              <w:spacing w:after="0"/>
              <w:jc w:val="left"/>
              <w:rPr>
                <w:rFonts w:asciiTheme="minorHAnsi" w:hAnsiTheme="minorHAnsi" w:cstheme="minorBidi"/>
                <w:sz w:val="16"/>
                <w:szCs w:val="16"/>
              </w:rPr>
            </w:pPr>
            <w:r w:rsidRPr="00681E25">
              <w:rPr>
                <w:rFonts w:asciiTheme="minorHAnsi" w:hAnsiTheme="minorHAnsi" w:cstheme="minorBidi"/>
                <w:sz w:val="16"/>
                <w:szCs w:val="16"/>
              </w:rPr>
              <w:t>Utilisation of aquatic facilities.  (Number of visits to aquatic facilities per head of population)</w:t>
            </w:r>
          </w:p>
        </w:tc>
        <w:tc>
          <w:tcPr>
            <w:tcW w:w="1790" w:type="pct"/>
            <w:tcBorders>
              <w:top w:val="single" w:sz="4" w:space="0" w:color="auto"/>
              <w:left w:val="nil"/>
              <w:bottom w:val="single" w:sz="4" w:space="0" w:color="auto"/>
              <w:right w:val="nil"/>
            </w:tcBorders>
          </w:tcPr>
          <w:p w14:paraId="069EC78E" w14:textId="77777777" w:rsidR="00080B98" w:rsidRPr="00681E25" w:rsidRDefault="00080B98">
            <w:pPr>
              <w:pStyle w:val="Text"/>
              <w:spacing w:after="0"/>
              <w:jc w:val="left"/>
              <w:rPr>
                <w:rFonts w:asciiTheme="minorHAnsi" w:hAnsiTheme="minorHAnsi" w:cstheme="minorHAnsi"/>
                <w:sz w:val="16"/>
                <w:szCs w:val="16"/>
              </w:rPr>
            </w:pPr>
            <w:r w:rsidRPr="00681E25">
              <w:rPr>
                <w:rFonts w:asciiTheme="minorHAnsi" w:hAnsiTheme="minorHAnsi" w:cstheme="minorHAnsi"/>
                <w:sz w:val="16"/>
                <w:szCs w:val="16"/>
              </w:rPr>
              <w:t>Number of visits to aquatic facilities / Population</w:t>
            </w:r>
          </w:p>
        </w:tc>
      </w:tr>
      <w:tr w:rsidR="00A5007F" w:rsidRPr="00080B98" w14:paraId="38EF068B" w14:textId="77777777" w:rsidTr="00EC1DD7">
        <w:trPr>
          <w:trHeight w:val="157"/>
        </w:trPr>
        <w:tc>
          <w:tcPr>
            <w:tcW w:w="785" w:type="pct"/>
            <w:tcBorders>
              <w:top w:val="single" w:sz="4" w:space="0" w:color="auto"/>
              <w:left w:val="nil"/>
              <w:bottom w:val="single" w:sz="4" w:space="0" w:color="auto"/>
              <w:right w:val="nil"/>
            </w:tcBorders>
          </w:tcPr>
          <w:p w14:paraId="64B7B712" w14:textId="77777777" w:rsidR="00080B98" w:rsidRPr="00681E25" w:rsidRDefault="00080B98">
            <w:pPr>
              <w:pStyle w:val="Text"/>
              <w:spacing w:after="0"/>
              <w:jc w:val="left"/>
              <w:rPr>
                <w:rFonts w:asciiTheme="minorHAnsi" w:hAnsiTheme="minorHAnsi" w:cstheme="minorHAnsi"/>
                <w:sz w:val="16"/>
                <w:szCs w:val="16"/>
              </w:rPr>
            </w:pPr>
            <w:r w:rsidRPr="00681E25">
              <w:rPr>
                <w:rFonts w:asciiTheme="minorHAnsi" w:hAnsiTheme="minorHAnsi" w:cstheme="minorHAnsi"/>
                <w:sz w:val="16"/>
                <w:szCs w:val="16"/>
              </w:rPr>
              <w:t>Animal Management</w:t>
            </w:r>
          </w:p>
        </w:tc>
        <w:tc>
          <w:tcPr>
            <w:tcW w:w="612" w:type="pct"/>
            <w:tcBorders>
              <w:top w:val="single" w:sz="4" w:space="0" w:color="auto"/>
              <w:left w:val="nil"/>
              <w:bottom w:val="single" w:sz="4" w:space="0" w:color="auto"/>
              <w:right w:val="nil"/>
            </w:tcBorders>
          </w:tcPr>
          <w:p w14:paraId="76F71E4E" w14:textId="77777777" w:rsidR="00080B98" w:rsidRPr="00681E25" w:rsidRDefault="00080B98">
            <w:pPr>
              <w:pStyle w:val="Text"/>
              <w:spacing w:after="0"/>
              <w:jc w:val="left"/>
              <w:rPr>
                <w:rFonts w:asciiTheme="minorHAnsi" w:hAnsiTheme="minorHAnsi" w:cstheme="minorHAnsi"/>
                <w:sz w:val="16"/>
                <w:szCs w:val="16"/>
              </w:rPr>
            </w:pPr>
            <w:r w:rsidRPr="00681E25">
              <w:rPr>
                <w:rFonts w:asciiTheme="minorHAnsi" w:hAnsiTheme="minorHAnsi" w:cstheme="minorHAnsi"/>
                <w:sz w:val="16"/>
                <w:szCs w:val="16"/>
              </w:rPr>
              <w:t>Health and safety</w:t>
            </w:r>
          </w:p>
        </w:tc>
        <w:tc>
          <w:tcPr>
            <w:tcW w:w="1813" w:type="pct"/>
            <w:tcBorders>
              <w:top w:val="single" w:sz="4" w:space="0" w:color="auto"/>
              <w:left w:val="nil"/>
              <w:bottom w:val="single" w:sz="4" w:space="0" w:color="auto"/>
              <w:right w:val="nil"/>
            </w:tcBorders>
          </w:tcPr>
          <w:p w14:paraId="01527E57" w14:textId="0C5FDFCF" w:rsidR="00080B98" w:rsidRPr="00681E25" w:rsidRDefault="00080B98" w:rsidP="00C79FBB">
            <w:pPr>
              <w:pStyle w:val="Text"/>
              <w:spacing w:after="0"/>
              <w:jc w:val="left"/>
              <w:rPr>
                <w:rFonts w:asciiTheme="minorHAnsi" w:hAnsiTheme="minorHAnsi" w:cstheme="minorBidi"/>
                <w:sz w:val="16"/>
                <w:szCs w:val="16"/>
              </w:rPr>
            </w:pPr>
            <w:r w:rsidRPr="00681E25">
              <w:rPr>
                <w:rFonts w:asciiTheme="minorHAnsi" w:hAnsiTheme="minorHAnsi" w:cstheme="minorBidi"/>
                <w:sz w:val="16"/>
                <w:szCs w:val="16"/>
              </w:rPr>
              <w:t>Animal management prosecutions.  (Percentage of animal management prosecutions which are successful)</w:t>
            </w:r>
          </w:p>
        </w:tc>
        <w:tc>
          <w:tcPr>
            <w:tcW w:w="1790" w:type="pct"/>
            <w:tcBorders>
              <w:top w:val="single" w:sz="4" w:space="0" w:color="auto"/>
              <w:left w:val="nil"/>
              <w:bottom w:val="single" w:sz="4" w:space="0" w:color="auto"/>
              <w:right w:val="nil"/>
            </w:tcBorders>
          </w:tcPr>
          <w:p w14:paraId="54C58793" w14:textId="77777777" w:rsidR="00080B98" w:rsidRPr="00681E25" w:rsidRDefault="00080B98">
            <w:pPr>
              <w:pStyle w:val="Text"/>
              <w:spacing w:after="0"/>
              <w:jc w:val="left"/>
              <w:rPr>
                <w:rFonts w:asciiTheme="minorHAnsi" w:hAnsiTheme="minorHAnsi" w:cstheme="minorHAnsi"/>
                <w:sz w:val="16"/>
                <w:szCs w:val="16"/>
              </w:rPr>
            </w:pPr>
            <w:r w:rsidRPr="00681E25">
              <w:rPr>
                <w:rFonts w:asciiTheme="minorHAnsi" w:hAnsiTheme="minorHAnsi" w:cstheme="minorHAnsi"/>
                <w:sz w:val="16"/>
                <w:szCs w:val="16"/>
              </w:rPr>
              <w:t>Number of successful animal management prosecutions / Total number of animal management prosecutions</w:t>
            </w:r>
          </w:p>
        </w:tc>
      </w:tr>
      <w:tr w:rsidR="00A5007F" w:rsidRPr="00080B98" w14:paraId="1284A606" w14:textId="77777777" w:rsidTr="00EC1DD7">
        <w:tc>
          <w:tcPr>
            <w:tcW w:w="785" w:type="pct"/>
            <w:tcBorders>
              <w:top w:val="single" w:sz="4" w:space="0" w:color="auto"/>
              <w:left w:val="nil"/>
              <w:bottom w:val="nil"/>
              <w:right w:val="nil"/>
            </w:tcBorders>
          </w:tcPr>
          <w:p w14:paraId="44DAD644" w14:textId="77777777" w:rsidR="00080B98" w:rsidRPr="006B16AF" w:rsidRDefault="00080B98">
            <w:pPr>
              <w:pStyle w:val="Text"/>
              <w:spacing w:after="0"/>
              <w:jc w:val="left"/>
              <w:rPr>
                <w:rFonts w:asciiTheme="minorHAnsi" w:hAnsiTheme="minorHAnsi" w:cstheme="minorHAnsi"/>
                <w:sz w:val="21"/>
                <w:szCs w:val="21"/>
              </w:rPr>
            </w:pPr>
            <w:r w:rsidRPr="006B16AF">
              <w:rPr>
                <w:rFonts w:asciiTheme="minorHAnsi" w:hAnsiTheme="minorHAnsi" w:cstheme="minorHAnsi"/>
                <w:sz w:val="16"/>
                <w:szCs w:val="16"/>
              </w:rPr>
              <w:t>Food safety</w:t>
            </w:r>
          </w:p>
        </w:tc>
        <w:tc>
          <w:tcPr>
            <w:tcW w:w="612" w:type="pct"/>
            <w:tcBorders>
              <w:top w:val="single" w:sz="4" w:space="0" w:color="auto"/>
              <w:left w:val="nil"/>
              <w:bottom w:val="nil"/>
              <w:right w:val="nil"/>
            </w:tcBorders>
          </w:tcPr>
          <w:p w14:paraId="1A5ACB64" w14:textId="77777777" w:rsidR="00080B98" w:rsidRPr="006B16AF" w:rsidRDefault="00080B98">
            <w:pPr>
              <w:pStyle w:val="Text"/>
              <w:spacing w:after="0"/>
              <w:jc w:val="left"/>
              <w:rPr>
                <w:rFonts w:asciiTheme="minorHAnsi" w:hAnsiTheme="minorHAnsi" w:cstheme="minorHAnsi"/>
                <w:sz w:val="21"/>
                <w:szCs w:val="21"/>
              </w:rPr>
            </w:pPr>
            <w:r w:rsidRPr="006B16AF">
              <w:rPr>
                <w:rFonts w:asciiTheme="minorHAnsi" w:hAnsiTheme="minorHAnsi" w:cstheme="minorHAnsi"/>
                <w:sz w:val="16"/>
                <w:szCs w:val="16"/>
              </w:rPr>
              <w:t>Health and safety</w:t>
            </w:r>
          </w:p>
        </w:tc>
        <w:tc>
          <w:tcPr>
            <w:tcW w:w="1813" w:type="pct"/>
            <w:tcBorders>
              <w:top w:val="single" w:sz="4" w:space="0" w:color="auto"/>
              <w:left w:val="nil"/>
              <w:bottom w:val="nil"/>
              <w:right w:val="nil"/>
            </w:tcBorders>
          </w:tcPr>
          <w:p w14:paraId="28398941" w14:textId="3861597E" w:rsidR="00080B98" w:rsidRPr="006B16AF" w:rsidRDefault="00080B98" w:rsidP="00C79FBB">
            <w:pPr>
              <w:pStyle w:val="Text"/>
              <w:spacing w:after="0"/>
              <w:jc w:val="left"/>
              <w:rPr>
                <w:rFonts w:asciiTheme="minorHAnsi" w:hAnsiTheme="minorHAnsi" w:cstheme="minorBidi"/>
                <w:sz w:val="21"/>
                <w:szCs w:val="21"/>
              </w:rPr>
            </w:pPr>
            <w:r w:rsidRPr="006B16AF">
              <w:rPr>
                <w:rFonts w:asciiTheme="minorHAnsi" w:hAnsiTheme="minorHAnsi" w:cstheme="minorBidi"/>
                <w:sz w:val="16"/>
                <w:szCs w:val="16"/>
              </w:rPr>
              <w:t>Critical and major non-compliance outcome notifications.  (Percentage of critical and major non-compliance outcome notifications that are followed up by Council)</w:t>
            </w:r>
          </w:p>
        </w:tc>
        <w:tc>
          <w:tcPr>
            <w:tcW w:w="1790" w:type="pct"/>
            <w:tcBorders>
              <w:top w:val="single" w:sz="4" w:space="0" w:color="auto"/>
              <w:left w:val="nil"/>
              <w:bottom w:val="nil"/>
              <w:right w:val="nil"/>
            </w:tcBorders>
          </w:tcPr>
          <w:p w14:paraId="425358DB" w14:textId="77777777" w:rsidR="00080B98" w:rsidRPr="006B16AF" w:rsidRDefault="00080B98">
            <w:pPr>
              <w:pStyle w:val="Text"/>
              <w:spacing w:after="0"/>
              <w:jc w:val="left"/>
              <w:rPr>
                <w:rFonts w:asciiTheme="minorHAnsi" w:hAnsiTheme="minorHAnsi" w:cstheme="minorHAnsi"/>
                <w:sz w:val="21"/>
                <w:szCs w:val="21"/>
              </w:rPr>
            </w:pPr>
            <w:r w:rsidRPr="006B16AF">
              <w:rPr>
                <w:rFonts w:asciiTheme="minorHAnsi" w:hAnsiTheme="minorHAnsi" w:cstheme="minorHAnsi"/>
                <w:sz w:val="16"/>
                <w:szCs w:val="16"/>
              </w:rPr>
              <w:t>[Number of critical non-compliance outcome notifications and major non-compliance outcome notifications about a food premises followed up / Number of critical non-compliance outcome notifications and major non-compliance outcome notifications about food premises] x100</w:t>
            </w:r>
          </w:p>
        </w:tc>
      </w:tr>
      <w:tr w:rsidR="00A5007F" w:rsidRPr="00080B98" w14:paraId="26B94CF7" w14:textId="77777777" w:rsidTr="00EC1DD7">
        <w:tc>
          <w:tcPr>
            <w:tcW w:w="785" w:type="pct"/>
            <w:tcBorders>
              <w:top w:val="single" w:sz="4" w:space="0" w:color="auto"/>
              <w:left w:val="nil"/>
              <w:bottom w:val="nil"/>
              <w:right w:val="nil"/>
            </w:tcBorders>
          </w:tcPr>
          <w:p w14:paraId="05E1ED34" w14:textId="319F29C8" w:rsidR="00080B98" w:rsidRPr="007F3E62" w:rsidRDefault="00080B98">
            <w:pPr>
              <w:pStyle w:val="Text"/>
              <w:spacing w:after="0"/>
              <w:jc w:val="left"/>
              <w:rPr>
                <w:rFonts w:asciiTheme="minorHAnsi" w:hAnsiTheme="minorHAnsi" w:cstheme="minorHAnsi"/>
                <w:sz w:val="21"/>
                <w:szCs w:val="21"/>
              </w:rPr>
            </w:pPr>
            <w:r w:rsidRPr="007F3E62">
              <w:rPr>
                <w:rFonts w:asciiTheme="minorHAnsi" w:hAnsiTheme="minorHAnsi" w:cstheme="minorHAnsi"/>
                <w:sz w:val="16"/>
                <w:szCs w:val="16"/>
              </w:rPr>
              <w:t>Maternal and Child Health</w:t>
            </w:r>
            <w:r w:rsidR="007F3E62">
              <w:rPr>
                <w:rFonts w:asciiTheme="minorHAnsi" w:hAnsiTheme="minorHAnsi" w:cstheme="minorHAnsi"/>
                <w:sz w:val="16"/>
                <w:szCs w:val="16"/>
              </w:rPr>
              <w:t xml:space="preserve"> Services</w:t>
            </w:r>
          </w:p>
        </w:tc>
        <w:tc>
          <w:tcPr>
            <w:tcW w:w="612" w:type="pct"/>
            <w:tcBorders>
              <w:top w:val="single" w:sz="4" w:space="0" w:color="auto"/>
              <w:left w:val="nil"/>
              <w:bottom w:val="nil"/>
              <w:right w:val="nil"/>
            </w:tcBorders>
          </w:tcPr>
          <w:p w14:paraId="4755A022" w14:textId="77777777" w:rsidR="00080B98" w:rsidRPr="007F3E62" w:rsidRDefault="00080B98">
            <w:pPr>
              <w:pStyle w:val="Text"/>
              <w:spacing w:after="0"/>
              <w:jc w:val="left"/>
              <w:rPr>
                <w:rFonts w:asciiTheme="minorHAnsi" w:hAnsiTheme="minorHAnsi" w:cstheme="minorHAnsi"/>
                <w:sz w:val="21"/>
                <w:szCs w:val="21"/>
              </w:rPr>
            </w:pPr>
            <w:r w:rsidRPr="007F3E62">
              <w:rPr>
                <w:rFonts w:asciiTheme="minorHAnsi" w:hAnsiTheme="minorHAnsi" w:cstheme="minorHAnsi"/>
                <w:sz w:val="16"/>
                <w:szCs w:val="16"/>
              </w:rPr>
              <w:t>Participation</w:t>
            </w:r>
          </w:p>
        </w:tc>
        <w:tc>
          <w:tcPr>
            <w:tcW w:w="1813" w:type="pct"/>
            <w:tcBorders>
              <w:top w:val="single" w:sz="4" w:space="0" w:color="auto"/>
              <w:left w:val="nil"/>
              <w:bottom w:val="nil"/>
              <w:right w:val="nil"/>
            </w:tcBorders>
          </w:tcPr>
          <w:p w14:paraId="3AED13B1" w14:textId="29CEE268" w:rsidR="00080B98" w:rsidRPr="007F3E62" w:rsidRDefault="00080B98" w:rsidP="00C79FBB">
            <w:pPr>
              <w:pStyle w:val="Text"/>
              <w:spacing w:after="0"/>
              <w:jc w:val="left"/>
              <w:rPr>
                <w:rFonts w:asciiTheme="minorHAnsi" w:hAnsiTheme="minorHAnsi" w:cstheme="minorBidi"/>
                <w:sz w:val="16"/>
                <w:szCs w:val="16"/>
              </w:rPr>
            </w:pPr>
            <w:r w:rsidRPr="007F3E62">
              <w:rPr>
                <w:rFonts w:asciiTheme="minorHAnsi" w:hAnsiTheme="minorHAnsi" w:cstheme="minorBidi"/>
                <w:sz w:val="16"/>
                <w:szCs w:val="16"/>
              </w:rPr>
              <w:t>Participation in the MCH service.  (Percentage of children enrolled who participate in the MCH service)</w:t>
            </w:r>
          </w:p>
          <w:p w14:paraId="341930E3" w14:textId="77777777" w:rsidR="00080B98" w:rsidRPr="007F3E62" w:rsidRDefault="00080B98">
            <w:pPr>
              <w:pStyle w:val="Text"/>
              <w:spacing w:after="0"/>
              <w:jc w:val="left"/>
              <w:rPr>
                <w:rFonts w:asciiTheme="minorHAnsi" w:hAnsiTheme="minorHAnsi" w:cstheme="minorHAnsi"/>
                <w:sz w:val="16"/>
                <w:szCs w:val="16"/>
              </w:rPr>
            </w:pPr>
          </w:p>
          <w:p w14:paraId="45754829" w14:textId="77777777" w:rsidR="00080B98" w:rsidRPr="007F3E62" w:rsidRDefault="00080B98">
            <w:pPr>
              <w:pStyle w:val="Text"/>
              <w:spacing w:after="0"/>
              <w:jc w:val="left"/>
              <w:rPr>
                <w:rFonts w:asciiTheme="minorHAnsi" w:hAnsiTheme="minorHAnsi" w:cstheme="minorHAnsi"/>
                <w:sz w:val="16"/>
                <w:szCs w:val="16"/>
              </w:rPr>
            </w:pPr>
          </w:p>
          <w:p w14:paraId="3F5E229D" w14:textId="77777777" w:rsidR="00080B98" w:rsidRPr="007F3E62" w:rsidRDefault="00080B98">
            <w:pPr>
              <w:pStyle w:val="Text"/>
              <w:spacing w:after="0"/>
              <w:jc w:val="left"/>
              <w:rPr>
                <w:rFonts w:asciiTheme="minorHAnsi" w:hAnsiTheme="minorHAnsi" w:cstheme="minorHAnsi"/>
                <w:sz w:val="21"/>
                <w:szCs w:val="21"/>
              </w:rPr>
            </w:pPr>
            <w:r w:rsidRPr="007F3E62">
              <w:rPr>
                <w:rFonts w:asciiTheme="minorHAnsi" w:hAnsiTheme="minorHAnsi" w:cstheme="minorHAnsi"/>
                <w:sz w:val="16"/>
                <w:szCs w:val="16"/>
              </w:rPr>
              <w:t>Participation in MCH service by Aboriginal children</w:t>
            </w:r>
          </w:p>
        </w:tc>
        <w:tc>
          <w:tcPr>
            <w:tcW w:w="1790" w:type="pct"/>
            <w:tcBorders>
              <w:top w:val="single" w:sz="4" w:space="0" w:color="auto"/>
              <w:left w:val="nil"/>
              <w:bottom w:val="nil"/>
              <w:right w:val="nil"/>
            </w:tcBorders>
          </w:tcPr>
          <w:p w14:paraId="1962B316" w14:textId="488FCF0B" w:rsidR="00080B98" w:rsidRPr="007F3E62" w:rsidRDefault="00080B98" w:rsidP="00C79FBB">
            <w:pPr>
              <w:pStyle w:val="Text"/>
              <w:spacing w:after="0"/>
              <w:jc w:val="left"/>
              <w:rPr>
                <w:rFonts w:asciiTheme="minorHAnsi" w:hAnsiTheme="minorHAnsi" w:cstheme="minorBidi"/>
                <w:sz w:val="16"/>
                <w:szCs w:val="16"/>
              </w:rPr>
            </w:pPr>
            <w:r w:rsidRPr="007F3E62">
              <w:rPr>
                <w:rFonts w:asciiTheme="minorHAnsi" w:hAnsiTheme="minorHAnsi" w:cstheme="minorBidi"/>
                <w:sz w:val="16"/>
                <w:szCs w:val="16"/>
              </w:rPr>
              <w:t>[Number of children who attend the MCH service at least once (in the financial year) / Number of children enrolled in the MCH service] x100</w:t>
            </w:r>
          </w:p>
          <w:p w14:paraId="7A7D027E" w14:textId="77777777" w:rsidR="00080B98" w:rsidRPr="007F3E62" w:rsidRDefault="00080B98">
            <w:pPr>
              <w:pStyle w:val="Text"/>
              <w:spacing w:after="0"/>
              <w:jc w:val="left"/>
              <w:rPr>
                <w:rFonts w:asciiTheme="minorHAnsi" w:hAnsiTheme="minorHAnsi" w:cstheme="minorHAnsi"/>
                <w:sz w:val="16"/>
                <w:szCs w:val="16"/>
              </w:rPr>
            </w:pPr>
          </w:p>
          <w:p w14:paraId="28D5A21F" w14:textId="727DF190" w:rsidR="00080B98" w:rsidRPr="007F3E62" w:rsidRDefault="00080B98" w:rsidP="00C79FBB">
            <w:pPr>
              <w:pStyle w:val="Text"/>
              <w:spacing w:after="0"/>
              <w:jc w:val="left"/>
              <w:rPr>
                <w:rFonts w:asciiTheme="minorHAnsi" w:hAnsiTheme="minorHAnsi" w:cstheme="minorBidi"/>
                <w:sz w:val="21"/>
                <w:szCs w:val="21"/>
              </w:rPr>
            </w:pPr>
            <w:r w:rsidRPr="007F3E62">
              <w:rPr>
                <w:rFonts w:asciiTheme="minorHAnsi" w:hAnsiTheme="minorHAnsi" w:cstheme="minorBidi"/>
                <w:sz w:val="16"/>
                <w:szCs w:val="16"/>
              </w:rPr>
              <w:t>Percentage of Aboriginal children enrolled who participate in the MCH service</w:t>
            </w:r>
          </w:p>
        </w:tc>
      </w:tr>
      <w:bookmarkEnd w:id="43"/>
      <w:bookmarkEnd w:id="44"/>
    </w:tbl>
    <w:p w14:paraId="2BB522A3" w14:textId="77777777" w:rsidR="00080B98" w:rsidRDefault="00080B98" w:rsidP="00080B98">
      <w:pPr>
        <w:pStyle w:val="Text"/>
      </w:pPr>
    </w:p>
    <w:p w14:paraId="5EFE7EE3" w14:textId="77777777" w:rsidR="00080B98" w:rsidRPr="0057385C" w:rsidRDefault="00080B98" w:rsidP="00080B98">
      <w:pPr>
        <w:pStyle w:val="Text"/>
        <w:rPr>
          <w:rFonts w:eastAsiaTheme="majorEastAsia"/>
        </w:rPr>
      </w:pPr>
      <w:r>
        <w:br w:type="page"/>
      </w:r>
    </w:p>
    <w:p w14:paraId="2B4EE59A" w14:textId="6CE5D03B" w:rsidR="00692A39" w:rsidRPr="00711677" w:rsidRDefault="005B6A11" w:rsidP="00F03574">
      <w:pPr>
        <w:pStyle w:val="Heading2"/>
        <w:numPr>
          <w:ilvl w:val="0"/>
          <w:numId w:val="18"/>
        </w:numPr>
      </w:pPr>
      <w:bookmarkStart w:id="45" w:name="_Toc191982621"/>
      <w:r>
        <w:lastRenderedPageBreak/>
        <w:t>Financial Statements</w:t>
      </w:r>
      <w:bookmarkEnd w:id="45"/>
    </w:p>
    <w:p w14:paraId="21EBE448" w14:textId="2A591F77" w:rsidR="008425D1" w:rsidRPr="00414F88" w:rsidRDefault="008425D1" w:rsidP="00C79FBB">
      <w:pPr>
        <w:pStyle w:val="Text"/>
        <w:keepNext/>
        <w:rPr>
          <w:rFonts w:asciiTheme="minorHAnsi" w:hAnsiTheme="minorHAnsi" w:cstheme="minorBidi"/>
        </w:rPr>
      </w:pPr>
      <w:r w:rsidRPr="00C79FBB">
        <w:rPr>
          <w:rFonts w:asciiTheme="minorHAnsi" w:hAnsiTheme="minorHAnsi" w:cstheme="minorBidi"/>
        </w:rPr>
        <w:t>This section presents information regarding the Financial Statements and Statement of Human Resources. The budget information for the financial year 202</w:t>
      </w:r>
      <w:r w:rsidR="00BA35C6">
        <w:rPr>
          <w:rFonts w:asciiTheme="minorHAnsi" w:hAnsiTheme="minorHAnsi" w:cstheme="minorBidi"/>
        </w:rPr>
        <w:t>6</w:t>
      </w:r>
      <w:r w:rsidRPr="00C79FBB">
        <w:rPr>
          <w:rFonts w:asciiTheme="minorHAnsi" w:hAnsiTheme="minorHAnsi" w:cstheme="minorBidi"/>
        </w:rPr>
        <w:t>-2</w:t>
      </w:r>
      <w:r w:rsidR="00BA35C6">
        <w:rPr>
          <w:rFonts w:asciiTheme="minorHAnsi" w:hAnsiTheme="minorHAnsi" w:cstheme="minorBidi"/>
        </w:rPr>
        <w:t>7</w:t>
      </w:r>
      <w:r w:rsidRPr="00C79FBB">
        <w:rPr>
          <w:rFonts w:asciiTheme="minorHAnsi" w:hAnsiTheme="minorHAnsi" w:cstheme="minorBidi"/>
        </w:rPr>
        <w:t xml:space="preserve"> has been supplemented with projections to 202</w:t>
      </w:r>
      <w:r w:rsidR="00BA35C6">
        <w:rPr>
          <w:rFonts w:asciiTheme="minorHAnsi" w:hAnsiTheme="minorHAnsi" w:cstheme="minorBidi"/>
        </w:rPr>
        <w:t>9</w:t>
      </w:r>
      <w:r w:rsidRPr="00C79FBB">
        <w:rPr>
          <w:rFonts w:asciiTheme="minorHAnsi" w:hAnsiTheme="minorHAnsi" w:cstheme="minorBidi"/>
        </w:rPr>
        <w:t>-</w:t>
      </w:r>
      <w:r w:rsidR="00BA35C6">
        <w:rPr>
          <w:rFonts w:asciiTheme="minorHAnsi" w:hAnsiTheme="minorHAnsi" w:cstheme="minorBidi"/>
        </w:rPr>
        <w:t>30</w:t>
      </w:r>
      <w:r w:rsidRPr="00C79FBB">
        <w:rPr>
          <w:rFonts w:asciiTheme="minorHAnsi" w:hAnsiTheme="minorHAnsi" w:cstheme="minorBidi"/>
        </w:rPr>
        <w:t>.</w:t>
      </w:r>
    </w:p>
    <w:p w14:paraId="71A1584C" w14:textId="230C7089" w:rsidR="008425D1" w:rsidRPr="00414F88" w:rsidRDefault="008425D1" w:rsidP="00C79FBB">
      <w:pPr>
        <w:pStyle w:val="Text"/>
        <w:keepNext/>
        <w:rPr>
          <w:rFonts w:asciiTheme="minorHAnsi" w:hAnsiTheme="minorHAnsi" w:cstheme="minorBidi"/>
        </w:rPr>
      </w:pPr>
      <w:r w:rsidRPr="00C79FBB">
        <w:rPr>
          <w:rFonts w:asciiTheme="minorHAnsi" w:hAnsiTheme="minorHAnsi" w:cstheme="minorBidi"/>
        </w:rPr>
        <w:t xml:space="preserve">This section includes the following financial statements prepared in accordance with the </w:t>
      </w:r>
      <w:r w:rsidRPr="00C79FBB">
        <w:rPr>
          <w:rFonts w:asciiTheme="minorHAnsi" w:hAnsiTheme="minorHAnsi" w:cstheme="minorBidi"/>
          <w:i/>
          <w:iCs/>
        </w:rPr>
        <w:t>Local Government Act 2020</w:t>
      </w:r>
      <w:r w:rsidRPr="00C79FBB">
        <w:rPr>
          <w:rFonts w:asciiTheme="minorHAnsi" w:hAnsiTheme="minorHAnsi" w:cstheme="minorBidi"/>
        </w:rPr>
        <w:t xml:space="preserve"> (the Act) and the </w:t>
      </w:r>
      <w:r w:rsidRPr="00C79FBB">
        <w:rPr>
          <w:rFonts w:asciiTheme="minorHAnsi" w:hAnsiTheme="minorHAnsi" w:cstheme="minorBidi"/>
          <w:i/>
          <w:iCs/>
        </w:rPr>
        <w:t>Local Government</w:t>
      </w:r>
      <w:r w:rsidRPr="00C79FBB">
        <w:rPr>
          <w:rFonts w:asciiTheme="minorHAnsi" w:hAnsiTheme="minorHAnsi" w:cstheme="minorBidi"/>
        </w:rPr>
        <w:t xml:space="preserve"> </w:t>
      </w:r>
      <w:r w:rsidRPr="00C79FBB">
        <w:rPr>
          <w:rFonts w:asciiTheme="minorHAnsi" w:hAnsiTheme="minorHAnsi" w:cstheme="minorBidi"/>
          <w:i/>
          <w:iCs/>
        </w:rPr>
        <w:t>(Planning and Reporting)</w:t>
      </w:r>
      <w:r w:rsidRPr="00C79FBB">
        <w:rPr>
          <w:rFonts w:asciiTheme="minorHAnsi" w:hAnsiTheme="minorHAnsi" w:cstheme="minorBidi"/>
        </w:rPr>
        <w:t xml:space="preserve"> </w:t>
      </w:r>
      <w:r w:rsidRPr="00C79FBB">
        <w:rPr>
          <w:rFonts w:asciiTheme="minorHAnsi" w:hAnsiTheme="minorHAnsi" w:cstheme="minorBidi"/>
          <w:i/>
          <w:iCs/>
        </w:rPr>
        <w:t xml:space="preserve">Regulations 2020 </w:t>
      </w:r>
      <w:r w:rsidRPr="00C79FBB">
        <w:rPr>
          <w:rFonts w:asciiTheme="minorHAnsi" w:hAnsiTheme="minorHAnsi" w:cstheme="minorBidi"/>
        </w:rPr>
        <w:t>(the Regulations).</w:t>
      </w:r>
    </w:p>
    <w:p w14:paraId="55C55A03" w14:textId="4FBEE17C" w:rsidR="008425D1" w:rsidRPr="00414F88" w:rsidRDefault="009D36B7" w:rsidP="006F51A6">
      <w:pPr>
        <w:pStyle w:val="Text"/>
        <w:keepNext/>
        <w:tabs>
          <w:tab w:val="left" w:pos="567"/>
        </w:tabs>
        <w:ind w:left="567"/>
        <w:rPr>
          <w:rFonts w:asciiTheme="minorHAnsi" w:hAnsiTheme="minorHAnsi" w:cstheme="minorBidi"/>
        </w:rPr>
      </w:pPr>
      <w:r w:rsidRPr="009D36B7">
        <w:rPr>
          <w:rFonts w:asciiTheme="minorHAnsi" w:hAnsiTheme="minorHAnsi" w:cstheme="minorHAnsi"/>
          <w:lang w:val="en-US"/>
        </w:rPr>
        <w:t>3.1</w:t>
      </w:r>
      <w:r w:rsidRPr="009D36B7">
        <w:rPr>
          <w:rFonts w:asciiTheme="minorHAnsi" w:hAnsiTheme="minorHAnsi" w:cstheme="minorHAnsi"/>
          <w:lang w:val="en-US"/>
        </w:rPr>
        <w:tab/>
      </w:r>
      <w:r w:rsidR="008425D1" w:rsidRPr="117E016A">
        <w:rPr>
          <w:rFonts w:asciiTheme="minorHAnsi" w:hAnsiTheme="minorHAnsi" w:cstheme="minorBidi"/>
        </w:rPr>
        <w:t>Comprehensive income stateme</w:t>
      </w:r>
      <w:r w:rsidR="00735E25" w:rsidRPr="117E016A">
        <w:rPr>
          <w:rFonts w:asciiTheme="minorHAnsi" w:hAnsiTheme="minorHAnsi" w:cstheme="minorBidi"/>
        </w:rPr>
        <w:t>nt</w:t>
      </w:r>
    </w:p>
    <w:p w14:paraId="0F1B0F6B" w14:textId="0ADE206B" w:rsidR="008425D1" w:rsidRPr="00414F88" w:rsidRDefault="009D36B7" w:rsidP="006F51A6">
      <w:pPr>
        <w:pStyle w:val="Text"/>
        <w:keepNext/>
        <w:tabs>
          <w:tab w:val="left" w:pos="567"/>
        </w:tabs>
        <w:ind w:left="567"/>
        <w:rPr>
          <w:rFonts w:asciiTheme="minorHAnsi" w:hAnsiTheme="minorHAnsi" w:cstheme="minorHAnsi"/>
        </w:rPr>
      </w:pPr>
      <w:r w:rsidRPr="009D36B7">
        <w:rPr>
          <w:rFonts w:asciiTheme="minorHAnsi" w:hAnsiTheme="minorHAnsi" w:cstheme="minorHAnsi"/>
          <w:lang w:val="en-US"/>
        </w:rPr>
        <w:t>3.2</w:t>
      </w:r>
      <w:r w:rsidR="008425D1" w:rsidRPr="009D36B7">
        <w:rPr>
          <w:rFonts w:asciiTheme="minorHAnsi" w:hAnsiTheme="minorHAnsi" w:cstheme="minorHAnsi"/>
        </w:rPr>
        <w:tab/>
        <w:t>Balance sheet</w:t>
      </w:r>
    </w:p>
    <w:p w14:paraId="1C2B25AF" w14:textId="3AE0D4A4" w:rsidR="008425D1" w:rsidRPr="00414F88" w:rsidRDefault="009D36B7" w:rsidP="006F51A6">
      <w:pPr>
        <w:pStyle w:val="Text"/>
        <w:keepNext/>
        <w:tabs>
          <w:tab w:val="left" w:pos="567"/>
        </w:tabs>
        <w:ind w:left="567"/>
        <w:rPr>
          <w:rFonts w:asciiTheme="minorHAnsi" w:hAnsiTheme="minorHAnsi" w:cstheme="minorHAnsi"/>
        </w:rPr>
      </w:pPr>
      <w:r w:rsidRPr="009D36B7">
        <w:rPr>
          <w:rFonts w:asciiTheme="minorHAnsi" w:hAnsiTheme="minorHAnsi" w:cstheme="minorHAnsi"/>
          <w:lang w:val="en-US"/>
        </w:rPr>
        <w:t>3.3</w:t>
      </w:r>
      <w:r w:rsidR="008425D1" w:rsidRPr="00414F88">
        <w:rPr>
          <w:rFonts w:asciiTheme="minorHAnsi" w:hAnsiTheme="minorHAnsi" w:cstheme="minorHAnsi"/>
        </w:rPr>
        <w:tab/>
        <w:t>Statement of changes in equity</w:t>
      </w:r>
    </w:p>
    <w:p w14:paraId="3E516BB0" w14:textId="6E1B1D40" w:rsidR="008425D1" w:rsidRPr="00414F88" w:rsidRDefault="009D36B7" w:rsidP="006F51A6">
      <w:pPr>
        <w:pStyle w:val="Text"/>
        <w:keepNext/>
        <w:tabs>
          <w:tab w:val="left" w:pos="567"/>
        </w:tabs>
        <w:ind w:left="567"/>
        <w:rPr>
          <w:rFonts w:asciiTheme="minorHAnsi" w:hAnsiTheme="minorHAnsi" w:cstheme="minorHAnsi"/>
        </w:rPr>
      </w:pPr>
      <w:r w:rsidRPr="009D36B7">
        <w:rPr>
          <w:rFonts w:asciiTheme="minorHAnsi" w:hAnsiTheme="minorHAnsi" w:cstheme="minorHAnsi"/>
          <w:lang w:val="en-US"/>
        </w:rPr>
        <w:t>3.4</w:t>
      </w:r>
      <w:r w:rsidR="008425D1" w:rsidRPr="00414F88">
        <w:rPr>
          <w:rFonts w:asciiTheme="minorHAnsi" w:hAnsiTheme="minorHAnsi" w:cstheme="minorHAnsi"/>
        </w:rPr>
        <w:tab/>
        <w:t>Statement of cash flows</w:t>
      </w:r>
    </w:p>
    <w:p w14:paraId="549D12DB" w14:textId="0FFDD47C" w:rsidR="008425D1" w:rsidRPr="00414F88" w:rsidRDefault="009D36B7" w:rsidP="006F51A6">
      <w:pPr>
        <w:pStyle w:val="Text"/>
        <w:keepNext/>
        <w:tabs>
          <w:tab w:val="left" w:pos="567"/>
        </w:tabs>
        <w:ind w:left="567"/>
        <w:rPr>
          <w:rFonts w:asciiTheme="minorHAnsi" w:hAnsiTheme="minorHAnsi" w:cstheme="minorHAnsi"/>
        </w:rPr>
      </w:pPr>
      <w:r w:rsidRPr="009D36B7">
        <w:rPr>
          <w:rFonts w:asciiTheme="minorHAnsi" w:hAnsiTheme="minorHAnsi" w:cstheme="minorHAnsi"/>
          <w:lang w:val="en-US"/>
        </w:rPr>
        <w:t>3.5</w:t>
      </w:r>
      <w:r w:rsidR="008425D1" w:rsidRPr="00414F88">
        <w:rPr>
          <w:rFonts w:asciiTheme="minorHAnsi" w:hAnsiTheme="minorHAnsi" w:cstheme="minorHAnsi"/>
        </w:rPr>
        <w:tab/>
        <w:t>Statement of capital works</w:t>
      </w:r>
    </w:p>
    <w:p w14:paraId="28E9462F" w14:textId="77777777" w:rsidR="008425D1" w:rsidRPr="00F021A5" w:rsidRDefault="008425D1" w:rsidP="006F51A6">
      <w:pPr>
        <w:pStyle w:val="Text"/>
        <w:tabs>
          <w:tab w:val="left" w:pos="567"/>
        </w:tabs>
        <w:ind w:left="567"/>
        <w:rPr>
          <w:rFonts w:ascii="Arial" w:hAnsi="Arial"/>
        </w:rPr>
      </w:pPr>
      <w:r w:rsidRPr="00414F88">
        <w:rPr>
          <w:rFonts w:asciiTheme="minorHAnsi" w:hAnsiTheme="minorHAnsi" w:cstheme="minorHAnsi"/>
        </w:rPr>
        <w:t>3.6</w:t>
      </w:r>
      <w:r w:rsidRPr="00414F88">
        <w:rPr>
          <w:rFonts w:asciiTheme="minorHAnsi" w:hAnsiTheme="minorHAnsi" w:cstheme="minorHAnsi"/>
        </w:rPr>
        <w:tab/>
        <w:t>Statement of human resources</w:t>
      </w:r>
      <w:r w:rsidRPr="00F021A5">
        <w:rPr>
          <w:rFonts w:ascii="Arial" w:hAnsi="Arial"/>
        </w:rPr>
        <w:t xml:space="preserve"> </w:t>
      </w:r>
    </w:p>
    <w:p w14:paraId="18363EC3" w14:textId="77777777" w:rsidR="008425D1" w:rsidRDefault="008425D1" w:rsidP="00B96FB5">
      <w:pPr>
        <w:pStyle w:val="Heading4"/>
        <w:ind w:left="720"/>
        <w:rPr>
          <w:rFonts w:eastAsia="Calibri"/>
        </w:rPr>
      </w:pPr>
    </w:p>
    <w:p w14:paraId="74126F77" w14:textId="77777777" w:rsidR="008425D1" w:rsidRPr="00753E96" w:rsidRDefault="008425D1" w:rsidP="00EE3347">
      <w:pPr>
        <w:pStyle w:val="Heading4"/>
      </w:pPr>
      <w:r w:rsidRPr="00753E96">
        <w:t xml:space="preserve">Pending accounting </w:t>
      </w:r>
      <w:r w:rsidRPr="00EE3347">
        <w:t>standards</w:t>
      </w:r>
    </w:p>
    <w:p w14:paraId="024B2404" w14:textId="62DE7A92" w:rsidR="008425D1" w:rsidRPr="00414F88" w:rsidRDefault="008425D1" w:rsidP="00EC1DD7">
      <w:pPr>
        <w:pStyle w:val="BodyText"/>
      </w:pPr>
      <w:r w:rsidRPr="00C79FBB">
        <w:t>The 202</w:t>
      </w:r>
      <w:r w:rsidR="0086042E">
        <w:t>6</w:t>
      </w:r>
      <w:r w:rsidRPr="00C79FBB">
        <w:t>-2</w:t>
      </w:r>
      <w:r w:rsidR="0086042E">
        <w:t>7</w:t>
      </w:r>
      <w:r w:rsidRPr="00C79FBB">
        <w:t xml:space="preserve"> budget has been prepared based on the accounting standards applicable at the date of preparation. Pending accounting standards that will be in effect from the 202</w:t>
      </w:r>
      <w:r w:rsidR="0086042E">
        <w:t>6</w:t>
      </w:r>
      <w:r w:rsidRPr="00C79FBB">
        <w:t>-2</w:t>
      </w:r>
      <w:r w:rsidR="0086042E">
        <w:t>7</w:t>
      </w:r>
      <w:r w:rsidRPr="00C79FBB">
        <w:t xml:space="preserve"> financial year have not been considered in the development of the budget.</w:t>
      </w:r>
    </w:p>
    <w:p w14:paraId="341178F6" w14:textId="65C6EDFF" w:rsidR="0074746F" w:rsidRDefault="0074746F" w:rsidP="00524413"/>
    <w:p w14:paraId="03669E2F" w14:textId="272F3E63" w:rsidR="4AEDA5CB" w:rsidRDefault="4AEDA5CB"/>
    <w:p w14:paraId="5874BEF1" w14:textId="1DA7CB18" w:rsidR="4AEDA5CB" w:rsidRDefault="4AEDA5CB"/>
    <w:p w14:paraId="7CAB1B85" w14:textId="3F3F28E4" w:rsidR="4AEDA5CB" w:rsidRDefault="4AEDA5CB"/>
    <w:p w14:paraId="42773633" w14:textId="5A56BBB9" w:rsidR="4AEDA5CB" w:rsidRDefault="4AEDA5CB"/>
    <w:p w14:paraId="012288CE" w14:textId="5E78CE2C" w:rsidR="4AEDA5CB" w:rsidRDefault="4AEDA5CB"/>
    <w:p w14:paraId="74311E93" w14:textId="7B95424E" w:rsidR="4AEDA5CB" w:rsidRDefault="4AEDA5CB"/>
    <w:p w14:paraId="26D927C2" w14:textId="6A390447" w:rsidR="4AEDA5CB" w:rsidRDefault="4AEDA5CB"/>
    <w:p w14:paraId="3A5ADB8D" w14:textId="69FB1036" w:rsidR="4AEDA5CB" w:rsidRDefault="4AEDA5CB"/>
    <w:p w14:paraId="1AB49934" w14:textId="5419DFBD" w:rsidR="4AEDA5CB" w:rsidRDefault="4AEDA5CB"/>
    <w:p w14:paraId="2B7B0100" w14:textId="77777777" w:rsidR="007348CB" w:rsidRDefault="007348CB"/>
    <w:p w14:paraId="09366997" w14:textId="77777777" w:rsidR="007348CB" w:rsidRDefault="007348CB"/>
    <w:p w14:paraId="7678E2F5" w14:textId="77777777" w:rsidR="007348CB" w:rsidRDefault="007348CB"/>
    <w:p w14:paraId="3E98F56F" w14:textId="77777777" w:rsidR="007348CB" w:rsidRDefault="007348CB"/>
    <w:p w14:paraId="27CFB106" w14:textId="2CE5A799" w:rsidR="0074746F" w:rsidRDefault="0074746F" w:rsidP="4AEDA5CB">
      <w:pPr>
        <w:spacing w:before="0" w:line="259" w:lineRule="auto"/>
      </w:pPr>
    </w:p>
    <w:p w14:paraId="56910A7A" w14:textId="3A981A02" w:rsidR="00391AA5" w:rsidRPr="00080B98" w:rsidRDefault="005F3D02" w:rsidP="00EE3347">
      <w:pPr>
        <w:pStyle w:val="Heading3"/>
        <w:rPr>
          <w:sz w:val="28"/>
        </w:rPr>
      </w:pPr>
      <w:bookmarkStart w:id="46" w:name="_Toc191982622"/>
      <w:r>
        <w:lastRenderedPageBreak/>
        <w:t>3.1</w:t>
      </w:r>
      <w:r w:rsidR="00EE3347">
        <w:t xml:space="preserve"> </w:t>
      </w:r>
      <w:r>
        <w:t>Comprehensive Income Statement</w:t>
      </w:r>
      <w:bookmarkEnd w:id="46"/>
      <w:r w:rsidR="00391AA5" w:rsidRPr="00080B98">
        <w:rPr>
          <w:sz w:val="28"/>
        </w:rPr>
        <w:t xml:space="preserve"> </w:t>
      </w:r>
    </w:p>
    <w:p w14:paraId="56B81FB3" w14:textId="69975B62" w:rsidR="00C15CCA" w:rsidRDefault="00735E25" w:rsidP="00524413">
      <w:r>
        <w:t>For the four years ending 30 June 20</w:t>
      </w:r>
      <w:r w:rsidR="008B422B">
        <w:t>30</w:t>
      </w:r>
    </w:p>
    <w:tbl>
      <w:tblPr>
        <w:tblW w:w="0" w:type="auto"/>
        <w:tblLook w:val="04A0" w:firstRow="1" w:lastRow="0" w:firstColumn="1" w:lastColumn="0" w:noHBand="0" w:noVBand="1"/>
      </w:tblPr>
      <w:tblGrid>
        <w:gridCol w:w="3899"/>
        <w:gridCol w:w="830"/>
        <w:gridCol w:w="989"/>
        <w:gridCol w:w="980"/>
        <w:gridCol w:w="980"/>
        <w:gridCol w:w="980"/>
        <w:gridCol w:w="980"/>
      </w:tblGrid>
      <w:tr w:rsidR="005C4C5B" w:rsidRPr="008E4968" w14:paraId="7FCC9217" w14:textId="77777777" w:rsidTr="008E4968">
        <w:trPr>
          <w:trHeight w:val="225"/>
        </w:trPr>
        <w:tc>
          <w:tcPr>
            <w:tcW w:w="0" w:type="auto"/>
            <w:tcBorders>
              <w:top w:val="nil"/>
              <w:left w:val="nil"/>
              <w:bottom w:val="nil"/>
              <w:right w:val="nil"/>
            </w:tcBorders>
            <w:shd w:val="clear" w:color="000000" w:fill="4F81BD"/>
            <w:vAlign w:val="center"/>
            <w:hideMark/>
          </w:tcPr>
          <w:p w14:paraId="2755D3B3"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22A7457B"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06215628"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Forecast</w:t>
            </w:r>
          </w:p>
        </w:tc>
        <w:tc>
          <w:tcPr>
            <w:tcW w:w="0" w:type="auto"/>
            <w:vMerge w:val="restart"/>
            <w:tcBorders>
              <w:top w:val="nil"/>
              <w:left w:val="nil"/>
              <w:bottom w:val="nil"/>
              <w:right w:val="nil"/>
            </w:tcBorders>
            <w:shd w:val="clear" w:color="000000" w:fill="4F81BD"/>
            <w:vAlign w:val="center"/>
            <w:hideMark/>
          </w:tcPr>
          <w:p w14:paraId="47F2E12C"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Budget</w:t>
            </w:r>
          </w:p>
        </w:tc>
        <w:tc>
          <w:tcPr>
            <w:tcW w:w="0" w:type="auto"/>
            <w:gridSpan w:val="3"/>
            <w:vMerge w:val="restart"/>
            <w:tcBorders>
              <w:top w:val="nil"/>
              <w:left w:val="nil"/>
              <w:bottom w:val="nil"/>
              <w:right w:val="nil"/>
            </w:tcBorders>
            <w:shd w:val="clear" w:color="000000" w:fill="4F81BD"/>
            <w:vAlign w:val="center"/>
            <w:hideMark/>
          </w:tcPr>
          <w:p w14:paraId="4BB52801"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Projections</w:t>
            </w:r>
          </w:p>
        </w:tc>
      </w:tr>
      <w:tr w:rsidR="005C4C5B" w:rsidRPr="008E4968" w14:paraId="0C6F5874" w14:textId="77777777" w:rsidTr="008E4968">
        <w:trPr>
          <w:trHeight w:val="250"/>
        </w:trPr>
        <w:tc>
          <w:tcPr>
            <w:tcW w:w="0" w:type="auto"/>
            <w:tcBorders>
              <w:top w:val="nil"/>
              <w:left w:val="nil"/>
              <w:bottom w:val="nil"/>
              <w:right w:val="nil"/>
            </w:tcBorders>
            <w:shd w:val="clear" w:color="000000" w:fill="4F81BD"/>
            <w:vAlign w:val="center"/>
            <w:hideMark/>
          </w:tcPr>
          <w:p w14:paraId="660D737D"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2D147B6C"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05CF9F20"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Actual</w:t>
            </w:r>
          </w:p>
        </w:tc>
        <w:tc>
          <w:tcPr>
            <w:tcW w:w="0" w:type="auto"/>
            <w:vMerge/>
            <w:tcBorders>
              <w:top w:val="nil"/>
              <w:left w:val="nil"/>
              <w:bottom w:val="nil"/>
              <w:right w:val="nil"/>
            </w:tcBorders>
            <w:vAlign w:val="center"/>
            <w:hideMark/>
          </w:tcPr>
          <w:p w14:paraId="09184DA5" w14:textId="77777777" w:rsidR="008E4968" w:rsidRPr="008E4968" w:rsidRDefault="008E4968" w:rsidP="008E4968">
            <w:pPr>
              <w:spacing w:before="0" w:after="0"/>
              <w:rPr>
                <w:rFonts w:asciiTheme="majorHAnsi" w:eastAsia="Times New Roman" w:hAnsiTheme="majorHAnsi" w:cstheme="majorHAnsi"/>
                <w:b/>
                <w:bCs/>
                <w:color w:val="FFFFFF"/>
                <w:sz w:val="22"/>
                <w:szCs w:val="22"/>
              </w:rPr>
            </w:pPr>
          </w:p>
        </w:tc>
        <w:tc>
          <w:tcPr>
            <w:tcW w:w="0" w:type="auto"/>
            <w:gridSpan w:val="3"/>
            <w:vMerge/>
            <w:tcBorders>
              <w:top w:val="nil"/>
              <w:left w:val="nil"/>
              <w:bottom w:val="nil"/>
              <w:right w:val="nil"/>
            </w:tcBorders>
            <w:vAlign w:val="center"/>
            <w:hideMark/>
          </w:tcPr>
          <w:p w14:paraId="04675D34" w14:textId="77777777" w:rsidR="008E4968" w:rsidRPr="008E4968" w:rsidRDefault="008E4968" w:rsidP="008E4968">
            <w:pPr>
              <w:spacing w:before="0" w:after="0"/>
              <w:rPr>
                <w:rFonts w:asciiTheme="majorHAnsi" w:eastAsia="Times New Roman" w:hAnsiTheme="majorHAnsi" w:cstheme="majorHAnsi"/>
                <w:b/>
                <w:bCs/>
                <w:color w:val="FFFFFF"/>
                <w:sz w:val="22"/>
                <w:szCs w:val="22"/>
              </w:rPr>
            </w:pPr>
          </w:p>
        </w:tc>
      </w:tr>
      <w:tr w:rsidR="00A5007F" w:rsidRPr="008E4968" w14:paraId="08AB8052" w14:textId="77777777" w:rsidTr="008E4968">
        <w:trPr>
          <w:trHeight w:val="250"/>
        </w:trPr>
        <w:tc>
          <w:tcPr>
            <w:tcW w:w="0" w:type="auto"/>
            <w:tcBorders>
              <w:top w:val="nil"/>
              <w:left w:val="nil"/>
              <w:bottom w:val="nil"/>
              <w:right w:val="nil"/>
            </w:tcBorders>
            <w:shd w:val="clear" w:color="000000" w:fill="4F81BD"/>
            <w:vAlign w:val="center"/>
            <w:hideMark/>
          </w:tcPr>
          <w:p w14:paraId="26A11556"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0CBC4AC1"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2E8C7EAB"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2025/26</w:t>
            </w:r>
          </w:p>
        </w:tc>
        <w:tc>
          <w:tcPr>
            <w:tcW w:w="0" w:type="auto"/>
            <w:tcBorders>
              <w:top w:val="nil"/>
              <w:left w:val="nil"/>
              <w:bottom w:val="nil"/>
              <w:right w:val="nil"/>
            </w:tcBorders>
            <w:shd w:val="clear" w:color="000000" w:fill="4F81BD"/>
            <w:vAlign w:val="center"/>
            <w:hideMark/>
          </w:tcPr>
          <w:p w14:paraId="5EE43492"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2026/27</w:t>
            </w:r>
          </w:p>
        </w:tc>
        <w:tc>
          <w:tcPr>
            <w:tcW w:w="0" w:type="auto"/>
            <w:tcBorders>
              <w:top w:val="nil"/>
              <w:left w:val="nil"/>
              <w:bottom w:val="nil"/>
              <w:right w:val="nil"/>
            </w:tcBorders>
            <w:shd w:val="clear" w:color="000000" w:fill="4F81BD"/>
            <w:vAlign w:val="center"/>
            <w:hideMark/>
          </w:tcPr>
          <w:p w14:paraId="73C1A5B2"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2027/28</w:t>
            </w:r>
          </w:p>
        </w:tc>
        <w:tc>
          <w:tcPr>
            <w:tcW w:w="0" w:type="auto"/>
            <w:tcBorders>
              <w:top w:val="nil"/>
              <w:left w:val="nil"/>
              <w:bottom w:val="nil"/>
              <w:right w:val="nil"/>
            </w:tcBorders>
            <w:shd w:val="clear" w:color="000000" w:fill="4F81BD"/>
            <w:vAlign w:val="center"/>
            <w:hideMark/>
          </w:tcPr>
          <w:p w14:paraId="66FE83A4"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2028/29</w:t>
            </w:r>
          </w:p>
        </w:tc>
        <w:tc>
          <w:tcPr>
            <w:tcW w:w="0" w:type="auto"/>
            <w:tcBorders>
              <w:top w:val="nil"/>
              <w:left w:val="nil"/>
              <w:bottom w:val="nil"/>
              <w:right w:val="nil"/>
            </w:tcBorders>
            <w:shd w:val="clear" w:color="000000" w:fill="4F81BD"/>
            <w:vAlign w:val="center"/>
            <w:hideMark/>
          </w:tcPr>
          <w:p w14:paraId="4D0D0CA9"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2029/30</w:t>
            </w:r>
          </w:p>
        </w:tc>
      </w:tr>
      <w:tr w:rsidR="00A5007F" w:rsidRPr="008E4968" w14:paraId="4463E138" w14:textId="77777777" w:rsidTr="008E4968">
        <w:trPr>
          <w:trHeight w:val="260"/>
        </w:trPr>
        <w:tc>
          <w:tcPr>
            <w:tcW w:w="0" w:type="auto"/>
            <w:tcBorders>
              <w:top w:val="nil"/>
              <w:left w:val="nil"/>
              <w:bottom w:val="nil"/>
              <w:right w:val="nil"/>
            </w:tcBorders>
            <w:shd w:val="clear" w:color="000000" w:fill="4F81BD"/>
            <w:vAlign w:val="center"/>
            <w:hideMark/>
          </w:tcPr>
          <w:p w14:paraId="366683DC"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15DD5FFF"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NOTES</w:t>
            </w:r>
          </w:p>
        </w:tc>
        <w:tc>
          <w:tcPr>
            <w:tcW w:w="0" w:type="auto"/>
            <w:tcBorders>
              <w:top w:val="nil"/>
              <w:left w:val="nil"/>
              <w:bottom w:val="nil"/>
              <w:right w:val="nil"/>
            </w:tcBorders>
            <w:shd w:val="clear" w:color="000000" w:fill="4F81BD"/>
            <w:vAlign w:val="center"/>
            <w:hideMark/>
          </w:tcPr>
          <w:p w14:paraId="68B881A4"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09525FC6"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3830F7B0"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499ADCB9"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5512917A" w14:textId="77777777" w:rsidR="008E4968" w:rsidRPr="008E4968" w:rsidRDefault="008E4968" w:rsidP="008E4968">
            <w:pPr>
              <w:spacing w:before="0" w:after="0"/>
              <w:jc w:val="center"/>
              <w:rPr>
                <w:rFonts w:asciiTheme="majorHAnsi" w:eastAsia="Times New Roman" w:hAnsiTheme="majorHAnsi" w:cstheme="majorHAnsi"/>
                <w:b/>
                <w:bCs/>
                <w:color w:val="FFFFFF"/>
                <w:sz w:val="22"/>
                <w:szCs w:val="22"/>
              </w:rPr>
            </w:pPr>
            <w:r w:rsidRPr="008E4968">
              <w:rPr>
                <w:rFonts w:asciiTheme="majorHAnsi" w:eastAsia="Times New Roman" w:hAnsiTheme="majorHAnsi" w:cstheme="majorHAnsi"/>
                <w:b/>
                <w:bCs/>
                <w:color w:val="FFFFFF"/>
                <w:sz w:val="22"/>
                <w:szCs w:val="22"/>
              </w:rPr>
              <w:t>$’000</w:t>
            </w:r>
          </w:p>
        </w:tc>
      </w:tr>
      <w:tr w:rsidR="00A5007F" w:rsidRPr="008E4968" w14:paraId="134FFA7D" w14:textId="77777777" w:rsidTr="008E4968">
        <w:trPr>
          <w:trHeight w:val="260"/>
        </w:trPr>
        <w:tc>
          <w:tcPr>
            <w:tcW w:w="0" w:type="auto"/>
            <w:tcBorders>
              <w:top w:val="nil"/>
              <w:left w:val="nil"/>
              <w:bottom w:val="nil"/>
              <w:right w:val="nil"/>
            </w:tcBorders>
            <w:hideMark/>
          </w:tcPr>
          <w:p w14:paraId="46C3EA66"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Income / Revenue</w:t>
            </w:r>
          </w:p>
        </w:tc>
        <w:tc>
          <w:tcPr>
            <w:tcW w:w="0" w:type="auto"/>
            <w:tcBorders>
              <w:top w:val="nil"/>
              <w:left w:val="nil"/>
              <w:bottom w:val="nil"/>
              <w:right w:val="nil"/>
            </w:tcBorders>
            <w:shd w:val="clear" w:color="000000" w:fill="FFFFFF"/>
            <w:hideMark/>
          </w:tcPr>
          <w:p w14:paraId="650428B7"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6B9AD044"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2D34AE1A"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5907D66A"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CB9787A"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24F9D3D"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r>
      <w:tr w:rsidR="00A5007F" w:rsidRPr="008E4968" w14:paraId="3479C913" w14:textId="77777777" w:rsidTr="008E4968">
        <w:trPr>
          <w:trHeight w:val="250"/>
        </w:trPr>
        <w:tc>
          <w:tcPr>
            <w:tcW w:w="0" w:type="auto"/>
            <w:tcBorders>
              <w:top w:val="nil"/>
              <w:left w:val="nil"/>
              <w:bottom w:val="nil"/>
              <w:right w:val="nil"/>
            </w:tcBorders>
            <w:shd w:val="clear" w:color="000000" w:fill="FFFFFF"/>
            <w:hideMark/>
          </w:tcPr>
          <w:p w14:paraId="7E495244"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Rates and charges</w:t>
            </w:r>
          </w:p>
        </w:tc>
        <w:tc>
          <w:tcPr>
            <w:tcW w:w="0" w:type="auto"/>
            <w:tcBorders>
              <w:top w:val="nil"/>
              <w:left w:val="nil"/>
              <w:bottom w:val="nil"/>
              <w:right w:val="nil"/>
            </w:tcBorders>
            <w:shd w:val="clear" w:color="000000" w:fill="FFFFFF"/>
            <w:hideMark/>
          </w:tcPr>
          <w:p w14:paraId="5DE5F822"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4.1.1</w:t>
            </w:r>
          </w:p>
        </w:tc>
        <w:tc>
          <w:tcPr>
            <w:tcW w:w="0" w:type="auto"/>
            <w:tcBorders>
              <w:top w:val="nil"/>
              <w:left w:val="nil"/>
              <w:bottom w:val="nil"/>
              <w:right w:val="nil"/>
            </w:tcBorders>
            <w:shd w:val="clear" w:color="000000" w:fill="FFFFFF"/>
            <w:vAlign w:val="center"/>
            <w:hideMark/>
          </w:tcPr>
          <w:p w14:paraId="5A6D0CE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191,258</w:t>
            </w:r>
          </w:p>
        </w:tc>
        <w:tc>
          <w:tcPr>
            <w:tcW w:w="0" w:type="auto"/>
            <w:tcBorders>
              <w:top w:val="nil"/>
              <w:left w:val="nil"/>
              <w:bottom w:val="nil"/>
              <w:right w:val="nil"/>
            </w:tcBorders>
            <w:shd w:val="clear" w:color="000000" w:fill="F2F2F2"/>
            <w:vAlign w:val="center"/>
            <w:hideMark/>
          </w:tcPr>
          <w:p w14:paraId="249446D2"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197,472</w:t>
            </w:r>
          </w:p>
        </w:tc>
        <w:tc>
          <w:tcPr>
            <w:tcW w:w="0" w:type="auto"/>
            <w:tcBorders>
              <w:top w:val="nil"/>
              <w:left w:val="nil"/>
              <w:bottom w:val="nil"/>
              <w:right w:val="nil"/>
            </w:tcBorders>
            <w:shd w:val="clear" w:color="000000" w:fill="FFFFFF"/>
            <w:vAlign w:val="center"/>
            <w:hideMark/>
          </w:tcPr>
          <w:p w14:paraId="676D9E6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203,621</w:t>
            </w:r>
          </w:p>
        </w:tc>
        <w:tc>
          <w:tcPr>
            <w:tcW w:w="0" w:type="auto"/>
            <w:tcBorders>
              <w:top w:val="nil"/>
              <w:left w:val="nil"/>
              <w:bottom w:val="nil"/>
              <w:right w:val="nil"/>
            </w:tcBorders>
            <w:shd w:val="clear" w:color="000000" w:fill="FFFFFF"/>
            <w:vAlign w:val="center"/>
            <w:hideMark/>
          </w:tcPr>
          <w:p w14:paraId="7362FDD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209,946</w:t>
            </w:r>
          </w:p>
        </w:tc>
        <w:tc>
          <w:tcPr>
            <w:tcW w:w="0" w:type="auto"/>
            <w:tcBorders>
              <w:top w:val="nil"/>
              <w:left w:val="nil"/>
              <w:bottom w:val="nil"/>
              <w:right w:val="nil"/>
            </w:tcBorders>
            <w:shd w:val="clear" w:color="000000" w:fill="FFFFFF"/>
            <w:vAlign w:val="center"/>
            <w:hideMark/>
          </w:tcPr>
          <w:p w14:paraId="37B1A0F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216,449</w:t>
            </w:r>
          </w:p>
        </w:tc>
      </w:tr>
      <w:tr w:rsidR="00A5007F" w:rsidRPr="008E4968" w14:paraId="536D7025" w14:textId="77777777" w:rsidTr="008E4968">
        <w:trPr>
          <w:trHeight w:val="250"/>
        </w:trPr>
        <w:tc>
          <w:tcPr>
            <w:tcW w:w="0" w:type="auto"/>
            <w:tcBorders>
              <w:top w:val="nil"/>
              <w:left w:val="nil"/>
              <w:bottom w:val="nil"/>
              <w:right w:val="nil"/>
            </w:tcBorders>
            <w:shd w:val="clear" w:color="000000" w:fill="FFFFFF"/>
            <w:hideMark/>
          </w:tcPr>
          <w:p w14:paraId="3F23BC76"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Statutory fees and fines</w:t>
            </w:r>
          </w:p>
        </w:tc>
        <w:tc>
          <w:tcPr>
            <w:tcW w:w="0" w:type="auto"/>
            <w:tcBorders>
              <w:top w:val="nil"/>
              <w:left w:val="nil"/>
              <w:bottom w:val="nil"/>
              <w:right w:val="nil"/>
            </w:tcBorders>
            <w:shd w:val="clear" w:color="000000" w:fill="FFFFFF"/>
            <w:hideMark/>
          </w:tcPr>
          <w:p w14:paraId="5901DD8C"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4.1.2</w:t>
            </w:r>
          </w:p>
        </w:tc>
        <w:tc>
          <w:tcPr>
            <w:tcW w:w="0" w:type="auto"/>
            <w:tcBorders>
              <w:top w:val="nil"/>
              <w:left w:val="nil"/>
              <w:bottom w:val="nil"/>
              <w:right w:val="nil"/>
            </w:tcBorders>
            <w:shd w:val="clear" w:color="000000" w:fill="FFFFFF"/>
            <w:vAlign w:val="center"/>
            <w:hideMark/>
          </w:tcPr>
          <w:p w14:paraId="379D262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3,422</w:t>
            </w:r>
          </w:p>
        </w:tc>
        <w:tc>
          <w:tcPr>
            <w:tcW w:w="0" w:type="auto"/>
            <w:tcBorders>
              <w:top w:val="nil"/>
              <w:left w:val="nil"/>
              <w:bottom w:val="nil"/>
              <w:right w:val="nil"/>
            </w:tcBorders>
            <w:shd w:val="clear" w:color="000000" w:fill="F2F2F2"/>
            <w:vAlign w:val="center"/>
            <w:hideMark/>
          </w:tcPr>
          <w:p w14:paraId="22CDFF16"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3,662</w:t>
            </w:r>
          </w:p>
        </w:tc>
        <w:tc>
          <w:tcPr>
            <w:tcW w:w="0" w:type="auto"/>
            <w:tcBorders>
              <w:top w:val="nil"/>
              <w:left w:val="nil"/>
              <w:bottom w:val="nil"/>
              <w:right w:val="nil"/>
            </w:tcBorders>
            <w:shd w:val="clear" w:color="000000" w:fill="FFFFFF"/>
            <w:vAlign w:val="center"/>
            <w:hideMark/>
          </w:tcPr>
          <w:p w14:paraId="53BFC310"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3,754</w:t>
            </w:r>
          </w:p>
        </w:tc>
        <w:tc>
          <w:tcPr>
            <w:tcW w:w="0" w:type="auto"/>
            <w:tcBorders>
              <w:top w:val="nil"/>
              <w:left w:val="nil"/>
              <w:bottom w:val="nil"/>
              <w:right w:val="nil"/>
            </w:tcBorders>
            <w:shd w:val="clear" w:color="000000" w:fill="FFFFFF"/>
            <w:vAlign w:val="center"/>
            <w:hideMark/>
          </w:tcPr>
          <w:p w14:paraId="7EAB0F01"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3,847</w:t>
            </w:r>
          </w:p>
        </w:tc>
        <w:tc>
          <w:tcPr>
            <w:tcW w:w="0" w:type="auto"/>
            <w:tcBorders>
              <w:top w:val="nil"/>
              <w:left w:val="nil"/>
              <w:bottom w:val="nil"/>
              <w:right w:val="nil"/>
            </w:tcBorders>
            <w:shd w:val="clear" w:color="000000" w:fill="FFFFFF"/>
            <w:vAlign w:val="center"/>
            <w:hideMark/>
          </w:tcPr>
          <w:p w14:paraId="036BA38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3,944</w:t>
            </w:r>
          </w:p>
        </w:tc>
      </w:tr>
      <w:tr w:rsidR="00A5007F" w:rsidRPr="008E4968" w14:paraId="6D02A3B4" w14:textId="77777777" w:rsidTr="008E4968">
        <w:trPr>
          <w:trHeight w:val="250"/>
        </w:trPr>
        <w:tc>
          <w:tcPr>
            <w:tcW w:w="0" w:type="auto"/>
            <w:tcBorders>
              <w:top w:val="nil"/>
              <w:left w:val="nil"/>
              <w:bottom w:val="nil"/>
              <w:right w:val="nil"/>
            </w:tcBorders>
            <w:shd w:val="clear" w:color="000000" w:fill="FFFFFF"/>
            <w:hideMark/>
          </w:tcPr>
          <w:p w14:paraId="2874302E"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User fees</w:t>
            </w:r>
          </w:p>
        </w:tc>
        <w:tc>
          <w:tcPr>
            <w:tcW w:w="0" w:type="auto"/>
            <w:tcBorders>
              <w:top w:val="nil"/>
              <w:left w:val="nil"/>
              <w:bottom w:val="nil"/>
              <w:right w:val="nil"/>
            </w:tcBorders>
            <w:shd w:val="clear" w:color="000000" w:fill="FFFFFF"/>
            <w:hideMark/>
          </w:tcPr>
          <w:p w14:paraId="0C692E67"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4.1.3</w:t>
            </w:r>
          </w:p>
        </w:tc>
        <w:tc>
          <w:tcPr>
            <w:tcW w:w="0" w:type="auto"/>
            <w:tcBorders>
              <w:top w:val="nil"/>
              <w:left w:val="nil"/>
              <w:bottom w:val="nil"/>
              <w:right w:val="nil"/>
            </w:tcBorders>
            <w:shd w:val="clear" w:color="000000" w:fill="FFFFFF"/>
            <w:vAlign w:val="center"/>
            <w:hideMark/>
          </w:tcPr>
          <w:p w14:paraId="3A25E927"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7,669</w:t>
            </w:r>
          </w:p>
        </w:tc>
        <w:tc>
          <w:tcPr>
            <w:tcW w:w="0" w:type="auto"/>
            <w:tcBorders>
              <w:top w:val="nil"/>
              <w:left w:val="nil"/>
              <w:bottom w:val="nil"/>
              <w:right w:val="nil"/>
            </w:tcBorders>
            <w:shd w:val="clear" w:color="000000" w:fill="F2F2F2"/>
            <w:vAlign w:val="center"/>
            <w:hideMark/>
          </w:tcPr>
          <w:p w14:paraId="5B6E5ECC"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11,445</w:t>
            </w:r>
          </w:p>
        </w:tc>
        <w:tc>
          <w:tcPr>
            <w:tcW w:w="0" w:type="auto"/>
            <w:tcBorders>
              <w:top w:val="nil"/>
              <w:left w:val="nil"/>
              <w:bottom w:val="nil"/>
              <w:right w:val="nil"/>
            </w:tcBorders>
            <w:shd w:val="clear" w:color="000000" w:fill="FFFFFF"/>
            <w:vAlign w:val="center"/>
            <w:hideMark/>
          </w:tcPr>
          <w:p w14:paraId="3437ABF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13,347</w:t>
            </w:r>
          </w:p>
        </w:tc>
        <w:tc>
          <w:tcPr>
            <w:tcW w:w="0" w:type="auto"/>
            <w:tcBorders>
              <w:top w:val="nil"/>
              <w:left w:val="nil"/>
              <w:bottom w:val="nil"/>
              <w:right w:val="nil"/>
            </w:tcBorders>
            <w:shd w:val="clear" w:color="000000" w:fill="FFFFFF"/>
            <w:vAlign w:val="center"/>
            <w:hideMark/>
          </w:tcPr>
          <w:p w14:paraId="56CC5C1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14,905</w:t>
            </w:r>
          </w:p>
        </w:tc>
        <w:tc>
          <w:tcPr>
            <w:tcW w:w="0" w:type="auto"/>
            <w:tcBorders>
              <w:top w:val="nil"/>
              <w:left w:val="nil"/>
              <w:bottom w:val="nil"/>
              <w:right w:val="nil"/>
            </w:tcBorders>
            <w:shd w:val="clear" w:color="000000" w:fill="FFFFFF"/>
            <w:vAlign w:val="center"/>
            <w:hideMark/>
          </w:tcPr>
          <w:p w14:paraId="78F513B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15,936</w:t>
            </w:r>
          </w:p>
        </w:tc>
      </w:tr>
      <w:tr w:rsidR="00A5007F" w:rsidRPr="008E4968" w14:paraId="25A72ACB" w14:textId="77777777" w:rsidTr="008E4968">
        <w:trPr>
          <w:trHeight w:val="250"/>
        </w:trPr>
        <w:tc>
          <w:tcPr>
            <w:tcW w:w="0" w:type="auto"/>
            <w:tcBorders>
              <w:top w:val="nil"/>
              <w:left w:val="nil"/>
              <w:bottom w:val="nil"/>
              <w:right w:val="nil"/>
            </w:tcBorders>
            <w:shd w:val="clear" w:color="000000" w:fill="FFFFFF"/>
            <w:hideMark/>
          </w:tcPr>
          <w:p w14:paraId="194F2834"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Grants - operating</w:t>
            </w:r>
          </w:p>
        </w:tc>
        <w:tc>
          <w:tcPr>
            <w:tcW w:w="0" w:type="auto"/>
            <w:tcBorders>
              <w:top w:val="nil"/>
              <w:left w:val="nil"/>
              <w:bottom w:val="nil"/>
              <w:right w:val="nil"/>
            </w:tcBorders>
            <w:shd w:val="clear" w:color="000000" w:fill="FFFFFF"/>
            <w:hideMark/>
          </w:tcPr>
          <w:p w14:paraId="0CC61774"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4.1.4</w:t>
            </w:r>
          </w:p>
        </w:tc>
        <w:tc>
          <w:tcPr>
            <w:tcW w:w="0" w:type="auto"/>
            <w:tcBorders>
              <w:top w:val="nil"/>
              <w:left w:val="nil"/>
              <w:bottom w:val="nil"/>
              <w:right w:val="nil"/>
            </w:tcBorders>
            <w:shd w:val="clear" w:color="000000" w:fill="FFFFFF"/>
            <w:vAlign w:val="center"/>
            <w:hideMark/>
          </w:tcPr>
          <w:p w14:paraId="267E785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29,201</w:t>
            </w:r>
          </w:p>
        </w:tc>
        <w:tc>
          <w:tcPr>
            <w:tcW w:w="0" w:type="auto"/>
            <w:tcBorders>
              <w:top w:val="nil"/>
              <w:left w:val="nil"/>
              <w:bottom w:val="nil"/>
              <w:right w:val="nil"/>
            </w:tcBorders>
            <w:shd w:val="clear" w:color="000000" w:fill="F2F2F2"/>
            <w:vAlign w:val="center"/>
            <w:hideMark/>
          </w:tcPr>
          <w:p w14:paraId="5CDB41C0"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30,523</w:t>
            </w:r>
          </w:p>
        </w:tc>
        <w:tc>
          <w:tcPr>
            <w:tcW w:w="0" w:type="auto"/>
            <w:tcBorders>
              <w:top w:val="nil"/>
              <w:left w:val="nil"/>
              <w:bottom w:val="nil"/>
              <w:right w:val="nil"/>
            </w:tcBorders>
            <w:shd w:val="clear" w:color="000000" w:fill="FFFFFF"/>
            <w:vAlign w:val="center"/>
            <w:hideMark/>
          </w:tcPr>
          <w:p w14:paraId="627639A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29,112</w:t>
            </w:r>
          </w:p>
        </w:tc>
        <w:tc>
          <w:tcPr>
            <w:tcW w:w="0" w:type="auto"/>
            <w:tcBorders>
              <w:top w:val="nil"/>
              <w:left w:val="nil"/>
              <w:bottom w:val="nil"/>
              <w:right w:val="nil"/>
            </w:tcBorders>
            <w:shd w:val="clear" w:color="000000" w:fill="FFFFFF"/>
            <w:vAlign w:val="center"/>
            <w:hideMark/>
          </w:tcPr>
          <w:p w14:paraId="6C8F239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29,840</w:t>
            </w:r>
          </w:p>
        </w:tc>
        <w:tc>
          <w:tcPr>
            <w:tcW w:w="0" w:type="auto"/>
            <w:tcBorders>
              <w:top w:val="nil"/>
              <w:left w:val="nil"/>
              <w:bottom w:val="nil"/>
              <w:right w:val="nil"/>
            </w:tcBorders>
            <w:shd w:val="clear" w:color="000000" w:fill="FFFFFF"/>
            <w:vAlign w:val="center"/>
            <w:hideMark/>
          </w:tcPr>
          <w:p w14:paraId="4A5478B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30,586</w:t>
            </w:r>
          </w:p>
        </w:tc>
      </w:tr>
      <w:tr w:rsidR="00A5007F" w:rsidRPr="008E4968" w14:paraId="79FCCAE5" w14:textId="77777777" w:rsidTr="008E4968">
        <w:trPr>
          <w:trHeight w:val="250"/>
        </w:trPr>
        <w:tc>
          <w:tcPr>
            <w:tcW w:w="0" w:type="auto"/>
            <w:tcBorders>
              <w:top w:val="nil"/>
              <w:left w:val="nil"/>
              <w:bottom w:val="nil"/>
              <w:right w:val="nil"/>
            </w:tcBorders>
            <w:shd w:val="clear" w:color="000000" w:fill="FFFFFF"/>
            <w:hideMark/>
          </w:tcPr>
          <w:p w14:paraId="19217754"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Grants - capital</w:t>
            </w:r>
          </w:p>
        </w:tc>
        <w:tc>
          <w:tcPr>
            <w:tcW w:w="0" w:type="auto"/>
            <w:tcBorders>
              <w:top w:val="nil"/>
              <w:left w:val="nil"/>
              <w:bottom w:val="nil"/>
              <w:right w:val="nil"/>
            </w:tcBorders>
            <w:shd w:val="clear" w:color="000000" w:fill="FFFFFF"/>
            <w:hideMark/>
          </w:tcPr>
          <w:p w14:paraId="33EB933B"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4.1.4</w:t>
            </w:r>
          </w:p>
        </w:tc>
        <w:tc>
          <w:tcPr>
            <w:tcW w:w="0" w:type="auto"/>
            <w:tcBorders>
              <w:top w:val="nil"/>
              <w:left w:val="nil"/>
              <w:bottom w:val="nil"/>
              <w:right w:val="nil"/>
            </w:tcBorders>
            <w:shd w:val="clear" w:color="000000" w:fill="FFFFFF"/>
            <w:vAlign w:val="center"/>
            <w:hideMark/>
          </w:tcPr>
          <w:p w14:paraId="6F7BFD5F"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23,383</w:t>
            </w:r>
          </w:p>
        </w:tc>
        <w:tc>
          <w:tcPr>
            <w:tcW w:w="0" w:type="auto"/>
            <w:tcBorders>
              <w:top w:val="nil"/>
              <w:left w:val="nil"/>
              <w:bottom w:val="nil"/>
              <w:right w:val="nil"/>
            </w:tcBorders>
            <w:shd w:val="clear" w:color="000000" w:fill="F2F2F2"/>
            <w:vAlign w:val="center"/>
            <w:hideMark/>
          </w:tcPr>
          <w:p w14:paraId="02B41589"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15,053</w:t>
            </w:r>
          </w:p>
        </w:tc>
        <w:tc>
          <w:tcPr>
            <w:tcW w:w="0" w:type="auto"/>
            <w:tcBorders>
              <w:top w:val="nil"/>
              <w:left w:val="nil"/>
              <w:bottom w:val="nil"/>
              <w:right w:val="nil"/>
            </w:tcBorders>
            <w:shd w:val="clear" w:color="000000" w:fill="FFFFFF"/>
            <w:vAlign w:val="center"/>
            <w:hideMark/>
          </w:tcPr>
          <w:p w14:paraId="51AACB2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12,948</w:t>
            </w:r>
          </w:p>
        </w:tc>
        <w:tc>
          <w:tcPr>
            <w:tcW w:w="0" w:type="auto"/>
            <w:tcBorders>
              <w:top w:val="nil"/>
              <w:left w:val="nil"/>
              <w:bottom w:val="nil"/>
              <w:right w:val="nil"/>
            </w:tcBorders>
            <w:shd w:val="clear" w:color="000000" w:fill="FFFFFF"/>
            <w:vAlign w:val="center"/>
            <w:hideMark/>
          </w:tcPr>
          <w:p w14:paraId="2040CC0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4,300</w:t>
            </w:r>
          </w:p>
        </w:tc>
        <w:tc>
          <w:tcPr>
            <w:tcW w:w="0" w:type="auto"/>
            <w:tcBorders>
              <w:top w:val="nil"/>
              <w:left w:val="nil"/>
              <w:bottom w:val="nil"/>
              <w:right w:val="nil"/>
            </w:tcBorders>
            <w:shd w:val="clear" w:color="000000" w:fill="FFFFFF"/>
            <w:vAlign w:val="center"/>
            <w:hideMark/>
          </w:tcPr>
          <w:p w14:paraId="70E0C545"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1,999</w:t>
            </w:r>
          </w:p>
        </w:tc>
      </w:tr>
      <w:tr w:rsidR="00A5007F" w:rsidRPr="008E4968" w14:paraId="655ADF0D" w14:textId="77777777" w:rsidTr="008E4968">
        <w:trPr>
          <w:trHeight w:val="250"/>
        </w:trPr>
        <w:tc>
          <w:tcPr>
            <w:tcW w:w="0" w:type="auto"/>
            <w:tcBorders>
              <w:top w:val="nil"/>
              <w:left w:val="nil"/>
              <w:bottom w:val="nil"/>
              <w:right w:val="nil"/>
            </w:tcBorders>
            <w:shd w:val="clear" w:color="000000" w:fill="FFFFFF"/>
            <w:hideMark/>
          </w:tcPr>
          <w:p w14:paraId="7200A382"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Contributions - monetary</w:t>
            </w:r>
          </w:p>
        </w:tc>
        <w:tc>
          <w:tcPr>
            <w:tcW w:w="0" w:type="auto"/>
            <w:tcBorders>
              <w:top w:val="nil"/>
              <w:left w:val="nil"/>
              <w:bottom w:val="nil"/>
              <w:right w:val="nil"/>
            </w:tcBorders>
            <w:shd w:val="clear" w:color="000000" w:fill="FFFFFF"/>
            <w:hideMark/>
          </w:tcPr>
          <w:p w14:paraId="1D8D96DC"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4.1.5</w:t>
            </w:r>
          </w:p>
        </w:tc>
        <w:tc>
          <w:tcPr>
            <w:tcW w:w="0" w:type="auto"/>
            <w:tcBorders>
              <w:top w:val="nil"/>
              <w:left w:val="nil"/>
              <w:bottom w:val="nil"/>
              <w:right w:val="nil"/>
            </w:tcBorders>
            <w:shd w:val="clear" w:color="000000" w:fill="FFFFFF"/>
            <w:vAlign w:val="center"/>
            <w:hideMark/>
          </w:tcPr>
          <w:p w14:paraId="5BE1274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2,377</w:t>
            </w:r>
          </w:p>
        </w:tc>
        <w:tc>
          <w:tcPr>
            <w:tcW w:w="0" w:type="auto"/>
            <w:tcBorders>
              <w:top w:val="nil"/>
              <w:left w:val="nil"/>
              <w:bottom w:val="nil"/>
              <w:right w:val="nil"/>
            </w:tcBorders>
            <w:shd w:val="clear" w:color="000000" w:fill="F2F2F2"/>
            <w:vAlign w:val="center"/>
            <w:hideMark/>
          </w:tcPr>
          <w:p w14:paraId="67AD8358"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2,218</w:t>
            </w:r>
          </w:p>
        </w:tc>
        <w:tc>
          <w:tcPr>
            <w:tcW w:w="0" w:type="auto"/>
            <w:tcBorders>
              <w:top w:val="nil"/>
              <w:left w:val="nil"/>
              <w:bottom w:val="nil"/>
              <w:right w:val="nil"/>
            </w:tcBorders>
            <w:shd w:val="clear" w:color="000000" w:fill="FFFFFF"/>
            <w:vAlign w:val="center"/>
            <w:hideMark/>
          </w:tcPr>
          <w:p w14:paraId="0694C70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2,120</w:t>
            </w:r>
          </w:p>
        </w:tc>
        <w:tc>
          <w:tcPr>
            <w:tcW w:w="0" w:type="auto"/>
            <w:tcBorders>
              <w:top w:val="nil"/>
              <w:left w:val="nil"/>
              <w:bottom w:val="nil"/>
              <w:right w:val="nil"/>
            </w:tcBorders>
            <w:shd w:val="clear" w:color="000000" w:fill="FFFFFF"/>
            <w:vAlign w:val="center"/>
            <w:hideMark/>
          </w:tcPr>
          <w:p w14:paraId="14A3F4E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2,173</w:t>
            </w:r>
          </w:p>
        </w:tc>
        <w:tc>
          <w:tcPr>
            <w:tcW w:w="0" w:type="auto"/>
            <w:tcBorders>
              <w:top w:val="nil"/>
              <w:left w:val="nil"/>
              <w:bottom w:val="nil"/>
              <w:right w:val="nil"/>
            </w:tcBorders>
            <w:shd w:val="clear" w:color="000000" w:fill="FFFFFF"/>
            <w:vAlign w:val="center"/>
            <w:hideMark/>
          </w:tcPr>
          <w:p w14:paraId="70F796A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2,227</w:t>
            </w:r>
          </w:p>
        </w:tc>
      </w:tr>
      <w:tr w:rsidR="00A5007F" w:rsidRPr="008E4968" w14:paraId="124D57ED" w14:textId="77777777" w:rsidTr="008E4968">
        <w:trPr>
          <w:trHeight w:val="250"/>
        </w:trPr>
        <w:tc>
          <w:tcPr>
            <w:tcW w:w="0" w:type="auto"/>
            <w:tcBorders>
              <w:top w:val="nil"/>
              <w:left w:val="nil"/>
              <w:bottom w:val="nil"/>
              <w:right w:val="nil"/>
            </w:tcBorders>
            <w:shd w:val="clear" w:color="000000" w:fill="FFFFFF"/>
            <w:hideMark/>
          </w:tcPr>
          <w:p w14:paraId="6A2BEF08"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Contributions - non-monetary</w:t>
            </w:r>
          </w:p>
        </w:tc>
        <w:tc>
          <w:tcPr>
            <w:tcW w:w="0" w:type="auto"/>
            <w:tcBorders>
              <w:top w:val="nil"/>
              <w:left w:val="nil"/>
              <w:bottom w:val="nil"/>
              <w:right w:val="nil"/>
            </w:tcBorders>
            <w:shd w:val="clear" w:color="000000" w:fill="FFFFFF"/>
            <w:hideMark/>
          </w:tcPr>
          <w:p w14:paraId="327DE2AB"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4.1.5</w:t>
            </w:r>
          </w:p>
        </w:tc>
        <w:tc>
          <w:tcPr>
            <w:tcW w:w="0" w:type="auto"/>
            <w:tcBorders>
              <w:top w:val="nil"/>
              <w:left w:val="nil"/>
              <w:bottom w:val="nil"/>
              <w:right w:val="nil"/>
            </w:tcBorders>
            <w:shd w:val="clear" w:color="000000" w:fill="FFFFFF"/>
            <w:vAlign w:val="center"/>
            <w:hideMark/>
          </w:tcPr>
          <w:p w14:paraId="226D8F0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2,500</w:t>
            </w:r>
          </w:p>
        </w:tc>
        <w:tc>
          <w:tcPr>
            <w:tcW w:w="0" w:type="auto"/>
            <w:tcBorders>
              <w:top w:val="nil"/>
              <w:left w:val="nil"/>
              <w:bottom w:val="nil"/>
              <w:right w:val="nil"/>
            </w:tcBorders>
            <w:shd w:val="clear" w:color="000000" w:fill="F2F2F2"/>
            <w:vAlign w:val="center"/>
            <w:hideMark/>
          </w:tcPr>
          <w:p w14:paraId="60145E93"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2,500</w:t>
            </w:r>
          </w:p>
        </w:tc>
        <w:tc>
          <w:tcPr>
            <w:tcW w:w="0" w:type="auto"/>
            <w:tcBorders>
              <w:top w:val="nil"/>
              <w:left w:val="nil"/>
              <w:bottom w:val="nil"/>
              <w:right w:val="nil"/>
            </w:tcBorders>
            <w:shd w:val="clear" w:color="000000" w:fill="FFFFFF"/>
            <w:vAlign w:val="center"/>
            <w:hideMark/>
          </w:tcPr>
          <w:p w14:paraId="087D0A3E"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2,563</w:t>
            </w:r>
          </w:p>
        </w:tc>
        <w:tc>
          <w:tcPr>
            <w:tcW w:w="0" w:type="auto"/>
            <w:tcBorders>
              <w:top w:val="nil"/>
              <w:left w:val="nil"/>
              <w:bottom w:val="nil"/>
              <w:right w:val="nil"/>
            </w:tcBorders>
            <w:shd w:val="clear" w:color="000000" w:fill="FFFFFF"/>
            <w:vAlign w:val="center"/>
            <w:hideMark/>
          </w:tcPr>
          <w:p w14:paraId="3FFEA20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2,627</w:t>
            </w:r>
          </w:p>
        </w:tc>
        <w:tc>
          <w:tcPr>
            <w:tcW w:w="0" w:type="auto"/>
            <w:tcBorders>
              <w:top w:val="nil"/>
              <w:left w:val="nil"/>
              <w:bottom w:val="nil"/>
              <w:right w:val="nil"/>
            </w:tcBorders>
            <w:shd w:val="clear" w:color="000000" w:fill="FFFFFF"/>
            <w:vAlign w:val="center"/>
            <w:hideMark/>
          </w:tcPr>
          <w:p w14:paraId="269A8E2F"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2,692</w:t>
            </w:r>
          </w:p>
        </w:tc>
      </w:tr>
      <w:tr w:rsidR="00A5007F" w:rsidRPr="008E4968" w14:paraId="705D4E00" w14:textId="77777777" w:rsidTr="008E4968">
        <w:trPr>
          <w:trHeight w:val="250"/>
        </w:trPr>
        <w:tc>
          <w:tcPr>
            <w:tcW w:w="0" w:type="auto"/>
            <w:tcBorders>
              <w:top w:val="nil"/>
              <w:left w:val="nil"/>
              <w:bottom w:val="nil"/>
              <w:right w:val="nil"/>
            </w:tcBorders>
            <w:shd w:val="clear" w:color="000000" w:fill="FFFFFF"/>
            <w:hideMark/>
          </w:tcPr>
          <w:p w14:paraId="3C32D113"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Other income</w:t>
            </w:r>
          </w:p>
        </w:tc>
        <w:tc>
          <w:tcPr>
            <w:tcW w:w="0" w:type="auto"/>
            <w:tcBorders>
              <w:top w:val="nil"/>
              <w:left w:val="nil"/>
              <w:bottom w:val="nil"/>
              <w:right w:val="nil"/>
            </w:tcBorders>
            <w:shd w:val="clear" w:color="000000" w:fill="FFFFFF"/>
            <w:hideMark/>
          </w:tcPr>
          <w:p w14:paraId="048BA5AA"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4.1.6</w:t>
            </w:r>
          </w:p>
        </w:tc>
        <w:tc>
          <w:tcPr>
            <w:tcW w:w="0" w:type="auto"/>
            <w:tcBorders>
              <w:top w:val="nil"/>
              <w:left w:val="nil"/>
              <w:bottom w:val="nil"/>
              <w:right w:val="nil"/>
            </w:tcBorders>
            <w:shd w:val="clear" w:color="000000" w:fill="FFFFFF"/>
            <w:vAlign w:val="center"/>
            <w:hideMark/>
          </w:tcPr>
          <w:p w14:paraId="7C5F237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3,613</w:t>
            </w:r>
          </w:p>
        </w:tc>
        <w:tc>
          <w:tcPr>
            <w:tcW w:w="0" w:type="auto"/>
            <w:tcBorders>
              <w:top w:val="nil"/>
              <w:left w:val="nil"/>
              <w:bottom w:val="nil"/>
              <w:right w:val="nil"/>
            </w:tcBorders>
            <w:shd w:val="clear" w:color="000000" w:fill="F2F2F2"/>
            <w:vAlign w:val="center"/>
            <w:hideMark/>
          </w:tcPr>
          <w:p w14:paraId="68E0EC6A"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3,409</w:t>
            </w:r>
          </w:p>
        </w:tc>
        <w:tc>
          <w:tcPr>
            <w:tcW w:w="0" w:type="auto"/>
            <w:tcBorders>
              <w:top w:val="nil"/>
              <w:left w:val="nil"/>
              <w:bottom w:val="nil"/>
              <w:right w:val="nil"/>
            </w:tcBorders>
            <w:shd w:val="clear" w:color="000000" w:fill="FFFFFF"/>
            <w:vAlign w:val="center"/>
            <w:hideMark/>
          </w:tcPr>
          <w:p w14:paraId="17DA8A55"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3,494</w:t>
            </w:r>
          </w:p>
        </w:tc>
        <w:tc>
          <w:tcPr>
            <w:tcW w:w="0" w:type="auto"/>
            <w:tcBorders>
              <w:top w:val="nil"/>
              <w:left w:val="nil"/>
              <w:bottom w:val="nil"/>
              <w:right w:val="nil"/>
            </w:tcBorders>
            <w:shd w:val="clear" w:color="000000" w:fill="FFFFFF"/>
            <w:vAlign w:val="center"/>
            <w:hideMark/>
          </w:tcPr>
          <w:p w14:paraId="35F9A0F7"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3,582</w:t>
            </w:r>
          </w:p>
        </w:tc>
        <w:tc>
          <w:tcPr>
            <w:tcW w:w="0" w:type="auto"/>
            <w:tcBorders>
              <w:top w:val="nil"/>
              <w:left w:val="nil"/>
              <w:bottom w:val="nil"/>
              <w:right w:val="nil"/>
            </w:tcBorders>
            <w:shd w:val="clear" w:color="000000" w:fill="FFFFFF"/>
            <w:vAlign w:val="center"/>
            <w:hideMark/>
          </w:tcPr>
          <w:p w14:paraId="44A1058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3,671</w:t>
            </w:r>
          </w:p>
        </w:tc>
      </w:tr>
      <w:tr w:rsidR="00A5007F" w:rsidRPr="008E4968" w14:paraId="30263FAA" w14:textId="77777777" w:rsidTr="008E4968">
        <w:trPr>
          <w:trHeight w:val="260"/>
        </w:trPr>
        <w:tc>
          <w:tcPr>
            <w:tcW w:w="0" w:type="auto"/>
            <w:tcBorders>
              <w:top w:val="nil"/>
              <w:left w:val="nil"/>
              <w:bottom w:val="nil"/>
              <w:right w:val="nil"/>
            </w:tcBorders>
            <w:hideMark/>
          </w:tcPr>
          <w:p w14:paraId="468646EB"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Total income / revenue</w:t>
            </w:r>
          </w:p>
        </w:tc>
        <w:tc>
          <w:tcPr>
            <w:tcW w:w="0" w:type="auto"/>
            <w:tcBorders>
              <w:top w:val="nil"/>
              <w:left w:val="nil"/>
              <w:bottom w:val="nil"/>
              <w:right w:val="nil"/>
            </w:tcBorders>
            <w:shd w:val="clear" w:color="000000" w:fill="FFFFFF"/>
            <w:hideMark/>
          </w:tcPr>
          <w:p w14:paraId="285B7506"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single" w:sz="4" w:space="0" w:color="auto"/>
              <w:left w:val="nil"/>
              <w:bottom w:val="single" w:sz="4" w:space="0" w:color="auto"/>
              <w:right w:val="nil"/>
            </w:tcBorders>
            <w:vAlign w:val="center"/>
            <w:hideMark/>
          </w:tcPr>
          <w:p w14:paraId="57A51DE0" w14:textId="072BF4E9"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263,42</w:t>
            </w:r>
            <w:r w:rsidR="00703502">
              <w:rPr>
                <w:rFonts w:asciiTheme="majorHAnsi" w:eastAsia="Times New Roman" w:hAnsiTheme="majorHAnsi" w:cstheme="majorHAnsi"/>
                <w:color w:val="auto"/>
                <w:sz w:val="22"/>
                <w:szCs w:val="22"/>
              </w:rPr>
              <w:t>3</w:t>
            </w:r>
          </w:p>
        </w:tc>
        <w:tc>
          <w:tcPr>
            <w:tcW w:w="0" w:type="auto"/>
            <w:tcBorders>
              <w:top w:val="single" w:sz="4" w:space="0" w:color="auto"/>
              <w:left w:val="nil"/>
              <w:bottom w:val="single" w:sz="4" w:space="0" w:color="auto"/>
              <w:right w:val="nil"/>
            </w:tcBorders>
            <w:shd w:val="clear" w:color="000000" w:fill="F2F2F2"/>
            <w:vAlign w:val="center"/>
            <w:hideMark/>
          </w:tcPr>
          <w:p w14:paraId="74780B24"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266,282</w:t>
            </w:r>
          </w:p>
        </w:tc>
        <w:tc>
          <w:tcPr>
            <w:tcW w:w="0" w:type="auto"/>
            <w:tcBorders>
              <w:top w:val="single" w:sz="4" w:space="0" w:color="auto"/>
              <w:left w:val="nil"/>
              <w:bottom w:val="single" w:sz="4" w:space="0" w:color="auto"/>
              <w:right w:val="nil"/>
            </w:tcBorders>
            <w:vAlign w:val="center"/>
            <w:hideMark/>
          </w:tcPr>
          <w:p w14:paraId="3C504C1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270,959</w:t>
            </w:r>
          </w:p>
        </w:tc>
        <w:tc>
          <w:tcPr>
            <w:tcW w:w="0" w:type="auto"/>
            <w:tcBorders>
              <w:top w:val="single" w:sz="4" w:space="0" w:color="auto"/>
              <w:left w:val="nil"/>
              <w:bottom w:val="single" w:sz="4" w:space="0" w:color="auto"/>
              <w:right w:val="nil"/>
            </w:tcBorders>
            <w:vAlign w:val="center"/>
            <w:hideMark/>
          </w:tcPr>
          <w:p w14:paraId="6F837999" w14:textId="64462850"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271,2</w:t>
            </w:r>
            <w:r w:rsidR="00D80366">
              <w:rPr>
                <w:rFonts w:asciiTheme="majorHAnsi" w:eastAsia="Times New Roman" w:hAnsiTheme="majorHAnsi" w:cstheme="majorHAnsi"/>
                <w:color w:val="auto"/>
                <w:sz w:val="22"/>
                <w:szCs w:val="22"/>
              </w:rPr>
              <w:t>20</w:t>
            </w:r>
          </w:p>
        </w:tc>
        <w:tc>
          <w:tcPr>
            <w:tcW w:w="0" w:type="auto"/>
            <w:tcBorders>
              <w:top w:val="single" w:sz="4" w:space="0" w:color="auto"/>
              <w:left w:val="nil"/>
              <w:bottom w:val="single" w:sz="4" w:space="0" w:color="auto"/>
              <w:right w:val="nil"/>
            </w:tcBorders>
            <w:vAlign w:val="center"/>
            <w:hideMark/>
          </w:tcPr>
          <w:p w14:paraId="21DCD6B9" w14:textId="38C5AC12"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277,50</w:t>
            </w:r>
            <w:r w:rsidR="00D80366">
              <w:rPr>
                <w:rFonts w:asciiTheme="majorHAnsi" w:eastAsia="Times New Roman" w:hAnsiTheme="majorHAnsi" w:cstheme="majorHAnsi"/>
                <w:color w:val="auto"/>
                <w:sz w:val="22"/>
                <w:szCs w:val="22"/>
              </w:rPr>
              <w:t>4</w:t>
            </w:r>
          </w:p>
        </w:tc>
      </w:tr>
      <w:tr w:rsidR="00A5007F" w:rsidRPr="008E4968" w14:paraId="17819BE1" w14:textId="77777777" w:rsidTr="008E4968">
        <w:trPr>
          <w:trHeight w:val="250"/>
        </w:trPr>
        <w:tc>
          <w:tcPr>
            <w:tcW w:w="0" w:type="auto"/>
            <w:tcBorders>
              <w:top w:val="nil"/>
              <w:left w:val="nil"/>
              <w:bottom w:val="nil"/>
              <w:right w:val="nil"/>
            </w:tcBorders>
            <w:shd w:val="clear" w:color="000000" w:fill="FFFFFF"/>
            <w:hideMark/>
          </w:tcPr>
          <w:p w14:paraId="46652909"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31E414AA"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5F981C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1FF51FE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9D52AD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1D88E9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BE2D13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r>
      <w:tr w:rsidR="00A5007F" w:rsidRPr="008E4968" w14:paraId="08D3A4EC" w14:textId="77777777" w:rsidTr="008E4968">
        <w:trPr>
          <w:trHeight w:val="250"/>
        </w:trPr>
        <w:tc>
          <w:tcPr>
            <w:tcW w:w="0" w:type="auto"/>
            <w:tcBorders>
              <w:top w:val="nil"/>
              <w:left w:val="nil"/>
              <w:bottom w:val="nil"/>
              <w:right w:val="nil"/>
            </w:tcBorders>
            <w:shd w:val="clear" w:color="000000" w:fill="FFFFFF"/>
            <w:hideMark/>
          </w:tcPr>
          <w:p w14:paraId="6245B93D"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Expenses</w:t>
            </w:r>
          </w:p>
        </w:tc>
        <w:tc>
          <w:tcPr>
            <w:tcW w:w="0" w:type="auto"/>
            <w:tcBorders>
              <w:top w:val="nil"/>
              <w:left w:val="nil"/>
              <w:bottom w:val="nil"/>
              <w:right w:val="nil"/>
            </w:tcBorders>
            <w:shd w:val="clear" w:color="000000" w:fill="FFFFFF"/>
            <w:hideMark/>
          </w:tcPr>
          <w:p w14:paraId="27E04356"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6183FC7A"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1F79C40A"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1D6286CE"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7DA582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E74259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r>
      <w:tr w:rsidR="00A5007F" w:rsidRPr="008E4968" w14:paraId="317F0B79" w14:textId="77777777" w:rsidTr="008E4968">
        <w:trPr>
          <w:trHeight w:val="250"/>
        </w:trPr>
        <w:tc>
          <w:tcPr>
            <w:tcW w:w="0" w:type="auto"/>
            <w:tcBorders>
              <w:top w:val="nil"/>
              <w:left w:val="nil"/>
              <w:bottom w:val="nil"/>
              <w:right w:val="nil"/>
            </w:tcBorders>
            <w:shd w:val="clear" w:color="000000" w:fill="FFFFFF"/>
            <w:hideMark/>
          </w:tcPr>
          <w:p w14:paraId="3A6A9DA5"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Employee costs</w:t>
            </w:r>
          </w:p>
        </w:tc>
        <w:tc>
          <w:tcPr>
            <w:tcW w:w="0" w:type="auto"/>
            <w:tcBorders>
              <w:top w:val="nil"/>
              <w:left w:val="nil"/>
              <w:bottom w:val="nil"/>
              <w:right w:val="nil"/>
            </w:tcBorders>
            <w:shd w:val="clear" w:color="000000" w:fill="FFFFFF"/>
            <w:hideMark/>
          </w:tcPr>
          <w:p w14:paraId="272E875A"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4.1.7</w:t>
            </w:r>
          </w:p>
        </w:tc>
        <w:tc>
          <w:tcPr>
            <w:tcW w:w="0" w:type="auto"/>
            <w:tcBorders>
              <w:top w:val="nil"/>
              <w:left w:val="nil"/>
              <w:bottom w:val="nil"/>
              <w:right w:val="nil"/>
            </w:tcBorders>
            <w:shd w:val="clear" w:color="000000" w:fill="FFFFFF"/>
            <w:vAlign w:val="center"/>
            <w:hideMark/>
          </w:tcPr>
          <w:p w14:paraId="3F0B5B51"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85,227</w:t>
            </w:r>
          </w:p>
        </w:tc>
        <w:tc>
          <w:tcPr>
            <w:tcW w:w="0" w:type="auto"/>
            <w:tcBorders>
              <w:top w:val="nil"/>
              <w:left w:val="nil"/>
              <w:bottom w:val="nil"/>
              <w:right w:val="nil"/>
            </w:tcBorders>
            <w:shd w:val="clear" w:color="000000" w:fill="F2F2F2"/>
            <w:vAlign w:val="center"/>
            <w:hideMark/>
          </w:tcPr>
          <w:p w14:paraId="31BB012D"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88,984</w:t>
            </w:r>
          </w:p>
        </w:tc>
        <w:tc>
          <w:tcPr>
            <w:tcW w:w="0" w:type="auto"/>
            <w:tcBorders>
              <w:top w:val="nil"/>
              <w:left w:val="nil"/>
              <w:bottom w:val="nil"/>
              <w:right w:val="nil"/>
            </w:tcBorders>
            <w:shd w:val="clear" w:color="000000" w:fill="FFFFFF"/>
            <w:vAlign w:val="center"/>
            <w:hideMark/>
          </w:tcPr>
          <w:p w14:paraId="6E28F18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93,474</w:t>
            </w:r>
          </w:p>
        </w:tc>
        <w:tc>
          <w:tcPr>
            <w:tcW w:w="0" w:type="auto"/>
            <w:tcBorders>
              <w:top w:val="nil"/>
              <w:left w:val="nil"/>
              <w:bottom w:val="nil"/>
              <w:right w:val="nil"/>
            </w:tcBorders>
            <w:shd w:val="clear" w:color="000000" w:fill="FFFFFF"/>
            <w:vAlign w:val="center"/>
            <w:hideMark/>
          </w:tcPr>
          <w:p w14:paraId="33C62A7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96,718</w:t>
            </w:r>
          </w:p>
        </w:tc>
        <w:tc>
          <w:tcPr>
            <w:tcW w:w="0" w:type="auto"/>
            <w:tcBorders>
              <w:top w:val="nil"/>
              <w:left w:val="nil"/>
              <w:bottom w:val="nil"/>
              <w:right w:val="nil"/>
            </w:tcBorders>
            <w:vAlign w:val="center"/>
            <w:hideMark/>
          </w:tcPr>
          <w:p w14:paraId="54573AFE"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99,336</w:t>
            </w:r>
          </w:p>
        </w:tc>
      </w:tr>
      <w:tr w:rsidR="00A5007F" w:rsidRPr="008E4968" w14:paraId="76863AC8" w14:textId="77777777" w:rsidTr="008E4968">
        <w:trPr>
          <w:trHeight w:val="250"/>
        </w:trPr>
        <w:tc>
          <w:tcPr>
            <w:tcW w:w="0" w:type="auto"/>
            <w:tcBorders>
              <w:top w:val="nil"/>
              <w:left w:val="nil"/>
              <w:bottom w:val="nil"/>
              <w:right w:val="nil"/>
            </w:tcBorders>
            <w:shd w:val="clear" w:color="000000" w:fill="FFFFFF"/>
            <w:hideMark/>
          </w:tcPr>
          <w:p w14:paraId="71E7FBB1"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Materials and services</w:t>
            </w:r>
          </w:p>
        </w:tc>
        <w:tc>
          <w:tcPr>
            <w:tcW w:w="0" w:type="auto"/>
            <w:tcBorders>
              <w:top w:val="nil"/>
              <w:left w:val="nil"/>
              <w:bottom w:val="nil"/>
              <w:right w:val="nil"/>
            </w:tcBorders>
            <w:shd w:val="clear" w:color="000000" w:fill="FFFFFF"/>
            <w:hideMark/>
          </w:tcPr>
          <w:p w14:paraId="6BAFB43A"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4.1.8</w:t>
            </w:r>
          </w:p>
        </w:tc>
        <w:tc>
          <w:tcPr>
            <w:tcW w:w="0" w:type="auto"/>
            <w:tcBorders>
              <w:top w:val="nil"/>
              <w:left w:val="nil"/>
              <w:bottom w:val="nil"/>
              <w:right w:val="nil"/>
            </w:tcBorders>
            <w:shd w:val="clear" w:color="000000" w:fill="FFFFFF"/>
            <w:vAlign w:val="center"/>
            <w:hideMark/>
          </w:tcPr>
          <w:p w14:paraId="4EA209E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107,217</w:t>
            </w:r>
          </w:p>
        </w:tc>
        <w:tc>
          <w:tcPr>
            <w:tcW w:w="0" w:type="auto"/>
            <w:tcBorders>
              <w:top w:val="nil"/>
              <w:left w:val="nil"/>
              <w:bottom w:val="nil"/>
              <w:right w:val="nil"/>
            </w:tcBorders>
            <w:shd w:val="clear" w:color="000000" w:fill="F2F2F2"/>
            <w:vAlign w:val="center"/>
            <w:hideMark/>
          </w:tcPr>
          <w:p w14:paraId="396203D6"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113,342</w:t>
            </w:r>
          </w:p>
        </w:tc>
        <w:tc>
          <w:tcPr>
            <w:tcW w:w="0" w:type="auto"/>
            <w:tcBorders>
              <w:top w:val="nil"/>
              <w:left w:val="nil"/>
              <w:bottom w:val="nil"/>
              <w:right w:val="nil"/>
            </w:tcBorders>
            <w:shd w:val="clear" w:color="000000" w:fill="FFFFFF"/>
            <w:vAlign w:val="center"/>
            <w:hideMark/>
          </w:tcPr>
          <w:p w14:paraId="0039EF5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114,003</w:t>
            </w:r>
          </w:p>
        </w:tc>
        <w:tc>
          <w:tcPr>
            <w:tcW w:w="0" w:type="auto"/>
            <w:tcBorders>
              <w:top w:val="nil"/>
              <w:left w:val="nil"/>
              <w:bottom w:val="nil"/>
              <w:right w:val="nil"/>
            </w:tcBorders>
            <w:shd w:val="clear" w:color="000000" w:fill="FFFFFF"/>
            <w:vAlign w:val="center"/>
            <w:hideMark/>
          </w:tcPr>
          <w:p w14:paraId="499F210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116,635</w:t>
            </w:r>
          </w:p>
        </w:tc>
        <w:tc>
          <w:tcPr>
            <w:tcW w:w="0" w:type="auto"/>
            <w:tcBorders>
              <w:top w:val="nil"/>
              <w:left w:val="nil"/>
              <w:bottom w:val="nil"/>
              <w:right w:val="nil"/>
            </w:tcBorders>
            <w:shd w:val="clear" w:color="000000" w:fill="FFFFFF"/>
            <w:vAlign w:val="center"/>
            <w:hideMark/>
          </w:tcPr>
          <w:p w14:paraId="78C346F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119,933</w:t>
            </w:r>
          </w:p>
        </w:tc>
      </w:tr>
      <w:tr w:rsidR="00A5007F" w:rsidRPr="008E4968" w14:paraId="30E0D59C" w14:textId="77777777" w:rsidTr="008E4968">
        <w:trPr>
          <w:trHeight w:val="250"/>
        </w:trPr>
        <w:tc>
          <w:tcPr>
            <w:tcW w:w="0" w:type="auto"/>
            <w:tcBorders>
              <w:top w:val="nil"/>
              <w:left w:val="nil"/>
              <w:bottom w:val="nil"/>
              <w:right w:val="nil"/>
            </w:tcBorders>
            <w:shd w:val="clear" w:color="000000" w:fill="FFFFFF"/>
            <w:hideMark/>
          </w:tcPr>
          <w:p w14:paraId="168A0EC2"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Depreciation</w:t>
            </w:r>
          </w:p>
        </w:tc>
        <w:tc>
          <w:tcPr>
            <w:tcW w:w="0" w:type="auto"/>
            <w:tcBorders>
              <w:top w:val="nil"/>
              <w:left w:val="nil"/>
              <w:bottom w:val="nil"/>
              <w:right w:val="nil"/>
            </w:tcBorders>
            <w:shd w:val="clear" w:color="000000" w:fill="FFFFFF"/>
            <w:hideMark/>
          </w:tcPr>
          <w:p w14:paraId="4964E4F2"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4.1.9</w:t>
            </w:r>
          </w:p>
        </w:tc>
        <w:tc>
          <w:tcPr>
            <w:tcW w:w="0" w:type="auto"/>
            <w:tcBorders>
              <w:top w:val="nil"/>
              <w:left w:val="nil"/>
              <w:bottom w:val="nil"/>
              <w:right w:val="nil"/>
            </w:tcBorders>
            <w:shd w:val="clear" w:color="000000" w:fill="FFFFFF"/>
            <w:vAlign w:val="center"/>
            <w:hideMark/>
          </w:tcPr>
          <w:p w14:paraId="3EAFE1C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41,596</w:t>
            </w:r>
          </w:p>
        </w:tc>
        <w:tc>
          <w:tcPr>
            <w:tcW w:w="0" w:type="auto"/>
            <w:tcBorders>
              <w:top w:val="nil"/>
              <w:left w:val="nil"/>
              <w:bottom w:val="nil"/>
              <w:right w:val="nil"/>
            </w:tcBorders>
            <w:shd w:val="clear" w:color="000000" w:fill="F2F2F2"/>
            <w:vAlign w:val="center"/>
            <w:hideMark/>
          </w:tcPr>
          <w:p w14:paraId="7C760654"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42,206</w:t>
            </w:r>
          </w:p>
        </w:tc>
        <w:tc>
          <w:tcPr>
            <w:tcW w:w="0" w:type="auto"/>
            <w:tcBorders>
              <w:top w:val="nil"/>
              <w:left w:val="nil"/>
              <w:bottom w:val="nil"/>
              <w:right w:val="nil"/>
            </w:tcBorders>
            <w:shd w:val="clear" w:color="000000" w:fill="FFFFFF"/>
            <w:vAlign w:val="center"/>
            <w:hideMark/>
          </w:tcPr>
          <w:p w14:paraId="56DDBFB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42,784</w:t>
            </w:r>
          </w:p>
        </w:tc>
        <w:tc>
          <w:tcPr>
            <w:tcW w:w="0" w:type="auto"/>
            <w:tcBorders>
              <w:top w:val="nil"/>
              <w:left w:val="nil"/>
              <w:bottom w:val="nil"/>
              <w:right w:val="nil"/>
            </w:tcBorders>
            <w:shd w:val="clear" w:color="000000" w:fill="FFFFFF"/>
            <w:vAlign w:val="center"/>
            <w:hideMark/>
          </w:tcPr>
          <w:p w14:paraId="1410012F"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42,111</w:t>
            </w:r>
          </w:p>
        </w:tc>
        <w:tc>
          <w:tcPr>
            <w:tcW w:w="0" w:type="auto"/>
            <w:tcBorders>
              <w:top w:val="nil"/>
              <w:left w:val="nil"/>
              <w:bottom w:val="nil"/>
              <w:right w:val="nil"/>
            </w:tcBorders>
            <w:shd w:val="clear" w:color="000000" w:fill="FFFFFF"/>
            <w:vAlign w:val="center"/>
            <w:hideMark/>
          </w:tcPr>
          <w:p w14:paraId="450A22A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42,184</w:t>
            </w:r>
          </w:p>
        </w:tc>
      </w:tr>
      <w:tr w:rsidR="00A5007F" w:rsidRPr="008E4968" w14:paraId="7415B1E3" w14:textId="77777777" w:rsidTr="008E4968">
        <w:trPr>
          <w:trHeight w:val="250"/>
        </w:trPr>
        <w:tc>
          <w:tcPr>
            <w:tcW w:w="0" w:type="auto"/>
            <w:tcBorders>
              <w:top w:val="nil"/>
              <w:left w:val="nil"/>
              <w:bottom w:val="nil"/>
              <w:right w:val="nil"/>
            </w:tcBorders>
            <w:shd w:val="clear" w:color="000000" w:fill="FFFFFF"/>
            <w:hideMark/>
          </w:tcPr>
          <w:p w14:paraId="3C6F9332"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Amortisation - intangible assets</w:t>
            </w:r>
          </w:p>
        </w:tc>
        <w:tc>
          <w:tcPr>
            <w:tcW w:w="0" w:type="auto"/>
            <w:tcBorders>
              <w:top w:val="nil"/>
              <w:left w:val="nil"/>
              <w:bottom w:val="nil"/>
              <w:right w:val="nil"/>
            </w:tcBorders>
            <w:shd w:val="clear" w:color="000000" w:fill="FFFFFF"/>
            <w:hideMark/>
          </w:tcPr>
          <w:p w14:paraId="1F6EB09F"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4.1.10</w:t>
            </w:r>
          </w:p>
        </w:tc>
        <w:tc>
          <w:tcPr>
            <w:tcW w:w="0" w:type="auto"/>
            <w:tcBorders>
              <w:top w:val="nil"/>
              <w:left w:val="nil"/>
              <w:bottom w:val="nil"/>
              <w:right w:val="nil"/>
            </w:tcBorders>
            <w:shd w:val="clear" w:color="000000" w:fill="FFFFFF"/>
            <w:vAlign w:val="center"/>
            <w:hideMark/>
          </w:tcPr>
          <w:p w14:paraId="747A73D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1,732</w:t>
            </w:r>
          </w:p>
        </w:tc>
        <w:tc>
          <w:tcPr>
            <w:tcW w:w="0" w:type="auto"/>
            <w:tcBorders>
              <w:top w:val="nil"/>
              <w:left w:val="nil"/>
              <w:bottom w:val="nil"/>
              <w:right w:val="nil"/>
            </w:tcBorders>
            <w:shd w:val="clear" w:color="000000" w:fill="F2F2F2"/>
            <w:vAlign w:val="center"/>
            <w:hideMark/>
          </w:tcPr>
          <w:p w14:paraId="18BBD6A8"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1,756</w:t>
            </w:r>
          </w:p>
        </w:tc>
        <w:tc>
          <w:tcPr>
            <w:tcW w:w="0" w:type="auto"/>
            <w:tcBorders>
              <w:top w:val="nil"/>
              <w:left w:val="nil"/>
              <w:bottom w:val="nil"/>
              <w:right w:val="nil"/>
            </w:tcBorders>
            <w:shd w:val="clear" w:color="000000" w:fill="FFFFFF"/>
            <w:vAlign w:val="center"/>
            <w:hideMark/>
          </w:tcPr>
          <w:p w14:paraId="792697C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1,345</w:t>
            </w:r>
          </w:p>
        </w:tc>
        <w:tc>
          <w:tcPr>
            <w:tcW w:w="0" w:type="auto"/>
            <w:tcBorders>
              <w:top w:val="nil"/>
              <w:left w:val="nil"/>
              <w:bottom w:val="nil"/>
              <w:right w:val="nil"/>
            </w:tcBorders>
            <w:shd w:val="clear" w:color="000000" w:fill="FFFFFF"/>
            <w:vAlign w:val="center"/>
            <w:hideMark/>
          </w:tcPr>
          <w:p w14:paraId="5898FE8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1,177</w:t>
            </w:r>
          </w:p>
        </w:tc>
        <w:tc>
          <w:tcPr>
            <w:tcW w:w="0" w:type="auto"/>
            <w:tcBorders>
              <w:top w:val="nil"/>
              <w:left w:val="nil"/>
              <w:bottom w:val="nil"/>
              <w:right w:val="nil"/>
            </w:tcBorders>
            <w:shd w:val="clear" w:color="000000" w:fill="FFFFFF"/>
            <w:vAlign w:val="center"/>
            <w:hideMark/>
          </w:tcPr>
          <w:p w14:paraId="0069C0C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1,042</w:t>
            </w:r>
          </w:p>
        </w:tc>
      </w:tr>
      <w:tr w:rsidR="00A5007F" w:rsidRPr="008E4968" w14:paraId="65754C4D" w14:textId="77777777" w:rsidTr="008E4968">
        <w:trPr>
          <w:trHeight w:val="250"/>
        </w:trPr>
        <w:tc>
          <w:tcPr>
            <w:tcW w:w="0" w:type="auto"/>
            <w:tcBorders>
              <w:top w:val="nil"/>
              <w:left w:val="nil"/>
              <w:bottom w:val="nil"/>
              <w:right w:val="nil"/>
            </w:tcBorders>
            <w:hideMark/>
          </w:tcPr>
          <w:p w14:paraId="7F564D9E"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Depreciation - right of use assets</w:t>
            </w:r>
          </w:p>
        </w:tc>
        <w:tc>
          <w:tcPr>
            <w:tcW w:w="0" w:type="auto"/>
            <w:tcBorders>
              <w:top w:val="nil"/>
              <w:left w:val="nil"/>
              <w:bottom w:val="nil"/>
              <w:right w:val="nil"/>
            </w:tcBorders>
            <w:shd w:val="clear" w:color="000000" w:fill="FFFFFF"/>
            <w:hideMark/>
          </w:tcPr>
          <w:p w14:paraId="2CECB43D"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4.1.11</w:t>
            </w:r>
          </w:p>
        </w:tc>
        <w:tc>
          <w:tcPr>
            <w:tcW w:w="0" w:type="auto"/>
            <w:tcBorders>
              <w:top w:val="nil"/>
              <w:left w:val="nil"/>
              <w:bottom w:val="nil"/>
              <w:right w:val="nil"/>
            </w:tcBorders>
            <w:shd w:val="clear" w:color="000000" w:fill="FFFFFF"/>
            <w:vAlign w:val="center"/>
            <w:hideMark/>
          </w:tcPr>
          <w:p w14:paraId="0FCB5C28"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2,585</w:t>
            </w:r>
          </w:p>
        </w:tc>
        <w:tc>
          <w:tcPr>
            <w:tcW w:w="0" w:type="auto"/>
            <w:tcBorders>
              <w:top w:val="nil"/>
              <w:left w:val="nil"/>
              <w:bottom w:val="nil"/>
              <w:right w:val="nil"/>
            </w:tcBorders>
            <w:shd w:val="clear" w:color="000000" w:fill="F2F2F2"/>
            <w:vAlign w:val="center"/>
            <w:hideMark/>
          </w:tcPr>
          <w:p w14:paraId="079B35C3"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2,211</w:t>
            </w:r>
          </w:p>
        </w:tc>
        <w:tc>
          <w:tcPr>
            <w:tcW w:w="0" w:type="auto"/>
            <w:tcBorders>
              <w:top w:val="nil"/>
              <w:left w:val="nil"/>
              <w:bottom w:val="nil"/>
              <w:right w:val="nil"/>
            </w:tcBorders>
            <w:shd w:val="clear" w:color="000000" w:fill="FFFFFF"/>
            <w:vAlign w:val="center"/>
            <w:hideMark/>
          </w:tcPr>
          <w:p w14:paraId="686A3B6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2,204</w:t>
            </w:r>
          </w:p>
        </w:tc>
        <w:tc>
          <w:tcPr>
            <w:tcW w:w="0" w:type="auto"/>
            <w:tcBorders>
              <w:top w:val="nil"/>
              <w:left w:val="nil"/>
              <w:bottom w:val="nil"/>
              <w:right w:val="nil"/>
            </w:tcBorders>
            <w:shd w:val="clear" w:color="000000" w:fill="FFFFFF"/>
            <w:vAlign w:val="center"/>
            <w:hideMark/>
          </w:tcPr>
          <w:p w14:paraId="4E75B5C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2,307</w:t>
            </w:r>
          </w:p>
        </w:tc>
        <w:tc>
          <w:tcPr>
            <w:tcW w:w="0" w:type="auto"/>
            <w:tcBorders>
              <w:top w:val="nil"/>
              <w:left w:val="nil"/>
              <w:bottom w:val="nil"/>
              <w:right w:val="nil"/>
            </w:tcBorders>
            <w:shd w:val="clear" w:color="000000" w:fill="FFFFFF"/>
            <w:vAlign w:val="center"/>
            <w:hideMark/>
          </w:tcPr>
          <w:p w14:paraId="14CBB1E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2,570</w:t>
            </w:r>
          </w:p>
        </w:tc>
      </w:tr>
      <w:tr w:rsidR="00A5007F" w:rsidRPr="008E4968" w14:paraId="3EAA7499" w14:textId="77777777" w:rsidTr="008E4968">
        <w:trPr>
          <w:trHeight w:val="250"/>
        </w:trPr>
        <w:tc>
          <w:tcPr>
            <w:tcW w:w="0" w:type="auto"/>
            <w:tcBorders>
              <w:top w:val="nil"/>
              <w:left w:val="nil"/>
              <w:bottom w:val="nil"/>
              <w:right w:val="nil"/>
            </w:tcBorders>
            <w:hideMark/>
          </w:tcPr>
          <w:p w14:paraId="5FFD0E32"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Allowance for impairment losses</w:t>
            </w:r>
          </w:p>
        </w:tc>
        <w:tc>
          <w:tcPr>
            <w:tcW w:w="0" w:type="auto"/>
            <w:tcBorders>
              <w:top w:val="nil"/>
              <w:left w:val="nil"/>
              <w:bottom w:val="nil"/>
              <w:right w:val="nil"/>
            </w:tcBorders>
            <w:shd w:val="clear" w:color="000000" w:fill="FFFFFF"/>
            <w:hideMark/>
          </w:tcPr>
          <w:p w14:paraId="0A168768"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D55623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239</w:t>
            </w:r>
          </w:p>
        </w:tc>
        <w:tc>
          <w:tcPr>
            <w:tcW w:w="0" w:type="auto"/>
            <w:tcBorders>
              <w:top w:val="nil"/>
              <w:left w:val="nil"/>
              <w:bottom w:val="nil"/>
              <w:right w:val="nil"/>
            </w:tcBorders>
            <w:shd w:val="clear" w:color="000000" w:fill="F2F2F2"/>
            <w:vAlign w:val="center"/>
            <w:hideMark/>
          </w:tcPr>
          <w:p w14:paraId="6FA4E197"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100</w:t>
            </w:r>
          </w:p>
        </w:tc>
        <w:tc>
          <w:tcPr>
            <w:tcW w:w="0" w:type="auto"/>
            <w:tcBorders>
              <w:top w:val="nil"/>
              <w:left w:val="nil"/>
              <w:bottom w:val="nil"/>
              <w:right w:val="nil"/>
            </w:tcBorders>
            <w:shd w:val="clear" w:color="000000" w:fill="FFFFFF"/>
            <w:vAlign w:val="center"/>
            <w:hideMark/>
          </w:tcPr>
          <w:p w14:paraId="236F5E5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103</w:t>
            </w:r>
          </w:p>
        </w:tc>
        <w:tc>
          <w:tcPr>
            <w:tcW w:w="0" w:type="auto"/>
            <w:tcBorders>
              <w:top w:val="nil"/>
              <w:left w:val="nil"/>
              <w:bottom w:val="nil"/>
              <w:right w:val="nil"/>
            </w:tcBorders>
            <w:shd w:val="clear" w:color="000000" w:fill="FFFFFF"/>
            <w:vAlign w:val="center"/>
            <w:hideMark/>
          </w:tcPr>
          <w:p w14:paraId="0283B6AF"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105</w:t>
            </w:r>
          </w:p>
        </w:tc>
        <w:tc>
          <w:tcPr>
            <w:tcW w:w="0" w:type="auto"/>
            <w:tcBorders>
              <w:top w:val="nil"/>
              <w:left w:val="nil"/>
              <w:bottom w:val="nil"/>
              <w:right w:val="nil"/>
            </w:tcBorders>
            <w:shd w:val="clear" w:color="000000" w:fill="FFFFFF"/>
            <w:vAlign w:val="center"/>
            <w:hideMark/>
          </w:tcPr>
          <w:p w14:paraId="1204011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108</w:t>
            </w:r>
          </w:p>
        </w:tc>
      </w:tr>
      <w:tr w:rsidR="00A5007F" w:rsidRPr="008E4968" w14:paraId="6B919630" w14:textId="77777777" w:rsidTr="008E4968">
        <w:trPr>
          <w:trHeight w:val="250"/>
        </w:trPr>
        <w:tc>
          <w:tcPr>
            <w:tcW w:w="0" w:type="auto"/>
            <w:tcBorders>
              <w:top w:val="nil"/>
              <w:left w:val="nil"/>
              <w:bottom w:val="nil"/>
              <w:right w:val="nil"/>
            </w:tcBorders>
            <w:shd w:val="clear" w:color="000000" w:fill="FFFFFF"/>
            <w:hideMark/>
          </w:tcPr>
          <w:p w14:paraId="2C47E6A1"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Borrowing costs</w:t>
            </w:r>
          </w:p>
        </w:tc>
        <w:tc>
          <w:tcPr>
            <w:tcW w:w="0" w:type="auto"/>
            <w:tcBorders>
              <w:top w:val="nil"/>
              <w:left w:val="nil"/>
              <w:bottom w:val="nil"/>
              <w:right w:val="nil"/>
            </w:tcBorders>
            <w:shd w:val="clear" w:color="000000" w:fill="FFFFFF"/>
            <w:hideMark/>
          </w:tcPr>
          <w:p w14:paraId="5D67682E"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314A7A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846</w:t>
            </w:r>
          </w:p>
        </w:tc>
        <w:tc>
          <w:tcPr>
            <w:tcW w:w="0" w:type="auto"/>
            <w:tcBorders>
              <w:top w:val="nil"/>
              <w:left w:val="nil"/>
              <w:bottom w:val="nil"/>
              <w:right w:val="nil"/>
            </w:tcBorders>
            <w:shd w:val="clear" w:color="000000" w:fill="F2F2F2"/>
            <w:vAlign w:val="center"/>
            <w:hideMark/>
          </w:tcPr>
          <w:p w14:paraId="2A7127BC"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2,092</w:t>
            </w:r>
          </w:p>
        </w:tc>
        <w:tc>
          <w:tcPr>
            <w:tcW w:w="0" w:type="auto"/>
            <w:tcBorders>
              <w:top w:val="nil"/>
              <w:left w:val="nil"/>
              <w:bottom w:val="nil"/>
              <w:right w:val="nil"/>
            </w:tcBorders>
            <w:shd w:val="clear" w:color="000000" w:fill="FFFFFF"/>
            <w:vAlign w:val="center"/>
            <w:hideMark/>
          </w:tcPr>
          <w:p w14:paraId="520E1E41"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2,043</w:t>
            </w:r>
          </w:p>
        </w:tc>
        <w:tc>
          <w:tcPr>
            <w:tcW w:w="0" w:type="auto"/>
            <w:tcBorders>
              <w:top w:val="nil"/>
              <w:left w:val="nil"/>
              <w:bottom w:val="nil"/>
              <w:right w:val="nil"/>
            </w:tcBorders>
            <w:shd w:val="clear" w:color="000000" w:fill="FFFFFF"/>
            <w:vAlign w:val="center"/>
            <w:hideMark/>
          </w:tcPr>
          <w:p w14:paraId="02AB7DF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1,704</w:t>
            </w:r>
          </w:p>
        </w:tc>
        <w:tc>
          <w:tcPr>
            <w:tcW w:w="0" w:type="auto"/>
            <w:tcBorders>
              <w:top w:val="nil"/>
              <w:left w:val="nil"/>
              <w:bottom w:val="nil"/>
              <w:right w:val="nil"/>
            </w:tcBorders>
            <w:shd w:val="clear" w:color="000000" w:fill="FFFFFF"/>
            <w:vAlign w:val="center"/>
            <w:hideMark/>
          </w:tcPr>
          <w:p w14:paraId="080CBBE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1,348</w:t>
            </w:r>
          </w:p>
        </w:tc>
      </w:tr>
      <w:tr w:rsidR="00A5007F" w:rsidRPr="008E4968" w14:paraId="4AC277F3" w14:textId="77777777" w:rsidTr="008E4968">
        <w:trPr>
          <w:trHeight w:val="250"/>
        </w:trPr>
        <w:tc>
          <w:tcPr>
            <w:tcW w:w="0" w:type="auto"/>
            <w:tcBorders>
              <w:top w:val="nil"/>
              <w:left w:val="nil"/>
              <w:bottom w:val="nil"/>
              <w:right w:val="nil"/>
            </w:tcBorders>
            <w:hideMark/>
          </w:tcPr>
          <w:p w14:paraId="4B3B9747"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Finance costs - leases</w:t>
            </w:r>
          </w:p>
        </w:tc>
        <w:tc>
          <w:tcPr>
            <w:tcW w:w="0" w:type="auto"/>
            <w:tcBorders>
              <w:top w:val="nil"/>
              <w:left w:val="nil"/>
              <w:bottom w:val="nil"/>
              <w:right w:val="nil"/>
            </w:tcBorders>
            <w:shd w:val="clear" w:color="000000" w:fill="FFFFFF"/>
            <w:hideMark/>
          </w:tcPr>
          <w:p w14:paraId="4827666B"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A90F8BB"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1,922</w:t>
            </w:r>
          </w:p>
        </w:tc>
        <w:tc>
          <w:tcPr>
            <w:tcW w:w="0" w:type="auto"/>
            <w:tcBorders>
              <w:top w:val="nil"/>
              <w:left w:val="nil"/>
              <w:bottom w:val="nil"/>
              <w:right w:val="nil"/>
            </w:tcBorders>
            <w:shd w:val="clear" w:color="000000" w:fill="F2F2F2"/>
            <w:vAlign w:val="center"/>
            <w:hideMark/>
          </w:tcPr>
          <w:p w14:paraId="16A2D9F4"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736</w:t>
            </w:r>
          </w:p>
        </w:tc>
        <w:tc>
          <w:tcPr>
            <w:tcW w:w="0" w:type="auto"/>
            <w:tcBorders>
              <w:top w:val="nil"/>
              <w:left w:val="nil"/>
              <w:bottom w:val="nil"/>
              <w:right w:val="nil"/>
            </w:tcBorders>
            <w:shd w:val="clear" w:color="000000" w:fill="FFFFFF"/>
            <w:vAlign w:val="center"/>
            <w:hideMark/>
          </w:tcPr>
          <w:p w14:paraId="00902C1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649</w:t>
            </w:r>
          </w:p>
        </w:tc>
        <w:tc>
          <w:tcPr>
            <w:tcW w:w="0" w:type="auto"/>
            <w:tcBorders>
              <w:top w:val="nil"/>
              <w:left w:val="nil"/>
              <w:bottom w:val="nil"/>
              <w:right w:val="nil"/>
            </w:tcBorders>
            <w:shd w:val="clear" w:color="000000" w:fill="FFFFFF"/>
            <w:vAlign w:val="center"/>
            <w:hideMark/>
          </w:tcPr>
          <w:p w14:paraId="35F7A4D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566</w:t>
            </w:r>
          </w:p>
        </w:tc>
        <w:tc>
          <w:tcPr>
            <w:tcW w:w="0" w:type="auto"/>
            <w:tcBorders>
              <w:top w:val="nil"/>
              <w:left w:val="nil"/>
              <w:bottom w:val="nil"/>
              <w:right w:val="nil"/>
            </w:tcBorders>
            <w:shd w:val="clear" w:color="000000" w:fill="FFFFFF"/>
            <w:vAlign w:val="center"/>
            <w:hideMark/>
          </w:tcPr>
          <w:p w14:paraId="787C11C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476</w:t>
            </w:r>
          </w:p>
        </w:tc>
      </w:tr>
      <w:tr w:rsidR="00A5007F" w:rsidRPr="008E4968" w14:paraId="1C131CDF" w14:textId="77777777" w:rsidTr="008E4968">
        <w:trPr>
          <w:trHeight w:val="400"/>
        </w:trPr>
        <w:tc>
          <w:tcPr>
            <w:tcW w:w="0" w:type="auto"/>
            <w:tcBorders>
              <w:top w:val="nil"/>
              <w:left w:val="nil"/>
              <w:bottom w:val="nil"/>
              <w:right w:val="nil"/>
            </w:tcBorders>
            <w:shd w:val="clear" w:color="000000" w:fill="FFFFFF"/>
            <w:hideMark/>
          </w:tcPr>
          <w:p w14:paraId="218086E9"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Net loss on disposal of property, infrastructure, plant and equipment</w:t>
            </w:r>
          </w:p>
        </w:tc>
        <w:tc>
          <w:tcPr>
            <w:tcW w:w="0" w:type="auto"/>
            <w:tcBorders>
              <w:top w:val="nil"/>
              <w:left w:val="nil"/>
              <w:bottom w:val="nil"/>
              <w:right w:val="nil"/>
            </w:tcBorders>
            <w:shd w:val="clear" w:color="000000" w:fill="FFFFFF"/>
            <w:hideMark/>
          </w:tcPr>
          <w:p w14:paraId="5AC4661E"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B8E860F"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407</w:t>
            </w:r>
          </w:p>
        </w:tc>
        <w:tc>
          <w:tcPr>
            <w:tcW w:w="0" w:type="auto"/>
            <w:tcBorders>
              <w:top w:val="nil"/>
              <w:left w:val="nil"/>
              <w:bottom w:val="nil"/>
              <w:right w:val="nil"/>
            </w:tcBorders>
            <w:shd w:val="clear" w:color="000000" w:fill="F2F2F2"/>
            <w:vAlign w:val="center"/>
            <w:hideMark/>
          </w:tcPr>
          <w:p w14:paraId="65B9BC46"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150</w:t>
            </w:r>
          </w:p>
        </w:tc>
        <w:tc>
          <w:tcPr>
            <w:tcW w:w="0" w:type="auto"/>
            <w:tcBorders>
              <w:top w:val="nil"/>
              <w:left w:val="nil"/>
              <w:bottom w:val="nil"/>
              <w:right w:val="nil"/>
            </w:tcBorders>
            <w:shd w:val="clear" w:color="000000" w:fill="FFFFFF"/>
            <w:vAlign w:val="center"/>
            <w:hideMark/>
          </w:tcPr>
          <w:p w14:paraId="2178A691"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163</w:t>
            </w:r>
          </w:p>
        </w:tc>
        <w:tc>
          <w:tcPr>
            <w:tcW w:w="0" w:type="auto"/>
            <w:tcBorders>
              <w:top w:val="nil"/>
              <w:left w:val="nil"/>
              <w:bottom w:val="nil"/>
              <w:right w:val="nil"/>
            </w:tcBorders>
            <w:shd w:val="clear" w:color="000000" w:fill="FFFFFF"/>
            <w:vAlign w:val="center"/>
            <w:hideMark/>
          </w:tcPr>
          <w:p w14:paraId="2C9ADA0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175</w:t>
            </w:r>
          </w:p>
        </w:tc>
        <w:tc>
          <w:tcPr>
            <w:tcW w:w="0" w:type="auto"/>
            <w:tcBorders>
              <w:top w:val="nil"/>
              <w:left w:val="nil"/>
              <w:bottom w:val="nil"/>
              <w:right w:val="nil"/>
            </w:tcBorders>
            <w:shd w:val="clear" w:color="000000" w:fill="FFFFFF"/>
            <w:vAlign w:val="center"/>
            <w:hideMark/>
          </w:tcPr>
          <w:p w14:paraId="4BABE23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188</w:t>
            </w:r>
          </w:p>
        </w:tc>
      </w:tr>
      <w:tr w:rsidR="00A5007F" w:rsidRPr="008E4968" w14:paraId="39E33549" w14:textId="77777777" w:rsidTr="001E6130">
        <w:trPr>
          <w:trHeight w:val="250"/>
        </w:trPr>
        <w:tc>
          <w:tcPr>
            <w:tcW w:w="0" w:type="auto"/>
            <w:tcBorders>
              <w:top w:val="nil"/>
              <w:left w:val="nil"/>
              <w:bottom w:val="nil"/>
              <w:right w:val="nil"/>
            </w:tcBorders>
            <w:shd w:val="clear" w:color="000000" w:fill="FFFFFF"/>
            <w:hideMark/>
          </w:tcPr>
          <w:p w14:paraId="24476145"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Other expenses</w:t>
            </w:r>
          </w:p>
        </w:tc>
        <w:tc>
          <w:tcPr>
            <w:tcW w:w="0" w:type="auto"/>
            <w:tcBorders>
              <w:top w:val="nil"/>
              <w:left w:val="nil"/>
              <w:bottom w:val="nil"/>
              <w:right w:val="nil"/>
            </w:tcBorders>
            <w:shd w:val="clear" w:color="000000" w:fill="FFFFFF"/>
            <w:hideMark/>
          </w:tcPr>
          <w:p w14:paraId="616B47C4" w14:textId="77777777" w:rsidR="008E4968" w:rsidRPr="008E4968" w:rsidRDefault="008E4968" w:rsidP="008E4968">
            <w:pPr>
              <w:spacing w:before="0" w:after="0"/>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4.1.12</w:t>
            </w:r>
          </w:p>
        </w:tc>
        <w:tc>
          <w:tcPr>
            <w:tcW w:w="0" w:type="auto"/>
            <w:tcBorders>
              <w:top w:val="nil"/>
              <w:left w:val="nil"/>
              <w:bottom w:val="nil"/>
              <w:right w:val="nil"/>
            </w:tcBorders>
            <w:shd w:val="clear" w:color="000000" w:fill="FFFFFF"/>
            <w:vAlign w:val="center"/>
            <w:hideMark/>
          </w:tcPr>
          <w:p w14:paraId="6BAD10C7"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8,731</w:t>
            </w:r>
          </w:p>
        </w:tc>
        <w:tc>
          <w:tcPr>
            <w:tcW w:w="0" w:type="auto"/>
            <w:tcBorders>
              <w:top w:val="nil"/>
              <w:left w:val="nil"/>
              <w:bottom w:val="nil"/>
              <w:right w:val="nil"/>
            </w:tcBorders>
            <w:shd w:val="clear" w:color="000000" w:fill="F2F2F2"/>
            <w:vAlign w:val="center"/>
            <w:hideMark/>
          </w:tcPr>
          <w:p w14:paraId="696995AE"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8,812</w:t>
            </w:r>
          </w:p>
        </w:tc>
        <w:tc>
          <w:tcPr>
            <w:tcW w:w="0" w:type="auto"/>
            <w:tcBorders>
              <w:top w:val="nil"/>
              <w:left w:val="nil"/>
              <w:bottom w:val="nil"/>
              <w:right w:val="nil"/>
            </w:tcBorders>
            <w:vAlign w:val="center"/>
            <w:hideMark/>
          </w:tcPr>
          <w:p w14:paraId="12A029ED" w14:textId="4AC8F30F"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9,03</w:t>
            </w:r>
            <w:r w:rsidR="00B17A01">
              <w:rPr>
                <w:rFonts w:asciiTheme="majorHAnsi" w:eastAsia="Times New Roman" w:hAnsiTheme="majorHAnsi" w:cstheme="majorHAnsi"/>
                <w:color w:val="auto"/>
                <w:sz w:val="22"/>
                <w:szCs w:val="22"/>
              </w:rPr>
              <w:t>1</w:t>
            </w:r>
          </w:p>
        </w:tc>
        <w:tc>
          <w:tcPr>
            <w:tcW w:w="0" w:type="auto"/>
            <w:tcBorders>
              <w:top w:val="nil"/>
              <w:left w:val="nil"/>
              <w:bottom w:val="nil"/>
              <w:right w:val="nil"/>
            </w:tcBorders>
            <w:shd w:val="clear" w:color="000000" w:fill="FFFFFF"/>
            <w:vAlign w:val="center"/>
            <w:hideMark/>
          </w:tcPr>
          <w:p w14:paraId="25752A4A" w14:textId="0FDEF9B1"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9,25</w:t>
            </w:r>
            <w:r w:rsidR="0052630F">
              <w:rPr>
                <w:rFonts w:asciiTheme="majorHAnsi" w:eastAsia="Times New Roman" w:hAnsiTheme="majorHAnsi" w:cstheme="majorHAnsi"/>
                <w:color w:val="auto"/>
                <w:sz w:val="22"/>
                <w:szCs w:val="22"/>
              </w:rPr>
              <w:t>9</w:t>
            </w:r>
          </w:p>
        </w:tc>
        <w:tc>
          <w:tcPr>
            <w:tcW w:w="0" w:type="auto"/>
            <w:tcBorders>
              <w:top w:val="nil"/>
              <w:left w:val="nil"/>
              <w:bottom w:val="nil"/>
              <w:right w:val="nil"/>
            </w:tcBorders>
            <w:shd w:val="clear" w:color="000000" w:fill="FFFFFF"/>
            <w:vAlign w:val="center"/>
            <w:hideMark/>
          </w:tcPr>
          <w:p w14:paraId="1AE40D6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9,490</w:t>
            </w:r>
          </w:p>
        </w:tc>
      </w:tr>
      <w:tr w:rsidR="00A5007F" w:rsidRPr="008E4968" w14:paraId="640E964B" w14:textId="77777777" w:rsidTr="008E4968">
        <w:trPr>
          <w:trHeight w:val="250"/>
        </w:trPr>
        <w:tc>
          <w:tcPr>
            <w:tcW w:w="0" w:type="auto"/>
            <w:tcBorders>
              <w:top w:val="nil"/>
              <w:left w:val="nil"/>
              <w:bottom w:val="nil"/>
              <w:right w:val="nil"/>
            </w:tcBorders>
            <w:shd w:val="clear" w:color="000000" w:fill="FFFFFF"/>
            <w:hideMark/>
          </w:tcPr>
          <w:p w14:paraId="5C7FF793"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Total expenses</w:t>
            </w:r>
          </w:p>
        </w:tc>
        <w:tc>
          <w:tcPr>
            <w:tcW w:w="0" w:type="auto"/>
            <w:tcBorders>
              <w:top w:val="nil"/>
              <w:left w:val="nil"/>
              <w:bottom w:val="nil"/>
              <w:right w:val="nil"/>
            </w:tcBorders>
            <w:shd w:val="clear" w:color="000000" w:fill="FFFFFF"/>
            <w:hideMark/>
          </w:tcPr>
          <w:p w14:paraId="3449BC3D"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single" w:sz="4" w:space="0" w:color="auto"/>
              <w:left w:val="nil"/>
              <w:bottom w:val="single" w:sz="4" w:space="0" w:color="auto"/>
              <w:right w:val="nil"/>
            </w:tcBorders>
            <w:vAlign w:val="center"/>
            <w:hideMark/>
          </w:tcPr>
          <w:p w14:paraId="0BC730FA" w14:textId="4FEC6DC5"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250,50</w:t>
            </w:r>
            <w:r w:rsidR="00703502">
              <w:rPr>
                <w:rFonts w:asciiTheme="majorHAnsi" w:eastAsia="Times New Roman" w:hAnsiTheme="majorHAnsi" w:cstheme="majorHAnsi"/>
                <w:color w:val="auto"/>
                <w:sz w:val="22"/>
                <w:szCs w:val="22"/>
              </w:rPr>
              <w:t>2</w:t>
            </w:r>
          </w:p>
        </w:tc>
        <w:tc>
          <w:tcPr>
            <w:tcW w:w="0" w:type="auto"/>
            <w:tcBorders>
              <w:top w:val="single" w:sz="4" w:space="0" w:color="auto"/>
              <w:left w:val="nil"/>
              <w:bottom w:val="single" w:sz="4" w:space="0" w:color="auto"/>
              <w:right w:val="nil"/>
            </w:tcBorders>
            <w:shd w:val="clear" w:color="000000" w:fill="F2F2F2"/>
            <w:vAlign w:val="center"/>
            <w:hideMark/>
          </w:tcPr>
          <w:p w14:paraId="73AE9EDD"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260,389</w:t>
            </w:r>
          </w:p>
        </w:tc>
        <w:tc>
          <w:tcPr>
            <w:tcW w:w="0" w:type="auto"/>
            <w:tcBorders>
              <w:top w:val="single" w:sz="4" w:space="0" w:color="auto"/>
              <w:left w:val="nil"/>
              <w:bottom w:val="single" w:sz="4" w:space="0" w:color="auto"/>
              <w:right w:val="nil"/>
            </w:tcBorders>
            <w:vAlign w:val="center"/>
            <w:hideMark/>
          </w:tcPr>
          <w:p w14:paraId="0D117F65" w14:textId="76C7EC29"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265,799</w:t>
            </w:r>
          </w:p>
        </w:tc>
        <w:tc>
          <w:tcPr>
            <w:tcW w:w="0" w:type="auto"/>
            <w:tcBorders>
              <w:top w:val="single" w:sz="4" w:space="0" w:color="auto"/>
              <w:left w:val="nil"/>
              <w:bottom w:val="single" w:sz="4" w:space="0" w:color="auto"/>
              <w:right w:val="nil"/>
            </w:tcBorders>
            <w:vAlign w:val="center"/>
            <w:hideMark/>
          </w:tcPr>
          <w:p w14:paraId="735109F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270,757</w:t>
            </w:r>
          </w:p>
        </w:tc>
        <w:tc>
          <w:tcPr>
            <w:tcW w:w="0" w:type="auto"/>
            <w:tcBorders>
              <w:top w:val="single" w:sz="4" w:space="0" w:color="auto"/>
              <w:left w:val="nil"/>
              <w:bottom w:val="single" w:sz="4" w:space="0" w:color="auto"/>
              <w:right w:val="nil"/>
            </w:tcBorders>
            <w:vAlign w:val="center"/>
            <w:hideMark/>
          </w:tcPr>
          <w:p w14:paraId="06F79B54" w14:textId="125809D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276,67</w:t>
            </w:r>
            <w:r w:rsidR="00D80366">
              <w:rPr>
                <w:rFonts w:asciiTheme="majorHAnsi" w:eastAsia="Times New Roman" w:hAnsiTheme="majorHAnsi" w:cstheme="majorHAnsi"/>
                <w:color w:val="auto"/>
                <w:sz w:val="22"/>
                <w:szCs w:val="22"/>
              </w:rPr>
              <w:t>5</w:t>
            </w:r>
          </w:p>
        </w:tc>
      </w:tr>
      <w:tr w:rsidR="00A5007F" w:rsidRPr="008E4968" w14:paraId="318CFB72" w14:textId="77777777" w:rsidTr="008E4968">
        <w:trPr>
          <w:trHeight w:val="260"/>
        </w:trPr>
        <w:tc>
          <w:tcPr>
            <w:tcW w:w="0" w:type="auto"/>
            <w:tcBorders>
              <w:top w:val="nil"/>
              <w:left w:val="nil"/>
              <w:bottom w:val="nil"/>
              <w:right w:val="nil"/>
            </w:tcBorders>
            <w:shd w:val="clear" w:color="000000" w:fill="FFFFFF"/>
            <w:hideMark/>
          </w:tcPr>
          <w:p w14:paraId="1EA89E9A"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hideMark/>
          </w:tcPr>
          <w:p w14:paraId="45D94E3D"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single" w:sz="4" w:space="0" w:color="auto"/>
              <w:right w:val="nil"/>
            </w:tcBorders>
            <w:shd w:val="clear" w:color="000000" w:fill="FFFFFF"/>
            <w:vAlign w:val="center"/>
            <w:hideMark/>
          </w:tcPr>
          <w:p w14:paraId="3C9B614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single" w:sz="4" w:space="0" w:color="auto"/>
              <w:right w:val="nil"/>
            </w:tcBorders>
            <w:shd w:val="clear" w:color="000000" w:fill="F2F2F2"/>
            <w:vAlign w:val="center"/>
            <w:hideMark/>
          </w:tcPr>
          <w:p w14:paraId="2FEF1EC8"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single" w:sz="4" w:space="0" w:color="auto"/>
              <w:right w:val="nil"/>
            </w:tcBorders>
            <w:shd w:val="clear" w:color="000000" w:fill="FFFFFF"/>
            <w:vAlign w:val="center"/>
            <w:hideMark/>
          </w:tcPr>
          <w:p w14:paraId="037CB786"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single" w:sz="4" w:space="0" w:color="auto"/>
              <w:right w:val="nil"/>
            </w:tcBorders>
            <w:shd w:val="clear" w:color="000000" w:fill="FFFFFF"/>
            <w:vAlign w:val="center"/>
            <w:hideMark/>
          </w:tcPr>
          <w:p w14:paraId="6299537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single" w:sz="4" w:space="0" w:color="auto"/>
              <w:right w:val="nil"/>
            </w:tcBorders>
            <w:shd w:val="clear" w:color="000000" w:fill="FFFFFF"/>
            <w:vAlign w:val="center"/>
            <w:hideMark/>
          </w:tcPr>
          <w:p w14:paraId="2F24CB0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r>
      <w:tr w:rsidR="00A5007F" w:rsidRPr="008E4968" w14:paraId="21B89995" w14:textId="77777777" w:rsidTr="008E4968">
        <w:trPr>
          <w:trHeight w:val="250"/>
        </w:trPr>
        <w:tc>
          <w:tcPr>
            <w:tcW w:w="0" w:type="auto"/>
            <w:tcBorders>
              <w:top w:val="nil"/>
              <w:left w:val="nil"/>
              <w:bottom w:val="nil"/>
              <w:right w:val="nil"/>
            </w:tcBorders>
            <w:shd w:val="clear" w:color="000000" w:fill="FFFFFF"/>
            <w:hideMark/>
          </w:tcPr>
          <w:p w14:paraId="08971797"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Surplus/(deficit) for the year</w:t>
            </w:r>
          </w:p>
        </w:tc>
        <w:tc>
          <w:tcPr>
            <w:tcW w:w="0" w:type="auto"/>
            <w:tcBorders>
              <w:top w:val="nil"/>
              <w:left w:val="nil"/>
              <w:bottom w:val="nil"/>
              <w:right w:val="nil"/>
            </w:tcBorders>
            <w:shd w:val="clear" w:color="000000" w:fill="FFFFFF"/>
            <w:hideMark/>
          </w:tcPr>
          <w:p w14:paraId="2770A0CC"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single" w:sz="4" w:space="0" w:color="auto"/>
              <w:right w:val="nil"/>
            </w:tcBorders>
            <w:shd w:val="clear" w:color="000000" w:fill="FFFFFF"/>
            <w:vAlign w:val="center"/>
            <w:hideMark/>
          </w:tcPr>
          <w:p w14:paraId="26D57AA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12,921</w:t>
            </w:r>
          </w:p>
        </w:tc>
        <w:tc>
          <w:tcPr>
            <w:tcW w:w="0" w:type="auto"/>
            <w:tcBorders>
              <w:top w:val="nil"/>
              <w:left w:val="nil"/>
              <w:bottom w:val="single" w:sz="4" w:space="0" w:color="auto"/>
              <w:right w:val="nil"/>
            </w:tcBorders>
            <w:shd w:val="clear" w:color="000000" w:fill="F2F2F2"/>
            <w:vAlign w:val="center"/>
            <w:hideMark/>
          </w:tcPr>
          <w:p w14:paraId="66CEB8D2"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5,894</w:t>
            </w:r>
          </w:p>
        </w:tc>
        <w:tc>
          <w:tcPr>
            <w:tcW w:w="0" w:type="auto"/>
            <w:tcBorders>
              <w:top w:val="nil"/>
              <w:left w:val="nil"/>
              <w:bottom w:val="single" w:sz="4" w:space="0" w:color="auto"/>
              <w:right w:val="nil"/>
            </w:tcBorders>
            <w:shd w:val="clear" w:color="000000" w:fill="FFFFFF"/>
            <w:vAlign w:val="center"/>
            <w:hideMark/>
          </w:tcPr>
          <w:p w14:paraId="239548ED"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5,160</w:t>
            </w:r>
          </w:p>
        </w:tc>
        <w:tc>
          <w:tcPr>
            <w:tcW w:w="0" w:type="auto"/>
            <w:tcBorders>
              <w:top w:val="nil"/>
              <w:left w:val="nil"/>
              <w:bottom w:val="single" w:sz="4" w:space="0" w:color="auto"/>
              <w:right w:val="nil"/>
            </w:tcBorders>
            <w:shd w:val="clear" w:color="000000" w:fill="FFFFFF"/>
            <w:vAlign w:val="center"/>
            <w:hideMark/>
          </w:tcPr>
          <w:p w14:paraId="311B7082"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463</w:t>
            </w:r>
          </w:p>
        </w:tc>
        <w:tc>
          <w:tcPr>
            <w:tcW w:w="0" w:type="auto"/>
            <w:tcBorders>
              <w:top w:val="nil"/>
              <w:left w:val="nil"/>
              <w:bottom w:val="single" w:sz="4" w:space="0" w:color="auto"/>
              <w:right w:val="nil"/>
            </w:tcBorders>
            <w:shd w:val="clear" w:color="000000" w:fill="FFFFFF"/>
            <w:vAlign w:val="center"/>
            <w:hideMark/>
          </w:tcPr>
          <w:p w14:paraId="04B7FED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829</w:t>
            </w:r>
          </w:p>
        </w:tc>
      </w:tr>
      <w:tr w:rsidR="00A5007F" w:rsidRPr="008E4968" w14:paraId="6C357A76" w14:textId="77777777" w:rsidTr="008E4968">
        <w:trPr>
          <w:trHeight w:val="250"/>
        </w:trPr>
        <w:tc>
          <w:tcPr>
            <w:tcW w:w="0" w:type="auto"/>
            <w:tcBorders>
              <w:top w:val="nil"/>
              <w:left w:val="nil"/>
              <w:bottom w:val="nil"/>
              <w:right w:val="nil"/>
            </w:tcBorders>
            <w:shd w:val="clear" w:color="000000" w:fill="FFFFFF"/>
            <w:hideMark/>
          </w:tcPr>
          <w:p w14:paraId="41E8BF4C"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hideMark/>
          </w:tcPr>
          <w:p w14:paraId="18FF9C1B"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211474F4"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28D77083"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6C040A15"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203C62E"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5D6CAF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r>
      <w:tr w:rsidR="00A5007F" w:rsidRPr="008E4968" w14:paraId="0B682B14" w14:textId="77777777" w:rsidTr="008E4968">
        <w:trPr>
          <w:trHeight w:val="260"/>
        </w:trPr>
        <w:tc>
          <w:tcPr>
            <w:tcW w:w="0" w:type="auto"/>
            <w:tcBorders>
              <w:top w:val="nil"/>
              <w:left w:val="nil"/>
              <w:bottom w:val="nil"/>
              <w:right w:val="nil"/>
            </w:tcBorders>
            <w:shd w:val="clear" w:color="000000" w:fill="FFFFFF"/>
            <w:hideMark/>
          </w:tcPr>
          <w:p w14:paraId="5AA7F00F"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Total other comprehensive income</w:t>
            </w:r>
          </w:p>
        </w:tc>
        <w:tc>
          <w:tcPr>
            <w:tcW w:w="0" w:type="auto"/>
            <w:tcBorders>
              <w:top w:val="nil"/>
              <w:left w:val="nil"/>
              <w:bottom w:val="nil"/>
              <w:right w:val="nil"/>
            </w:tcBorders>
            <w:shd w:val="clear" w:color="000000" w:fill="FFFFFF"/>
            <w:hideMark/>
          </w:tcPr>
          <w:p w14:paraId="77B15E91"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single" w:sz="4" w:space="0" w:color="auto"/>
              <w:left w:val="nil"/>
              <w:bottom w:val="double" w:sz="6" w:space="0" w:color="auto"/>
              <w:right w:val="nil"/>
            </w:tcBorders>
            <w:shd w:val="clear" w:color="000000" w:fill="FFFFFF"/>
            <w:vAlign w:val="center"/>
            <w:hideMark/>
          </w:tcPr>
          <w:p w14:paraId="6A85C8D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w:t>
            </w:r>
          </w:p>
        </w:tc>
        <w:tc>
          <w:tcPr>
            <w:tcW w:w="0" w:type="auto"/>
            <w:tcBorders>
              <w:top w:val="single" w:sz="4" w:space="0" w:color="auto"/>
              <w:left w:val="nil"/>
              <w:bottom w:val="double" w:sz="6" w:space="0" w:color="auto"/>
              <w:right w:val="nil"/>
            </w:tcBorders>
            <w:shd w:val="clear" w:color="000000" w:fill="F2F2F2"/>
            <w:vAlign w:val="center"/>
            <w:hideMark/>
          </w:tcPr>
          <w:p w14:paraId="29763313"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w:t>
            </w:r>
          </w:p>
        </w:tc>
        <w:tc>
          <w:tcPr>
            <w:tcW w:w="0" w:type="auto"/>
            <w:tcBorders>
              <w:top w:val="single" w:sz="4" w:space="0" w:color="auto"/>
              <w:left w:val="nil"/>
              <w:bottom w:val="double" w:sz="6" w:space="0" w:color="auto"/>
              <w:right w:val="nil"/>
            </w:tcBorders>
            <w:shd w:val="clear" w:color="000000" w:fill="FFFFFF"/>
            <w:vAlign w:val="center"/>
            <w:hideMark/>
          </w:tcPr>
          <w:p w14:paraId="36923360"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w:t>
            </w:r>
          </w:p>
        </w:tc>
        <w:tc>
          <w:tcPr>
            <w:tcW w:w="0" w:type="auto"/>
            <w:tcBorders>
              <w:top w:val="single" w:sz="4" w:space="0" w:color="auto"/>
              <w:left w:val="nil"/>
              <w:bottom w:val="double" w:sz="6" w:space="0" w:color="auto"/>
              <w:right w:val="nil"/>
            </w:tcBorders>
            <w:shd w:val="clear" w:color="000000" w:fill="FFFFFF"/>
            <w:vAlign w:val="center"/>
            <w:hideMark/>
          </w:tcPr>
          <w:p w14:paraId="21C9AAB1"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w:t>
            </w:r>
          </w:p>
        </w:tc>
        <w:tc>
          <w:tcPr>
            <w:tcW w:w="0" w:type="auto"/>
            <w:tcBorders>
              <w:top w:val="single" w:sz="4" w:space="0" w:color="auto"/>
              <w:left w:val="nil"/>
              <w:bottom w:val="double" w:sz="6" w:space="0" w:color="auto"/>
              <w:right w:val="nil"/>
            </w:tcBorders>
            <w:shd w:val="clear" w:color="000000" w:fill="FFFFFF"/>
            <w:vAlign w:val="center"/>
            <w:hideMark/>
          </w:tcPr>
          <w:p w14:paraId="50A60059"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w:t>
            </w:r>
          </w:p>
        </w:tc>
      </w:tr>
      <w:tr w:rsidR="00A5007F" w:rsidRPr="008E4968" w14:paraId="1DD525D9" w14:textId="77777777" w:rsidTr="008E4968">
        <w:trPr>
          <w:trHeight w:val="250"/>
        </w:trPr>
        <w:tc>
          <w:tcPr>
            <w:tcW w:w="0" w:type="auto"/>
            <w:tcBorders>
              <w:top w:val="nil"/>
              <w:left w:val="nil"/>
              <w:bottom w:val="nil"/>
              <w:right w:val="nil"/>
            </w:tcBorders>
            <w:shd w:val="clear" w:color="000000" w:fill="FFFFFF"/>
            <w:hideMark/>
          </w:tcPr>
          <w:p w14:paraId="36496274"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hideMark/>
          </w:tcPr>
          <w:p w14:paraId="3852BADB"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58D73EA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548C2187"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1EEF181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557C720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22FC63F"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 </w:t>
            </w:r>
          </w:p>
        </w:tc>
      </w:tr>
      <w:tr w:rsidR="00A5007F" w:rsidRPr="008E4968" w14:paraId="5C382C59" w14:textId="77777777" w:rsidTr="008E4968">
        <w:trPr>
          <w:trHeight w:val="250"/>
        </w:trPr>
        <w:tc>
          <w:tcPr>
            <w:tcW w:w="0" w:type="auto"/>
            <w:tcBorders>
              <w:top w:val="nil"/>
              <w:left w:val="nil"/>
              <w:bottom w:val="nil"/>
              <w:right w:val="nil"/>
            </w:tcBorders>
            <w:shd w:val="clear" w:color="000000" w:fill="FFFFFF"/>
            <w:hideMark/>
          </w:tcPr>
          <w:p w14:paraId="1519A9D6"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Total comprehensive result</w:t>
            </w:r>
          </w:p>
        </w:tc>
        <w:tc>
          <w:tcPr>
            <w:tcW w:w="0" w:type="auto"/>
            <w:tcBorders>
              <w:top w:val="nil"/>
              <w:left w:val="nil"/>
              <w:bottom w:val="nil"/>
              <w:right w:val="nil"/>
            </w:tcBorders>
            <w:shd w:val="clear" w:color="000000" w:fill="FFFFFF"/>
            <w:hideMark/>
          </w:tcPr>
          <w:p w14:paraId="14952C78" w14:textId="77777777" w:rsidR="008E4968" w:rsidRPr="008E4968" w:rsidRDefault="008E4968" w:rsidP="008E4968">
            <w:pPr>
              <w:spacing w:before="0" w:after="0"/>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 </w:t>
            </w:r>
          </w:p>
        </w:tc>
        <w:tc>
          <w:tcPr>
            <w:tcW w:w="0" w:type="auto"/>
            <w:tcBorders>
              <w:top w:val="single" w:sz="4" w:space="0" w:color="auto"/>
              <w:left w:val="nil"/>
              <w:bottom w:val="double" w:sz="6" w:space="0" w:color="auto"/>
              <w:right w:val="nil"/>
            </w:tcBorders>
            <w:vAlign w:val="center"/>
            <w:hideMark/>
          </w:tcPr>
          <w:p w14:paraId="39D7B423"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12,921</w:t>
            </w:r>
          </w:p>
        </w:tc>
        <w:tc>
          <w:tcPr>
            <w:tcW w:w="0" w:type="auto"/>
            <w:tcBorders>
              <w:top w:val="single" w:sz="4" w:space="0" w:color="auto"/>
              <w:left w:val="nil"/>
              <w:bottom w:val="double" w:sz="6" w:space="0" w:color="auto"/>
              <w:right w:val="nil"/>
            </w:tcBorders>
            <w:shd w:val="clear" w:color="000000" w:fill="F2F2F2"/>
            <w:vAlign w:val="center"/>
            <w:hideMark/>
          </w:tcPr>
          <w:p w14:paraId="23267391" w14:textId="77777777" w:rsidR="008E4968" w:rsidRPr="008E4968" w:rsidRDefault="008E4968" w:rsidP="008E4968">
            <w:pPr>
              <w:spacing w:before="0" w:after="0"/>
              <w:jc w:val="right"/>
              <w:rPr>
                <w:rFonts w:asciiTheme="majorHAnsi" w:eastAsia="Times New Roman" w:hAnsiTheme="majorHAnsi" w:cstheme="majorHAnsi"/>
                <w:b/>
                <w:bCs/>
                <w:color w:val="auto"/>
                <w:sz w:val="22"/>
                <w:szCs w:val="22"/>
              </w:rPr>
            </w:pPr>
            <w:r w:rsidRPr="008E4968">
              <w:rPr>
                <w:rFonts w:asciiTheme="majorHAnsi" w:eastAsia="Times New Roman" w:hAnsiTheme="majorHAnsi" w:cstheme="majorHAnsi"/>
                <w:b/>
                <w:bCs/>
                <w:color w:val="auto"/>
                <w:sz w:val="22"/>
                <w:szCs w:val="22"/>
              </w:rPr>
              <w:t>5,894</w:t>
            </w:r>
          </w:p>
        </w:tc>
        <w:tc>
          <w:tcPr>
            <w:tcW w:w="0" w:type="auto"/>
            <w:tcBorders>
              <w:top w:val="single" w:sz="4" w:space="0" w:color="auto"/>
              <w:left w:val="nil"/>
              <w:bottom w:val="double" w:sz="6" w:space="0" w:color="auto"/>
              <w:right w:val="nil"/>
            </w:tcBorders>
            <w:vAlign w:val="center"/>
            <w:hideMark/>
          </w:tcPr>
          <w:p w14:paraId="152C34C8"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5,160</w:t>
            </w:r>
          </w:p>
        </w:tc>
        <w:tc>
          <w:tcPr>
            <w:tcW w:w="0" w:type="auto"/>
            <w:tcBorders>
              <w:top w:val="single" w:sz="4" w:space="0" w:color="auto"/>
              <w:left w:val="nil"/>
              <w:bottom w:val="double" w:sz="6" w:space="0" w:color="auto"/>
              <w:right w:val="nil"/>
            </w:tcBorders>
            <w:vAlign w:val="center"/>
            <w:hideMark/>
          </w:tcPr>
          <w:p w14:paraId="5BF18B7C"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463</w:t>
            </w:r>
          </w:p>
        </w:tc>
        <w:tc>
          <w:tcPr>
            <w:tcW w:w="0" w:type="auto"/>
            <w:tcBorders>
              <w:top w:val="single" w:sz="4" w:space="0" w:color="auto"/>
              <w:left w:val="nil"/>
              <w:bottom w:val="double" w:sz="6" w:space="0" w:color="auto"/>
              <w:right w:val="nil"/>
            </w:tcBorders>
            <w:vAlign w:val="center"/>
            <w:hideMark/>
          </w:tcPr>
          <w:p w14:paraId="5C81020A" w14:textId="77777777" w:rsidR="008E4968" w:rsidRPr="008E4968" w:rsidRDefault="008E4968" w:rsidP="008E4968">
            <w:pPr>
              <w:spacing w:before="0" w:after="0"/>
              <w:jc w:val="right"/>
              <w:rPr>
                <w:rFonts w:asciiTheme="majorHAnsi" w:eastAsia="Times New Roman" w:hAnsiTheme="majorHAnsi" w:cstheme="majorHAnsi"/>
                <w:color w:val="auto"/>
                <w:sz w:val="22"/>
                <w:szCs w:val="22"/>
              </w:rPr>
            </w:pPr>
            <w:r w:rsidRPr="008E4968">
              <w:rPr>
                <w:rFonts w:asciiTheme="majorHAnsi" w:eastAsia="Times New Roman" w:hAnsiTheme="majorHAnsi" w:cstheme="majorHAnsi"/>
                <w:color w:val="auto"/>
                <w:sz w:val="22"/>
                <w:szCs w:val="22"/>
              </w:rPr>
              <w:t>829</w:t>
            </w:r>
          </w:p>
        </w:tc>
      </w:tr>
    </w:tbl>
    <w:p w14:paraId="25F66856" w14:textId="77777777" w:rsidR="008E4968" w:rsidRDefault="008E4968" w:rsidP="00524413"/>
    <w:p w14:paraId="12C375D4" w14:textId="77777777" w:rsidR="008E4968" w:rsidRDefault="008E4968" w:rsidP="00524413"/>
    <w:p w14:paraId="0345214E" w14:textId="77777777" w:rsidR="009D3B8C" w:rsidRDefault="009D3B8C" w:rsidP="00524413"/>
    <w:p w14:paraId="46A793E0" w14:textId="77777777" w:rsidR="001751BE" w:rsidRDefault="001751BE" w:rsidP="00524413"/>
    <w:p w14:paraId="7826EC1D" w14:textId="77777777" w:rsidR="002B2697" w:rsidRDefault="002B2697" w:rsidP="00524413">
      <w:pPr>
        <w:rPr>
          <w:rFonts w:asciiTheme="minorHAnsi" w:eastAsia="Arial" w:hAnsiTheme="minorHAnsi" w:cstheme="minorBidi"/>
          <w:color w:val="auto"/>
          <w:sz w:val="22"/>
          <w:szCs w:val="22"/>
          <w:lang w:eastAsia="en-US"/>
        </w:rPr>
      </w:pPr>
      <w:bookmarkStart w:id="47" w:name="_1801551789"/>
      <w:bookmarkStart w:id="48" w:name="_1801575919"/>
      <w:bookmarkEnd w:id="47"/>
      <w:bookmarkEnd w:id="48"/>
    </w:p>
    <w:p w14:paraId="24E399E6" w14:textId="6D94494A" w:rsidR="00735E25" w:rsidRDefault="00735E25" w:rsidP="00524413"/>
    <w:p w14:paraId="18F2003F" w14:textId="0283DB3E" w:rsidR="00391AA5" w:rsidRDefault="00391AA5" w:rsidP="00875A96">
      <w:pPr>
        <w:spacing w:before="0" w:line="259" w:lineRule="auto"/>
      </w:pPr>
      <w:r>
        <w:br w:type="page"/>
      </w:r>
    </w:p>
    <w:p w14:paraId="45A150C0" w14:textId="51AC9E4D" w:rsidR="006C68CB" w:rsidRPr="00080B98" w:rsidRDefault="006C68CB" w:rsidP="00EE3347">
      <w:pPr>
        <w:pStyle w:val="Heading3"/>
        <w:rPr>
          <w:sz w:val="28"/>
        </w:rPr>
      </w:pPr>
      <w:bookmarkStart w:id="49" w:name="_Toc191982623"/>
      <w:r>
        <w:lastRenderedPageBreak/>
        <w:t>3.2</w:t>
      </w:r>
      <w:r w:rsidR="00EE3347">
        <w:t xml:space="preserve"> </w:t>
      </w:r>
      <w:r>
        <w:t>Balance Sheet</w:t>
      </w:r>
      <w:bookmarkEnd w:id="49"/>
      <w:r w:rsidRPr="00080B98">
        <w:rPr>
          <w:sz w:val="28"/>
        </w:rPr>
        <w:t xml:space="preserve"> </w:t>
      </w:r>
    </w:p>
    <w:p w14:paraId="0E6F1FE2" w14:textId="35991C8A" w:rsidR="00E2504D" w:rsidRDefault="00E2504D" w:rsidP="00E2504D">
      <w:r>
        <w:t>For the four years ending 30 June 20</w:t>
      </w:r>
      <w:r w:rsidR="00A723C3">
        <w:t>30</w:t>
      </w:r>
      <w:r w:rsidR="000308C0">
        <w:t xml:space="preserve"> </w:t>
      </w:r>
    </w:p>
    <w:tbl>
      <w:tblPr>
        <w:tblW w:w="0" w:type="auto"/>
        <w:tblLook w:val="04A0" w:firstRow="1" w:lastRow="0" w:firstColumn="1" w:lastColumn="0" w:noHBand="0" w:noVBand="1"/>
      </w:tblPr>
      <w:tblGrid>
        <w:gridCol w:w="3270"/>
        <w:gridCol w:w="830"/>
        <w:gridCol w:w="1107"/>
        <w:gridCol w:w="1110"/>
        <w:gridCol w:w="1107"/>
        <w:gridCol w:w="1107"/>
        <w:gridCol w:w="1107"/>
      </w:tblGrid>
      <w:tr w:rsidR="005E492A" w:rsidRPr="00EA6244" w14:paraId="05A719AE" w14:textId="77777777" w:rsidTr="006E3EBF">
        <w:trPr>
          <w:trHeight w:val="255"/>
        </w:trPr>
        <w:tc>
          <w:tcPr>
            <w:tcW w:w="0" w:type="auto"/>
            <w:tcBorders>
              <w:top w:val="nil"/>
              <w:left w:val="nil"/>
              <w:bottom w:val="nil"/>
              <w:right w:val="nil"/>
            </w:tcBorders>
            <w:shd w:val="clear" w:color="auto" w:fill="4F81BD"/>
            <w:vAlign w:val="center"/>
            <w:hideMark/>
          </w:tcPr>
          <w:p w14:paraId="7C8734E5"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6A05280E"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62DE8C75"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Forecast</w:t>
            </w:r>
          </w:p>
        </w:tc>
        <w:tc>
          <w:tcPr>
            <w:tcW w:w="0" w:type="auto"/>
            <w:vMerge w:val="restart"/>
            <w:tcBorders>
              <w:top w:val="nil"/>
              <w:left w:val="nil"/>
              <w:bottom w:val="nil"/>
              <w:right w:val="nil"/>
            </w:tcBorders>
            <w:shd w:val="clear" w:color="000000" w:fill="4F81BD"/>
            <w:vAlign w:val="center"/>
            <w:hideMark/>
          </w:tcPr>
          <w:p w14:paraId="0EBF4983"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Budget</w:t>
            </w:r>
          </w:p>
        </w:tc>
        <w:tc>
          <w:tcPr>
            <w:tcW w:w="0" w:type="auto"/>
            <w:gridSpan w:val="3"/>
            <w:vMerge w:val="restart"/>
            <w:tcBorders>
              <w:top w:val="nil"/>
              <w:left w:val="nil"/>
              <w:bottom w:val="nil"/>
              <w:right w:val="nil"/>
            </w:tcBorders>
            <w:shd w:val="clear" w:color="000000" w:fill="4F81BD"/>
            <w:vAlign w:val="center"/>
            <w:hideMark/>
          </w:tcPr>
          <w:p w14:paraId="5B73D45F"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Projections</w:t>
            </w:r>
          </w:p>
        </w:tc>
      </w:tr>
      <w:tr w:rsidR="00681E25" w:rsidRPr="00EA6244" w14:paraId="1394F9A6" w14:textId="77777777" w:rsidTr="00B84923">
        <w:trPr>
          <w:trHeight w:val="250"/>
        </w:trPr>
        <w:tc>
          <w:tcPr>
            <w:tcW w:w="0" w:type="auto"/>
            <w:tcBorders>
              <w:top w:val="nil"/>
              <w:left w:val="nil"/>
              <w:bottom w:val="nil"/>
              <w:right w:val="nil"/>
            </w:tcBorders>
            <w:shd w:val="clear" w:color="000000" w:fill="4F81BD"/>
            <w:vAlign w:val="center"/>
            <w:hideMark/>
          </w:tcPr>
          <w:p w14:paraId="7690E187"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2F28F686"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51863D88"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Actual</w:t>
            </w:r>
          </w:p>
        </w:tc>
        <w:tc>
          <w:tcPr>
            <w:tcW w:w="0" w:type="auto"/>
            <w:vMerge/>
            <w:tcBorders>
              <w:top w:val="nil"/>
              <w:left w:val="nil"/>
              <w:bottom w:val="nil"/>
              <w:right w:val="nil"/>
            </w:tcBorders>
            <w:vAlign w:val="center"/>
            <w:hideMark/>
          </w:tcPr>
          <w:p w14:paraId="25F375DB" w14:textId="77777777" w:rsidR="00EA6244" w:rsidRPr="00EA6244" w:rsidRDefault="00EA6244" w:rsidP="00EA6244">
            <w:pPr>
              <w:spacing w:before="0" w:after="0"/>
              <w:rPr>
                <w:rFonts w:asciiTheme="majorHAnsi" w:eastAsia="Times New Roman" w:hAnsiTheme="majorHAnsi" w:cstheme="majorHAnsi"/>
                <w:b/>
                <w:bCs/>
                <w:color w:val="FFFFFF"/>
                <w:sz w:val="22"/>
                <w:szCs w:val="22"/>
              </w:rPr>
            </w:pPr>
          </w:p>
        </w:tc>
        <w:tc>
          <w:tcPr>
            <w:tcW w:w="0" w:type="auto"/>
            <w:gridSpan w:val="3"/>
            <w:vMerge/>
            <w:tcBorders>
              <w:top w:val="nil"/>
              <w:left w:val="nil"/>
              <w:bottom w:val="nil"/>
              <w:right w:val="nil"/>
            </w:tcBorders>
            <w:vAlign w:val="center"/>
            <w:hideMark/>
          </w:tcPr>
          <w:p w14:paraId="07FD182C" w14:textId="77777777" w:rsidR="00EA6244" w:rsidRPr="00EA6244" w:rsidRDefault="00EA6244" w:rsidP="00EA6244">
            <w:pPr>
              <w:spacing w:before="0" w:after="0"/>
              <w:rPr>
                <w:rFonts w:asciiTheme="majorHAnsi" w:eastAsia="Times New Roman" w:hAnsiTheme="majorHAnsi" w:cstheme="majorHAnsi"/>
                <w:b/>
                <w:bCs/>
                <w:color w:val="FFFFFF"/>
                <w:sz w:val="22"/>
                <w:szCs w:val="22"/>
              </w:rPr>
            </w:pPr>
          </w:p>
        </w:tc>
      </w:tr>
      <w:tr w:rsidR="00533242" w:rsidRPr="00EA6244" w14:paraId="0029EA20" w14:textId="77777777" w:rsidTr="00B84923">
        <w:trPr>
          <w:trHeight w:val="250"/>
        </w:trPr>
        <w:tc>
          <w:tcPr>
            <w:tcW w:w="0" w:type="auto"/>
            <w:tcBorders>
              <w:top w:val="nil"/>
              <w:left w:val="nil"/>
              <w:bottom w:val="nil"/>
              <w:right w:val="nil"/>
            </w:tcBorders>
            <w:shd w:val="clear" w:color="000000" w:fill="4F81BD"/>
            <w:vAlign w:val="center"/>
            <w:hideMark/>
          </w:tcPr>
          <w:p w14:paraId="553A087B"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2E6432D9"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54FF7257"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2025/26</w:t>
            </w:r>
          </w:p>
        </w:tc>
        <w:tc>
          <w:tcPr>
            <w:tcW w:w="0" w:type="auto"/>
            <w:tcBorders>
              <w:top w:val="nil"/>
              <w:left w:val="nil"/>
              <w:bottom w:val="nil"/>
              <w:right w:val="nil"/>
            </w:tcBorders>
            <w:shd w:val="clear" w:color="000000" w:fill="4F81BD"/>
            <w:vAlign w:val="center"/>
            <w:hideMark/>
          </w:tcPr>
          <w:p w14:paraId="66D266B1"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2026/27</w:t>
            </w:r>
          </w:p>
        </w:tc>
        <w:tc>
          <w:tcPr>
            <w:tcW w:w="0" w:type="auto"/>
            <w:tcBorders>
              <w:top w:val="nil"/>
              <w:left w:val="nil"/>
              <w:bottom w:val="nil"/>
              <w:right w:val="nil"/>
            </w:tcBorders>
            <w:shd w:val="clear" w:color="000000" w:fill="4F81BD"/>
            <w:vAlign w:val="center"/>
            <w:hideMark/>
          </w:tcPr>
          <w:p w14:paraId="30BA9481"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2027/28</w:t>
            </w:r>
          </w:p>
        </w:tc>
        <w:tc>
          <w:tcPr>
            <w:tcW w:w="0" w:type="auto"/>
            <w:tcBorders>
              <w:top w:val="nil"/>
              <w:left w:val="nil"/>
              <w:bottom w:val="nil"/>
              <w:right w:val="nil"/>
            </w:tcBorders>
            <w:shd w:val="clear" w:color="000000" w:fill="4F81BD"/>
            <w:vAlign w:val="center"/>
            <w:hideMark/>
          </w:tcPr>
          <w:p w14:paraId="00DFEA8A"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2028/29</w:t>
            </w:r>
          </w:p>
        </w:tc>
        <w:tc>
          <w:tcPr>
            <w:tcW w:w="0" w:type="auto"/>
            <w:tcBorders>
              <w:top w:val="nil"/>
              <w:left w:val="nil"/>
              <w:bottom w:val="nil"/>
              <w:right w:val="nil"/>
            </w:tcBorders>
            <w:shd w:val="clear" w:color="000000" w:fill="4F81BD"/>
            <w:vAlign w:val="center"/>
            <w:hideMark/>
          </w:tcPr>
          <w:p w14:paraId="29356329"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2029/30</w:t>
            </w:r>
          </w:p>
        </w:tc>
      </w:tr>
      <w:tr w:rsidR="00533242" w:rsidRPr="00EA6244" w14:paraId="4C470946" w14:textId="77777777" w:rsidTr="00B84923">
        <w:trPr>
          <w:trHeight w:val="250"/>
        </w:trPr>
        <w:tc>
          <w:tcPr>
            <w:tcW w:w="0" w:type="auto"/>
            <w:tcBorders>
              <w:top w:val="nil"/>
              <w:left w:val="nil"/>
              <w:bottom w:val="nil"/>
              <w:right w:val="nil"/>
            </w:tcBorders>
            <w:shd w:val="clear" w:color="000000" w:fill="4F81BD"/>
            <w:vAlign w:val="center"/>
            <w:hideMark/>
          </w:tcPr>
          <w:p w14:paraId="63077E84"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318D6895"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NOTES</w:t>
            </w:r>
          </w:p>
        </w:tc>
        <w:tc>
          <w:tcPr>
            <w:tcW w:w="0" w:type="auto"/>
            <w:tcBorders>
              <w:top w:val="nil"/>
              <w:left w:val="nil"/>
              <w:bottom w:val="nil"/>
              <w:right w:val="nil"/>
            </w:tcBorders>
            <w:shd w:val="clear" w:color="000000" w:fill="4F81BD"/>
            <w:vAlign w:val="center"/>
            <w:hideMark/>
          </w:tcPr>
          <w:p w14:paraId="18F1E569"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12FAB95A"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37A55AC2"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5D978CA2"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19FAF99F" w14:textId="77777777" w:rsidR="00EA6244" w:rsidRPr="00EA6244" w:rsidRDefault="00EA6244" w:rsidP="00EA6244">
            <w:pPr>
              <w:spacing w:before="0" w:after="0"/>
              <w:jc w:val="center"/>
              <w:rPr>
                <w:rFonts w:asciiTheme="majorHAnsi" w:eastAsia="Times New Roman" w:hAnsiTheme="majorHAnsi" w:cstheme="majorHAnsi"/>
                <w:b/>
                <w:bCs/>
                <w:color w:val="FFFFFF"/>
                <w:sz w:val="22"/>
                <w:szCs w:val="22"/>
              </w:rPr>
            </w:pPr>
            <w:r w:rsidRPr="00EA6244">
              <w:rPr>
                <w:rFonts w:asciiTheme="majorHAnsi" w:eastAsia="Times New Roman" w:hAnsiTheme="majorHAnsi" w:cstheme="majorHAnsi"/>
                <w:b/>
                <w:bCs/>
                <w:color w:val="FFFFFF"/>
                <w:sz w:val="22"/>
                <w:szCs w:val="22"/>
              </w:rPr>
              <w:t>$’000</w:t>
            </w:r>
          </w:p>
        </w:tc>
      </w:tr>
      <w:tr w:rsidR="00533242" w:rsidRPr="00EA6244" w14:paraId="7C1DBE58" w14:textId="77777777" w:rsidTr="00B84923">
        <w:trPr>
          <w:trHeight w:val="250"/>
        </w:trPr>
        <w:tc>
          <w:tcPr>
            <w:tcW w:w="0" w:type="auto"/>
            <w:tcBorders>
              <w:top w:val="nil"/>
              <w:left w:val="nil"/>
              <w:bottom w:val="nil"/>
              <w:right w:val="nil"/>
            </w:tcBorders>
            <w:shd w:val="clear" w:color="000000" w:fill="FFFFFF"/>
            <w:hideMark/>
          </w:tcPr>
          <w:p w14:paraId="5C3BAB54"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Assets</w:t>
            </w:r>
          </w:p>
        </w:tc>
        <w:tc>
          <w:tcPr>
            <w:tcW w:w="0" w:type="auto"/>
            <w:tcBorders>
              <w:top w:val="nil"/>
              <w:left w:val="nil"/>
              <w:bottom w:val="nil"/>
              <w:right w:val="nil"/>
            </w:tcBorders>
            <w:shd w:val="clear" w:color="000000" w:fill="FFFFFF"/>
            <w:hideMark/>
          </w:tcPr>
          <w:p w14:paraId="78289ABE"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48C55413"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553729DA"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404D7EF1"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80BA8DB"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259DA6F"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01E7F06E" w14:textId="77777777" w:rsidTr="00B84923">
        <w:trPr>
          <w:trHeight w:val="250"/>
        </w:trPr>
        <w:tc>
          <w:tcPr>
            <w:tcW w:w="0" w:type="auto"/>
            <w:tcBorders>
              <w:top w:val="nil"/>
              <w:left w:val="nil"/>
              <w:bottom w:val="nil"/>
              <w:right w:val="nil"/>
            </w:tcBorders>
            <w:hideMark/>
          </w:tcPr>
          <w:p w14:paraId="1C1C3713"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Current assets</w:t>
            </w:r>
          </w:p>
        </w:tc>
        <w:tc>
          <w:tcPr>
            <w:tcW w:w="0" w:type="auto"/>
            <w:tcBorders>
              <w:top w:val="nil"/>
              <w:left w:val="nil"/>
              <w:bottom w:val="nil"/>
              <w:right w:val="nil"/>
            </w:tcBorders>
            <w:shd w:val="clear" w:color="000000" w:fill="FFFFFF"/>
            <w:hideMark/>
          </w:tcPr>
          <w:p w14:paraId="0179862F"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2E1D67FB"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392AD6C9"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3B7EB0C1"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64FA21A"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80A6596"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53B2F1C4" w14:textId="77777777" w:rsidTr="00B84923">
        <w:trPr>
          <w:trHeight w:val="250"/>
        </w:trPr>
        <w:tc>
          <w:tcPr>
            <w:tcW w:w="0" w:type="auto"/>
            <w:tcBorders>
              <w:top w:val="nil"/>
              <w:left w:val="nil"/>
              <w:bottom w:val="nil"/>
              <w:right w:val="nil"/>
            </w:tcBorders>
            <w:shd w:val="clear" w:color="000000" w:fill="FFFFFF"/>
            <w:noWrap/>
            <w:hideMark/>
          </w:tcPr>
          <w:p w14:paraId="39FF63A2"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Cash and cash equivalents</w:t>
            </w:r>
          </w:p>
        </w:tc>
        <w:tc>
          <w:tcPr>
            <w:tcW w:w="0" w:type="auto"/>
            <w:tcBorders>
              <w:top w:val="nil"/>
              <w:left w:val="nil"/>
              <w:bottom w:val="nil"/>
              <w:right w:val="nil"/>
            </w:tcBorders>
            <w:shd w:val="clear" w:color="000000" w:fill="FFFFFF"/>
            <w:hideMark/>
          </w:tcPr>
          <w:p w14:paraId="159E161F"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CC36CB0"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38,637</w:t>
            </w:r>
          </w:p>
        </w:tc>
        <w:tc>
          <w:tcPr>
            <w:tcW w:w="0" w:type="auto"/>
            <w:tcBorders>
              <w:top w:val="nil"/>
              <w:left w:val="nil"/>
              <w:bottom w:val="nil"/>
              <w:right w:val="nil"/>
            </w:tcBorders>
            <w:shd w:val="clear" w:color="000000" w:fill="F2F2F2"/>
            <w:vAlign w:val="center"/>
            <w:hideMark/>
          </w:tcPr>
          <w:p w14:paraId="202D9C71"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38,181</w:t>
            </w:r>
          </w:p>
        </w:tc>
        <w:tc>
          <w:tcPr>
            <w:tcW w:w="0" w:type="auto"/>
            <w:tcBorders>
              <w:top w:val="nil"/>
              <w:left w:val="nil"/>
              <w:bottom w:val="nil"/>
              <w:right w:val="nil"/>
            </w:tcBorders>
            <w:shd w:val="clear" w:color="000000" w:fill="FFFFFF"/>
            <w:vAlign w:val="center"/>
            <w:hideMark/>
          </w:tcPr>
          <w:p w14:paraId="10D76250"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38,241</w:t>
            </w:r>
          </w:p>
        </w:tc>
        <w:tc>
          <w:tcPr>
            <w:tcW w:w="0" w:type="auto"/>
            <w:tcBorders>
              <w:top w:val="nil"/>
              <w:left w:val="nil"/>
              <w:bottom w:val="nil"/>
              <w:right w:val="nil"/>
            </w:tcBorders>
            <w:shd w:val="clear" w:color="000000" w:fill="FFFFFF"/>
            <w:vAlign w:val="center"/>
            <w:hideMark/>
          </w:tcPr>
          <w:p w14:paraId="31E34093"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41,306</w:t>
            </w:r>
          </w:p>
        </w:tc>
        <w:tc>
          <w:tcPr>
            <w:tcW w:w="0" w:type="auto"/>
            <w:tcBorders>
              <w:top w:val="nil"/>
              <w:left w:val="nil"/>
              <w:bottom w:val="nil"/>
              <w:right w:val="nil"/>
            </w:tcBorders>
            <w:shd w:val="clear" w:color="000000" w:fill="FFFFFF"/>
            <w:vAlign w:val="center"/>
            <w:hideMark/>
          </w:tcPr>
          <w:p w14:paraId="76311301"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48,161</w:t>
            </w:r>
          </w:p>
        </w:tc>
      </w:tr>
      <w:tr w:rsidR="00533242" w:rsidRPr="00EA6244" w14:paraId="0B29E763" w14:textId="77777777" w:rsidTr="00B84923">
        <w:trPr>
          <w:trHeight w:val="250"/>
        </w:trPr>
        <w:tc>
          <w:tcPr>
            <w:tcW w:w="0" w:type="auto"/>
            <w:tcBorders>
              <w:top w:val="nil"/>
              <w:left w:val="nil"/>
              <w:bottom w:val="nil"/>
              <w:right w:val="nil"/>
            </w:tcBorders>
            <w:noWrap/>
            <w:hideMark/>
          </w:tcPr>
          <w:p w14:paraId="12F1D555"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Trade and other receivables</w:t>
            </w:r>
          </w:p>
        </w:tc>
        <w:tc>
          <w:tcPr>
            <w:tcW w:w="0" w:type="auto"/>
            <w:tcBorders>
              <w:top w:val="nil"/>
              <w:left w:val="nil"/>
              <w:bottom w:val="nil"/>
              <w:right w:val="nil"/>
            </w:tcBorders>
            <w:hideMark/>
          </w:tcPr>
          <w:p w14:paraId="6291CB49"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vAlign w:val="center"/>
            <w:hideMark/>
          </w:tcPr>
          <w:p w14:paraId="0E308C36"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51,847</w:t>
            </w:r>
          </w:p>
        </w:tc>
        <w:tc>
          <w:tcPr>
            <w:tcW w:w="0" w:type="auto"/>
            <w:tcBorders>
              <w:top w:val="nil"/>
              <w:left w:val="nil"/>
              <w:bottom w:val="nil"/>
              <w:right w:val="nil"/>
            </w:tcBorders>
            <w:shd w:val="clear" w:color="000000" w:fill="F2F2F2"/>
            <w:vAlign w:val="center"/>
            <w:hideMark/>
          </w:tcPr>
          <w:p w14:paraId="777F9B2D"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51,858</w:t>
            </w:r>
          </w:p>
        </w:tc>
        <w:tc>
          <w:tcPr>
            <w:tcW w:w="0" w:type="auto"/>
            <w:tcBorders>
              <w:top w:val="nil"/>
              <w:left w:val="nil"/>
              <w:bottom w:val="nil"/>
              <w:right w:val="nil"/>
            </w:tcBorders>
            <w:vAlign w:val="center"/>
            <w:hideMark/>
          </w:tcPr>
          <w:p w14:paraId="757109F3"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52,232</w:t>
            </w:r>
          </w:p>
        </w:tc>
        <w:tc>
          <w:tcPr>
            <w:tcW w:w="0" w:type="auto"/>
            <w:tcBorders>
              <w:top w:val="nil"/>
              <w:left w:val="nil"/>
              <w:bottom w:val="nil"/>
              <w:right w:val="nil"/>
            </w:tcBorders>
            <w:vAlign w:val="center"/>
            <w:hideMark/>
          </w:tcPr>
          <w:p w14:paraId="0C97B22E"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52,508</w:t>
            </w:r>
          </w:p>
        </w:tc>
        <w:tc>
          <w:tcPr>
            <w:tcW w:w="0" w:type="auto"/>
            <w:tcBorders>
              <w:top w:val="nil"/>
              <w:left w:val="nil"/>
              <w:bottom w:val="nil"/>
              <w:right w:val="nil"/>
            </w:tcBorders>
            <w:vAlign w:val="center"/>
            <w:hideMark/>
          </w:tcPr>
          <w:p w14:paraId="329B4EC7"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52,972</w:t>
            </w:r>
          </w:p>
        </w:tc>
      </w:tr>
      <w:tr w:rsidR="00533242" w:rsidRPr="00EA6244" w14:paraId="35CEBFE0" w14:textId="77777777" w:rsidTr="00B84923">
        <w:trPr>
          <w:trHeight w:val="260"/>
        </w:trPr>
        <w:tc>
          <w:tcPr>
            <w:tcW w:w="0" w:type="auto"/>
            <w:tcBorders>
              <w:top w:val="nil"/>
              <w:left w:val="nil"/>
              <w:bottom w:val="nil"/>
              <w:right w:val="nil"/>
            </w:tcBorders>
            <w:noWrap/>
            <w:hideMark/>
          </w:tcPr>
          <w:p w14:paraId="619E7231"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Prepayments</w:t>
            </w:r>
          </w:p>
        </w:tc>
        <w:tc>
          <w:tcPr>
            <w:tcW w:w="0" w:type="auto"/>
            <w:tcBorders>
              <w:top w:val="nil"/>
              <w:left w:val="nil"/>
              <w:bottom w:val="nil"/>
              <w:right w:val="nil"/>
            </w:tcBorders>
            <w:hideMark/>
          </w:tcPr>
          <w:p w14:paraId="168FA89B"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vAlign w:val="center"/>
            <w:hideMark/>
          </w:tcPr>
          <w:p w14:paraId="2043FDE1"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2,140</w:t>
            </w:r>
          </w:p>
        </w:tc>
        <w:tc>
          <w:tcPr>
            <w:tcW w:w="0" w:type="auto"/>
            <w:tcBorders>
              <w:top w:val="nil"/>
              <w:left w:val="nil"/>
              <w:bottom w:val="nil"/>
              <w:right w:val="nil"/>
            </w:tcBorders>
            <w:shd w:val="clear" w:color="000000" w:fill="F2F2F2"/>
            <w:vAlign w:val="center"/>
            <w:hideMark/>
          </w:tcPr>
          <w:p w14:paraId="6B6F63B9"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2,202</w:t>
            </w:r>
          </w:p>
        </w:tc>
        <w:tc>
          <w:tcPr>
            <w:tcW w:w="0" w:type="auto"/>
            <w:tcBorders>
              <w:top w:val="nil"/>
              <w:left w:val="nil"/>
              <w:bottom w:val="nil"/>
              <w:right w:val="nil"/>
            </w:tcBorders>
            <w:vAlign w:val="center"/>
            <w:hideMark/>
          </w:tcPr>
          <w:p w14:paraId="2B5198E2"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2,266</w:t>
            </w:r>
          </w:p>
        </w:tc>
        <w:tc>
          <w:tcPr>
            <w:tcW w:w="0" w:type="auto"/>
            <w:tcBorders>
              <w:top w:val="nil"/>
              <w:left w:val="nil"/>
              <w:bottom w:val="nil"/>
              <w:right w:val="nil"/>
            </w:tcBorders>
            <w:vAlign w:val="center"/>
            <w:hideMark/>
          </w:tcPr>
          <w:p w14:paraId="7462E67F"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2,329</w:t>
            </w:r>
          </w:p>
        </w:tc>
        <w:tc>
          <w:tcPr>
            <w:tcW w:w="0" w:type="auto"/>
            <w:tcBorders>
              <w:top w:val="nil"/>
              <w:left w:val="nil"/>
              <w:bottom w:val="nil"/>
              <w:right w:val="nil"/>
            </w:tcBorders>
            <w:vAlign w:val="center"/>
            <w:hideMark/>
          </w:tcPr>
          <w:p w14:paraId="11319285"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2,397</w:t>
            </w:r>
          </w:p>
        </w:tc>
      </w:tr>
      <w:tr w:rsidR="00533242" w:rsidRPr="00EA6244" w14:paraId="75CBA8E8" w14:textId="77777777" w:rsidTr="00B84923">
        <w:trPr>
          <w:trHeight w:val="400"/>
        </w:trPr>
        <w:tc>
          <w:tcPr>
            <w:tcW w:w="0" w:type="auto"/>
            <w:tcBorders>
              <w:top w:val="nil"/>
              <w:left w:val="nil"/>
              <w:bottom w:val="nil"/>
              <w:right w:val="nil"/>
            </w:tcBorders>
            <w:hideMark/>
          </w:tcPr>
          <w:p w14:paraId="57A3B9C2" w14:textId="77777777" w:rsidR="00EA6244" w:rsidRPr="00EA6244" w:rsidRDefault="00EA6244" w:rsidP="00EA6244">
            <w:pPr>
              <w:spacing w:before="0" w:after="0"/>
              <w:outlineLvl w:val="1"/>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Non-current assets classified as held for sale</w:t>
            </w:r>
          </w:p>
        </w:tc>
        <w:tc>
          <w:tcPr>
            <w:tcW w:w="0" w:type="auto"/>
            <w:tcBorders>
              <w:top w:val="nil"/>
              <w:left w:val="nil"/>
              <w:bottom w:val="nil"/>
              <w:right w:val="nil"/>
            </w:tcBorders>
            <w:hideMark/>
          </w:tcPr>
          <w:p w14:paraId="3F1A28F5" w14:textId="77777777" w:rsidR="00EA6244" w:rsidRPr="00EA6244" w:rsidRDefault="00EA6244" w:rsidP="00EA6244">
            <w:pPr>
              <w:spacing w:before="0" w:after="0"/>
              <w:outlineLvl w:val="1"/>
              <w:rPr>
                <w:rFonts w:asciiTheme="majorHAnsi" w:eastAsia="Times New Roman" w:hAnsiTheme="majorHAnsi" w:cstheme="majorHAnsi"/>
                <w:color w:val="auto"/>
                <w:sz w:val="22"/>
                <w:szCs w:val="22"/>
              </w:rPr>
            </w:pPr>
          </w:p>
        </w:tc>
        <w:tc>
          <w:tcPr>
            <w:tcW w:w="0" w:type="auto"/>
            <w:tcBorders>
              <w:top w:val="nil"/>
              <w:left w:val="nil"/>
              <w:bottom w:val="nil"/>
              <w:right w:val="nil"/>
            </w:tcBorders>
            <w:vAlign w:val="center"/>
            <w:hideMark/>
          </w:tcPr>
          <w:p w14:paraId="69A224E7" w14:textId="77777777" w:rsidR="00EA6244" w:rsidRPr="00EA6244" w:rsidRDefault="00EA6244" w:rsidP="00EA6244">
            <w:pPr>
              <w:spacing w:before="0" w:after="0"/>
              <w:jc w:val="right"/>
              <w:outlineLvl w:val="1"/>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744</w:t>
            </w:r>
          </w:p>
        </w:tc>
        <w:tc>
          <w:tcPr>
            <w:tcW w:w="0" w:type="auto"/>
            <w:tcBorders>
              <w:top w:val="nil"/>
              <w:left w:val="nil"/>
              <w:bottom w:val="nil"/>
              <w:right w:val="nil"/>
            </w:tcBorders>
            <w:shd w:val="clear" w:color="000000" w:fill="F2F2F2"/>
            <w:vAlign w:val="center"/>
            <w:hideMark/>
          </w:tcPr>
          <w:p w14:paraId="0C6EB353" w14:textId="77777777" w:rsidR="00EA6244" w:rsidRPr="00EA6244" w:rsidRDefault="00EA6244" w:rsidP="00EA6244">
            <w:pPr>
              <w:spacing w:before="0" w:after="0"/>
              <w:jc w:val="right"/>
              <w:outlineLvl w:val="1"/>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w:t>
            </w:r>
          </w:p>
        </w:tc>
        <w:tc>
          <w:tcPr>
            <w:tcW w:w="0" w:type="auto"/>
            <w:tcBorders>
              <w:top w:val="nil"/>
              <w:left w:val="nil"/>
              <w:bottom w:val="nil"/>
              <w:right w:val="nil"/>
            </w:tcBorders>
            <w:vAlign w:val="center"/>
            <w:hideMark/>
          </w:tcPr>
          <w:p w14:paraId="0DE21EDE" w14:textId="77777777" w:rsidR="00EA6244" w:rsidRPr="00EA6244" w:rsidRDefault="00EA6244" w:rsidP="00EA6244">
            <w:pPr>
              <w:spacing w:before="0" w:after="0"/>
              <w:jc w:val="right"/>
              <w:outlineLvl w:val="1"/>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w:t>
            </w:r>
          </w:p>
        </w:tc>
        <w:tc>
          <w:tcPr>
            <w:tcW w:w="0" w:type="auto"/>
            <w:tcBorders>
              <w:top w:val="nil"/>
              <w:left w:val="nil"/>
              <w:bottom w:val="nil"/>
              <w:right w:val="nil"/>
            </w:tcBorders>
            <w:vAlign w:val="center"/>
            <w:hideMark/>
          </w:tcPr>
          <w:p w14:paraId="36C6E877" w14:textId="77777777" w:rsidR="00EA6244" w:rsidRPr="00EA6244" w:rsidRDefault="00EA6244" w:rsidP="00EA6244">
            <w:pPr>
              <w:spacing w:before="0" w:after="0"/>
              <w:jc w:val="right"/>
              <w:outlineLvl w:val="1"/>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w:t>
            </w:r>
          </w:p>
        </w:tc>
        <w:tc>
          <w:tcPr>
            <w:tcW w:w="0" w:type="auto"/>
            <w:tcBorders>
              <w:top w:val="nil"/>
              <w:left w:val="nil"/>
              <w:bottom w:val="nil"/>
              <w:right w:val="nil"/>
            </w:tcBorders>
            <w:vAlign w:val="center"/>
            <w:hideMark/>
          </w:tcPr>
          <w:p w14:paraId="07D0F174" w14:textId="77777777" w:rsidR="00EA6244" w:rsidRPr="00EA6244" w:rsidRDefault="00EA6244" w:rsidP="00EA6244">
            <w:pPr>
              <w:spacing w:before="0" w:after="0"/>
              <w:jc w:val="right"/>
              <w:outlineLvl w:val="1"/>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w:t>
            </w:r>
          </w:p>
        </w:tc>
      </w:tr>
      <w:tr w:rsidR="00533242" w:rsidRPr="00EA6244" w14:paraId="73E44144" w14:textId="77777777" w:rsidTr="00B84923">
        <w:trPr>
          <w:trHeight w:val="260"/>
        </w:trPr>
        <w:tc>
          <w:tcPr>
            <w:tcW w:w="0" w:type="auto"/>
            <w:tcBorders>
              <w:top w:val="nil"/>
              <w:left w:val="nil"/>
              <w:bottom w:val="nil"/>
              <w:right w:val="nil"/>
            </w:tcBorders>
            <w:hideMark/>
          </w:tcPr>
          <w:p w14:paraId="211BCE36"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Contract assets</w:t>
            </w:r>
          </w:p>
        </w:tc>
        <w:tc>
          <w:tcPr>
            <w:tcW w:w="0" w:type="auto"/>
            <w:tcBorders>
              <w:top w:val="nil"/>
              <w:left w:val="nil"/>
              <w:bottom w:val="nil"/>
              <w:right w:val="nil"/>
            </w:tcBorders>
            <w:hideMark/>
          </w:tcPr>
          <w:p w14:paraId="42C29FE5"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vAlign w:val="center"/>
            <w:hideMark/>
          </w:tcPr>
          <w:p w14:paraId="3F7CE976"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4,934</w:t>
            </w:r>
          </w:p>
        </w:tc>
        <w:tc>
          <w:tcPr>
            <w:tcW w:w="0" w:type="auto"/>
            <w:tcBorders>
              <w:top w:val="nil"/>
              <w:left w:val="nil"/>
              <w:bottom w:val="nil"/>
              <w:right w:val="nil"/>
            </w:tcBorders>
            <w:shd w:val="clear" w:color="000000" w:fill="F2F2F2"/>
            <w:vAlign w:val="center"/>
            <w:hideMark/>
          </w:tcPr>
          <w:p w14:paraId="36152278" w14:textId="79C14ED9"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5,03</w:t>
            </w:r>
            <w:r w:rsidR="00550849">
              <w:rPr>
                <w:rFonts w:asciiTheme="majorHAnsi" w:eastAsia="Times New Roman" w:hAnsiTheme="majorHAnsi" w:cstheme="majorHAnsi"/>
                <w:b/>
                <w:bCs/>
                <w:color w:val="auto"/>
                <w:sz w:val="22"/>
                <w:szCs w:val="22"/>
              </w:rPr>
              <w:t>1</w:t>
            </w:r>
          </w:p>
        </w:tc>
        <w:tc>
          <w:tcPr>
            <w:tcW w:w="0" w:type="auto"/>
            <w:tcBorders>
              <w:top w:val="nil"/>
              <w:left w:val="nil"/>
              <w:bottom w:val="nil"/>
              <w:right w:val="nil"/>
            </w:tcBorders>
            <w:vAlign w:val="center"/>
            <w:hideMark/>
          </w:tcPr>
          <w:p w14:paraId="63D81DD3" w14:textId="4147AB41"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5,13</w:t>
            </w:r>
            <w:r w:rsidR="00EA2FCE">
              <w:rPr>
                <w:rFonts w:asciiTheme="majorHAnsi" w:eastAsia="Times New Roman" w:hAnsiTheme="majorHAnsi" w:cstheme="majorHAnsi"/>
                <w:color w:val="auto"/>
                <w:sz w:val="22"/>
                <w:szCs w:val="22"/>
              </w:rPr>
              <w:t>2</w:t>
            </w:r>
          </w:p>
        </w:tc>
        <w:tc>
          <w:tcPr>
            <w:tcW w:w="0" w:type="auto"/>
            <w:tcBorders>
              <w:top w:val="nil"/>
              <w:left w:val="nil"/>
              <w:bottom w:val="nil"/>
              <w:right w:val="nil"/>
            </w:tcBorders>
            <w:vAlign w:val="center"/>
            <w:hideMark/>
          </w:tcPr>
          <w:p w14:paraId="74FD0562"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5,236</w:t>
            </w:r>
          </w:p>
        </w:tc>
        <w:tc>
          <w:tcPr>
            <w:tcW w:w="0" w:type="auto"/>
            <w:tcBorders>
              <w:top w:val="nil"/>
              <w:left w:val="nil"/>
              <w:bottom w:val="nil"/>
              <w:right w:val="nil"/>
            </w:tcBorders>
            <w:vAlign w:val="center"/>
            <w:hideMark/>
          </w:tcPr>
          <w:p w14:paraId="29C489B9"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5,340</w:t>
            </w:r>
          </w:p>
        </w:tc>
      </w:tr>
      <w:tr w:rsidR="00533242" w:rsidRPr="00EA6244" w14:paraId="12F4E1BE" w14:textId="77777777" w:rsidTr="00B84923">
        <w:trPr>
          <w:trHeight w:val="260"/>
        </w:trPr>
        <w:tc>
          <w:tcPr>
            <w:tcW w:w="0" w:type="auto"/>
            <w:tcBorders>
              <w:top w:val="nil"/>
              <w:left w:val="nil"/>
              <w:bottom w:val="nil"/>
              <w:right w:val="nil"/>
            </w:tcBorders>
            <w:shd w:val="clear" w:color="000000" w:fill="FFFFFF"/>
            <w:hideMark/>
          </w:tcPr>
          <w:p w14:paraId="16A8BD59"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current assets</w:t>
            </w:r>
          </w:p>
        </w:tc>
        <w:tc>
          <w:tcPr>
            <w:tcW w:w="0" w:type="auto"/>
            <w:tcBorders>
              <w:top w:val="nil"/>
              <w:left w:val="nil"/>
              <w:bottom w:val="nil"/>
              <w:right w:val="nil"/>
            </w:tcBorders>
            <w:shd w:val="clear" w:color="000000" w:fill="FFFFFF"/>
            <w:hideMark/>
          </w:tcPr>
          <w:p w14:paraId="6274CBAF"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4.2.1</w:t>
            </w:r>
          </w:p>
        </w:tc>
        <w:tc>
          <w:tcPr>
            <w:tcW w:w="0" w:type="auto"/>
            <w:tcBorders>
              <w:top w:val="single" w:sz="4" w:space="0" w:color="auto"/>
              <w:left w:val="nil"/>
              <w:bottom w:val="single" w:sz="4" w:space="0" w:color="auto"/>
              <w:right w:val="nil"/>
            </w:tcBorders>
            <w:shd w:val="clear" w:color="000000" w:fill="FFFFFF"/>
            <w:vAlign w:val="center"/>
            <w:hideMark/>
          </w:tcPr>
          <w:p w14:paraId="35B6D5F0"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98,302</w:t>
            </w:r>
          </w:p>
        </w:tc>
        <w:tc>
          <w:tcPr>
            <w:tcW w:w="0" w:type="auto"/>
            <w:tcBorders>
              <w:top w:val="single" w:sz="4" w:space="0" w:color="auto"/>
              <w:left w:val="nil"/>
              <w:bottom w:val="single" w:sz="4" w:space="0" w:color="auto"/>
              <w:right w:val="nil"/>
            </w:tcBorders>
            <w:shd w:val="clear" w:color="000000" w:fill="F2F2F2"/>
            <w:vAlign w:val="center"/>
            <w:hideMark/>
          </w:tcPr>
          <w:p w14:paraId="423A181A" w14:textId="3CBD6516"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97,27</w:t>
            </w:r>
            <w:r w:rsidR="00550849">
              <w:rPr>
                <w:rFonts w:asciiTheme="majorHAnsi" w:eastAsia="Times New Roman" w:hAnsiTheme="majorHAnsi" w:cstheme="majorHAnsi"/>
                <w:b/>
                <w:bCs/>
                <w:color w:val="auto"/>
                <w:sz w:val="22"/>
                <w:szCs w:val="22"/>
              </w:rPr>
              <w:t>2</w:t>
            </w:r>
          </w:p>
        </w:tc>
        <w:tc>
          <w:tcPr>
            <w:tcW w:w="0" w:type="auto"/>
            <w:tcBorders>
              <w:top w:val="single" w:sz="4" w:space="0" w:color="auto"/>
              <w:left w:val="nil"/>
              <w:bottom w:val="single" w:sz="4" w:space="0" w:color="auto"/>
              <w:right w:val="nil"/>
            </w:tcBorders>
            <w:shd w:val="clear" w:color="000000" w:fill="FFFFFF"/>
            <w:vAlign w:val="center"/>
            <w:hideMark/>
          </w:tcPr>
          <w:p w14:paraId="49BB74F6" w14:textId="0845E3F8"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97,87</w:t>
            </w:r>
            <w:r w:rsidR="007072F7">
              <w:rPr>
                <w:rFonts w:asciiTheme="majorHAnsi" w:eastAsia="Times New Roman" w:hAnsiTheme="majorHAnsi" w:cstheme="majorHAnsi"/>
                <w:color w:val="auto"/>
                <w:sz w:val="22"/>
                <w:szCs w:val="22"/>
              </w:rPr>
              <w:t>1</w:t>
            </w:r>
          </w:p>
        </w:tc>
        <w:tc>
          <w:tcPr>
            <w:tcW w:w="0" w:type="auto"/>
            <w:tcBorders>
              <w:top w:val="single" w:sz="4" w:space="0" w:color="auto"/>
              <w:left w:val="nil"/>
              <w:bottom w:val="single" w:sz="4" w:space="0" w:color="auto"/>
              <w:right w:val="nil"/>
            </w:tcBorders>
            <w:shd w:val="clear" w:color="000000" w:fill="FFFFFF"/>
            <w:vAlign w:val="center"/>
            <w:hideMark/>
          </w:tcPr>
          <w:p w14:paraId="3782E134"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101,379</w:t>
            </w:r>
          </w:p>
        </w:tc>
        <w:tc>
          <w:tcPr>
            <w:tcW w:w="0" w:type="auto"/>
            <w:tcBorders>
              <w:top w:val="single" w:sz="4" w:space="0" w:color="auto"/>
              <w:left w:val="nil"/>
              <w:bottom w:val="single" w:sz="4" w:space="0" w:color="auto"/>
              <w:right w:val="nil"/>
            </w:tcBorders>
            <w:shd w:val="clear" w:color="000000" w:fill="FFFFFF"/>
            <w:vAlign w:val="center"/>
            <w:hideMark/>
          </w:tcPr>
          <w:p w14:paraId="33064795"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108,870</w:t>
            </w:r>
          </w:p>
        </w:tc>
      </w:tr>
      <w:tr w:rsidR="00533242" w:rsidRPr="00EA6244" w14:paraId="13790D2A" w14:textId="77777777" w:rsidTr="00B84923">
        <w:trPr>
          <w:trHeight w:val="260"/>
        </w:trPr>
        <w:tc>
          <w:tcPr>
            <w:tcW w:w="0" w:type="auto"/>
            <w:tcBorders>
              <w:top w:val="nil"/>
              <w:left w:val="nil"/>
              <w:bottom w:val="nil"/>
              <w:right w:val="nil"/>
            </w:tcBorders>
            <w:shd w:val="clear" w:color="000000" w:fill="FFFFFF"/>
            <w:hideMark/>
          </w:tcPr>
          <w:p w14:paraId="5784FBDB"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23BEE57D"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D76B995"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7EBA8CC6"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55B78DAD"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DC30886"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E2B0559"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3C8020B2" w14:textId="77777777" w:rsidTr="00B84923">
        <w:trPr>
          <w:trHeight w:val="260"/>
        </w:trPr>
        <w:tc>
          <w:tcPr>
            <w:tcW w:w="0" w:type="auto"/>
            <w:tcBorders>
              <w:top w:val="nil"/>
              <w:left w:val="nil"/>
              <w:bottom w:val="nil"/>
              <w:right w:val="nil"/>
            </w:tcBorders>
            <w:shd w:val="clear" w:color="000000" w:fill="FFFFFF"/>
            <w:hideMark/>
          </w:tcPr>
          <w:p w14:paraId="25FAB1F7"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Non-current assets</w:t>
            </w:r>
          </w:p>
        </w:tc>
        <w:tc>
          <w:tcPr>
            <w:tcW w:w="0" w:type="auto"/>
            <w:tcBorders>
              <w:top w:val="nil"/>
              <w:left w:val="nil"/>
              <w:bottom w:val="nil"/>
              <w:right w:val="nil"/>
            </w:tcBorders>
            <w:shd w:val="clear" w:color="000000" w:fill="FFFFFF"/>
            <w:hideMark/>
          </w:tcPr>
          <w:p w14:paraId="1D8A22EE"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576AC1E7"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359D92A9"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79102BC4"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C6BFE41"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5605EDC9"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3B003BB3" w14:textId="77777777" w:rsidTr="00B84923">
        <w:trPr>
          <w:trHeight w:val="260"/>
        </w:trPr>
        <w:tc>
          <w:tcPr>
            <w:tcW w:w="0" w:type="auto"/>
            <w:tcBorders>
              <w:top w:val="nil"/>
              <w:left w:val="nil"/>
              <w:bottom w:val="nil"/>
              <w:right w:val="nil"/>
            </w:tcBorders>
            <w:shd w:val="clear" w:color="000000" w:fill="FFFFFF"/>
            <w:noWrap/>
            <w:hideMark/>
          </w:tcPr>
          <w:p w14:paraId="1A731CFD"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Trade and other receivables</w:t>
            </w:r>
          </w:p>
        </w:tc>
        <w:tc>
          <w:tcPr>
            <w:tcW w:w="0" w:type="auto"/>
            <w:tcBorders>
              <w:top w:val="nil"/>
              <w:left w:val="nil"/>
              <w:bottom w:val="nil"/>
              <w:right w:val="nil"/>
            </w:tcBorders>
            <w:shd w:val="clear" w:color="000000" w:fill="FFFFFF"/>
            <w:hideMark/>
          </w:tcPr>
          <w:p w14:paraId="4D2BE4F6"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7FB7D0C"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5,362</w:t>
            </w:r>
          </w:p>
        </w:tc>
        <w:tc>
          <w:tcPr>
            <w:tcW w:w="0" w:type="auto"/>
            <w:tcBorders>
              <w:top w:val="nil"/>
              <w:left w:val="nil"/>
              <w:bottom w:val="nil"/>
              <w:right w:val="nil"/>
            </w:tcBorders>
            <w:shd w:val="clear" w:color="000000" w:fill="F2F2F2"/>
            <w:vAlign w:val="center"/>
            <w:hideMark/>
          </w:tcPr>
          <w:p w14:paraId="75F8FA5E"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4,060</w:t>
            </w:r>
          </w:p>
        </w:tc>
        <w:tc>
          <w:tcPr>
            <w:tcW w:w="0" w:type="auto"/>
            <w:tcBorders>
              <w:top w:val="nil"/>
              <w:left w:val="nil"/>
              <w:bottom w:val="nil"/>
              <w:right w:val="nil"/>
            </w:tcBorders>
            <w:shd w:val="clear" w:color="000000" w:fill="FFFFFF"/>
            <w:vAlign w:val="center"/>
            <w:hideMark/>
          </w:tcPr>
          <w:p w14:paraId="6BA9CD26"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4,499</w:t>
            </w:r>
          </w:p>
        </w:tc>
        <w:tc>
          <w:tcPr>
            <w:tcW w:w="0" w:type="auto"/>
            <w:tcBorders>
              <w:top w:val="nil"/>
              <w:left w:val="nil"/>
              <w:bottom w:val="nil"/>
              <w:right w:val="nil"/>
            </w:tcBorders>
            <w:shd w:val="clear" w:color="000000" w:fill="FFFFFF"/>
            <w:vAlign w:val="center"/>
            <w:hideMark/>
          </w:tcPr>
          <w:p w14:paraId="6C30254F"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5,230</w:t>
            </w:r>
          </w:p>
        </w:tc>
        <w:tc>
          <w:tcPr>
            <w:tcW w:w="0" w:type="auto"/>
            <w:tcBorders>
              <w:top w:val="nil"/>
              <w:left w:val="nil"/>
              <w:bottom w:val="nil"/>
              <w:right w:val="nil"/>
            </w:tcBorders>
            <w:shd w:val="clear" w:color="000000" w:fill="FFFFFF"/>
            <w:vAlign w:val="center"/>
            <w:hideMark/>
          </w:tcPr>
          <w:p w14:paraId="0E14474E"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5,037</w:t>
            </w:r>
          </w:p>
        </w:tc>
      </w:tr>
      <w:tr w:rsidR="00533242" w:rsidRPr="00EA6244" w14:paraId="05621A78" w14:textId="77777777" w:rsidTr="00B84923">
        <w:trPr>
          <w:trHeight w:val="400"/>
        </w:trPr>
        <w:tc>
          <w:tcPr>
            <w:tcW w:w="0" w:type="auto"/>
            <w:tcBorders>
              <w:top w:val="nil"/>
              <w:left w:val="nil"/>
              <w:bottom w:val="nil"/>
              <w:right w:val="nil"/>
            </w:tcBorders>
            <w:shd w:val="clear" w:color="000000" w:fill="FFFFFF"/>
            <w:hideMark/>
          </w:tcPr>
          <w:p w14:paraId="12FF1CFE"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Investments in associates, joint arrangement and subsidiaries</w:t>
            </w:r>
          </w:p>
        </w:tc>
        <w:tc>
          <w:tcPr>
            <w:tcW w:w="0" w:type="auto"/>
            <w:tcBorders>
              <w:top w:val="nil"/>
              <w:left w:val="nil"/>
              <w:bottom w:val="nil"/>
              <w:right w:val="nil"/>
            </w:tcBorders>
            <w:shd w:val="clear" w:color="000000" w:fill="FFFFFF"/>
            <w:hideMark/>
          </w:tcPr>
          <w:p w14:paraId="60080361"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E76888A"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3,496</w:t>
            </w:r>
          </w:p>
        </w:tc>
        <w:tc>
          <w:tcPr>
            <w:tcW w:w="0" w:type="auto"/>
            <w:tcBorders>
              <w:top w:val="nil"/>
              <w:left w:val="nil"/>
              <w:bottom w:val="nil"/>
              <w:right w:val="nil"/>
            </w:tcBorders>
            <w:shd w:val="clear" w:color="000000" w:fill="F2F2F2"/>
            <w:vAlign w:val="center"/>
            <w:hideMark/>
          </w:tcPr>
          <w:p w14:paraId="1460E9FB"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3,496</w:t>
            </w:r>
          </w:p>
        </w:tc>
        <w:tc>
          <w:tcPr>
            <w:tcW w:w="0" w:type="auto"/>
            <w:tcBorders>
              <w:top w:val="nil"/>
              <w:left w:val="nil"/>
              <w:bottom w:val="nil"/>
              <w:right w:val="nil"/>
            </w:tcBorders>
            <w:shd w:val="clear" w:color="000000" w:fill="FFFFFF"/>
            <w:vAlign w:val="center"/>
            <w:hideMark/>
          </w:tcPr>
          <w:p w14:paraId="64FCFF79" w14:textId="56E32158"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3,49</w:t>
            </w:r>
            <w:r w:rsidR="00DA35C2">
              <w:rPr>
                <w:rFonts w:asciiTheme="majorHAnsi" w:eastAsia="Times New Roman" w:hAnsiTheme="majorHAnsi" w:cstheme="majorHAnsi"/>
                <w:color w:val="auto"/>
                <w:sz w:val="22"/>
                <w:szCs w:val="22"/>
              </w:rPr>
              <w:t>5</w:t>
            </w:r>
          </w:p>
        </w:tc>
        <w:tc>
          <w:tcPr>
            <w:tcW w:w="0" w:type="auto"/>
            <w:tcBorders>
              <w:top w:val="nil"/>
              <w:left w:val="nil"/>
              <w:bottom w:val="nil"/>
              <w:right w:val="nil"/>
            </w:tcBorders>
            <w:shd w:val="clear" w:color="000000" w:fill="FFFFFF"/>
            <w:vAlign w:val="center"/>
            <w:hideMark/>
          </w:tcPr>
          <w:p w14:paraId="58E1B520"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3,496</w:t>
            </w:r>
          </w:p>
        </w:tc>
        <w:tc>
          <w:tcPr>
            <w:tcW w:w="0" w:type="auto"/>
            <w:tcBorders>
              <w:top w:val="nil"/>
              <w:left w:val="nil"/>
              <w:bottom w:val="nil"/>
              <w:right w:val="nil"/>
            </w:tcBorders>
            <w:shd w:val="clear" w:color="000000" w:fill="FFFFFF"/>
            <w:vAlign w:val="center"/>
            <w:hideMark/>
          </w:tcPr>
          <w:p w14:paraId="65EE633D"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3,496</w:t>
            </w:r>
          </w:p>
        </w:tc>
      </w:tr>
      <w:tr w:rsidR="00533242" w:rsidRPr="00EA6244" w14:paraId="3B8678A1" w14:textId="77777777" w:rsidTr="00B84923">
        <w:trPr>
          <w:trHeight w:val="400"/>
        </w:trPr>
        <w:tc>
          <w:tcPr>
            <w:tcW w:w="0" w:type="auto"/>
            <w:tcBorders>
              <w:top w:val="nil"/>
              <w:left w:val="nil"/>
              <w:bottom w:val="nil"/>
              <w:right w:val="nil"/>
            </w:tcBorders>
            <w:hideMark/>
          </w:tcPr>
          <w:p w14:paraId="1F9E1203"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Property, infrastructure, plant &amp; equipment</w:t>
            </w:r>
          </w:p>
        </w:tc>
        <w:tc>
          <w:tcPr>
            <w:tcW w:w="0" w:type="auto"/>
            <w:tcBorders>
              <w:top w:val="nil"/>
              <w:left w:val="nil"/>
              <w:bottom w:val="nil"/>
              <w:right w:val="nil"/>
            </w:tcBorders>
            <w:hideMark/>
          </w:tcPr>
          <w:p w14:paraId="0E25BB35"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588BA9FB"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2,061,200</w:t>
            </w:r>
          </w:p>
        </w:tc>
        <w:tc>
          <w:tcPr>
            <w:tcW w:w="0" w:type="auto"/>
            <w:tcBorders>
              <w:top w:val="nil"/>
              <w:left w:val="nil"/>
              <w:bottom w:val="nil"/>
              <w:right w:val="nil"/>
            </w:tcBorders>
            <w:shd w:val="clear" w:color="000000" w:fill="F2F2F2"/>
            <w:vAlign w:val="center"/>
            <w:hideMark/>
          </w:tcPr>
          <w:p w14:paraId="0104F833"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2,072,511</w:t>
            </w:r>
          </w:p>
        </w:tc>
        <w:tc>
          <w:tcPr>
            <w:tcW w:w="0" w:type="auto"/>
            <w:tcBorders>
              <w:top w:val="nil"/>
              <w:left w:val="nil"/>
              <w:bottom w:val="nil"/>
              <w:right w:val="nil"/>
            </w:tcBorders>
            <w:shd w:val="clear" w:color="000000" w:fill="FFFFFF"/>
            <w:vAlign w:val="center"/>
            <w:hideMark/>
          </w:tcPr>
          <w:p w14:paraId="36B2733A"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2,067,354</w:t>
            </w:r>
          </w:p>
        </w:tc>
        <w:tc>
          <w:tcPr>
            <w:tcW w:w="0" w:type="auto"/>
            <w:tcBorders>
              <w:top w:val="nil"/>
              <w:left w:val="nil"/>
              <w:bottom w:val="nil"/>
              <w:right w:val="nil"/>
            </w:tcBorders>
            <w:shd w:val="clear" w:color="000000" w:fill="FFFFFF"/>
            <w:vAlign w:val="center"/>
            <w:hideMark/>
          </w:tcPr>
          <w:p w14:paraId="76FB4279"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2,057,247</w:t>
            </w:r>
          </w:p>
        </w:tc>
        <w:tc>
          <w:tcPr>
            <w:tcW w:w="0" w:type="auto"/>
            <w:tcBorders>
              <w:top w:val="nil"/>
              <w:left w:val="nil"/>
              <w:bottom w:val="nil"/>
              <w:right w:val="nil"/>
            </w:tcBorders>
            <w:shd w:val="clear" w:color="000000" w:fill="FFFFFF"/>
            <w:vAlign w:val="center"/>
            <w:hideMark/>
          </w:tcPr>
          <w:p w14:paraId="20320F6C"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2,046,248</w:t>
            </w:r>
          </w:p>
        </w:tc>
      </w:tr>
      <w:tr w:rsidR="00533242" w:rsidRPr="00EA6244" w14:paraId="4F070C31" w14:textId="77777777" w:rsidTr="00B84923">
        <w:trPr>
          <w:trHeight w:val="260"/>
        </w:trPr>
        <w:tc>
          <w:tcPr>
            <w:tcW w:w="0" w:type="auto"/>
            <w:tcBorders>
              <w:top w:val="nil"/>
              <w:left w:val="nil"/>
              <w:bottom w:val="nil"/>
              <w:right w:val="nil"/>
            </w:tcBorders>
            <w:hideMark/>
          </w:tcPr>
          <w:p w14:paraId="30CE7C86"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Right-of-use assets</w:t>
            </w:r>
          </w:p>
        </w:tc>
        <w:tc>
          <w:tcPr>
            <w:tcW w:w="0" w:type="auto"/>
            <w:tcBorders>
              <w:top w:val="nil"/>
              <w:left w:val="nil"/>
              <w:bottom w:val="nil"/>
              <w:right w:val="nil"/>
            </w:tcBorders>
            <w:hideMark/>
          </w:tcPr>
          <w:p w14:paraId="7C8BF7D1"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4.2.4</w:t>
            </w:r>
          </w:p>
        </w:tc>
        <w:tc>
          <w:tcPr>
            <w:tcW w:w="0" w:type="auto"/>
            <w:tcBorders>
              <w:top w:val="nil"/>
              <w:left w:val="nil"/>
              <w:bottom w:val="nil"/>
              <w:right w:val="nil"/>
            </w:tcBorders>
            <w:shd w:val="clear" w:color="000000" w:fill="FFFFFF"/>
            <w:vAlign w:val="center"/>
            <w:hideMark/>
          </w:tcPr>
          <w:p w14:paraId="20AF16A5"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14,360</w:t>
            </w:r>
          </w:p>
        </w:tc>
        <w:tc>
          <w:tcPr>
            <w:tcW w:w="0" w:type="auto"/>
            <w:tcBorders>
              <w:top w:val="nil"/>
              <w:left w:val="nil"/>
              <w:bottom w:val="nil"/>
              <w:right w:val="nil"/>
            </w:tcBorders>
            <w:shd w:val="clear" w:color="000000" w:fill="F2F2F2"/>
            <w:vAlign w:val="center"/>
            <w:hideMark/>
          </w:tcPr>
          <w:p w14:paraId="78048C62"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12,603</w:t>
            </w:r>
          </w:p>
        </w:tc>
        <w:tc>
          <w:tcPr>
            <w:tcW w:w="0" w:type="auto"/>
            <w:tcBorders>
              <w:top w:val="nil"/>
              <w:left w:val="nil"/>
              <w:bottom w:val="nil"/>
              <w:right w:val="nil"/>
            </w:tcBorders>
            <w:shd w:val="clear" w:color="000000" w:fill="FFFFFF"/>
            <w:vAlign w:val="center"/>
            <w:hideMark/>
          </w:tcPr>
          <w:p w14:paraId="618A80A3"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11,300</w:t>
            </w:r>
          </w:p>
        </w:tc>
        <w:tc>
          <w:tcPr>
            <w:tcW w:w="0" w:type="auto"/>
            <w:tcBorders>
              <w:top w:val="nil"/>
              <w:left w:val="nil"/>
              <w:bottom w:val="nil"/>
              <w:right w:val="nil"/>
            </w:tcBorders>
            <w:shd w:val="clear" w:color="000000" w:fill="FFFFFF"/>
            <w:vAlign w:val="center"/>
            <w:hideMark/>
          </w:tcPr>
          <w:p w14:paraId="1975E2EE"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8,993</w:t>
            </w:r>
          </w:p>
        </w:tc>
        <w:tc>
          <w:tcPr>
            <w:tcW w:w="0" w:type="auto"/>
            <w:tcBorders>
              <w:top w:val="nil"/>
              <w:left w:val="nil"/>
              <w:bottom w:val="nil"/>
              <w:right w:val="nil"/>
            </w:tcBorders>
            <w:shd w:val="clear" w:color="000000" w:fill="FFFFFF"/>
            <w:vAlign w:val="center"/>
            <w:hideMark/>
          </w:tcPr>
          <w:p w14:paraId="5A8F85A6"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7,171</w:t>
            </w:r>
          </w:p>
        </w:tc>
      </w:tr>
      <w:tr w:rsidR="00533242" w:rsidRPr="00EA6244" w14:paraId="461DE011" w14:textId="77777777" w:rsidTr="00B84923">
        <w:trPr>
          <w:trHeight w:val="260"/>
        </w:trPr>
        <w:tc>
          <w:tcPr>
            <w:tcW w:w="0" w:type="auto"/>
            <w:tcBorders>
              <w:top w:val="nil"/>
              <w:left w:val="nil"/>
              <w:bottom w:val="nil"/>
              <w:right w:val="nil"/>
            </w:tcBorders>
            <w:noWrap/>
            <w:hideMark/>
          </w:tcPr>
          <w:p w14:paraId="5C6B9A4D"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Intangible assets</w:t>
            </w:r>
          </w:p>
        </w:tc>
        <w:tc>
          <w:tcPr>
            <w:tcW w:w="0" w:type="auto"/>
            <w:tcBorders>
              <w:top w:val="nil"/>
              <w:left w:val="nil"/>
              <w:bottom w:val="nil"/>
              <w:right w:val="nil"/>
            </w:tcBorders>
            <w:hideMark/>
          </w:tcPr>
          <w:p w14:paraId="270B6865"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noWrap/>
            <w:vAlign w:val="center"/>
            <w:hideMark/>
          </w:tcPr>
          <w:p w14:paraId="7BB0BE29"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7,813</w:t>
            </w:r>
          </w:p>
        </w:tc>
        <w:tc>
          <w:tcPr>
            <w:tcW w:w="0" w:type="auto"/>
            <w:tcBorders>
              <w:top w:val="nil"/>
              <w:left w:val="nil"/>
              <w:bottom w:val="nil"/>
              <w:right w:val="nil"/>
            </w:tcBorders>
            <w:shd w:val="clear" w:color="000000" w:fill="F2F2F2"/>
            <w:noWrap/>
            <w:vAlign w:val="center"/>
            <w:hideMark/>
          </w:tcPr>
          <w:p w14:paraId="467C1212"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6,557</w:t>
            </w:r>
          </w:p>
        </w:tc>
        <w:tc>
          <w:tcPr>
            <w:tcW w:w="0" w:type="auto"/>
            <w:tcBorders>
              <w:top w:val="nil"/>
              <w:left w:val="nil"/>
              <w:bottom w:val="nil"/>
              <w:right w:val="nil"/>
            </w:tcBorders>
            <w:noWrap/>
            <w:vAlign w:val="center"/>
            <w:hideMark/>
          </w:tcPr>
          <w:p w14:paraId="20CE1B07"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5,712</w:t>
            </w:r>
          </w:p>
        </w:tc>
        <w:tc>
          <w:tcPr>
            <w:tcW w:w="0" w:type="auto"/>
            <w:tcBorders>
              <w:top w:val="nil"/>
              <w:left w:val="nil"/>
              <w:bottom w:val="nil"/>
              <w:right w:val="nil"/>
            </w:tcBorders>
            <w:noWrap/>
            <w:vAlign w:val="center"/>
            <w:hideMark/>
          </w:tcPr>
          <w:p w14:paraId="1DEF90E5"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5,035</w:t>
            </w:r>
          </w:p>
        </w:tc>
        <w:tc>
          <w:tcPr>
            <w:tcW w:w="0" w:type="auto"/>
            <w:tcBorders>
              <w:top w:val="nil"/>
              <w:left w:val="nil"/>
              <w:bottom w:val="nil"/>
              <w:right w:val="nil"/>
            </w:tcBorders>
            <w:noWrap/>
            <w:vAlign w:val="center"/>
            <w:hideMark/>
          </w:tcPr>
          <w:p w14:paraId="0A966142"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4,493</w:t>
            </w:r>
          </w:p>
        </w:tc>
      </w:tr>
      <w:tr w:rsidR="00533242" w:rsidRPr="00EA6244" w14:paraId="4D84AA52" w14:textId="77777777" w:rsidTr="00B84923">
        <w:trPr>
          <w:trHeight w:val="260"/>
        </w:trPr>
        <w:tc>
          <w:tcPr>
            <w:tcW w:w="0" w:type="auto"/>
            <w:tcBorders>
              <w:top w:val="nil"/>
              <w:left w:val="nil"/>
              <w:bottom w:val="nil"/>
              <w:right w:val="nil"/>
            </w:tcBorders>
            <w:hideMark/>
          </w:tcPr>
          <w:p w14:paraId="0329C3C5"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non-current assets</w:t>
            </w:r>
          </w:p>
        </w:tc>
        <w:tc>
          <w:tcPr>
            <w:tcW w:w="0" w:type="auto"/>
            <w:tcBorders>
              <w:top w:val="nil"/>
              <w:left w:val="nil"/>
              <w:bottom w:val="nil"/>
              <w:right w:val="nil"/>
            </w:tcBorders>
            <w:hideMark/>
          </w:tcPr>
          <w:p w14:paraId="74481D00"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4.2.1</w:t>
            </w:r>
          </w:p>
        </w:tc>
        <w:tc>
          <w:tcPr>
            <w:tcW w:w="0" w:type="auto"/>
            <w:tcBorders>
              <w:top w:val="single" w:sz="4" w:space="0" w:color="auto"/>
              <w:left w:val="nil"/>
              <w:bottom w:val="single" w:sz="4" w:space="0" w:color="auto"/>
              <w:right w:val="nil"/>
            </w:tcBorders>
            <w:shd w:val="clear" w:color="000000" w:fill="FFFFFF"/>
            <w:vAlign w:val="center"/>
            <w:hideMark/>
          </w:tcPr>
          <w:p w14:paraId="0D8D914D"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2,092,231</w:t>
            </w:r>
          </w:p>
        </w:tc>
        <w:tc>
          <w:tcPr>
            <w:tcW w:w="0" w:type="auto"/>
            <w:tcBorders>
              <w:top w:val="single" w:sz="4" w:space="0" w:color="auto"/>
              <w:left w:val="nil"/>
              <w:bottom w:val="single" w:sz="4" w:space="0" w:color="auto"/>
              <w:right w:val="nil"/>
            </w:tcBorders>
            <w:shd w:val="clear" w:color="000000" w:fill="F2F2F2"/>
            <w:vAlign w:val="center"/>
            <w:hideMark/>
          </w:tcPr>
          <w:p w14:paraId="0B0BEA9A" w14:textId="77777777"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2,099,227</w:t>
            </w:r>
          </w:p>
        </w:tc>
        <w:tc>
          <w:tcPr>
            <w:tcW w:w="0" w:type="auto"/>
            <w:tcBorders>
              <w:top w:val="single" w:sz="4" w:space="0" w:color="auto"/>
              <w:left w:val="nil"/>
              <w:bottom w:val="single" w:sz="4" w:space="0" w:color="auto"/>
              <w:right w:val="nil"/>
            </w:tcBorders>
            <w:shd w:val="clear" w:color="000000" w:fill="FFFFFF"/>
            <w:vAlign w:val="center"/>
            <w:hideMark/>
          </w:tcPr>
          <w:p w14:paraId="6333CF30" w14:textId="5B6BF98C"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2,092,36</w:t>
            </w:r>
            <w:r w:rsidR="00DA35C2">
              <w:rPr>
                <w:rFonts w:asciiTheme="majorHAnsi" w:eastAsia="Times New Roman" w:hAnsiTheme="majorHAnsi" w:cstheme="majorHAnsi"/>
                <w:color w:val="auto"/>
                <w:sz w:val="22"/>
                <w:szCs w:val="22"/>
              </w:rPr>
              <w:t>0</w:t>
            </w:r>
          </w:p>
        </w:tc>
        <w:tc>
          <w:tcPr>
            <w:tcW w:w="0" w:type="auto"/>
            <w:tcBorders>
              <w:top w:val="single" w:sz="4" w:space="0" w:color="auto"/>
              <w:left w:val="nil"/>
              <w:bottom w:val="single" w:sz="4" w:space="0" w:color="auto"/>
              <w:right w:val="nil"/>
            </w:tcBorders>
            <w:shd w:val="clear" w:color="000000" w:fill="FFFFFF"/>
            <w:vAlign w:val="center"/>
            <w:hideMark/>
          </w:tcPr>
          <w:p w14:paraId="55A05BF2"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2,080,001</w:t>
            </w:r>
          </w:p>
        </w:tc>
        <w:tc>
          <w:tcPr>
            <w:tcW w:w="0" w:type="auto"/>
            <w:tcBorders>
              <w:top w:val="single" w:sz="4" w:space="0" w:color="auto"/>
              <w:left w:val="nil"/>
              <w:bottom w:val="single" w:sz="4" w:space="0" w:color="auto"/>
              <w:right w:val="nil"/>
            </w:tcBorders>
            <w:shd w:val="clear" w:color="000000" w:fill="FFFFFF"/>
            <w:vAlign w:val="center"/>
            <w:hideMark/>
          </w:tcPr>
          <w:p w14:paraId="03F44841"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2,066,445</w:t>
            </w:r>
          </w:p>
        </w:tc>
      </w:tr>
      <w:tr w:rsidR="00533242" w:rsidRPr="00EA6244" w14:paraId="3D762C5F" w14:textId="77777777" w:rsidTr="00B84923">
        <w:trPr>
          <w:trHeight w:val="260"/>
        </w:trPr>
        <w:tc>
          <w:tcPr>
            <w:tcW w:w="0" w:type="auto"/>
            <w:tcBorders>
              <w:top w:val="nil"/>
              <w:left w:val="nil"/>
              <w:bottom w:val="nil"/>
              <w:right w:val="nil"/>
            </w:tcBorders>
            <w:hideMark/>
          </w:tcPr>
          <w:p w14:paraId="7586FB48"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assets</w:t>
            </w:r>
          </w:p>
        </w:tc>
        <w:tc>
          <w:tcPr>
            <w:tcW w:w="0" w:type="auto"/>
            <w:tcBorders>
              <w:top w:val="nil"/>
              <w:left w:val="nil"/>
              <w:bottom w:val="nil"/>
              <w:right w:val="nil"/>
            </w:tcBorders>
            <w:hideMark/>
          </w:tcPr>
          <w:p w14:paraId="5662DDC9"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p>
        </w:tc>
        <w:tc>
          <w:tcPr>
            <w:tcW w:w="0" w:type="auto"/>
            <w:tcBorders>
              <w:top w:val="nil"/>
              <w:left w:val="nil"/>
              <w:bottom w:val="single" w:sz="4" w:space="0" w:color="auto"/>
              <w:right w:val="nil"/>
            </w:tcBorders>
            <w:shd w:val="clear" w:color="000000" w:fill="FFFFFF"/>
            <w:vAlign w:val="center"/>
            <w:hideMark/>
          </w:tcPr>
          <w:p w14:paraId="29E33FC3"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2,190,533</w:t>
            </w:r>
          </w:p>
        </w:tc>
        <w:tc>
          <w:tcPr>
            <w:tcW w:w="0" w:type="auto"/>
            <w:tcBorders>
              <w:top w:val="nil"/>
              <w:left w:val="nil"/>
              <w:bottom w:val="single" w:sz="4" w:space="0" w:color="auto"/>
              <w:right w:val="nil"/>
            </w:tcBorders>
            <w:shd w:val="clear" w:color="000000" w:fill="F2F2F2"/>
            <w:vAlign w:val="center"/>
            <w:hideMark/>
          </w:tcPr>
          <w:p w14:paraId="0E11EA38" w14:textId="6A9101FD" w:rsidR="00EA6244" w:rsidRPr="00EA6244" w:rsidRDefault="00EA6244" w:rsidP="00EA6244">
            <w:pPr>
              <w:spacing w:before="0" w:after="0"/>
              <w:jc w:val="right"/>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2,196,</w:t>
            </w:r>
            <w:r w:rsidR="00550849">
              <w:rPr>
                <w:rFonts w:asciiTheme="majorHAnsi" w:eastAsia="Times New Roman" w:hAnsiTheme="majorHAnsi" w:cstheme="majorHAnsi"/>
                <w:b/>
                <w:bCs/>
                <w:color w:val="auto"/>
                <w:sz w:val="22"/>
                <w:szCs w:val="22"/>
              </w:rPr>
              <w:t>499</w:t>
            </w:r>
          </w:p>
        </w:tc>
        <w:tc>
          <w:tcPr>
            <w:tcW w:w="0" w:type="auto"/>
            <w:tcBorders>
              <w:top w:val="nil"/>
              <w:left w:val="nil"/>
              <w:bottom w:val="single" w:sz="4" w:space="0" w:color="auto"/>
              <w:right w:val="nil"/>
            </w:tcBorders>
            <w:shd w:val="clear" w:color="000000" w:fill="FFFFFF"/>
            <w:vAlign w:val="center"/>
            <w:hideMark/>
          </w:tcPr>
          <w:p w14:paraId="605319AB" w14:textId="41880992"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2,190,23</w:t>
            </w:r>
            <w:r w:rsidR="00DA35C2">
              <w:rPr>
                <w:rFonts w:asciiTheme="majorHAnsi" w:eastAsia="Times New Roman" w:hAnsiTheme="majorHAnsi" w:cstheme="majorHAnsi"/>
                <w:color w:val="auto"/>
                <w:sz w:val="22"/>
                <w:szCs w:val="22"/>
              </w:rPr>
              <w:t>1</w:t>
            </w:r>
          </w:p>
        </w:tc>
        <w:tc>
          <w:tcPr>
            <w:tcW w:w="0" w:type="auto"/>
            <w:tcBorders>
              <w:top w:val="nil"/>
              <w:left w:val="nil"/>
              <w:bottom w:val="single" w:sz="4" w:space="0" w:color="auto"/>
              <w:right w:val="nil"/>
            </w:tcBorders>
            <w:shd w:val="clear" w:color="000000" w:fill="FFFFFF"/>
            <w:vAlign w:val="center"/>
            <w:hideMark/>
          </w:tcPr>
          <w:p w14:paraId="6F0C9F38"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2,181,380</w:t>
            </w:r>
          </w:p>
        </w:tc>
        <w:tc>
          <w:tcPr>
            <w:tcW w:w="0" w:type="auto"/>
            <w:tcBorders>
              <w:top w:val="nil"/>
              <w:left w:val="nil"/>
              <w:bottom w:val="single" w:sz="4" w:space="0" w:color="auto"/>
              <w:right w:val="nil"/>
            </w:tcBorders>
            <w:shd w:val="clear" w:color="000000" w:fill="FFFFFF"/>
            <w:vAlign w:val="center"/>
            <w:hideMark/>
          </w:tcPr>
          <w:p w14:paraId="524508F9" w14:textId="5A2EEBFE"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2,175,31</w:t>
            </w:r>
            <w:r w:rsidR="007C39BE">
              <w:rPr>
                <w:rFonts w:asciiTheme="majorHAnsi" w:eastAsia="Times New Roman" w:hAnsiTheme="majorHAnsi" w:cstheme="majorHAnsi"/>
                <w:color w:val="auto"/>
                <w:sz w:val="22"/>
                <w:szCs w:val="22"/>
              </w:rPr>
              <w:t>5</w:t>
            </w:r>
          </w:p>
        </w:tc>
      </w:tr>
      <w:tr w:rsidR="00533242" w:rsidRPr="00EA6244" w14:paraId="2BD70AC6" w14:textId="77777777" w:rsidTr="00B84923">
        <w:trPr>
          <w:trHeight w:val="260"/>
        </w:trPr>
        <w:tc>
          <w:tcPr>
            <w:tcW w:w="0" w:type="auto"/>
            <w:tcBorders>
              <w:top w:val="nil"/>
              <w:left w:val="nil"/>
              <w:bottom w:val="nil"/>
              <w:right w:val="nil"/>
            </w:tcBorders>
            <w:hideMark/>
          </w:tcPr>
          <w:p w14:paraId="79911246" w14:textId="77777777" w:rsidR="00EA6244" w:rsidRPr="00EA6244" w:rsidRDefault="00EA6244" w:rsidP="00EA6244">
            <w:pPr>
              <w:spacing w:before="0" w:after="0"/>
              <w:jc w:val="right"/>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hideMark/>
          </w:tcPr>
          <w:p w14:paraId="4D76F87F"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6827FDB8"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613D7706" w14:textId="77777777" w:rsidR="00EA6244" w:rsidRPr="00EA6244" w:rsidRDefault="00EA6244" w:rsidP="00EA6244">
            <w:pPr>
              <w:spacing w:before="0" w:after="0"/>
              <w:outlineLvl w:val="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0E0C12B3"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03617A0"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6350A40" w14:textId="77777777" w:rsidR="00EA6244" w:rsidRPr="00EA6244" w:rsidRDefault="00EA6244" w:rsidP="00EA6244">
            <w:pPr>
              <w:spacing w:before="0" w:after="0"/>
              <w:outlineLvl w:val="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374F98C0" w14:textId="77777777" w:rsidTr="00B84923">
        <w:trPr>
          <w:trHeight w:val="260"/>
        </w:trPr>
        <w:tc>
          <w:tcPr>
            <w:tcW w:w="0" w:type="auto"/>
            <w:tcBorders>
              <w:top w:val="nil"/>
              <w:left w:val="nil"/>
              <w:bottom w:val="nil"/>
              <w:right w:val="nil"/>
            </w:tcBorders>
            <w:hideMark/>
          </w:tcPr>
          <w:p w14:paraId="73C527C4"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Liabilities</w:t>
            </w:r>
          </w:p>
        </w:tc>
        <w:tc>
          <w:tcPr>
            <w:tcW w:w="0" w:type="auto"/>
            <w:tcBorders>
              <w:top w:val="nil"/>
              <w:left w:val="nil"/>
              <w:bottom w:val="nil"/>
              <w:right w:val="nil"/>
            </w:tcBorders>
            <w:hideMark/>
          </w:tcPr>
          <w:p w14:paraId="6D93823C" w14:textId="77777777" w:rsidR="00EA6244" w:rsidRPr="00EA6244" w:rsidRDefault="00EA6244" w:rsidP="00EA6244">
            <w:pPr>
              <w:spacing w:before="0" w:after="0"/>
              <w:rPr>
                <w:rFonts w:asciiTheme="majorHAnsi" w:eastAsia="Times New Roman" w:hAnsiTheme="majorHAnsi" w:cstheme="majorHAnsi"/>
                <w:b/>
                <w:bCs/>
                <w:color w:val="auto"/>
                <w:sz w:val="22"/>
                <w:szCs w:val="22"/>
              </w:rPr>
            </w:pPr>
          </w:p>
        </w:tc>
        <w:tc>
          <w:tcPr>
            <w:tcW w:w="0" w:type="auto"/>
            <w:tcBorders>
              <w:top w:val="nil"/>
              <w:left w:val="nil"/>
              <w:bottom w:val="nil"/>
              <w:right w:val="nil"/>
            </w:tcBorders>
            <w:shd w:val="clear" w:color="000000" w:fill="FFFFFF"/>
            <w:vAlign w:val="center"/>
            <w:hideMark/>
          </w:tcPr>
          <w:p w14:paraId="4EF837B3"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237DAA44"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26F9BD2F"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55DB7CAE"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04AF96C"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4C33A666" w14:textId="77777777" w:rsidTr="00B84923">
        <w:trPr>
          <w:trHeight w:val="250"/>
        </w:trPr>
        <w:tc>
          <w:tcPr>
            <w:tcW w:w="0" w:type="auto"/>
            <w:tcBorders>
              <w:top w:val="nil"/>
              <w:left w:val="nil"/>
              <w:bottom w:val="nil"/>
              <w:right w:val="nil"/>
            </w:tcBorders>
            <w:hideMark/>
          </w:tcPr>
          <w:p w14:paraId="03A3C28A"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Current liabilities</w:t>
            </w:r>
          </w:p>
        </w:tc>
        <w:tc>
          <w:tcPr>
            <w:tcW w:w="0" w:type="auto"/>
            <w:tcBorders>
              <w:top w:val="nil"/>
              <w:left w:val="nil"/>
              <w:bottom w:val="nil"/>
              <w:right w:val="nil"/>
            </w:tcBorders>
            <w:hideMark/>
          </w:tcPr>
          <w:p w14:paraId="3C6AD1DE" w14:textId="77777777" w:rsidR="00EA6244" w:rsidRPr="00EA6244" w:rsidRDefault="00EA6244" w:rsidP="00EA6244">
            <w:pPr>
              <w:spacing w:before="0" w:after="0"/>
              <w:rPr>
                <w:rFonts w:asciiTheme="majorHAnsi" w:eastAsia="Times New Roman" w:hAnsiTheme="majorHAnsi" w:cstheme="majorHAnsi"/>
                <w:b/>
                <w:bCs/>
                <w:color w:val="auto"/>
                <w:sz w:val="22"/>
                <w:szCs w:val="22"/>
              </w:rPr>
            </w:pPr>
          </w:p>
        </w:tc>
        <w:tc>
          <w:tcPr>
            <w:tcW w:w="0" w:type="auto"/>
            <w:tcBorders>
              <w:top w:val="nil"/>
              <w:left w:val="nil"/>
              <w:bottom w:val="nil"/>
              <w:right w:val="nil"/>
            </w:tcBorders>
            <w:shd w:val="clear" w:color="000000" w:fill="FFFFFF"/>
            <w:vAlign w:val="center"/>
            <w:hideMark/>
          </w:tcPr>
          <w:p w14:paraId="69021227"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0F7F6093"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24A8AB4A"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5BFFF16"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1A9DA96"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5CAE43A0" w14:textId="77777777" w:rsidTr="00B84923">
        <w:trPr>
          <w:trHeight w:val="250"/>
        </w:trPr>
        <w:tc>
          <w:tcPr>
            <w:tcW w:w="0" w:type="auto"/>
            <w:tcBorders>
              <w:top w:val="nil"/>
              <w:left w:val="nil"/>
              <w:bottom w:val="nil"/>
              <w:right w:val="nil"/>
            </w:tcBorders>
            <w:noWrap/>
            <w:hideMark/>
          </w:tcPr>
          <w:p w14:paraId="74838532"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Trade and other payables</w:t>
            </w:r>
          </w:p>
        </w:tc>
        <w:tc>
          <w:tcPr>
            <w:tcW w:w="0" w:type="auto"/>
            <w:tcBorders>
              <w:top w:val="nil"/>
              <w:left w:val="nil"/>
              <w:bottom w:val="nil"/>
              <w:right w:val="nil"/>
            </w:tcBorders>
            <w:hideMark/>
          </w:tcPr>
          <w:p w14:paraId="7499CFD0" w14:textId="77777777" w:rsidR="00EA6244" w:rsidRPr="00EA6244" w:rsidRDefault="00EA6244" w:rsidP="00EA6244">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4BC65A1E"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20,285</w:t>
            </w:r>
          </w:p>
        </w:tc>
        <w:tc>
          <w:tcPr>
            <w:tcW w:w="0" w:type="auto"/>
            <w:tcBorders>
              <w:top w:val="nil"/>
              <w:left w:val="nil"/>
              <w:bottom w:val="nil"/>
              <w:right w:val="nil"/>
            </w:tcBorders>
            <w:shd w:val="clear" w:color="000000" w:fill="F2F2F2"/>
            <w:vAlign w:val="center"/>
            <w:hideMark/>
          </w:tcPr>
          <w:p w14:paraId="137C1EF9"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22,084</w:t>
            </w:r>
          </w:p>
        </w:tc>
        <w:tc>
          <w:tcPr>
            <w:tcW w:w="0" w:type="auto"/>
            <w:tcBorders>
              <w:top w:val="nil"/>
              <w:left w:val="nil"/>
              <w:bottom w:val="nil"/>
              <w:right w:val="nil"/>
            </w:tcBorders>
            <w:shd w:val="clear" w:color="000000" w:fill="FFFFFF"/>
            <w:vAlign w:val="center"/>
            <w:hideMark/>
          </w:tcPr>
          <w:p w14:paraId="1BBCE36B"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22,182</w:t>
            </w:r>
          </w:p>
        </w:tc>
        <w:tc>
          <w:tcPr>
            <w:tcW w:w="0" w:type="auto"/>
            <w:tcBorders>
              <w:top w:val="nil"/>
              <w:left w:val="nil"/>
              <w:bottom w:val="nil"/>
              <w:right w:val="nil"/>
            </w:tcBorders>
            <w:shd w:val="clear" w:color="000000" w:fill="FFFFFF"/>
            <w:vAlign w:val="center"/>
            <w:hideMark/>
          </w:tcPr>
          <w:p w14:paraId="386D32C0"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22,760</w:t>
            </w:r>
          </w:p>
        </w:tc>
        <w:tc>
          <w:tcPr>
            <w:tcW w:w="0" w:type="auto"/>
            <w:tcBorders>
              <w:top w:val="nil"/>
              <w:left w:val="nil"/>
              <w:bottom w:val="nil"/>
              <w:right w:val="nil"/>
            </w:tcBorders>
            <w:shd w:val="clear" w:color="000000" w:fill="FFFFFF"/>
            <w:vAlign w:val="center"/>
            <w:hideMark/>
          </w:tcPr>
          <w:p w14:paraId="5040B00A"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23,398</w:t>
            </w:r>
          </w:p>
        </w:tc>
      </w:tr>
      <w:tr w:rsidR="00533242" w:rsidRPr="00EA6244" w14:paraId="0B680D72" w14:textId="77777777" w:rsidTr="00B84923">
        <w:trPr>
          <w:trHeight w:val="250"/>
        </w:trPr>
        <w:tc>
          <w:tcPr>
            <w:tcW w:w="0" w:type="auto"/>
            <w:tcBorders>
              <w:top w:val="nil"/>
              <w:left w:val="nil"/>
              <w:bottom w:val="nil"/>
              <w:right w:val="nil"/>
            </w:tcBorders>
            <w:noWrap/>
            <w:hideMark/>
          </w:tcPr>
          <w:p w14:paraId="246542B8"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Trust funds and deposits</w:t>
            </w:r>
          </w:p>
        </w:tc>
        <w:tc>
          <w:tcPr>
            <w:tcW w:w="0" w:type="auto"/>
            <w:tcBorders>
              <w:top w:val="nil"/>
              <w:left w:val="nil"/>
              <w:bottom w:val="nil"/>
              <w:right w:val="nil"/>
            </w:tcBorders>
            <w:hideMark/>
          </w:tcPr>
          <w:p w14:paraId="5BBD4E68" w14:textId="77777777" w:rsidR="00EA6244" w:rsidRPr="00EA6244" w:rsidRDefault="00EA6244" w:rsidP="00EA6244">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noWrap/>
            <w:vAlign w:val="center"/>
            <w:hideMark/>
          </w:tcPr>
          <w:p w14:paraId="0875C327"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6,128</w:t>
            </w:r>
          </w:p>
        </w:tc>
        <w:tc>
          <w:tcPr>
            <w:tcW w:w="0" w:type="auto"/>
            <w:tcBorders>
              <w:top w:val="nil"/>
              <w:left w:val="nil"/>
              <w:bottom w:val="nil"/>
              <w:right w:val="nil"/>
            </w:tcBorders>
            <w:shd w:val="clear" w:color="000000" w:fill="F2F2F2"/>
            <w:vAlign w:val="center"/>
            <w:hideMark/>
          </w:tcPr>
          <w:p w14:paraId="28CC5AB4"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6,232</w:t>
            </w:r>
          </w:p>
        </w:tc>
        <w:tc>
          <w:tcPr>
            <w:tcW w:w="0" w:type="auto"/>
            <w:tcBorders>
              <w:top w:val="nil"/>
              <w:left w:val="nil"/>
              <w:bottom w:val="nil"/>
              <w:right w:val="nil"/>
            </w:tcBorders>
            <w:noWrap/>
            <w:vAlign w:val="center"/>
            <w:hideMark/>
          </w:tcPr>
          <w:p w14:paraId="42C0735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6,338</w:t>
            </w:r>
          </w:p>
        </w:tc>
        <w:tc>
          <w:tcPr>
            <w:tcW w:w="0" w:type="auto"/>
            <w:tcBorders>
              <w:top w:val="nil"/>
              <w:left w:val="nil"/>
              <w:bottom w:val="nil"/>
              <w:right w:val="nil"/>
            </w:tcBorders>
            <w:noWrap/>
            <w:vAlign w:val="center"/>
            <w:hideMark/>
          </w:tcPr>
          <w:p w14:paraId="6C14F903"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6,446</w:t>
            </w:r>
          </w:p>
        </w:tc>
        <w:tc>
          <w:tcPr>
            <w:tcW w:w="0" w:type="auto"/>
            <w:tcBorders>
              <w:top w:val="nil"/>
              <w:left w:val="nil"/>
              <w:bottom w:val="nil"/>
              <w:right w:val="nil"/>
            </w:tcBorders>
            <w:noWrap/>
            <w:vAlign w:val="center"/>
            <w:hideMark/>
          </w:tcPr>
          <w:p w14:paraId="7BA1DB54"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6,562</w:t>
            </w:r>
          </w:p>
        </w:tc>
      </w:tr>
      <w:tr w:rsidR="00533242" w:rsidRPr="00EA6244" w14:paraId="54D29392" w14:textId="77777777" w:rsidTr="00B84923">
        <w:trPr>
          <w:trHeight w:val="250"/>
        </w:trPr>
        <w:tc>
          <w:tcPr>
            <w:tcW w:w="0" w:type="auto"/>
            <w:tcBorders>
              <w:top w:val="nil"/>
              <w:left w:val="nil"/>
              <w:bottom w:val="nil"/>
              <w:right w:val="nil"/>
            </w:tcBorders>
            <w:noWrap/>
            <w:hideMark/>
          </w:tcPr>
          <w:p w14:paraId="31D87F7E"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Contract and other liabilities</w:t>
            </w:r>
          </w:p>
        </w:tc>
        <w:tc>
          <w:tcPr>
            <w:tcW w:w="0" w:type="auto"/>
            <w:tcBorders>
              <w:top w:val="nil"/>
              <w:left w:val="nil"/>
              <w:bottom w:val="nil"/>
              <w:right w:val="nil"/>
            </w:tcBorders>
            <w:hideMark/>
          </w:tcPr>
          <w:p w14:paraId="599FDDA3" w14:textId="77777777" w:rsidR="00EA6244" w:rsidRPr="00EA6244" w:rsidRDefault="00EA6244" w:rsidP="00EA6244">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6506A063"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19,490</w:t>
            </w:r>
          </w:p>
        </w:tc>
        <w:tc>
          <w:tcPr>
            <w:tcW w:w="0" w:type="auto"/>
            <w:tcBorders>
              <w:top w:val="nil"/>
              <w:left w:val="nil"/>
              <w:bottom w:val="nil"/>
              <w:right w:val="nil"/>
            </w:tcBorders>
            <w:shd w:val="clear" w:color="000000" w:fill="F2F2F2"/>
            <w:vAlign w:val="center"/>
            <w:hideMark/>
          </w:tcPr>
          <w:p w14:paraId="4A43DE90"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16,567</w:t>
            </w:r>
          </w:p>
        </w:tc>
        <w:tc>
          <w:tcPr>
            <w:tcW w:w="0" w:type="auto"/>
            <w:tcBorders>
              <w:top w:val="nil"/>
              <w:left w:val="nil"/>
              <w:bottom w:val="nil"/>
              <w:right w:val="nil"/>
            </w:tcBorders>
            <w:shd w:val="clear" w:color="000000" w:fill="FFFFFF"/>
            <w:vAlign w:val="center"/>
            <w:hideMark/>
          </w:tcPr>
          <w:p w14:paraId="28BE2A08"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14,082</w:t>
            </w:r>
          </w:p>
        </w:tc>
        <w:tc>
          <w:tcPr>
            <w:tcW w:w="0" w:type="auto"/>
            <w:tcBorders>
              <w:top w:val="nil"/>
              <w:left w:val="nil"/>
              <w:bottom w:val="nil"/>
              <w:right w:val="nil"/>
            </w:tcBorders>
            <w:shd w:val="clear" w:color="000000" w:fill="FFFFFF"/>
            <w:vAlign w:val="center"/>
            <w:hideMark/>
          </w:tcPr>
          <w:p w14:paraId="225F4814"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14,082</w:t>
            </w:r>
          </w:p>
        </w:tc>
        <w:tc>
          <w:tcPr>
            <w:tcW w:w="0" w:type="auto"/>
            <w:tcBorders>
              <w:top w:val="nil"/>
              <w:left w:val="nil"/>
              <w:bottom w:val="nil"/>
              <w:right w:val="nil"/>
            </w:tcBorders>
            <w:shd w:val="clear" w:color="000000" w:fill="FFFFFF"/>
            <w:vAlign w:val="center"/>
            <w:hideMark/>
          </w:tcPr>
          <w:p w14:paraId="3C5CF29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14,082</w:t>
            </w:r>
          </w:p>
        </w:tc>
      </w:tr>
      <w:tr w:rsidR="00533242" w:rsidRPr="00EA6244" w14:paraId="170DB273" w14:textId="77777777" w:rsidTr="00B84923">
        <w:trPr>
          <w:trHeight w:val="250"/>
        </w:trPr>
        <w:tc>
          <w:tcPr>
            <w:tcW w:w="0" w:type="auto"/>
            <w:tcBorders>
              <w:top w:val="nil"/>
              <w:left w:val="nil"/>
              <w:bottom w:val="nil"/>
              <w:right w:val="nil"/>
            </w:tcBorders>
            <w:hideMark/>
          </w:tcPr>
          <w:p w14:paraId="2D741B49"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Provisions</w:t>
            </w:r>
          </w:p>
        </w:tc>
        <w:tc>
          <w:tcPr>
            <w:tcW w:w="0" w:type="auto"/>
            <w:tcBorders>
              <w:top w:val="nil"/>
              <w:left w:val="nil"/>
              <w:bottom w:val="nil"/>
              <w:right w:val="nil"/>
            </w:tcBorders>
            <w:hideMark/>
          </w:tcPr>
          <w:p w14:paraId="5A4791CA" w14:textId="77777777" w:rsidR="00EA6244" w:rsidRPr="00EA6244" w:rsidRDefault="00EA6244" w:rsidP="00EA6244">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06B0DD29"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19,212</w:t>
            </w:r>
          </w:p>
        </w:tc>
        <w:tc>
          <w:tcPr>
            <w:tcW w:w="0" w:type="auto"/>
            <w:tcBorders>
              <w:top w:val="nil"/>
              <w:left w:val="nil"/>
              <w:bottom w:val="nil"/>
              <w:right w:val="nil"/>
            </w:tcBorders>
            <w:shd w:val="clear" w:color="000000" w:fill="F2F2F2"/>
            <w:vAlign w:val="center"/>
            <w:hideMark/>
          </w:tcPr>
          <w:p w14:paraId="4A211B27"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20,091</w:t>
            </w:r>
          </w:p>
        </w:tc>
        <w:tc>
          <w:tcPr>
            <w:tcW w:w="0" w:type="auto"/>
            <w:tcBorders>
              <w:top w:val="nil"/>
              <w:left w:val="nil"/>
              <w:bottom w:val="nil"/>
              <w:right w:val="nil"/>
            </w:tcBorders>
            <w:shd w:val="clear" w:color="000000" w:fill="FFFFFF"/>
            <w:vAlign w:val="center"/>
            <w:hideMark/>
          </w:tcPr>
          <w:p w14:paraId="731B75EA"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19,997</w:t>
            </w:r>
          </w:p>
        </w:tc>
        <w:tc>
          <w:tcPr>
            <w:tcW w:w="0" w:type="auto"/>
            <w:tcBorders>
              <w:top w:val="nil"/>
              <w:left w:val="nil"/>
              <w:bottom w:val="nil"/>
              <w:right w:val="nil"/>
            </w:tcBorders>
            <w:shd w:val="clear" w:color="000000" w:fill="FFFFFF"/>
            <w:vAlign w:val="center"/>
            <w:hideMark/>
          </w:tcPr>
          <w:p w14:paraId="7F878E89" w14:textId="04F797F2"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20,51</w:t>
            </w:r>
            <w:r w:rsidR="00100036">
              <w:rPr>
                <w:rFonts w:asciiTheme="majorHAnsi" w:eastAsia="Times New Roman" w:hAnsiTheme="majorHAnsi" w:cstheme="majorHAnsi"/>
                <w:color w:val="auto"/>
                <w:sz w:val="22"/>
                <w:szCs w:val="22"/>
              </w:rPr>
              <w:t>2</w:t>
            </w:r>
          </w:p>
        </w:tc>
        <w:tc>
          <w:tcPr>
            <w:tcW w:w="0" w:type="auto"/>
            <w:tcBorders>
              <w:top w:val="nil"/>
              <w:left w:val="nil"/>
              <w:bottom w:val="nil"/>
              <w:right w:val="nil"/>
            </w:tcBorders>
            <w:shd w:val="clear" w:color="000000" w:fill="FFFFFF"/>
            <w:vAlign w:val="center"/>
            <w:hideMark/>
          </w:tcPr>
          <w:p w14:paraId="0E7419C7"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20,960</w:t>
            </w:r>
          </w:p>
        </w:tc>
      </w:tr>
      <w:tr w:rsidR="00533242" w:rsidRPr="00EA6244" w14:paraId="2457FA6F" w14:textId="77777777" w:rsidTr="00B84923">
        <w:trPr>
          <w:trHeight w:val="250"/>
        </w:trPr>
        <w:tc>
          <w:tcPr>
            <w:tcW w:w="0" w:type="auto"/>
            <w:tcBorders>
              <w:top w:val="nil"/>
              <w:left w:val="nil"/>
              <w:bottom w:val="nil"/>
              <w:right w:val="nil"/>
            </w:tcBorders>
            <w:noWrap/>
            <w:hideMark/>
          </w:tcPr>
          <w:p w14:paraId="0383A060"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Interest-bearing liabilities</w:t>
            </w:r>
          </w:p>
        </w:tc>
        <w:tc>
          <w:tcPr>
            <w:tcW w:w="0" w:type="auto"/>
            <w:tcBorders>
              <w:top w:val="nil"/>
              <w:left w:val="nil"/>
              <w:bottom w:val="nil"/>
              <w:right w:val="nil"/>
            </w:tcBorders>
            <w:hideMark/>
          </w:tcPr>
          <w:p w14:paraId="6BAC37FF"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4.2.3</w:t>
            </w:r>
          </w:p>
        </w:tc>
        <w:tc>
          <w:tcPr>
            <w:tcW w:w="0" w:type="auto"/>
            <w:tcBorders>
              <w:top w:val="nil"/>
              <w:left w:val="nil"/>
              <w:bottom w:val="nil"/>
              <w:right w:val="nil"/>
            </w:tcBorders>
            <w:shd w:val="clear" w:color="000000" w:fill="FFFFFF"/>
            <w:vAlign w:val="center"/>
            <w:hideMark/>
          </w:tcPr>
          <w:p w14:paraId="48ED2986"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6,090</w:t>
            </w:r>
          </w:p>
        </w:tc>
        <w:tc>
          <w:tcPr>
            <w:tcW w:w="0" w:type="auto"/>
            <w:tcBorders>
              <w:top w:val="nil"/>
              <w:left w:val="nil"/>
              <w:bottom w:val="nil"/>
              <w:right w:val="nil"/>
            </w:tcBorders>
            <w:shd w:val="clear" w:color="000000" w:fill="F2F2F2"/>
            <w:vAlign w:val="center"/>
            <w:hideMark/>
          </w:tcPr>
          <w:p w14:paraId="4D5EC522"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3,010</w:t>
            </w:r>
          </w:p>
        </w:tc>
        <w:tc>
          <w:tcPr>
            <w:tcW w:w="0" w:type="auto"/>
            <w:tcBorders>
              <w:top w:val="nil"/>
              <w:left w:val="nil"/>
              <w:bottom w:val="nil"/>
              <w:right w:val="nil"/>
            </w:tcBorders>
            <w:shd w:val="clear" w:color="000000" w:fill="FFFFFF"/>
            <w:vAlign w:val="center"/>
            <w:hideMark/>
          </w:tcPr>
          <w:p w14:paraId="47BD7FD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3,545</w:t>
            </w:r>
          </w:p>
        </w:tc>
        <w:tc>
          <w:tcPr>
            <w:tcW w:w="0" w:type="auto"/>
            <w:tcBorders>
              <w:top w:val="nil"/>
              <w:left w:val="nil"/>
              <w:bottom w:val="nil"/>
              <w:right w:val="nil"/>
            </w:tcBorders>
            <w:shd w:val="clear" w:color="000000" w:fill="FFFFFF"/>
            <w:vAlign w:val="center"/>
            <w:hideMark/>
          </w:tcPr>
          <w:p w14:paraId="4BDD664B"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3,711</w:t>
            </w:r>
          </w:p>
        </w:tc>
        <w:tc>
          <w:tcPr>
            <w:tcW w:w="0" w:type="auto"/>
            <w:tcBorders>
              <w:top w:val="nil"/>
              <w:left w:val="nil"/>
              <w:bottom w:val="nil"/>
              <w:right w:val="nil"/>
            </w:tcBorders>
            <w:shd w:val="clear" w:color="000000" w:fill="FFFFFF"/>
            <w:vAlign w:val="center"/>
            <w:hideMark/>
          </w:tcPr>
          <w:p w14:paraId="07AA1E45"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3,887</w:t>
            </w:r>
          </w:p>
        </w:tc>
      </w:tr>
      <w:tr w:rsidR="00533242" w:rsidRPr="00EA6244" w14:paraId="5E14A4EF" w14:textId="77777777" w:rsidTr="00B84923">
        <w:trPr>
          <w:trHeight w:val="250"/>
        </w:trPr>
        <w:tc>
          <w:tcPr>
            <w:tcW w:w="0" w:type="auto"/>
            <w:tcBorders>
              <w:top w:val="nil"/>
              <w:left w:val="nil"/>
              <w:bottom w:val="nil"/>
              <w:right w:val="nil"/>
            </w:tcBorders>
            <w:noWrap/>
            <w:hideMark/>
          </w:tcPr>
          <w:p w14:paraId="5E2F4518"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Lease liabilities</w:t>
            </w:r>
          </w:p>
        </w:tc>
        <w:tc>
          <w:tcPr>
            <w:tcW w:w="0" w:type="auto"/>
            <w:tcBorders>
              <w:top w:val="nil"/>
              <w:left w:val="nil"/>
              <w:bottom w:val="nil"/>
              <w:right w:val="nil"/>
            </w:tcBorders>
            <w:hideMark/>
          </w:tcPr>
          <w:p w14:paraId="567AA294"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4.2.4</w:t>
            </w:r>
          </w:p>
        </w:tc>
        <w:tc>
          <w:tcPr>
            <w:tcW w:w="0" w:type="auto"/>
            <w:tcBorders>
              <w:top w:val="nil"/>
              <w:left w:val="nil"/>
              <w:bottom w:val="nil"/>
              <w:right w:val="nil"/>
            </w:tcBorders>
            <w:shd w:val="clear" w:color="000000" w:fill="FFFFFF"/>
            <w:vAlign w:val="center"/>
            <w:hideMark/>
          </w:tcPr>
          <w:p w14:paraId="39BBE115"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1,934</w:t>
            </w:r>
          </w:p>
        </w:tc>
        <w:tc>
          <w:tcPr>
            <w:tcW w:w="0" w:type="auto"/>
            <w:tcBorders>
              <w:top w:val="nil"/>
              <w:left w:val="nil"/>
              <w:bottom w:val="nil"/>
              <w:right w:val="nil"/>
            </w:tcBorders>
            <w:shd w:val="clear" w:color="000000" w:fill="F2F2F2"/>
            <w:vAlign w:val="center"/>
            <w:hideMark/>
          </w:tcPr>
          <w:p w14:paraId="77B6A9E2"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2,119</w:t>
            </w:r>
          </w:p>
        </w:tc>
        <w:tc>
          <w:tcPr>
            <w:tcW w:w="0" w:type="auto"/>
            <w:tcBorders>
              <w:top w:val="nil"/>
              <w:left w:val="nil"/>
              <w:bottom w:val="nil"/>
              <w:right w:val="nil"/>
            </w:tcBorders>
            <w:shd w:val="clear" w:color="000000" w:fill="FFFFFF"/>
            <w:vAlign w:val="center"/>
            <w:hideMark/>
          </w:tcPr>
          <w:p w14:paraId="35A03957"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2,340</w:t>
            </w:r>
          </w:p>
        </w:tc>
        <w:tc>
          <w:tcPr>
            <w:tcW w:w="0" w:type="auto"/>
            <w:tcBorders>
              <w:top w:val="nil"/>
              <w:left w:val="nil"/>
              <w:bottom w:val="nil"/>
              <w:right w:val="nil"/>
            </w:tcBorders>
            <w:shd w:val="clear" w:color="000000" w:fill="FFFFFF"/>
            <w:vAlign w:val="center"/>
            <w:hideMark/>
          </w:tcPr>
          <w:p w14:paraId="5EC48A5B"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2,391</w:t>
            </w:r>
          </w:p>
        </w:tc>
        <w:tc>
          <w:tcPr>
            <w:tcW w:w="0" w:type="auto"/>
            <w:tcBorders>
              <w:top w:val="nil"/>
              <w:left w:val="nil"/>
              <w:bottom w:val="nil"/>
              <w:right w:val="nil"/>
            </w:tcBorders>
            <w:shd w:val="clear" w:color="000000" w:fill="FFFFFF"/>
            <w:vAlign w:val="center"/>
            <w:hideMark/>
          </w:tcPr>
          <w:p w14:paraId="34FCB766"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2,677</w:t>
            </w:r>
          </w:p>
        </w:tc>
      </w:tr>
      <w:tr w:rsidR="00533242" w:rsidRPr="00EA6244" w14:paraId="0FF4AA71" w14:textId="77777777" w:rsidTr="00B84923">
        <w:trPr>
          <w:trHeight w:val="250"/>
        </w:trPr>
        <w:tc>
          <w:tcPr>
            <w:tcW w:w="0" w:type="auto"/>
            <w:tcBorders>
              <w:top w:val="nil"/>
              <w:left w:val="nil"/>
              <w:bottom w:val="nil"/>
              <w:right w:val="nil"/>
            </w:tcBorders>
            <w:hideMark/>
          </w:tcPr>
          <w:p w14:paraId="59085FB5"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current liabilities</w:t>
            </w:r>
          </w:p>
        </w:tc>
        <w:tc>
          <w:tcPr>
            <w:tcW w:w="0" w:type="auto"/>
            <w:tcBorders>
              <w:top w:val="nil"/>
              <w:left w:val="nil"/>
              <w:bottom w:val="nil"/>
              <w:right w:val="nil"/>
            </w:tcBorders>
            <w:hideMark/>
          </w:tcPr>
          <w:p w14:paraId="314C7866"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4.2.2</w:t>
            </w:r>
          </w:p>
        </w:tc>
        <w:tc>
          <w:tcPr>
            <w:tcW w:w="0" w:type="auto"/>
            <w:tcBorders>
              <w:top w:val="single" w:sz="4" w:space="0" w:color="auto"/>
              <w:left w:val="nil"/>
              <w:bottom w:val="single" w:sz="4" w:space="0" w:color="auto"/>
              <w:right w:val="nil"/>
            </w:tcBorders>
            <w:shd w:val="clear" w:color="000000" w:fill="FFFFFF"/>
            <w:vAlign w:val="center"/>
            <w:hideMark/>
          </w:tcPr>
          <w:p w14:paraId="5DB3AC2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73,139</w:t>
            </w:r>
          </w:p>
        </w:tc>
        <w:tc>
          <w:tcPr>
            <w:tcW w:w="0" w:type="auto"/>
            <w:tcBorders>
              <w:top w:val="single" w:sz="4" w:space="0" w:color="auto"/>
              <w:left w:val="nil"/>
              <w:bottom w:val="single" w:sz="4" w:space="0" w:color="auto"/>
              <w:right w:val="nil"/>
            </w:tcBorders>
            <w:shd w:val="clear" w:color="000000" w:fill="F2F2F2"/>
            <w:vAlign w:val="center"/>
            <w:hideMark/>
          </w:tcPr>
          <w:p w14:paraId="50DF6E57"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70,103</w:t>
            </w:r>
          </w:p>
        </w:tc>
        <w:tc>
          <w:tcPr>
            <w:tcW w:w="0" w:type="auto"/>
            <w:tcBorders>
              <w:top w:val="single" w:sz="4" w:space="0" w:color="auto"/>
              <w:left w:val="nil"/>
              <w:bottom w:val="single" w:sz="4" w:space="0" w:color="auto"/>
              <w:right w:val="nil"/>
            </w:tcBorders>
            <w:shd w:val="clear" w:color="000000" w:fill="FFFFFF"/>
            <w:vAlign w:val="center"/>
            <w:hideMark/>
          </w:tcPr>
          <w:p w14:paraId="2698DF37"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68,484</w:t>
            </w:r>
          </w:p>
        </w:tc>
        <w:tc>
          <w:tcPr>
            <w:tcW w:w="0" w:type="auto"/>
            <w:tcBorders>
              <w:top w:val="single" w:sz="4" w:space="0" w:color="auto"/>
              <w:left w:val="nil"/>
              <w:bottom w:val="single" w:sz="4" w:space="0" w:color="auto"/>
              <w:right w:val="nil"/>
            </w:tcBorders>
            <w:shd w:val="clear" w:color="000000" w:fill="FFFFFF"/>
            <w:vAlign w:val="center"/>
            <w:hideMark/>
          </w:tcPr>
          <w:p w14:paraId="51B81221" w14:textId="3F0C79CC"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69,90</w:t>
            </w:r>
            <w:r w:rsidR="00A2314A">
              <w:rPr>
                <w:rFonts w:asciiTheme="majorHAnsi" w:eastAsia="Times New Roman" w:hAnsiTheme="majorHAnsi" w:cstheme="majorHAnsi"/>
                <w:color w:val="auto"/>
                <w:sz w:val="22"/>
                <w:szCs w:val="22"/>
              </w:rPr>
              <w:t>0</w:t>
            </w:r>
          </w:p>
        </w:tc>
        <w:tc>
          <w:tcPr>
            <w:tcW w:w="0" w:type="auto"/>
            <w:tcBorders>
              <w:top w:val="single" w:sz="4" w:space="0" w:color="auto"/>
              <w:left w:val="nil"/>
              <w:bottom w:val="single" w:sz="4" w:space="0" w:color="auto"/>
              <w:right w:val="nil"/>
            </w:tcBorders>
            <w:shd w:val="clear" w:color="000000" w:fill="FFFFFF"/>
            <w:vAlign w:val="center"/>
            <w:hideMark/>
          </w:tcPr>
          <w:p w14:paraId="1D9C4AF7" w14:textId="705ABE10"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71,56</w:t>
            </w:r>
            <w:r w:rsidR="0012676B">
              <w:rPr>
                <w:rFonts w:asciiTheme="majorHAnsi" w:eastAsia="Times New Roman" w:hAnsiTheme="majorHAnsi" w:cstheme="majorHAnsi"/>
                <w:color w:val="auto"/>
                <w:sz w:val="22"/>
                <w:szCs w:val="22"/>
              </w:rPr>
              <w:t>6</w:t>
            </w:r>
          </w:p>
        </w:tc>
      </w:tr>
      <w:tr w:rsidR="00533242" w:rsidRPr="00EA6244" w14:paraId="6D539C75" w14:textId="77777777" w:rsidTr="00B84923">
        <w:trPr>
          <w:trHeight w:val="250"/>
        </w:trPr>
        <w:tc>
          <w:tcPr>
            <w:tcW w:w="0" w:type="auto"/>
            <w:tcBorders>
              <w:top w:val="nil"/>
              <w:left w:val="nil"/>
              <w:bottom w:val="nil"/>
              <w:right w:val="nil"/>
            </w:tcBorders>
            <w:hideMark/>
          </w:tcPr>
          <w:p w14:paraId="383B7A2E"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p>
        </w:tc>
        <w:tc>
          <w:tcPr>
            <w:tcW w:w="0" w:type="auto"/>
            <w:tcBorders>
              <w:top w:val="nil"/>
              <w:left w:val="nil"/>
              <w:bottom w:val="nil"/>
              <w:right w:val="nil"/>
            </w:tcBorders>
            <w:hideMark/>
          </w:tcPr>
          <w:p w14:paraId="5CCB1B57" w14:textId="77777777" w:rsidR="00EA6244" w:rsidRPr="00EA6244" w:rsidRDefault="00EA6244" w:rsidP="00EA6244">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76E4B045"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3E4B34D6"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6636D3A0"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06191D1"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A23DFF6"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2F40FA2D" w14:textId="77777777" w:rsidTr="00B84923">
        <w:trPr>
          <w:trHeight w:val="250"/>
        </w:trPr>
        <w:tc>
          <w:tcPr>
            <w:tcW w:w="0" w:type="auto"/>
            <w:tcBorders>
              <w:top w:val="nil"/>
              <w:left w:val="nil"/>
              <w:bottom w:val="nil"/>
              <w:right w:val="nil"/>
            </w:tcBorders>
            <w:hideMark/>
          </w:tcPr>
          <w:p w14:paraId="3BA62845"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Non-current liabilities</w:t>
            </w:r>
          </w:p>
        </w:tc>
        <w:tc>
          <w:tcPr>
            <w:tcW w:w="0" w:type="auto"/>
            <w:tcBorders>
              <w:top w:val="nil"/>
              <w:left w:val="nil"/>
              <w:bottom w:val="nil"/>
              <w:right w:val="nil"/>
            </w:tcBorders>
            <w:hideMark/>
          </w:tcPr>
          <w:p w14:paraId="7063AAF7" w14:textId="77777777" w:rsidR="00EA6244" w:rsidRPr="00EA6244" w:rsidRDefault="00EA6244" w:rsidP="00EA6244">
            <w:pPr>
              <w:spacing w:before="0" w:after="0"/>
              <w:rPr>
                <w:rFonts w:asciiTheme="majorHAnsi" w:eastAsia="Times New Roman" w:hAnsiTheme="majorHAnsi" w:cstheme="majorHAnsi"/>
                <w:b/>
                <w:bCs/>
                <w:color w:val="auto"/>
                <w:sz w:val="22"/>
                <w:szCs w:val="22"/>
              </w:rPr>
            </w:pPr>
          </w:p>
        </w:tc>
        <w:tc>
          <w:tcPr>
            <w:tcW w:w="0" w:type="auto"/>
            <w:tcBorders>
              <w:top w:val="nil"/>
              <w:left w:val="nil"/>
              <w:bottom w:val="nil"/>
              <w:right w:val="nil"/>
            </w:tcBorders>
            <w:shd w:val="clear" w:color="000000" w:fill="FFFFFF"/>
            <w:vAlign w:val="center"/>
            <w:hideMark/>
          </w:tcPr>
          <w:p w14:paraId="3AA2C602"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vAlign w:val="center"/>
            <w:hideMark/>
          </w:tcPr>
          <w:p w14:paraId="1193135F"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525AD26B"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147217A"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0DBE731"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31EC7BC5" w14:textId="77777777" w:rsidTr="00B84923">
        <w:trPr>
          <w:trHeight w:val="250"/>
        </w:trPr>
        <w:tc>
          <w:tcPr>
            <w:tcW w:w="0" w:type="auto"/>
            <w:tcBorders>
              <w:top w:val="nil"/>
              <w:left w:val="nil"/>
              <w:bottom w:val="nil"/>
              <w:right w:val="nil"/>
            </w:tcBorders>
            <w:hideMark/>
          </w:tcPr>
          <w:p w14:paraId="6ACA583D"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Provisions</w:t>
            </w:r>
          </w:p>
        </w:tc>
        <w:tc>
          <w:tcPr>
            <w:tcW w:w="0" w:type="auto"/>
            <w:tcBorders>
              <w:top w:val="nil"/>
              <w:left w:val="nil"/>
              <w:bottom w:val="nil"/>
              <w:right w:val="nil"/>
            </w:tcBorders>
            <w:hideMark/>
          </w:tcPr>
          <w:p w14:paraId="6FA81415" w14:textId="77777777" w:rsidR="00EA6244" w:rsidRPr="00EA6244" w:rsidRDefault="00EA6244" w:rsidP="00EA6244">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1E174BDD"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9,908</w:t>
            </w:r>
          </w:p>
        </w:tc>
        <w:tc>
          <w:tcPr>
            <w:tcW w:w="0" w:type="auto"/>
            <w:tcBorders>
              <w:top w:val="nil"/>
              <w:left w:val="nil"/>
              <w:bottom w:val="nil"/>
              <w:right w:val="nil"/>
            </w:tcBorders>
            <w:shd w:val="clear" w:color="000000" w:fill="F2F2F2"/>
            <w:vAlign w:val="center"/>
            <w:hideMark/>
          </w:tcPr>
          <w:p w14:paraId="7EC615DA"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8,716</w:t>
            </w:r>
          </w:p>
        </w:tc>
        <w:tc>
          <w:tcPr>
            <w:tcW w:w="0" w:type="auto"/>
            <w:tcBorders>
              <w:top w:val="nil"/>
              <w:left w:val="nil"/>
              <w:bottom w:val="nil"/>
              <w:right w:val="nil"/>
            </w:tcBorders>
            <w:shd w:val="clear" w:color="000000" w:fill="FFFFFF"/>
            <w:vAlign w:val="center"/>
            <w:hideMark/>
          </w:tcPr>
          <w:p w14:paraId="104151B9"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8,087</w:t>
            </w:r>
          </w:p>
        </w:tc>
        <w:tc>
          <w:tcPr>
            <w:tcW w:w="0" w:type="auto"/>
            <w:tcBorders>
              <w:top w:val="nil"/>
              <w:left w:val="nil"/>
              <w:bottom w:val="nil"/>
              <w:right w:val="nil"/>
            </w:tcBorders>
            <w:shd w:val="clear" w:color="000000" w:fill="FFFFFF"/>
            <w:vAlign w:val="center"/>
            <w:hideMark/>
          </w:tcPr>
          <w:p w14:paraId="34E8CDB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7,428</w:t>
            </w:r>
          </w:p>
        </w:tc>
        <w:tc>
          <w:tcPr>
            <w:tcW w:w="0" w:type="auto"/>
            <w:tcBorders>
              <w:top w:val="nil"/>
              <w:left w:val="nil"/>
              <w:bottom w:val="nil"/>
              <w:right w:val="nil"/>
            </w:tcBorders>
            <w:shd w:val="clear" w:color="000000" w:fill="FFFFFF"/>
            <w:vAlign w:val="center"/>
            <w:hideMark/>
          </w:tcPr>
          <w:p w14:paraId="6227F4F0"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6,815</w:t>
            </w:r>
          </w:p>
        </w:tc>
      </w:tr>
      <w:tr w:rsidR="00533242" w:rsidRPr="00EA6244" w14:paraId="72E26B4C" w14:textId="77777777" w:rsidTr="00B84923">
        <w:trPr>
          <w:trHeight w:val="250"/>
        </w:trPr>
        <w:tc>
          <w:tcPr>
            <w:tcW w:w="0" w:type="auto"/>
            <w:tcBorders>
              <w:top w:val="nil"/>
              <w:left w:val="nil"/>
              <w:bottom w:val="nil"/>
              <w:right w:val="nil"/>
            </w:tcBorders>
            <w:noWrap/>
            <w:hideMark/>
          </w:tcPr>
          <w:p w14:paraId="58551393"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Interest-bearing liabilities</w:t>
            </w:r>
          </w:p>
        </w:tc>
        <w:tc>
          <w:tcPr>
            <w:tcW w:w="0" w:type="auto"/>
            <w:tcBorders>
              <w:top w:val="nil"/>
              <w:left w:val="nil"/>
              <w:bottom w:val="nil"/>
              <w:right w:val="nil"/>
            </w:tcBorders>
            <w:hideMark/>
          </w:tcPr>
          <w:p w14:paraId="52DCD487"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4.2.3</w:t>
            </w:r>
          </w:p>
        </w:tc>
        <w:tc>
          <w:tcPr>
            <w:tcW w:w="0" w:type="auto"/>
            <w:tcBorders>
              <w:top w:val="nil"/>
              <w:left w:val="nil"/>
              <w:bottom w:val="nil"/>
              <w:right w:val="nil"/>
            </w:tcBorders>
            <w:shd w:val="clear" w:color="000000" w:fill="FFFFFF"/>
            <w:vAlign w:val="center"/>
            <w:hideMark/>
          </w:tcPr>
          <w:p w14:paraId="7CD22EFC"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33,887</w:t>
            </w:r>
          </w:p>
        </w:tc>
        <w:tc>
          <w:tcPr>
            <w:tcW w:w="0" w:type="auto"/>
            <w:tcBorders>
              <w:top w:val="nil"/>
              <w:left w:val="nil"/>
              <w:bottom w:val="nil"/>
              <w:right w:val="nil"/>
            </w:tcBorders>
            <w:shd w:val="clear" w:color="000000" w:fill="F2F2F2"/>
            <w:vAlign w:val="center"/>
            <w:hideMark/>
          </w:tcPr>
          <w:p w14:paraId="266161A0"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40,489</w:t>
            </w:r>
          </w:p>
        </w:tc>
        <w:tc>
          <w:tcPr>
            <w:tcW w:w="0" w:type="auto"/>
            <w:tcBorders>
              <w:top w:val="nil"/>
              <w:left w:val="nil"/>
              <w:bottom w:val="nil"/>
              <w:right w:val="nil"/>
            </w:tcBorders>
            <w:shd w:val="clear" w:color="000000" w:fill="FFFFFF"/>
            <w:vAlign w:val="center"/>
            <w:hideMark/>
          </w:tcPr>
          <w:p w14:paraId="00EAF625"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32,779</w:t>
            </w:r>
          </w:p>
        </w:tc>
        <w:tc>
          <w:tcPr>
            <w:tcW w:w="0" w:type="auto"/>
            <w:tcBorders>
              <w:top w:val="nil"/>
              <w:left w:val="nil"/>
              <w:bottom w:val="nil"/>
              <w:right w:val="nil"/>
            </w:tcBorders>
            <w:shd w:val="clear" w:color="000000" w:fill="FFFFFF"/>
            <w:vAlign w:val="center"/>
            <w:hideMark/>
          </w:tcPr>
          <w:p w14:paraId="50F193B3"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25,098</w:t>
            </w:r>
          </w:p>
        </w:tc>
        <w:tc>
          <w:tcPr>
            <w:tcW w:w="0" w:type="auto"/>
            <w:tcBorders>
              <w:top w:val="nil"/>
              <w:left w:val="nil"/>
              <w:bottom w:val="nil"/>
              <w:right w:val="nil"/>
            </w:tcBorders>
            <w:shd w:val="clear" w:color="000000" w:fill="FFFFFF"/>
            <w:vAlign w:val="center"/>
            <w:hideMark/>
          </w:tcPr>
          <w:p w14:paraId="5EBC24F3"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19,353</w:t>
            </w:r>
          </w:p>
        </w:tc>
      </w:tr>
      <w:tr w:rsidR="00533242" w:rsidRPr="00EA6244" w14:paraId="08A10EC1" w14:textId="77777777" w:rsidTr="00B84923">
        <w:trPr>
          <w:trHeight w:val="250"/>
        </w:trPr>
        <w:tc>
          <w:tcPr>
            <w:tcW w:w="0" w:type="auto"/>
            <w:tcBorders>
              <w:top w:val="nil"/>
              <w:left w:val="nil"/>
              <w:bottom w:val="nil"/>
              <w:right w:val="nil"/>
            </w:tcBorders>
            <w:noWrap/>
            <w:hideMark/>
          </w:tcPr>
          <w:p w14:paraId="733B2776"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Lease liabilities</w:t>
            </w:r>
          </w:p>
        </w:tc>
        <w:tc>
          <w:tcPr>
            <w:tcW w:w="0" w:type="auto"/>
            <w:tcBorders>
              <w:top w:val="nil"/>
              <w:left w:val="nil"/>
              <w:bottom w:val="nil"/>
              <w:right w:val="nil"/>
            </w:tcBorders>
            <w:hideMark/>
          </w:tcPr>
          <w:p w14:paraId="3F65C697"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4.2.4</w:t>
            </w:r>
          </w:p>
        </w:tc>
        <w:tc>
          <w:tcPr>
            <w:tcW w:w="0" w:type="auto"/>
            <w:tcBorders>
              <w:top w:val="nil"/>
              <w:left w:val="nil"/>
              <w:bottom w:val="nil"/>
              <w:right w:val="nil"/>
            </w:tcBorders>
            <w:shd w:val="clear" w:color="000000" w:fill="FFFFFF"/>
            <w:vAlign w:val="center"/>
            <w:hideMark/>
          </w:tcPr>
          <w:p w14:paraId="3E8057E9"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13,153</w:t>
            </w:r>
          </w:p>
        </w:tc>
        <w:tc>
          <w:tcPr>
            <w:tcW w:w="0" w:type="auto"/>
            <w:tcBorders>
              <w:top w:val="nil"/>
              <w:left w:val="nil"/>
              <w:bottom w:val="nil"/>
              <w:right w:val="nil"/>
            </w:tcBorders>
            <w:shd w:val="clear" w:color="000000" w:fill="F2F2F2"/>
            <w:vAlign w:val="center"/>
            <w:hideMark/>
          </w:tcPr>
          <w:p w14:paraId="5CB9634E"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11,595</w:t>
            </w:r>
          </w:p>
        </w:tc>
        <w:tc>
          <w:tcPr>
            <w:tcW w:w="0" w:type="auto"/>
            <w:tcBorders>
              <w:top w:val="nil"/>
              <w:left w:val="nil"/>
              <w:bottom w:val="nil"/>
              <w:right w:val="nil"/>
            </w:tcBorders>
            <w:shd w:val="clear" w:color="000000" w:fill="FFFFFF"/>
            <w:vAlign w:val="center"/>
            <w:hideMark/>
          </w:tcPr>
          <w:p w14:paraId="4F23831F"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10,125</w:t>
            </w:r>
          </w:p>
        </w:tc>
        <w:tc>
          <w:tcPr>
            <w:tcW w:w="0" w:type="auto"/>
            <w:tcBorders>
              <w:top w:val="nil"/>
              <w:left w:val="nil"/>
              <w:bottom w:val="nil"/>
              <w:right w:val="nil"/>
            </w:tcBorders>
            <w:shd w:val="clear" w:color="000000" w:fill="FFFFFF"/>
            <w:vAlign w:val="center"/>
            <w:hideMark/>
          </w:tcPr>
          <w:p w14:paraId="206A29A9"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7,733</w:t>
            </w:r>
          </w:p>
        </w:tc>
        <w:tc>
          <w:tcPr>
            <w:tcW w:w="0" w:type="auto"/>
            <w:tcBorders>
              <w:top w:val="nil"/>
              <w:left w:val="nil"/>
              <w:bottom w:val="nil"/>
              <w:right w:val="nil"/>
            </w:tcBorders>
            <w:shd w:val="clear" w:color="000000" w:fill="FFFFFF"/>
            <w:vAlign w:val="center"/>
            <w:hideMark/>
          </w:tcPr>
          <w:p w14:paraId="23CCF35D"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5,533</w:t>
            </w:r>
          </w:p>
        </w:tc>
      </w:tr>
      <w:tr w:rsidR="00533242" w:rsidRPr="00EA6244" w14:paraId="07EAC82F" w14:textId="77777777" w:rsidTr="00B84923">
        <w:trPr>
          <w:trHeight w:val="250"/>
        </w:trPr>
        <w:tc>
          <w:tcPr>
            <w:tcW w:w="0" w:type="auto"/>
            <w:tcBorders>
              <w:top w:val="nil"/>
              <w:left w:val="nil"/>
              <w:bottom w:val="nil"/>
              <w:right w:val="nil"/>
            </w:tcBorders>
            <w:hideMark/>
          </w:tcPr>
          <w:p w14:paraId="25BFBF08"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non-current liabilities</w:t>
            </w:r>
          </w:p>
        </w:tc>
        <w:tc>
          <w:tcPr>
            <w:tcW w:w="0" w:type="auto"/>
            <w:tcBorders>
              <w:top w:val="nil"/>
              <w:left w:val="nil"/>
              <w:bottom w:val="nil"/>
              <w:right w:val="nil"/>
            </w:tcBorders>
            <w:hideMark/>
          </w:tcPr>
          <w:p w14:paraId="4810633B"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4.2.2</w:t>
            </w:r>
          </w:p>
        </w:tc>
        <w:tc>
          <w:tcPr>
            <w:tcW w:w="0" w:type="auto"/>
            <w:tcBorders>
              <w:top w:val="single" w:sz="4" w:space="0" w:color="auto"/>
              <w:left w:val="nil"/>
              <w:bottom w:val="single" w:sz="4" w:space="0" w:color="auto"/>
              <w:right w:val="nil"/>
            </w:tcBorders>
            <w:shd w:val="clear" w:color="000000" w:fill="FFFFFF"/>
            <w:vAlign w:val="center"/>
            <w:hideMark/>
          </w:tcPr>
          <w:p w14:paraId="37BBB9A8"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56,948</w:t>
            </w:r>
          </w:p>
        </w:tc>
        <w:tc>
          <w:tcPr>
            <w:tcW w:w="0" w:type="auto"/>
            <w:tcBorders>
              <w:top w:val="single" w:sz="4" w:space="0" w:color="auto"/>
              <w:left w:val="nil"/>
              <w:bottom w:val="single" w:sz="4" w:space="0" w:color="auto"/>
              <w:right w:val="nil"/>
            </w:tcBorders>
            <w:shd w:val="clear" w:color="000000" w:fill="F2F2F2"/>
            <w:vAlign w:val="center"/>
            <w:hideMark/>
          </w:tcPr>
          <w:p w14:paraId="37CE3919"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60,800</w:t>
            </w:r>
          </w:p>
        </w:tc>
        <w:tc>
          <w:tcPr>
            <w:tcW w:w="0" w:type="auto"/>
            <w:tcBorders>
              <w:top w:val="single" w:sz="4" w:space="0" w:color="auto"/>
              <w:left w:val="nil"/>
              <w:bottom w:val="single" w:sz="4" w:space="0" w:color="auto"/>
              <w:right w:val="nil"/>
            </w:tcBorders>
            <w:shd w:val="clear" w:color="000000" w:fill="FFFFFF"/>
            <w:vAlign w:val="center"/>
            <w:hideMark/>
          </w:tcPr>
          <w:p w14:paraId="7D715077"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50,991</w:t>
            </w:r>
          </w:p>
        </w:tc>
        <w:tc>
          <w:tcPr>
            <w:tcW w:w="0" w:type="auto"/>
            <w:tcBorders>
              <w:top w:val="single" w:sz="4" w:space="0" w:color="auto"/>
              <w:left w:val="nil"/>
              <w:bottom w:val="single" w:sz="4" w:space="0" w:color="auto"/>
              <w:right w:val="nil"/>
            </w:tcBorders>
            <w:shd w:val="clear" w:color="000000" w:fill="FFFFFF"/>
            <w:vAlign w:val="center"/>
            <w:hideMark/>
          </w:tcPr>
          <w:p w14:paraId="7F28E401"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40,259</w:t>
            </w:r>
          </w:p>
        </w:tc>
        <w:tc>
          <w:tcPr>
            <w:tcW w:w="0" w:type="auto"/>
            <w:tcBorders>
              <w:top w:val="single" w:sz="4" w:space="0" w:color="auto"/>
              <w:left w:val="nil"/>
              <w:bottom w:val="single" w:sz="4" w:space="0" w:color="auto"/>
              <w:right w:val="nil"/>
            </w:tcBorders>
            <w:shd w:val="clear" w:color="000000" w:fill="FFFFFF"/>
            <w:vAlign w:val="center"/>
            <w:hideMark/>
          </w:tcPr>
          <w:p w14:paraId="5EC00774"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31,701</w:t>
            </w:r>
          </w:p>
        </w:tc>
      </w:tr>
      <w:tr w:rsidR="00533242" w:rsidRPr="00EA6244" w14:paraId="18A70D0C" w14:textId="77777777" w:rsidTr="00B84923">
        <w:trPr>
          <w:trHeight w:val="250"/>
        </w:trPr>
        <w:tc>
          <w:tcPr>
            <w:tcW w:w="0" w:type="auto"/>
            <w:tcBorders>
              <w:top w:val="nil"/>
              <w:left w:val="nil"/>
              <w:bottom w:val="nil"/>
              <w:right w:val="nil"/>
            </w:tcBorders>
            <w:hideMark/>
          </w:tcPr>
          <w:p w14:paraId="550E5AC9"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liabilities</w:t>
            </w:r>
          </w:p>
        </w:tc>
        <w:tc>
          <w:tcPr>
            <w:tcW w:w="0" w:type="auto"/>
            <w:tcBorders>
              <w:top w:val="nil"/>
              <w:left w:val="nil"/>
              <w:bottom w:val="nil"/>
              <w:right w:val="nil"/>
            </w:tcBorders>
            <w:hideMark/>
          </w:tcPr>
          <w:p w14:paraId="22BDB533" w14:textId="77777777" w:rsidR="00EA6244" w:rsidRPr="00EA6244" w:rsidRDefault="00EA6244" w:rsidP="00EA6244">
            <w:pPr>
              <w:spacing w:before="0" w:after="0"/>
              <w:rPr>
                <w:rFonts w:asciiTheme="majorHAnsi" w:eastAsia="Times New Roman" w:hAnsiTheme="majorHAnsi" w:cstheme="majorHAnsi"/>
                <w:b/>
                <w:bCs/>
                <w:color w:val="auto"/>
                <w:sz w:val="22"/>
                <w:szCs w:val="22"/>
              </w:rPr>
            </w:pPr>
          </w:p>
        </w:tc>
        <w:tc>
          <w:tcPr>
            <w:tcW w:w="0" w:type="auto"/>
            <w:tcBorders>
              <w:top w:val="nil"/>
              <w:left w:val="nil"/>
              <w:bottom w:val="single" w:sz="4" w:space="0" w:color="auto"/>
              <w:right w:val="nil"/>
            </w:tcBorders>
            <w:shd w:val="clear" w:color="000000" w:fill="FFFFFF"/>
            <w:vAlign w:val="center"/>
            <w:hideMark/>
          </w:tcPr>
          <w:p w14:paraId="62DD39BF"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130,087</w:t>
            </w:r>
          </w:p>
        </w:tc>
        <w:tc>
          <w:tcPr>
            <w:tcW w:w="0" w:type="auto"/>
            <w:tcBorders>
              <w:top w:val="nil"/>
              <w:left w:val="nil"/>
              <w:bottom w:val="single" w:sz="4" w:space="0" w:color="auto"/>
              <w:right w:val="nil"/>
            </w:tcBorders>
            <w:shd w:val="clear" w:color="000000" w:fill="F2F2F2"/>
            <w:vAlign w:val="center"/>
            <w:hideMark/>
          </w:tcPr>
          <w:p w14:paraId="5BFD3485"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130,903</w:t>
            </w:r>
          </w:p>
        </w:tc>
        <w:tc>
          <w:tcPr>
            <w:tcW w:w="0" w:type="auto"/>
            <w:tcBorders>
              <w:top w:val="nil"/>
              <w:left w:val="nil"/>
              <w:bottom w:val="single" w:sz="4" w:space="0" w:color="auto"/>
              <w:right w:val="nil"/>
            </w:tcBorders>
            <w:shd w:val="clear" w:color="000000" w:fill="FFFFFF"/>
            <w:vAlign w:val="center"/>
            <w:hideMark/>
          </w:tcPr>
          <w:p w14:paraId="1BD4ADE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119,475</w:t>
            </w:r>
          </w:p>
        </w:tc>
        <w:tc>
          <w:tcPr>
            <w:tcW w:w="0" w:type="auto"/>
            <w:tcBorders>
              <w:top w:val="nil"/>
              <w:left w:val="nil"/>
              <w:bottom w:val="single" w:sz="4" w:space="0" w:color="auto"/>
              <w:right w:val="nil"/>
            </w:tcBorders>
            <w:shd w:val="clear" w:color="000000" w:fill="FFFFFF"/>
            <w:vAlign w:val="center"/>
            <w:hideMark/>
          </w:tcPr>
          <w:p w14:paraId="491F693A" w14:textId="22FCC558"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110,1</w:t>
            </w:r>
            <w:r w:rsidR="00100036">
              <w:rPr>
                <w:rFonts w:asciiTheme="majorHAnsi" w:eastAsia="Times New Roman" w:hAnsiTheme="majorHAnsi" w:cstheme="majorHAnsi"/>
                <w:color w:val="auto"/>
                <w:sz w:val="22"/>
                <w:szCs w:val="22"/>
              </w:rPr>
              <w:t>61</w:t>
            </w:r>
          </w:p>
        </w:tc>
        <w:tc>
          <w:tcPr>
            <w:tcW w:w="0" w:type="auto"/>
            <w:tcBorders>
              <w:top w:val="nil"/>
              <w:left w:val="nil"/>
              <w:bottom w:val="single" w:sz="4" w:space="0" w:color="auto"/>
              <w:right w:val="nil"/>
            </w:tcBorders>
            <w:shd w:val="clear" w:color="000000" w:fill="FFFFFF"/>
            <w:vAlign w:val="center"/>
            <w:hideMark/>
          </w:tcPr>
          <w:p w14:paraId="5514C3C4" w14:textId="2BB9DBF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103,26</w:t>
            </w:r>
            <w:r w:rsidR="0012676B">
              <w:rPr>
                <w:rFonts w:asciiTheme="majorHAnsi" w:eastAsia="Times New Roman" w:hAnsiTheme="majorHAnsi" w:cstheme="majorHAnsi"/>
                <w:color w:val="auto"/>
                <w:sz w:val="22"/>
                <w:szCs w:val="22"/>
              </w:rPr>
              <w:t>7</w:t>
            </w:r>
          </w:p>
        </w:tc>
      </w:tr>
      <w:tr w:rsidR="00533242" w:rsidRPr="00EA6244" w14:paraId="5B810F36" w14:textId="77777777" w:rsidTr="00100036">
        <w:trPr>
          <w:trHeight w:val="250"/>
        </w:trPr>
        <w:tc>
          <w:tcPr>
            <w:tcW w:w="0" w:type="auto"/>
            <w:tcBorders>
              <w:top w:val="nil"/>
              <w:left w:val="nil"/>
              <w:bottom w:val="nil"/>
              <w:right w:val="nil"/>
            </w:tcBorders>
            <w:hideMark/>
          </w:tcPr>
          <w:p w14:paraId="5BAC4CD7"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Net assets</w:t>
            </w:r>
          </w:p>
        </w:tc>
        <w:tc>
          <w:tcPr>
            <w:tcW w:w="0" w:type="auto"/>
            <w:tcBorders>
              <w:top w:val="nil"/>
              <w:left w:val="nil"/>
              <w:bottom w:val="nil"/>
              <w:right w:val="nil"/>
            </w:tcBorders>
            <w:hideMark/>
          </w:tcPr>
          <w:p w14:paraId="7C0CB8E1" w14:textId="77777777" w:rsidR="00EA6244" w:rsidRPr="00EA6244" w:rsidRDefault="00EA6244" w:rsidP="00EA6244">
            <w:pPr>
              <w:spacing w:before="0" w:after="0"/>
              <w:rPr>
                <w:rFonts w:asciiTheme="majorHAnsi" w:eastAsia="Times New Roman" w:hAnsiTheme="majorHAnsi" w:cstheme="majorHAnsi"/>
                <w:b/>
                <w:bCs/>
                <w:color w:val="auto"/>
                <w:sz w:val="22"/>
                <w:szCs w:val="22"/>
              </w:rPr>
            </w:pPr>
          </w:p>
        </w:tc>
        <w:tc>
          <w:tcPr>
            <w:tcW w:w="0" w:type="auto"/>
            <w:tcBorders>
              <w:top w:val="nil"/>
              <w:left w:val="nil"/>
              <w:bottom w:val="double" w:sz="6" w:space="0" w:color="auto"/>
              <w:right w:val="nil"/>
            </w:tcBorders>
            <w:shd w:val="clear" w:color="000000" w:fill="FFFFFF"/>
            <w:vAlign w:val="center"/>
            <w:hideMark/>
          </w:tcPr>
          <w:p w14:paraId="0F1D9BB5" w14:textId="77777777" w:rsidR="00EA6244" w:rsidRPr="00CF3835" w:rsidRDefault="00EA6244" w:rsidP="00EA6244">
            <w:pPr>
              <w:spacing w:before="0" w:after="0"/>
              <w:jc w:val="right"/>
              <w:rPr>
                <w:rFonts w:asciiTheme="majorHAnsi" w:eastAsia="Times New Roman" w:hAnsiTheme="majorHAnsi" w:cstheme="majorHAnsi"/>
                <w:color w:val="auto"/>
                <w:sz w:val="22"/>
                <w:szCs w:val="22"/>
              </w:rPr>
            </w:pPr>
            <w:r w:rsidRPr="00CF3835">
              <w:rPr>
                <w:rFonts w:asciiTheme="majorHAnsi" w:eastAsia="Times New Roman" w:hAnsiTheme="majorHAnsi" w:cstheme="majorHAnsi"/>
                <w:color w:val="auto"/>
                <w:sz w:val="22"/>
                <w:szCs w:val="22"/>
              </w:rPr>
              <w:t>2,060,446</w:t>
            </w:r>
          </w:p>
        </w:tc>
        <w:tc>
          <w:tcPr>
            <w:tcW w:w="0" w:type="auto"/>
            <w:tcBorders>
              <w:top w:val="nil"/>
              <w:left w:val="nil"/>
              <w:bottom w:val="double" w:sz="6" w:space="0" w:color="auto"/>
              <w:right w:val="nil"/>
            </w:tcBorders>
            <w:shd w:val="clear" w:color="auto" w:fill="F2F2F2" w:themeFill="background1" w:themeFillShade="F2"/>
            <w:vAlign w:val="center"/>
            <w:hideMark/>
          </w:tcPr>
          <w:p w14:paraId="7DEB2DEA" w14:textId="0D9C7B81" w:rsidR="00EA6244" w:rsidRPr="00CF3835" w:rsidRDefault="00EA6244" w:rsidP="00EA6244">
            <w:pPr>
              <w:spacing w:before="0" w:after="0"/>
              <w:jc w:val="right"/>
              <w:rPr>
                <w:rFonts w:asciiTheme="majorHAnsi" w:eastAsia="Times New Roman" w:hAnsiTheme="majorHAnsi" w:cstheme="majorHAnsi"/>
                <w:b/>
                <w:bCs/>
                <w:color w:val="auto"/>
                <w:sz w:val="22"/>
                <w:szCs w:val="22"/>
              </w:rPr>
            </w:pPr>
            <w:r w:rsidRPr="00CF3835">
              <w:rPr>
                <w:rFonts w:asciiTheme="majorHAnsi" w:eastAsia="Times New Roman" w:hAnsiTheme="majorHAnsi" w:cstheme="majorHAnsi"/>
                <w:b/>
                <w:bCs/>
                <w:color w:val="auto"/>
                <w:sz w:val="22"/>
                <w:szCs w:val="22"/>
              </w:rPr>
              <w:t>2,065,59</w:t>
            </w:r>
            <w:r w:rsidR="00D3483C" w:rsidRPr="00CF3835">
              <w:rPr>
                <w:rFonts w:asciiTheme="majorHAnsi" w:eastAsia="Times New Roman" w:hAnsiTheme="majorHAnsi" w:cstheme="majorHAnsi"/>
                <w:b/>
                <w:bCs/>
                <w:color w:val="auto"/>
                <w:sz w:val="22"/>
                <w:szCs w:val="22"/>
              </w:rPr>
              <w:t>6</w:t>
            </w:r>
          </w:p>
        </w:tc>
        <w:tc>
          <w:tcPr>
            <w:tcW w:w="0" w:type="auto"/>
            <w:tcBorders>
              <w:top w:val="nil"/>
              <w:left w:val="nil"/>
              <w:bottom w:val="double" w:sz="6" w:space="0" w:color="auto"/>
              <w:right w:val="nil"/>
            </w:tcBorders>
            <w:vAlign w:val="center"/>
            <w:hideMark/>
          </w:tcPr>
          <w:p w14:paraId="424D6EEE" w14:textId="6449E703" w:rsidR="00EA6244" w:rsidRPr="00CF3835" w:rsidRDefault="00EA6244" w:rsidP="00EA6244">
            <w:pPr>
              <w:spacing w:before="0" w:after="0"/>
              <w:jc w:val="right"/>
              <w:rPr>
                <w:rFonts w:asciiTheme="majorHAnsi" w:eastAsia="Times New Roman" w:hAnsiTheme="majorHAnsi" w:cstheme="majorHAnsi"/>
                <w:color w:val="auto"/>
                <w:sz w:val="22"/>
                <w:szCs w:val="22"/>
              </w:rPr>
            </w:pPr>
            <w:r w:rsidRPr="00CF3835">
              <w:rPr>
                <w:rFonts w:asciiTheme="majorHAnsi" w:eastAsia="Times New Roman" w:hAnsiTheme="majorHAnsi" w:cstheme="majorHAnsi"/>
                <w:color w:val="auto"/>
                <w:sz w:val="22"/>
                <w:szCs w:val="22"/>
              </w:rPr>
              <w:t>2,070,75</w:t>
            </w:r>
            <w:r w:rsidR="001E07C7">
              <w:rPr>
                <w:rFonts w:asciiTheme="majorHAnsi" w:eastAsia="Times New Roman" w:hAnsiTheme="majorHAnsi" w:cstheme="majorHAnsi"/>
                <w:color w:val="auto"/>
                <w:sz w:val="22"/>
                <w:szCs w:val="22"/>
              </w:rPr>
              <w:t>6</w:t>
            </w:r>
          </w:p>
        </w:tc>
        <w:tc>
          <w:tcPr>
            <w:tcW w:w="0" w:type="auto"/>
            <w:tcBorders>
              <w:top w:val="nil"/>
              <w:left w:val="nil"/>
              <w:bottom w:val="double" w:sz="6" w:space="0" w:color="auto"/>
              <w:right w:val="nil"/>
            </w:tcBorders>
            <w:vAlign w:val="center"/>
            <w:hideMark/>
          </w:tcPr>
          <w:p w14:paraId="2FA5834B" w14:textId="5D943A61" w:rsidR="00EA6244" w:rsidRPr="00100036" w:rsidRDefault="00EA6244" w:rsidP="00EA6244">
            <w:pPr>
              <w:spacing w:before="0" w:after="0"/>
              <w:jc w:val="right"/>
              <w:rPr>
                <w:rFonts w:asciiTheme="majorHAnsi" w:eastAsia="Times New Roman" w:hAnsiTheme="majorHAnsi" w:cstheme="majorHAnsi"/>
                <w:color w:val="auto"/>
                <w:sz w:val="22"/>
                <w:szCs w:val="22"/>
              </w:rPr>
            </w:pPr>
            <w:r w:rsidRPr="00100036">
              <w:rPr>
                <w:rFonts w:asciiTheme="majorHAnsi" w:eastAsia="Times New Roman" w:hAnsiTheme="majorHAnsi" w:cstheme="majorHAnsi"/>
                <w:color w:val="auto"/>
                <w:sz w:val="22"/>
                <w:szCs w:val="22"/>
              </w:rPr>
              <w:t>2,071,2</w:t>
            </w:r>
            <w:r w:rsidR="00100036" w:rsidRPr="00100036">
              <w:rPr>
                <w:rFonts w:asciiTheme="majorHAnsi" w:eastAsia="Times New Roman" w:hAnsiTheme="majorHAnsi" w:cstheme="majorHAnsi"/>
                <w:color w:val="auto"/>
                <w:sz w:val="22"/>
                <w:szCs w:val="22"/>
              </w:rPr>
              <w:t>19</w:t>
            </w:r>
          </w:p>
        </w:tc>
        <w:tc>
          <w:tcPr>
            <w:tcW w:w="0" w:type="auto"/>
            <w:tcBorders>
              <w:top w:val="nil"/>
              <w:left w:val="nil"/>
              <w:bottom w:val="double" w:sz="6" w:space="0" w:color="auto"/>
              <w:right w:val="nil"/>
            </w:tcBorders>
            <w:shd w:val="clear" w:color="000000" w:fill="FFFFFF"/>
            <w:vAlign w:val="center"/>
            <w:hideMark/>
          </w:tcPr>
          <w:p w14:paraId="7BAA9E1F"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2,072,048</w:t>
            </w:r>
          </w:p>
        </w:tc>
      </w:tr>
      <w:tr w:rsidR="00533242" w:rsidRPr="00EA6244" w14:paraId="4493A889" w14:textId="77777777" w:rsidTr="00100036">
        <w:trPr>
          <w:trHeight w:val="250"/>
        </w:trPr>
        <w:tc>
          <w:tcPr>
            <w:tcW w:w="0" w:type="auto"/>
            <w:tcBorders>
              <w:top w:val="nil"/>
              <w:left w:val="nil"/>
              <w:bottom w:val="nil"/>
              <w:right w:val="nil"/>
            </w:tcBorders>
            <w:shd w:val="clear" w:color="000000" w:fill="FFFFFF"/>
            <w:hideMark/>
          </w:tcPr>
          <w:p w14:paraId="01315F84"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5E29F6B6"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AEA80F5"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6161F7F7"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vAlign w:val="center"/>
            <w:hideMark/>
          </w:tcPr>
          <w:p w14:paraId="0672AB15"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vAlign w:val="center"/>
            <w:hideMark/>
          </w:tcPr>
          <w:p w14:paraId="7819EAC4" w14:textId="77777777" w:rsidR="00EA6244" w:rsidRPr="00100036" w:rsidRDefault="00EA6244" w:rsidP="00EA6244">
            <w:pPr>
              <w:spacing w:before="0" w:after="0"/>
              <w:rPr>
                <w:rFonts w:asciiTheme="majorHAnsi" w:eastAsia="Times New Roman" w:hAnsiTheme="majorHAnsi" w:cstheme="majorHAnsi"/>
                <w:color w:val="auto"/>
                <w:sz w:val="22"/>
                <w:szCs w:val="22"/>
              </w:rPr>
            </w:pPr>
            <w:r w:rsidRPr="00100036">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5504C81"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69860ECC" w14:textId="77777777" w:rsidTr="00100036">
        <w:trPr>
          <w:trHeight w:val="250"/>
        </w:trPr>
        <w:tc>
          <w:tcPr>
            <w:tcW w:w="0" w:type="auto"/>
            <w:tcBorders>
              <w:top w:val="nil"/>
              <w:left w:val="nil"/>
              <w:bottom w:val="nil"/>
              <w:right w:val="nil"/>
            </w:tcBorders>
            <w:shd w:val="clear" w:color="000000" w:fill="FFFFFF"/>
            <w:hideMark/>
          </w:tcPr>
          <w:p w14:paraId="6FB56808"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Equity</w:t>
            </w:r>
          </w:p>
        </w:tc>
        <w:tc>
          <w:tcPr>
            <w:tcW w:w="0" w:type="auto"/>
            <w:tcBorders>
              <w:top w:val="nil"/>
              <w:left w:val="nil"/>
              <w:bottom w:val="nil"/>
              <w:right w:val="nil"/>
            </w:tcBorders>
            <w:shd w:val="clear" w:color="000000" w:fill="FFFFFF"/>
            <w:hideMark/>
          </w:tcPr>
          <w:p w14:paraId="1D64FA10"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45D9F4BB"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558E7742"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vAlign w:val="center"/>
            <w:hideMark/>
          </w:tcPr>
          <w:p w14:paraId="55820A33"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vAlign w:val="center"/>
            <w:hideMark/>
          </w:tcPr>
          <w:p w14:paraId="78CE1D97" w14:textId="77777777" w:rsidR="00EA6244" w:rsidRPr="00100036" w:rsidRDefault="00EA6244" w:rsidP="00EA6244">
            <w:pPr>
              <w:spacing w:before="0" w:after="0"/>
              <w:rPr>
                <w:rFonts w:asciiTheme="majorHAnsi" w:eastAsia="Times New Roman" w:hAnsiTheme="majorHAnsi" w:cstheme="majorHAnsi"/>
                <w:color w:val="auto"/>
                <w:sz w:val="22"/>
                <w:szCs w:val="22"/>
              </w:rPr>
            </w:pPr>
            <w:r w:rsidRPr="00100036">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6522C9C"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r>
      <w:tr w:rsidR="00533242" w:rsidRPr="00EA6244" w14:paraId="6CF5243D" w14:textId="77777777" w:rsidTr="00100036">
        <w:trPr>
          <w:trHeight w:val="250"/>
        </w:trPr>
        <w:tc>
          <w:tcPr>
            <w:tcW w:w="0" w:type="auto"/>
            <w:tcBorders>
              <w:top w:val="nil"/>
              <w:left w:val="nil"/>
              <w:bottom w:val="nil"/>
              <w:right w:val="nil"/>
            </w:tcBorders>
            <w:shd w:val="clear" w:color="000000" w:fill="FFFFFF"/>
            <w:hideMark/>
          </w:tcPr>
          <w:p w14:paraId="56F295CE"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Accumulated surplus</w:t>
            </w:r>
          </w:p>
        </w:tc>
        <w:tc>
          <w:tcPr>
            <w:tcW w:w="0" w:type="auto"/>
            <w:tcBorders>
              <w:top w:val="nil"/>
              <w:left w:val="nil"/>
              <w:bottom w:val="nil"/>
              <w:right w:val="nil"/>
            </w:tcBorders>
            <w:shd w:val="clear" w:color="000000" w:fill="FFFFFF"/>
            <w:hideMark/>
          </w:tcPr>
          <w:p w14:paraId="3369D6AE"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E5D98B0"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668,158</w:t>
            </w:r>
          </w:p>
        </w:tc>
        <w:tc>
          <w:tcPr>
            <w:tcW w:w="0" w:type="auto"/>
            <w:tcBorders>
              <w:top w:val="nil"/>
              <w:left w:val="nil"/>
              <w:bottom w:val="nil"/>
              <w:right w:val="nil"/>
            </w:tcBorders>
            <w:shd w:val="clear" w:color="000000" w:fill="F2F2F2"/>
            <w:vAlign w:val="center"/>
            <w:hideMark/>
          </w:tcPr>
          <w:p w14:paraId="67B7A314"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673,452</w:t>
            </w:r>
          </w:p>
        </w:tc>
        <w:tc>
          <w:tcPr>
            <w:tcW w:w="0" w:type="auto"/>
            <w:tcBorders>
              <w:top w:val="nil"/>
              <w:left w:val="nil"/>
              <w:bottom w:val="nil"/>
              <w:right w:val="nil"/>
            </w:tcBorders>
            <w:vAlign w:val="center"/>
            <w:hideMark/>
          </w:tcPr>
          <w:p w14:paraId="0AF81BF2"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677,976</w:t>
            </w:r>
          </w:p>
        </w:tc>
        <w:tc>
          <w:tcPr>
            <w:tcW w:w="0" w:type="auto"/>
            <w:tcBorders>
              <w:top w:val="nil"/>
              <w:left w:val="nil"/>
              <w:bottom w:val="nil"/>
              <w:right w:val="nil"/>
            </w:tcBorders>
            <w:vAlign w:val="center"/>
            <w:hideMark/>
          </w:tcPr>
          <w:p w14:paraId="6B54D90B" w14:textId="77777777" w:rsidR="00EA6244" w:rsidRPr="00100036" w:rsidRDefault="00EA6244" w:rsidP="00EA6244">
            <w:pPr>
              <w:spacing w:before="0" w:after="0"/>
              <w:jc w:val="right"/>
              <w:rPr>
                <w:rFonts w:asciiTheme="majorHAnsi" w:eastAsia="Times New Roman" w:hAnsiTheme="majorHAnsi" w:cstheme="majorHAnsi"/>
                <w:color w:val="auto"/>
                <w:sz w:val="22"/>
                <w:szCs w:val="22"/>
              </w:rPr>
            </w:pPr>
            <w:r w:rsidRPr="00100036">
              <w:rPr>
                <w:rFonts w:asciiTheme="majorHAnsi" w:eastAsia="Times New Roman" w:hAnsiTheme="majorHAnsi" w:cstheme="majorHAnsi"/>
                <w:color w:val="auto"/>
                <w:sz w:val="22"/>
                <w:szCs w:val="22"/>
              </w:rPr>
              <w:t>677,766</w:t>
            </w:r>
          </w:p>
        </w:tc>
        <w:tc>
          <w:tcPr>
            <w:tcW w:w="0" w:type="auto"/>
            <w:tcBorders>
              <w:top w:val="nil"/>
              <w:left w:val="nil"/>
              <w:bottom w:val="nil"/>
              <w:right w:val="nil"/>
            </w:tcBorders>
            <w:shd w:val="clear" w:color="000000" w:fill="FFFFFF"/>
            <w:vAlign w:val="center"/>
            <w:hideMark/>
          </w:tcPr>
          <w:p w14:paraId="31177BCD"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677,885</w:t>
            </w:r>
          </w:p>
        </w:tc>
      </w:tr>
      <w:tr w:rsidR="00533242" w:rsidRPr="00EA6244" w14:paraId="51918E7D" w14:textId="77777777" w:rsidTr="00100036">
        <w:trPr>
          <w:trHeight w:val="250"/>
        </w:trPr>
        <w:tc>
          <w:tcPr>
            <w:tcW w:w="0" w:type="auto"/>
            <w:tcBorders>
              <w:top w:val="nil"/>
              <w:left w:val="nil"/>
              <w:bottom w:val="nil"/>
              <w:right w:val="nil"/>
            </w:tcBorders>
            <w:shd w:val="clear" w:color="000000" w:fill="FFFFFF"/>
            <w:hideMark/>
          </w:tcPr>
          <w:p w14:paraId="137C1DEA"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Reserves</w:t>
            </w:r>
          </w:p>
        </w:tc>
        <w:tc>
          <w:tcPr>
            <w:tcW w:w="0" w:type="auto"/>
            <w:tcBorders>
              <w:top w:val="nil"/>
              <w:left w:val="nil"/>
              <w:bottom w:val="nil"/>
              <w:right w:val="nil"/>
            </w:tcBorders>
            <w:shd w:val="clear" w:color="000000" w:fill="FFFFFF"/>
            <w:hideMark/>
          </w:tcPr>
          <w:p w14:paraId="1B946743"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74A333C"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1,392,288</w:t>
            </w:r>
          </w:p>
        </w:tc>
        <w:tc>
          <w:tcPr>
            <w:tcW w:w="0" w:type="auto"/>
            <w:tcBorders>
              <w:top w:val="nil"/>
              <w:left w:val="nil"/>
              <w:bottom w:val="nil"/>
              <w:right w:val="nil"/>
            </w:tcBorders>
            <w:shd w:val="clear" w:color="000000" w:fill="F2F2F2"/>
            <w:vAlign w:val="center"/>
            <w:hideMark/>
          </w:tcPr>
          <w:p w14:paraId="649C399F"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1,392,144</w:t>
            </w:r>
          </w:p>
        </w:tc>
        <w:tc>
          <w:tcPr>
            <w:tcW w:w="0" w:type="auto"/>
            <w:tcBorders>
              <w:top w:val="nil"/>
              <w:left w:val="nil"/>
              <w:bottom w:val="nil"/>
              <w:right w:val="nil"/>
            </w:tcBorders>
            <w:vAlign w:val="center"/>
            <w:hideMark/>
          </w:tcPr>
          <w:p w14:paraId="585B64C6"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1,392,780</w:t>
            </w:r>
          </w:p>
        </w:tc>
        <w:tc>
          <w:tcPr>
            <w:tcW w:w="0" w:type="auto"/>
            <w:tcBorders>
              <w:top w:val="nil"/>
              <w:left w:val="nil"/>
              <w:bottom w:val="nil"/>
              <w:right w:val="nil"/>
            </w:tcBorders>
            <w:vAlign w:val="center"/>
            <w:hideMark/>
          </w:tcPr>
          <w:p w14:paraId="4535DBDE" w14:textId="77777777" w:rsidR="00EA6244" w:rsidRPr="00100036" w:rsidRDefault="00EA6244" w:rsidP="00EA6244">
            <w:pPr>
              <w:spacing w:before="0" w:after="0"/>
              <w:jc w:val="right"/>
              <w:rPr>
                <w:rFonts w:asciiTheme="majorHAnsi" w:eastAsia="Times New Roman" w:hAnsiTheme="majorHAnsi" w:cstheme="majorHAnsi"/>
                <w:color w:val="auto"/>
                <w:sz w:val="22"/>
                <w:szCs w:val="22"/>
              </w:rPr>
            </w:pPr>
            <w:r w:rsidRPr="00100036">
              <w:rPr>
                <w:rFonts w:asciiTheme="majorHAnsi" w:eastAsia="Times New Roman" w:hAnsiTheme="majorHAnsi" w:cstheme="majorHAnsi"/>
                <w:color w:val="auto"/>
                <w:sz w:val="22"/>
                <w:szCs w:val="22"/>
              </w:rPr>
              <w:t>1,393,453</w:t>
            </w:r>
          </w:p>
        </w:tc>
        <w:tc>
          <w:tcPr>
            <w:tcW w:w="0" w:type="auto"/>
            <w:tcBorders>
              <w:top w:val="nil"/>
              <w:left w:val="nil"/>
              <w:bottom w:val="nil"/>
              <w:right w:val="nil"/>
            </w:tcBorders>
            <w:shd w:val="clear" w:color="000000" w:fill="FFFFFF"/>
            <w:vAlign w:val="center"/>
            <w:hideMark/>
          </w:tcPr>
          <w:p w14:paraId="3E40A89E"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1,394,163</w:t>
            </w:r>
          </w:p>
        </w:tc>
      </w:tr>
      <w:tr w:rsidR="00533242" w:rsidRPr="00EA6244" w14:paraId="4A51A803" w14:textId="77777777" w:rsidTr="00100036">
        <w:trPr>
          <w:trHeight w:val="250"/>
        </w:trPr>
        <w:tc>
          <w:tcPr>
            <w:tcW w:w="0" w:type="auto"/>
            <w:tcBorders>
              <w:top w:val="nil"/>
              <w:left w:val="nil"/>
              <w:bottom w:val="nil"/>
              <w:right w:val="nil"/>
            </w:tcBorders>
            <w:shd w:val="clear" w:color="000000" w:fill="FFFFFF"/>
            <w:hideMark/>
          </w:tcPr>
          <w:p w14:paraId="58142A20" w14:textId="77777777" w:rsidR="00EA6244" w:rsidRPr="00EA6244" w:rsidRDefault="00EA6244" w:rsidP="00EA6244">
            <w:pPr>
              <w:spacing w:before="0" w:after="0"/>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Total equity</w:t>
            </w:r>
          </w:p>
        </w:tc>
        <w:tc>
          <w:tcPr>
            <w:tcW w:w="0" w:type="auto"/>
            <w:tcBorders>
              <w:top w:val="nil"/>
              <w:left w:val="nil"/>
              <w:bottom w:val="nil"/>
              <w:right w:val="nil"/>
            </w:tcBorders>
            <w:shd w:val="clear" w:color="000000" w:fill="FFFFFF"/>
            <w:hideMark/>
          </w:tcPr>
          <w:p w14:paraId="18A0E9DD" w14:textId="77777777" w:rsidR="00EA6244" w:rsidRPr="00EA6244" w:rsidRDefault="00EA6244" w:rsidP="00EA6244">
            <w:pPr>
              <w:spacing w:before="0" w:after="0"/>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 </w:t>
            </w:r>
          </w:p>
        </w:tc>
        <w:tc>
          <w:tcPr>
            <w:tcW w:w="0" w:type="auto"/>
            <w:tcBorders>
              <w:top w:val="single" w:sz="4" w:space="0" w:color="auto"/>
              <w:left w:val="nil"/>
              <w:bottom w:val="double" w:sz="6" w:space="0" w:color="auto"/>
              <w:right w:val="nil"/>
            </w:tcBorders>
            <w:shd w:val="clear" w:color="000000" w:fill="FFFFFF"/>
            <w:vAlign w:val="center"/>
            <w:hideMark/>
          </w:tcPr>
          <w:p w14:paraId="70388DC3"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2,060,446</w:t>
            </w:r>
          </w:p>
        </w:tc>
        <w:tc>
          <w:tcPr>
            <w:tcW w:w="0" w:type="auto"/>
            <w:tcBorders>
              <w:top w:val="single" w:sz="4" w:space="0" w:color="auto"/>
              <w:left w:val="nil"/>
              <w:bottom w:val="double" w:sz="6" w:space="0" w:color="auto"/>
              <w:right w:val="nil"/>
            </w:tcBorders>
            <w:shd w:val="clear" w:color="auto" w:fill="F2F2F2" w:themeFill="background1" w:themeFillShade="F2"/>
            <w:vAlign w:val="center"/>
            <w:hideMark/>
          </w:tcPr>
          <w:p w14:paraId="44A360CF" w14:textId="77777777" w:rsidR="00EA6244" w:rsidRPr="00EA6244" w:rsidRDefault="00EA6244" w:rsidP="00EA6244">
            <w:pPr>
              <w:spacing w:before="0" w:after="0"/>
              <w:jc w:val="right"/>
              <w:rPr>
                <w:rFonts w:asciiTheme="majorHAnsi" w:eastAsia="Times New Roman" w:hAnsiTheme="majorHAnsi" w:cstheme="majorHAnsi"/>
                <w:b/>
                <w:bCs/>
                <w:color w:val="auto"/>
                <w:sz w:val="22"/>
                <w:szCs w:val="22"/>
              </w:rPr>
            </w:pPr>
            <w:r w:rsidRPr="00EA6244">
              <w:rPr>
                <w:rFonts w:asciiTheme="majorHAnsi" w:eastAsia="Times New Roman" w:hAnsiTheme="majorHAnsi" w:cstheme="majorHAnsi"/>
                <w:b/>
                <w:bCs/>
                <w:color w:val="auto"/>
                <w:sz w:val="22"/>
                <w:szCs w:val="22"/>
              </w:rPr>
              <w:t>2,065,596</w:t>
            </w:r>
          </w:p>
        </w:tc>
        <w:tc>
          <w:tcPr>
            <w:tcW w:w="0" w:type="auto"/>
            <w:tcBorders>
              <w:top w:val="single" w:sz="4" w:space="0" w:color="auto"/>
              <w:left w:val="nil"/>
              <w:bottom w:val="double" w:sz="6" w:space="0" w:color="auto"/>
              <w:right w:val="nil"/>
            </w:tcBorders>
            <w:vAlign w:val="center"/>
            <w:hideMark/>
          </w:tcPr>
          <w:p w14:paraId="4AC5BF7D"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2,070,756</w:t>
            </w:r>
          </w:p>
        </w:tc>
        <w:tc>
          <w:tcPr>
            <w:tcW w:w="0" w:type="auto"/>
            <w:tcBorders>
              <w:top w:val="single" w:sz="4" w:space="0" w:color="auto"/>
              <w:left w:val="nil"/>
              <w:bottom w:val="double" w:sz="6" w:space="0" w:color="auto"/>
              <w:right w:val="nil"/>
            </w:tcBorders>
            <w:vAlign w:val="center"/>
            <w:hideMark/>
          </w:tcPr>
          <w:p w14:paraId="1F4FF388" w14:textId="77777777" w:rsidR="00EA6244" w:rsidRPr="00100036" w:rsidRDefault="00EA6244" w:rsidP="00EA6244">
            <w:pPr>
              <w:spacing w:before="0" w:after="0"/>
              <w:jc w:val="right"/>
              <w:rPr>
                <w:rFonts w:asciiTheme="majorHAnsi" w:eastAsia="Times New Roman" w:hAnsiTheme="majorHAnsi" w:cstheme="majorHAnsi"/>
                <w:color w:val="auto"/>
                <w:sz w:val="22"/>
                <w:szCs w:val="22"/>
              </w:rPr>
            </w:pPr>
            <w:r w:rsidRPr="00100036">
              <w:rPr>
                <w:rFonts w:asciiTheme="majorHAnsi" w:eastAsia="Times New Roman" w:hAnsiTheme="majorHAnsi" w:cstheme="majorHAnsi"/>
                <w:color w:val="auto"/>
                <w:sz w:val="22"/>
                <w:szCs w:val="22"/>
              </w:rPr>
              <w:t>2,071,219</w:t>
            </w:r>
          </w:p>
        </w:tc>
        <w:tc>
          <w:tcPr>
            <w:tcW w:w="0" w:type="auto"/>
            <w:tcBorders>
              <w:top w:val="single" w:sz="4" w:space="0" w:color="auto"/>
              <w:left w:val="nil"/>
              <w:bottom w:val="double" w:sz="6" w:space="0" w:color="auto"/>
              <w:right w:val="nil"/>
            </w:tcBorders>
            <w:shd w:val="clear" w:color="000000" w:fill="FFFFFF"/>
            <w:vAlign w:val="center"/>
            <w:hideMark/>
          </w:tcPr>
          <w:p w14:paraId="593E6911" w14:textId="77777777" w:rsidR="00EA6244" w:rsidRPr="00EA6244" w:rsidRDefault="00EA6244" w:rsidP="00EA6244">
            <w:pPr>
              <w:spacing w:before="0" w:after="0"/>
              <w:jc w:val="right"/>
              <w:rPr>
                <w:rFonts w:asciiTheme="majorHAnsi" w:eastAsia="Times New Roman" w:hAnsiTheme="majorHAnsi" w:cstheme="majorHAnsi"/>
                <w:color w:val="auto"/>
                <w:sz w:val="22"/>
                <w:szCs w:val="22"/>
              </w:rPr>
            </w:pPr>
            <w:r w:rsidRPr="00EA6244">
              <w:rPr>
                <w:rFonts w:asciiTheme="majorHAnsi" w:eastAsia="Times New Roman" w:hAnsiTheme="majorHAnsi" w:cstheme="majorHAnsi"/>
                <w:color w:val="auto"/>
                <w:sz w:val="22"/>
                <w:szCs w:val="22"/>
              </w:rPr>
              <w:t>2,072,048</w:t>
            </w:r>
          </w:p>
        </w:tc>
      </w:tr>
    </w:tbl>
    <w:p w14:paraId="5DAE9F12" w14:textId="54A06D2C" w:rsidR="00391AA5" w:rsidRDefault="00391AA5">
      <w:pPr>
        <w:spacing w:before="0" w:line="259" w:lineRule="auto"/>
      </w:pPr>
    </w:p>
    <w:p w14:paraId="2912BB75" w14:textId="0D67C386" w:rsidR="006C68CB" w:rsidRPr="00080B98" w:rsidRDefault="006C68CB" w:rsidP="00EE3347">
      <w:pPr>
        <w:pStyle w:val="Heading3"/>
        <w:rPr>
          <w:sz w:val="28"/>
        </w:rPr>
      </w:pPr>
      <w:bookmarkStart w:id="50" w:name="_Toc191982624"/>
      <w:r>
        <w:lastRenderedPageBreak/>
        <w:t>3.3</w:t>
      </w:r>
      <w:r w:rsidR="00EE3347">
        <w:t xml:space="preserve"> </w:t>
      </w:r>
      <w:r>
        <w:t>Statement of changes in equity</w:t>
      </w:r>
      <w:bookmarkEnd w:id="50"/>
      <w:r w:rsidRPr="00080B98">
        <w:rPr>
          <w:sz w:val="28"/>
        </w:rPr>
        <w:t xml:space="preserve"> </w:t>
      </w:r>
    </w:p>
    <w:p w14:paraId="487B7EF4" w14:textId="722E360E" w:rsidR="00F62ADA" w:rsidRDefault="006272EC" w:rsidP="006272EC">
      <w:r>
        <w:t>For the four years ending 30 June 20</w:t>
      </w:r>
      <w:r w:rsidR="00506939">
        <w:t>30</w:t>
      </w:r>
      <w:r w:rsidR="000A1A0A">
        <w:t xml:space="preserve"> </w:t>
      </w:r>
    </w:p>
    <w:tbl>
      <w:tblPr>
        <w:tblW w:w="5000" w:type="pct"/>
        <w:tblLook w:val="04A0" w:firstRow="1" w:lastRow="0" w:firstColumn="1" w:lastColumn="0" w:noHBand="0" w:noVBand="1"/>
      </w:tblPr>
      <w:tblGrid>
        <w:gridCol w:w="3899"/>
        <w:gridCol w:w="831"/>
        <w:gridCol w:w="1110"/>
        <w:gridCol w:w="1417"/>
        <w:gridCol w:w="1311"/>
        <w:gridCol w:w="1070"/>
      </w:tblGrid>
      <w:tr w:rsidR="005C4C5B" w:rsidRPr="00C55373" w14:paraId="01150C36" w14:textId="77777777" w:rsidTr="008D3638">
        <w:trPr>
          <w:trHeight w:val="885"/>
        </w:trPr>
        <w:tc>
          <w:tcPr>
            <w:tcW w:w="2023" w:type="pct"/>
            <w:tcBorders>
              <w:top w:val="nil"/>
              <w:left w:val="nil"/>
              <w:bottom w:val="nil"/>
              <w:right w:val="nil"/>
            </w:tcBorders>
            <w:shd w:val="clear" w:color="000000" w:fill="4F81BD"/>
            <w:vAlign w:val="center"/>
            <w:hideMark/>
          </w:tcPr>
          <w:p w14:paraId="4579D8FE" w14:textId="77777777" w:rsidR="00C55373" w:rsidRPr="00C55373" w:rsidRDefault="00C55373" w:rsidP="00C55373">
            <w:pPr>
              <w:spacing w:before="0" w:after="0"/>
              <w:jc w:val="center"/>
              <w:rPr>
                <w:rFonts w:asciiTheme="majorHAnsi" w:eastAsia="Times New Roman" w:hAnsiTheme="majorHAnsi" w:cstheme="majorHAnsi"/>
                <w:color w:val="FFFFFF"/>
                <w:sz w:val="22"/>
                <w:szCs w:val="22"/>
              </w:rPr>
            </w:pPr>
            <w:r w:rsidRPr="00C55373">
              <w:rPr>
                <w:rFonts w:asciiTheme="majorHAnsi" w:eastAsia="Times New Roman" w:hAnsiTheme="majorHAnsi" w:cstheme="majorHAnsi"/>
                <w:color w:val="FFFFFF"/>
                <w:sz w:val="22"/>
                <w:szCs w:val="22"/>
              </w:rPr>
              <w:t> </w:t>
            </w:r>
          </w:p>
        </w:tc>
        <w:tc>
          <w:tcPr>
            <w:tcW w:w="431" w:type="pct"/>
            <w:tcBorders>
              <w:top w:val="nil"/>
              <w:left w:val="nil"/>
              <w:bottom w:val="nil"/>
              <w:right w:val="nil"/>
            </w:tcBorders>
            <w:shd w:val="clear" w:color="000000" w:fill="4F81BD"/>
            <w:vAlign w:val="center"/>
            <w:hideMark/>
          </w:tcPr>
          <w:p w14:paraId="6E865AD8" w14:textId="77777777" w:rsidR="00C55373" w:rsidRPr="00C55373" w:rsidRDefault="00C55373" w:rsidP="00C55373">
            <w:pPr>
              <w:spacing w:before="0" w:after="0"/>
              <w:jc w:val="center"/>
              <w:rPr>
                <w:rFonts w:asciiTheme="majorHAnsi" w:eastAsia="Times New Roman" w:hAnsiTheme="majorHAnsi" w:cstheme="majorHAnsi"/>
                <w:color w:val="FFFFFF"/>
                <w:sz w:val="22"/>
                <w:szCs w:val="22"/>
              </w:rPr>
            </w:pPr>
            <w:r w:rsidRPr="00C55373">
              <w:rPr>
                <w:rFonts w:asciiTheme="majorHAnsi" w:eastAsia="Times New Roman" w:hAnsiTheme="majorHAnsi" w:cstheme="majorHAnsi"/>
                <w:color w:val="FFFFFF"/>
                <w:sz w:val="22"/>
                <w:szCs w:val="22"/>
              </w:rPr>
              <w:t> </w:t>
            </w:r>
          </w:p>
        </w:tc>
        <w:tc>
          <w:tcPr>
            <w:tcW w:w="576" w:type="pct"/>
            <w:tcBorders>
              <w:top w:val="nil"/>
              <w:left w:val="nil"/>
              <w:bottom w:val="nil"/>
              <w:right w:val="nil"/>
            </w:tcBorders>
            <w:shd w:val="clear" w:color="000000" w:fill="4F81BD"/>
            <w:vAlign w:val="center"/>
            <w:hideMark/>
          </w:tcPr>
          <w:p w14:paraId="3357F0C1"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Total</w:t>
            </w:r>
          </w:p>
        </w:tc>
        <w:tc>
          <w:tcPr>
            <w:tcW w:w="735" w:type="pct"/>
            <w:tcBorders>
              <w:top w:val="nil"/>
              <w:left w:val="nil"/>
              <w:bottom w:val="nil"/>
              <w:right w:val="nil"/>
            </w:tcBorders>
            <w:shd w:val="clear" w:color="000000" w:fill="4F81BD"/>
            <w:vAlign w:val="center"/>
            <w:hideMark/>
          </w:tcPr>
          <w:p w14:paraId="4FBBDF53"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Accumulated Surplus</w:t>
            </w:r>
          </w:p>
        </w:tc>
        <w:tc>
          <w:tcPr>
            <w:tcW w:w="680" w:type="pct"/>
            <w:tcBorders>
              <w:top w:val="nil"/>
              <w:left w:val="nil"/>
              <w:bottom w:val="nil"/>
              <w:right w:val="nil"/>
            </w:tcBorders>
            <w:shd w:val="clear" w:color="000000" w:fill="4F81BD"/>
            <w:vAlign w:val="center"/>
            <w:hideMark/>
          </w:tcPr>
          <w:p w14:paraId="75734A5E"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Revaluation Reserve</w:t>
            </w:r>
          </w:p>
        </w:tc>
        <w:tc>
          <w:tcPr>
            <w:tcW w:w="556" w:type="pct"/>
            <w:tcBorders>
              <w:top w:val="nil"/>
              <w:left w:val="nil"/>
              <w:bottom w:val="nil"/>
              <w:right w:val="nil"/>
            </w:tcBorders>
            <w:shd w:val="clear" w:color="000000" w:fill="4F81BD"/>
            <w:vAlign w:val="center"/>
            <w:hideMark/>
          </w:tcPr>
          <w:p w14:paraId="62F8E278"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Other Reserves</w:t>
            </w:r>
          </w:p>
        </w:tc>
      </w:tr>
      <w:tr w:rsidR="005C4C5B" w:rsidRPr="00C55373" w14:paraId="345C4FE5" w14:textId="77777777" w:rsidTr="008D3638">
        <w:trPr>
          <w:trHeight w:val="250"/>
        </w:trPr>
        <w:tc>
          <w:tcPr>
            <w:tcW w:w="2023" w:type="pct"/>
            <w:tcBorders>
              <w:top w:val="nil"/>
              <w:left w:val="nil"/>
              <w:bottom w:val="nil"/>
              <w:right w:val="nil"/>
            </w:tcBorders>
            <w:shd w:val="clear" w:color="000000" w:fill="4F81BD"/>
            <w:vAlign w:val="center"/>
            <w:hideMark/>
          </w:tcPr>
          <w:p w14:paraId="1F821556" w14:textId="77777777" w:rsidR="00C55373" w:rsidRPr="00C55373" w:rsidRDefault="00C55373" w:rsidP="00C55373">
            <w:pPr>
              <w:spacing w:before="0" w:after="0"/>
              <w:jc w:val="center"/>
              <w:rPr>
                <w:rFonts w:asciiTheme="majorHAnsi" w:eastAsia="Times New Roman" w:hAnsiTheme="majorHAnsi" w:cstheme="majorHAnsi"/>
                <w:color w:val="FFFFFF"/>
                <w:sz w:val="22"/>
                <w:szCs w:val="22"/>
              </w:rPr>
            </w:pPr>
            <w:r w:rsidRPr="00C55373">
              <w:rPr>
                <w:rFonts w:asciiTheme="majorHAnsi" w:eastAsia="Times New Roman" w:hAnsiTheme="majorHAnsi" w:cstheme="majorHAnsi"/>
                <w:color w:val="FFFFFF"/>
                <w:sz w:val="22"/>
                <w:szCs w:val="22"/>
              </w:rPr>
              <w:t> </w:t>
            </w:r>
          </w:p>
        </w:tc>
        <w:tc>
          <w:tcPr>
            <w:tcW w:w="431" w:type="pct"/>
            <w:tcBorders>
              <w:top w:val="nil"/>
              <w:left w:val="nil"/>
              <w:bottom w:val="nil"/>
              <w:right w:val="nil"/>
            </w:tcBorders>
            <w:shd w:val="clear" w:color="000000" w:fill="4F81BD"/>
            <w:vAlign w:val="center"/>
            <w:hideMark/>
          </w:tcPr>
          <w:p w14:paraId="5C79540A"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NOTES</w:t>
            </w:r>
          </w:p>
        </w:tc>
        <w:tc>
          <w:tcPr>
            <w:tcW w:w="576" w:type="pct"/>
            <w:tcBorders>
              <w:top w:val="nil"/>
              <w:left w:val="nil"/>
              <w:bottom w:val="nil"/>
              <w:right w:val="nil"/>
            </w:tcBorders>
            <w:shd w:val="clear" w:color="000000" w:fill="4F81BD"/>
            <w:vAlign w:val="center"/>
            <w:hideMark/>
          </w:tcPr>
          <w:p w14:paraId="3599FA22"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$’000</w:t>
            </w:r>
          </w:p>
        </w:tc>
        <w:tc>
          <w:tcPr>
            <w:tcW w:w="735" w:type="pct"/>
            <w:tcBorders>
              <w:top w:val="nil"/>
              <w:left w:val="nil"/>
              <w:bottom w:val="nil"/>
              <w:right w:val="nil"/>
            </w:tcBorders>
            <w:shd w:val="clear" w:color="000000" w:fill="4F81BD"/>
            <w:vAlign w:val="center"/>
            <w:hideMark/>
          </w:tcPr>
          <w:p w14:paraId="6F1DBB1F"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$’000</w:t>
            </w:r>
          </w:p>
        </w:tc>
        <w:tc>
          <w:tcPr>
            <w:tcW w:w="680" w:type="pct"/>
            <w:tcBorders>
              <w:top w:val="nil"/>
              <w:left w:val="nil"/>
              <w:bottom w:val="nil"/>
              <w:right w:val="nil"/>
            </w:tcBorders>
            <w:shd w:val="clear" w:color="000000" w:fill="4F81BD"/>
            <w:vAlign w:val="center"/>
            <w:hideMark/>
          </w:tcPr>
          <w:p w14:paraId="62A08D1F"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$’000</w:t>
            </w:r>
          </w:p>
        </w:tc>
        <w:tc>
          <w:tcPr>
            <w:tcW w:w="556" w:type="pct"/>
            <w:tcBorders>
              <w:top w:val="nil"/>
              <w:left w:val="nil"/>
              <w:bottom w:val="nil"/>
              <w:right w:val="nil"/>
            </w:tcBorders>
            <w:shd w:val="clear" w:color="000000" w:fill="4F81BD"/>
            <w:vAlign w:val="center"/>
            <w:hideMark/>
          </w:tcPr>
          <w:p w14:paraId="4452B7A7" w14:textId="77777777" w:rsidR="00C55373" w:rsidRPr="00C55373" w:rsidRDefault="00C55373" w:rsidP="00C55373">
            <w:pPr>
              <w:spacing w:before="0" w:after="0"/>
              <w:jc w:val="center"/>
              <w:rPr>
                <w:rFonts w:asciiTheme="majorHAnsi" w:eastAsia="Times New Roman" w:hAnsiTheme="majorHAnsi" w:cstheme="majorHAnsi"/>
                <w:b/>
                <w:bCs/>
                <w:color w:val="FFFFFF"/>
                <w:sz w:val="22"/>
                <w:szCs w:val="22"/>
              </w:rPr>
            </w:pPr>
            <w:r w:rsidRPr="00C55373">
              <w:rPr>
                <w:rFonts w:asciiTheme="majorHAnsi" w:eastAsia="Times New Roman" w:hAnsiTheme="majorHAnsi" w:cstheme="majorHAnsi"/>
                <w:b/>
                <w:bCs/>
                <w:color w:val="FFFFFF"/>
                <w:sz w:val="22"/>
                <w:szCs w:val="22"/>
              </w:rPr>
              <w:t>$’000</w:t>
            </w:r>
          </w:p>
        </w:tc>
      </w:tr>
      <w:tr w:rsidR="005C4C5B" w:rsidRPr="00C55373" w14:paraId="464319FD" w14:textId="77777777" w:rsidTr="008D3638">
        <w:trPr>
          <w:trHeight w:val="250"/>
        </w:trPr>
        <w:tc>
          <w:tcPr>
            <w:tcW w:w="2023" w:type="pct"/>
            <w:tcBorders>
              <w:top w:val="nil"/>
              <w:left w:val="nil"/>
              <w:bottom w:val="nil"/>
              <w:right w:val="nil"/>
            </w:tcBorders>
            <w:shd w:val="clear" w:color="000000" w:fill="FFFFFF"/>
            <w:vAlign w:val="center"/>
            <w:hideMark/>
          </w:tcPr>
          <w:p w14:paraId="5471CFF1"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2026 Forecast Actual</w:t>
            </w:r>
          </w:p>
        </w:tc>
        <w:tc>
          <w:tcPr>
            <w:tcW w:w="431" w:type="pct"/>
            <w:tcBorders>
              <w:top w:val="nil"/>
              <w:left w:val="nil"/>
              <w:bottom w:val="nil"/>
              <w:right w:val="nil"/>
            </w:tcBorders>
            <w:shd w:val="clear" w:color="000000" w:fill="FFFFFF"/>
            <w:hideMark/>
          </w:tcPr>
          <w:p w14:paraId="2D4342E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center"/>
            <w:hideMark/>
          </w:tcPr>
          <w:p w14:paraId="086A05B7"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 </w:t>
            </w:r>
          </w:p>
        </w:tc>
        <w:tc>
          <w:tcPr>
            <w:tcW w:w="735" w:type="pct"/>
            <w:tcBorders>
              <w:top w:val="nil"/>
              <w:left w:val="nil"/>
              <w:bottom w:val="nil"/>
              <w:right w:val="nil"/>
            </w:tcBorders>
            <w:shd w:val="clear" w:color="000000" w:fill="FFFFFF"/>
            <w:vAlign w:val="center"/>
            <w:hideMark/>
          </w:tcPr>
          <w:p w14:paraId="6669EBA2"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center"/>
            <w:hideMark/>
          </w:tcPr>
          <w:p w14:paraId="0881A1DD"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center"/>
            <w:hideMark/>
          </w:tcPr>
          <w:p w14:paraId="702B3FFF"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1AAB92FA" w14:textId="77777777" w:rsidTr="008D3638">
        <w:trPr>
          <w:trHeight w:val="250"/>
        </w:trPr>
        <w:tc>
          <w:tcPr>
            <w:tcW w:w="2023" w:type="pct"/>
            <w:tcBorders>
              <w:top w:val="nil"/>
              <w:left w:val="nil"/>
              <w:bottom w:val="nil"/>
              <w:right w:val="nil"/>
            </w:tcBorders>
            <w:shd w:val="clear" w:color="000000" w:fill="FFFFFF"/>
            <w:noWrap/>
            <w:vAlign w:val="center"/>
            <w:hideMark/>
          </w:tcPr>
          <w:p w14:paraId="1748DE99"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Balance at beginning of the financial year</w:t>
            </w:r>
          </w:p>
        </w:tc>
        <w:tc>
          <w:tcPr>
            <w:tcW w:w="431" w:type="pct"/>
            <w:tcBorders>
              <w:top w:val="nil"/>
              <w:left w:val="nil"/>
              <w:bottom w:val="nil"/>
              <w:right w:val="nil"/>
            </w:tcBorders>
            <w:shd w:val="clear" w:color="000000" w:fill="FFFFFF"/>
            <w:hideMark/>
          </w:tcPr>
          <w:p w14:paraId="6190455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76C0BF1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1,852,381</w:t>
            </w:r>
          </w:p>
        </w:tc>
        <w:tc>
          <w:tcPr>
            <w:tcW w:w="735" w:type="pct"/>
            <w:tcBorders>
              <w:top w:val="nil"/>
              <w:left w:val="nil"/>
              <w:bottom w:val="nil"/>
              <w:right w:val="nil"/>
            </w:tcBorders>
            <w:shd w:val="clear" w:color="000000" w:fill="FFFFFF"/>
            <w:vAlign w:val="bottom"/>
            <w:hideMark/>
          </w:tcPr>
          <w:p w14:paraId="5B6FE72A"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656,451</w:t>
            </w:r>
          </w:p>
        </w:tc>
        <w:tc>
          <w:tcPr>
            <w:tcW w:w="680" w:type="pct"/>
            <w:tcBorders>
              <w:top w:val="nil"/>
              <w:left w:val="nil"/>
              <w:bottom w:val="nil"/>
              <w:right w:val="nil"/>
            </w:tcBorders>
            <w:shd w:val="clear" w:color="000000" w:fill="FFFFFF"/>
            <w:vAlign w:val="bottom"/>
            <w:hideMark/>
          </w:tcPr>
          <w:p w14:paraId="6F04226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1,176,683</w:t>
            </w:r>
          </w:p>
        </w:tc>
        <w:tc>
          <w:tcPr>
            <w:tcW w:w="556" w:type="pct"/>
            <w:tcBorders>
              <w:top w:val="nil"/>
              <w:left w:val="nil"/>
              <w:bottom w:val="nil"/>
              <w:right w:val="nil"/>
            </w:tcBorders>
            <w:shd w:val="clear" w:color="000000" w:fill="FFFFFF"/>
            <w:vAlign w:val="bottom"/>
            <w:hideMark/>
          </w:tcPr>
          <w:p w14:paraId="0CA7C134"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19,247</w:t>
            </w:r>
          </w:p>
        </w:tc>
      </w:tr>
      <w:tr w:rsidR="005C4C5B" w:rsidRPr="00C55373" w14:paraId="5363907D" w14:textId="77777777" w:rsidTr="008D3638">
        <w:trPr>
          <w:trHeight w:val="250"/>
        </w:trPr>
        <w:tc>
          <w:tcPr>
            <w:tcW w:w="2023" w:type="pct"/>
            <w:tcBorders>
              <w:top w:val="nil"/>
              <w:left w:val="nil"/>
              <w:bottom w:val="nil"/>
              <w:right w:val="nil"/>
            </w:tcBorders>
            <w:shd w:val="clear" w:color="000000" w:fill="FFFFFF"/>
            <w:noWrap/>
            <w:vAlign w:val="center"/>
            <w:hideMark/>
          </w:tcPr>
          <w:p w14:paraId="4332454E"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Surplus/(deficit) for the year</w:t>
            </w:r>
          </w:p>
        </w:tc>
        <w:tc>
          <w:tcPr>
            <w:tcW w:w="431" w:type="pct"/>
            <w:tcBorders>
              <w:top w:val="nil"/>
              <w:left w:val="nil"/>
              <w:bottom w:val="nil"/>
              <w:right w:val="nil"/>
            </w:tcBorders>
            <w:shd w:val="clear" w:color="000000" w:fill="FFFFFF"/>
            <w:hideMark/>
          </w:tcPr>
          <w:p w14:paraId="7A999BEC"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71FF9DB9" w14:textId="39D3D761"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w:t>
            </w:r>
            <w:r w:rsidR="001A084D">
              <w:rPr>
                <w:rFonts w:asciiTheme="majorHAnsi" w:eastAsia="Times New Roman" w:hAnsiTheme="majorHAnsi" w:cstheme="majorHAnsi"/>
                <w:color w:val="auto"/>
                <w:sz w:val="22"/>
                <w:szCs w:val="22"/>
              </w:rPr>
              <w:t>2</w:t>
            </w:r>
            <w:r w:rsidRPr="00C55373">
              <w:rPr>
                <w:rFonts w:asciiTheme="majorHAnsi" w:eastAsia="Times New Roman" w:hAnsiTheme="majorHAnsi" w:cstheme="majorHAnsi"/>
                <w:color w:val="auto"/>
                <w:sz w:val="22"/>
                <w:szCs w:val="22"/>
              </w:rPr>
              <w:t>,</w:t>
            </w:r>
            <w:r w:rsidR="001A084D">
              <w:rPr>
                <w:rFonts w:asciiTheme="majorHAnsi" w:eastAsia="Times New Roman" w:hAnsiTheme="majorHAnsi" w:cstheme="majorHAnsi"/>
                <w:color w:val="auto"/>
                <w:sz w:val="22"/>
                <w:szCs w:val="22"/>
              </w:rPr>
              <w:t>921</w:t>
            </w:r>
          </w:p>
        </w:tc>
        <w:tc>
          <w:tcPr>
            <w:tcW w:w="735" w:type="pct"/>
            <w:tcBorders>
              <w:top w:val="nil"/>
              <w:left w:val="nil"/>
              <w:bottom w:val="nil"/>
              <w:right w:val="nil"/>
            </w:tcBorders>
            <w:shd w:val="clear" w:color="000000" w:fill="FFFFFF"/>
            <w:vAlign w:val="bottom"/>
            <w:hideMark/>
          </w:tcPr>
          <w:p w14:paraId="7652BF1C" w14:textId="7547647F" w:rsidR="00C55373" w:rsidRPr="00C55373" w:rsidRDefault="001A084D"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w:t>
            </w:r>
            <w:r>
              <w:rPr>
                <w:rFonts w:asciiTheme="majorHAnsi" w:eastAsia="Times New Roman" w:hAnsiTheme="majorHAnsi" w:cstheme="majorHAnsi"/>
                <w:color w:val="auto"/>
                <w:sz w:val="22"/>
                <w:szCs w:val="22"/>
              </w:rPr>
              <w:t>2</w:t>
            </w:r>
            <w:r w:rsidRPr="00C55373">
              <w:rPr>
                <w:rFonts w:asciiTheme="majorHAnsi" w:eastAsia="Times New Roman" w:hAnsiTheme="majorHAnsi" w:cstheme="majorHAnsi"/>
                <w:color w:val="auto"/>
                <w:sz w:val="22"/>
                <w:szCs w:val="22"/>
              </w:rPr>
              <w:t>,</w:t>
            </w:r>
            <w:r>
              <w:rPr>
                <w:rFonts w:asciiTheme="majorHAnsi" w:eastAsia="Times New Roman" w:hAnsiTheme="majorHAnsi" w:cstheme="majorHAnsi"/>
                <w:color w:val="auto"/>
                <w:sz w:val="22"/>
                <w:szCs w:val="22"/>
              </w:rPr>
              <w:t>921</w:t>
            </w:r>
          </w:p>
        </w:tc>
        <w:tc>
          <w:tcPr>
            <w:tcW w:w="680" w:type="pct"/>
            <w:tcBorders>
              <w:top w:val="nil"/>
              <w:left w:val="nil"/>
              <w:bottom w:val="nil"/>
              <w:right w:val="nil"/>
            </w:tcBorders>
            <w:shd w:val="clear" w:color="000000" w:fill="FFFFFF"/>
            <w:vAlign w:val="bottom"/>
            <w:hideMark/>
          </w:tcPr>
          <w:p w14:paraId="5F7A8D94"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7B966311"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6605A4B7" w14:textId="77777777" w:rsidTr="008D3638">
        <w:trPr>
          <w:trHeight w:val="250"/>
        </w:trPr>
        <w:tc>
          <w:tcPr>
            <w:tcW w:w="2023" w:type="pct"/>
            <w:tcBorders>
              <w:top w:val="nil"/>
              <w:left w:val="nil"/>
              <w:bottom w:val="nil"/>
              <w:right w:val="nil"/>
            </w:tcBorders>
            <w:noWrap/>
            <w:vAlign w:val="center"/>
            <w:hideMark/>
          </w:tcPr>
          <w:p w14:paraId="2DAAFB6E"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Net asset revaluation gain/(loss)</w:t>
            </w:r>
          </w:p>
        </w:tc>
        <w:tc>
          <w:tcPr>
            <w:tcW w:w="431" w:type="pct"/>
            <w:tcBorders>
              <w:top w:val="nil"/>
              <w:left w:val="nil"/>
              <w:bottom w:val="nil"/>
              <w:right w:val="nil"/>
            </w:tcBorders>
            <w:shd w:val="clear" w:color="000000" w:fill="FFFFFF"/>
            <w:hideMark/>
          </w:tcPr>
          <w:p w14:paraId="137C73A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286D3BC3"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196,358</w:t>
            </w:r>
          </w:p>
        </w:tc>
        <w:tc>
          <w:tcPr>
            <w:tcW w:w="735" w:type="pct"/>
            <w:tcBorders>
              <w:top w:val="nil"/>
              <w:left w:val="nil"/>
              <w:bottom w:val="nil"/>
              <w:right w:val="nil"/>
            </w:tcBorders>
            <w:shd w:val="clear" w:color="000000" w:fill="FFFFFF"/>
            <w:vAlign w:val="bottom"/>
            <w:hideMark/>
          </w:tcPr>
          <w:p w14:paraId="019A71E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680" w:type="pct"/>
            <w:tcBorders>
              <w:top w:val="nil"/>
              <w:left w:val="nil"/>
              <w:bottom w:val="nil"/>
              <w:right w:val="nil"/>
            </w:tcBorders>
            <w:shd w:val="clear" w:color="000000" w:fill="FFFFFF"/>
            <w:vAlign w:val="bottom"/>
            <w:hideMark/>
          </w:tcPr>
          <w:p w14:paraId="1D0F3D2C"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196,358</w:t>
            </w:r>
          </w:p>
        </w:tc>
        <w:tc>
          <w:tcPr>
            <w:tcW w:w="556" w:type="pct"/>
            <w:tcBorders>
              <w:top w:val="nil"/>
              <w:left w:val="nil"/>
              <w:bottom w:val="nil"/>
              <w:right w:val="nil"/>
            </w:tcBorders>
            <w:shd w:val="clear" w:color="000000" w:fill="FFFFFF"/>
            <w:vAlign w:val="bottom"/>
            <w:hideMark/>
          </w:tcPr>
          <w:p w14:paraId="6CAA8D8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3DBC7B04" w14:textId="77777777" w:rsidTr="008D3638">
        <w:trPr>
          <w:trHeight w:val="260"/>
        </w:trPr>
        <w:tc>
          <w:tcPr>
            <w:tcW w:w="2023" w:type="pct"/>
            <w:tcBorders>
              <w:top w:val="nil"/>
              <w:left w:val="nil"/>
              <w:bottom w:val="nil"/>
              <w:right w:val="nil"/>
            </w:tcBorders>
            <w:shd w:val="clear" w:color="000000" w:fill="FFFFFF"/>
            <w:noWrap/>
            <w:vAlign w:val="center"/>
            <w:hideMark/>
          </w:tcPr>
          <w:p w14:paraId="018CE929"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Transfers (to)/from other reserves</w:t>
            </w:r>
          </w:p>
        </w:tc>
        <w:tc>
          <w:tcPr>
            <w:tcW w:w="431" w:type="pct"/>
            <w:tcBorders>
              <w:top w:val="nil"/>
              <w:left w:val="nil"/>
              <w:bottom w:val="nil"/>
              <w:right w:val="nil"/>
            </w:tcBorders>
            <w:shd w:val="clear" w:color="000000" w:fill="FFFFFF"/>
            <w:hideMark/>
          </w:tcPr>
          <w:p w14:paraId="15D973DB"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single" w:sz="8" w:space="0" w:color="auto"/>
              <w:right w:val="nil"/>
            </w:tcBorders>
            <w:shd w:val="clear" w:color="000000" w:fill="FFFFFF"/>
            <w:vAlign w:val="bottom"/>
            <w:hideMark/>
          </w:tcPr>
          <w:p w14:paraId="523E679C" w14:textId="52013FD0" w:rsidR="00C55373" w:rsidRPr="00C55373" w:rsidRDefault="001A084D" w:rsidP="00C55373">
            <w:pPr>
              <w:spacing w:before="0" w:after="0"/>
              <w:jc w:val="right"/>
              <w:rPr>
                <w:rFonts w:asciiTheme="majorHAnsi" w:eastAsia="Times New Roman" w:hAnsiTheme="majorHAnsi" w:cstheme="majorHAnsi"/>
                <w:color w:val="auto"/>
                <w:sz w:val="22"/>
                <w:szCs w:val="22"/>
              </w:rPr>
            </w:pPr>
            <w:r>
              <w:rPr>
                <w:rFonts w:asciiTheme="majorHAnsi" w:eastAsia="Times New Roman" w:hAnsiTheme="majorHAnsi" w:cstheme="majorHAnsi"/>
                <w:color w:val="auto"/>
                <w:sz w:val="22"/>
                <w:szCs w:val="22"/>
              </w:rPr>
              <w:t>(1,214)</w:t>
            </w:r>
          </w:p>
        </w:tc>
        <w:tc>
          <w:tcPr>
            <w:tcW w:w="735" w:type="pct"/>
            <w:tcBorders>
              <w:top w:val="nil"/>
              <w:left w:val="nil"/>
              <w:bottom w:val="single" w:sz="8" w:space="0" w:color="auto"/>
              <w:right w:val="nil"/>
            </w:tcBorders>
            <w:shd w:val="clear" w:color="000000" w:fill="FFFFFF"/>
            <w:vAlign w:val="bottom"/>
            <w:hideMark/>
          </w:tcPr>
          <w:p w14:paraId="3F19A2DA" w14:textId="6FA57B9A" w:rsidR="00C55373" w:rsidRPr="00C55373" w:rsidRDefault="001A084D" w:rsidP="00C55373">
            <w:pPr>
              <w:spacing w:before="0" w:after="0"/>
              <w:jc w:val="right"/>
              <w:rPr>
                <w:rFonts w:asciiTheme="majorHAnsi" w:eastAsia="Times New Roman" w:hAnsiTheme="majorHAnsi" w:cstheme="majorHAnsi"/>
                <w:color w:val="auto"/>
                <w:sz w:val="22"/>
                <w:szCs w:val="22"/>
              </w:rPr>
            </w:pPr>
            <w:r>
              <w:rPr>
                <w:rFonts w:asciiTheme="majorHAnsi" w:eastAsia="Times New Roman" w:hAnsiTheme="majorHAnsi" w:cstheme="majorHAnsi"/>
                <w:color w:val="auto"/>
                <w:sz w:val="22"/>
                <w:szCs w:val="22"/>
              </w:rPr>
              <w:t>(1,214)</w:t>
            </w:r>
          </w:p>
        </w:tc>
        <w:tc>
          <w:tcPr>
            <w:tcW w:w="680" w:type="pct"/>
            <w:tcBorders>
              <w:top w:val="nil"/>
              <w:left w:val="nil"/>
              <w:bottom w:val="single" w:sz="8" w:space="0" w:color="auto"/>
              <w:right w:val="nil"/>
            </w:tcBorders>
            <w:shd w:val="clear" w:color="000000" w:fill="FFFFFF"/>
            <w:vAlign w:val="bottom"/>
            <w:hideMark/>
          </w:tcPr>
          <w:p w14:paraId="558958D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single" w:sz="8" w:space="0" w:color="auto"/>
              <w:right w:val="nil"/>
            </w:tcBorders>
            <w:shd w:val="clear" w:color="000000" w:fill="FFFFFF"/>
            <w:vAlign w:val="bottom"/>
            <w:hideMark/>
          </w:tcPr>
          <w:p w14:paraId="112118A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3402F6DD" w14:textId="77777777" w:rsidTr="008D3638">
        <w:trPr>
          <w:trHeight w:val="260"/>
        </w:trPr>
        <w:tc>
          <w:tcPr>
            <w:tcW w:w="2023" w:type="pct"/>
            <w:tcBorders>
              <w:top w:val="nil"/>
              <w:left w:val="nil"/>
              <w:bottom w:val="nil"/>
              <w:right w:val="nil"/>
            </w:tcBorders>
            <w:shd w:val="clear" w:color="000000" w:fill="FFFFFF"/>
            <w:noWrap/>
            <w:vAlign w:val="center"/>
            <w:hideMark/>
          </w:tcPr>
          <w:p w14:paraId="02C81DF3"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Balance at end of the financial year</w:t>
            </w:r>
          </w:p>
        </w:tc>
        <w:tc>
          <w:tcPr>
            <w:tcW w:w="431" w:type="pct"/>
            <w:tcBorders>
              <w:top w:val="nil"/>
              <w:left w:val="nil"/>
              <w:bottom w:val="nil"/>
              <w:right w:val="nil"/>
            </w:tcBorders>
            <w:shd w:val="clear" w:color="000000" w:fill="FFFFFF"/>
            <w:hideMark/>
          </w:tcPr>
          <w:p w14:paraId="5231B06B"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double" w:sz="6" w:space="0" w:color="auto"/>
              <w:right w:val="nil"/>
            </w:tcBorders>
            <w:shd w:val="clear" w:color="000000" w:fill="FFFFFF"/>
            <w:vAlign w:val="bottom"/>
            <w:hideMark/>
          </w:tcPr>
          <w:p w14:paraId="5749DB1A"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2,060,446</w:t>
            </w:r>
          </w:p>
        </w:tc>
        <w:tc>
          <w:tcPr>
            <w:tcW w:w="735" w:type="pct"/>
            <w:tcBorders>
              <w:top w:val="nil"/>
              <w:left w:val="nil"/>
              <w:bottom w:val="double" w:sz="6" w:space="0" w:color="auto"/>
              <w:right w:val="nil"/>
            </w:tcBorders>
            <w:shd w:val="clear" w:color="000000" w:fill="FFFFFF"/>
            <w:vAlign w:val="bottom"/>
            <w:hideMark/>
          </w:tcPr>
          <w:p w14:paraId="47676A4F"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668,158</w:t>
            </w:r>
          </w:p>
        </w:tc>
        <w:tc>
          <w:tcPr>
            <w:tcW w:w="680" w:type="pct"/>
            <w:tcBorders>
              <w:top w:val="nil"/>
              <w:left w:val="nil"/>
              <w:bottom w:val="double" w:sz="6" w:space="0" w:color="auto"/>
              <w:right w:val="nil"/>
            </w:tcBorders>
            <w:shd w:val="clear" w:color="000000" w:fill="FFFFFF"/>
            <w:vAlign w:val="bottom"/>
            <w:hideMark/>
          </w:tcPr>
          <w:p w14:paraId="656627D2"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1,373,041</w:t>
            </w:r>
          </w:p>
        </w:tc>
        <w:tc>
          <w:tcPr>
            <w:tcW w:w="556" w:type="pct"/>
            <w:tcBorders>
              <w:top w:val="nil"/>
              <w:left w:val="nil"/>
              <w:bottom w:val="double" w:sz="6" w:space="0" w:color="auto"/>
              <w:right w:val="nil"/>
            </w:tcBorders>
            <w:shd w:val="clear" w:color="000000" w:fill="FFFFFF"/>
            <w:vAlign w:val="bottom"/>
            <w:hideMark/>
          </w:tcPr>
          <w:p w14:paraId="1B129C4D"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19,247</w:t>
            </w:r>
          </w:p>
        </w:tc>
      </w:tr>
      <w:tr w:rsidR="005C4C5B" w:rsidRPr="00C55373" w14:paraId="24ADBA14" w14:textId="77777777" w:rsidTr="008D3638">
        <w:trPr>
          <w:trHeight w:val="250"/>
        </w:trPr>
        <w:tc>
          <w:tcPr>
            <w:tcW w:w="2023" w:type="pct"/>
            <w:tcBorders>
              <w:top w:val="nil"/>
              <w:left w:val="nil"/>
              <w:bottom w:val="nil"/>
              <w:right w:val="nil"/>
            </w:tcBorders>
            <w:shd w:val="clear" w:color="000000" w:fill="FFFFFF"/>
            <w:hideMark/>
          </w:tcPr>
          <w:p w14:paraId="70C53B4C"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431" w:type="pct"/>
            <w:tcBorders>
              <w:top w:val="nil"/>
              <w:left w:val="nil"/>
              <w:bottom w:val="nil"/>
              <w:right w:val="nil"/>
            </w:tcBorders>
            <w:shd w:val="clear" w:color="000000" w:fill="FFFFFF"/>
            <w:hideMark/>
          </w:tcPr>
          <w:p w14:paraId="5980C99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3CC2B724"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14F8C1A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262950B9"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1A0AA020"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35526CDB" w14:textId="77777777" w:rsidTr="008D3638">
        <w:trPr>
          <w:trHeight w:val="250"/>
        </w:trPr>
        <w:tc>
          <w:tcPr>
            <w:tcW w:w="2023" w:type="pct"/>
            <w:tcBorders>
              <w:top w:val="nil"/>
              <w:left w:val="nil"/>
              <w:bottom w:val="nil"/>
              <w:right w:val="nil"/>
            </w:tcBorders>
            <w:shd w:val="clear" w:color="000000" w:fill="F2F2F2"/>
            <w:vAlign w:val="center"/>
            <w:hideMark/>
          </w:tcPr>
          <w:p w14:paraId="37C84B90"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2027 Budget</w:t>
            </w:r>
          </w:p>
        </w:tc>
        <w:tc>
          <w:tcPr>
            <w:tcW w:w="431" w:type="pct"/>
            <w:tcBorders>
              <w:top w:val="nil"/>
              <w:left w:val="nil"/>
              <w:bottom w:val="nil"/>
              <w:right w:val="nil"/>
            </w:tcBorders>
            <w:shd w:val="clear" w:color="000000" w:fill="F2F2F2"/>
            <w:hideMark/>
          </w:tcPr>
          <w:p w14:paraId="1A0792E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2F2F2"/>
            <w:vAlign w:val="bottom"/>
            <w:hideMark/>
          </w:tcPr>
          <w:p w14:paraId="2F9C701B"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 </w:t>
            </w:r>
          </w:p>
        </w:tc>
        <w:tc>
          <w:tcPr>
            <w:tcW w:w="735" w:type="pct"/>
            <w:tcBorders>
              <w:top w:val="nil"/>
              <w:left w:val="nil"/>
              <w:bottom w:val="nil"/>
              <w:right w:val="nil"/>
            </w:tcBorders>
            <w:shd w:val="clear" w:color="000000" w:fill="F2F2F2"/>
            <w:vAlign w:val="bottom"/>
            <w:hideMark/>
          </w:tcPr>
          <w:p w14:paraId="1F8585C4"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2F2F2"/>
            <w:vAlign w:val="bottom"/>
            <w:hideMark/>
          </w:tcPr>
          <w:p w14:paraId="60696E64"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2F2F2"/>
            <w:vAlign w:val="bottom"/>
            <w:hideMark/>
          </w:tcPr>
          <w:p w14:paraId="47BCE964"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258488C6" w14:textId="77777777" w:rsidTr="008D3638">
        <w:trPr>
          <w:trHeight w:val="250"/>
        </w:trPr>
        <w:tc>
          <w:tcPr>
            <w:tcW w:w="2023" w:type="pct"/>
            <w:tcBorders>
              <w:top w:val="nil"/>
              <w:left w:val="nil"/>
              <w:bottom w:val="nil"/>
              <w:right w:val="nil"/>
            </w:tcBorders>
            <w:shd w:val="clear" w:color="000000" w:fill="F2F2F2"/>
            <w:noWrap/>
            <w:vAlign w:val="center"/>
            <w:hideMark/>
          </w:tcPr>
          <w:p w14:paraId="3626EAFF"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Balance at beginning of the financial year</w:t>
            </w:r>
          </w:p>
        </w:tc>
        <w:tc>
          <w:tcPr>
            <w:tcW w:w="431" w:type="pct"/>
            <w:tcBorders>
              <w:top w:val="nil"/>
              <w:left w:val="nil"/>
              <w:bottom w:val="nil"/>
              <w:right w:val="nil"/>
            </w:tcBorders>
            <w:shd w:val="clear" w:color="000000" w:fill="F2F2F2"/>
            <w:hideMark/>
          </w:tcPr>
          <w:p w14:paraId="0E11FF8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2F2F2"/>
            <w:vAlign w:val="bottom"/>
            <w:hideMark/>
          </w:tcPr>
          <w:p w14:paraId="638464B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2,060,446</w:t>
            </w:r>
          </w:p>
        </w:tc>
        <w:tc>
          <w:tcPr>
            <w:tcW w:w="735" w:type="pct"/>
            <w:tcBorders>
              <w:top w:val="nil"/>
              <w:left w:val="nil"/>
              <w:bottom w:val="nil"/>
              <w:right w:val="nil"/>
            </w:tcBorders>
            <w:shd w:val="clear" w:color="000000" w:fill="F2F2F2"/>
            <w:vAlign w:val="bottom"/>
            <w:hideMark/>
          </w:tcPr>
          <w:p w14:paraId="69187A53"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668,158</w:t>
            </w:r>
          </w:p>
        </w:tc>
        <w:tc>
          <w:tcPr>
            <w:tcW w:w="680" w:type="pct"/>
            <w:tcBorders>
              <w:top w:val="nil"/>
              <w:left w:val="nil"/>
              <w:bottom w:val="nil"/>
              <w:right w:val="nil"/>
            </w:tcBorders>
            <w:shd w:val="clear" w:color="000000" w:fill="F2F2F2"/>
            <w:vAlign w:val="bottom"/>
            <w:hideMark/>
          </w:tcPr>
          <w:p w14:paraId="6B19A4A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1,373,041</w:t>
            </w:r>
          </w:p>
        </w:tc>
        <w:tc>
          <w:tcPr>
            <w:tcW w:w="556" w:type="pct"/>
            <w:tcBorders>
              <w:top w:val="nil"/>
              <w:left w:val="nil"/>
              <w:bottom w:val="nil"/>
              <w:right w:val="nil"/>
            </w:tcBorders>
            <w:shd w:val="clear" w:color="000000" w:fill="F2F2F2"/>
            <w:vAlign w:val="bottom"/>
            <w:hideMark/>
          </w:tcPr>
          <w:p w14:paraId="51CFA1F1"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19,247</w:t>
            </w:r>
          </w:p>
        </w:tc>
      </w:tr>
      <w:tr w:rsidR="005C4C5B" w:rsidRPr="00C55373" w14:paraId="446050B1" w14:textId="77777777" w:rsidTr="008D3638">
        <w:trPr>
          <w:trHeight w:val="250"/>
        </w:trPr>
        <w:tc>
          <w:tcPr>
            <w:tcW w:w="2023" w:type="pct"/>
            <w:tcBorders>
              <w:top w:val="nil"/>
              <w:left w:val="nil"/>
              <w:bottom w:val="nil"/>
              <w:right w:val="nil"/>
            </w:tcBorders>
            <w:shd w:val="clear" w:color="000000" w:fill="F2F2F2"/>
            <w:noWrap/>
            <w:vAlign w:val="center"/>
            <w:hideMark/>
          </w:tcPr>
          <w:p w14:paraId="687FCED2"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Surplus/(deficit) for the year</w:t>
            </w:r>
          </w:p>
        </w:tc>
        <w:tc>
          <w:tcPr>
            <w:tcW w:w="431" w:type="pct"/>
            <w:tcBorders>
              <w:top w:val="nil"/>
              <w:left w:val="nil"/>
              <w:bottom w:val="nil"/>
              <w:right w:val="nil"/>
            </w:tcBorders>
            <w:shd w:val="clear" w:color="000000" w:fill="F2F2F2"/>
            <w:hideMark/>
          </w:tcPr>
          <w:p w14:paraId="0A2E45A7"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2F2F2"/>
            <w:vAlign w:val="bottom"/>
            <w:hideMark/>
          </w:tcPr>
          <w:p w14:paraId="2C32D8B5" w14:textId="77477D30"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5,89</w:t>
            </w:r>
            <w:r w:rsidR="00BE1F53">
              <w:rPr>
                <w:rFonts w:asciiTheme="majorHAnsi" w:eastAsia="Times New Roman" w:hAnsiTheme="majorHAnsi" w:cstheme="majorHAnsi"/>
                <w:color w:val="auto"/>
                <w:sz w:val="22"/>
                <w:szCs w:val="22"/>
              </w:rPr>
              <w:t>4</w:t>
            </w:r>
          </w:p>
        </w:tc>
        <w:tc>
          <w:tcPr>
            <w:tcW w:w="735" w:type="pct"/>
            <w:tcBorders>
              <w:top w:val="nil"/>
              <w:left w:val="nil"/>
              <w:bottom w:val="nil"/>
              <w:right w:val="nil"/>
            </w:tcBorders>
            <w:shd w:val="clear" w:color="000000" w:fill="F2F2F2"/>
            <w:vAlign w:val="bottom"/>
            <w:hideMark/>
          </w:tcPr>
          <w:p w14:paraId="35B064B5" w14:textId="21314281"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5,89</w:t>
            </w:r>
            <w:r w:rsidR="00BE1F53">
              <w:rPr>
                <w:rFonts w:asciiTheme="majorHAnsi" w:eastAsia="Times New Roman" w:hAnsiTheme="majorHAnsi" w:cstheme="majorHAnsi"/>
                <w:color w:val="auto"/>
                <w:sz w:val="22"/>
                <w:szCs w:val="22"/>
              </w:rPr>
              <w:t>4</w:t>
            </w:r>
          </w:p>
        </w:tc>
        <w:tc>
          <w:tcPr>
            <w:tcW w:w="680" w:type="pct"/>
            <w:tcBorders>
              <w:top w:val="nil"/>
              <w:left w:val="nil"/>
              <w:bottom w:val="nil"/>
              <w:right w:val="nil"/>
            </w:tcBorders>
            <w:shd w:val="clear" w:color="000000" w:fill="F2F2F2"/>
            <w:vAlign w:val="bottom"/>
            <w:hideMark/>
          </w:tcPr>
          <w:p w14:paraId="4B143C22"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2F2F2"/>
            <w:vAlign w:val="bottom"/>
            <w:hideMark/>
          </w:tcPr>
          <w:p w14:paraId="6253D00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21955D20" w14:textId="77777777" w:rsidTr="008D3638">
        <w:trPr>
          <w:trHeight w:val="250"/>
        </w:trPr>
        <w:tc>
          <w:tcPr>
            <w:tcW w:w="2023" w:type="pct"/>
            <w:tcBorders>
              <w:top w:val="nil"/>
              <w:left w:val="nil"/>
              <w:bottom w:val="nil"/>
              <w:right w:val="nil"/>
            </w:tcBorders>
            <w:shd w:val="clear" w:color="000000" w:fill="F2F2F2"/>
            <w:noWrap/>
            <w:vAlign w:val="center"/>
            <w:hideMark/>
          </w:tcPr>
          <w:p w14:paraId="3E04805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Net asset revaluation gain/(loss)</w:t>
            </w:r>
          </w:p>
        </w:tc>
        <w:tc>
          <w:tcPr>
            <w:tcW w:w="431" w:type="pct"/>
            <w:tcBorders>
              <w:top w:val="nil"/>
              <w:left w:val="nil"/>
              <w:bottom w:val="nil"/>
              <w:right w:val="nil"/>
            </w:tcBorders>
            <w:shd w:val="clear" w:color="000000" w:fill="F2F2F2"/>
            <w:hideMark/>
          </w:tcPr>
          <w:p w14:paraId="4DBBCAD1"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2F2F2"/>
            <w:vAlign w:val="bottom"/>
            <w:hideMark/>
          </w:tcPr>
          <w:p w14:paraId="3860858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(744)</w:t>
            </w:r>
          </w:p>
        </w:tc>
        <w:tc>
          <w:tcPr>
            <w:tcW w:w="735" w:type="pct"/>
            <w:tcBorders>
              <w:top w:val="nil"/>
              <w:left w:val="nil"/>
              <w:bottom w:val="nil"/>
              <w:right w:val="nil"/>
            </w:tcBorders>
            <w:shd w:val="clear" w:color="000000" w:fill="F2F2F2"/>
            <w:vAlign w:val="bottom"/>
            <w:hideMark/>
          </w:tcPr>
          <w:p w14:paraId="69EF3819"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680" w:type="pct"/>
            <w:tcBorders>
              <w:top w:val="nil"/>
              <w:left w:val="nil"/>
              <w:bottom w:val="nil"/>
              <w:right w:val="nil"/>
            </w:tcBorders>
            <w:shd w:val="clear" w:color="000000" w:fill="F2F2F2"/>
            <w:vAlign w:val="bottom"/>
            <w:hideMark/>
          </w:tcPr>
          <w:p w14:paraId="19480FCB"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(744)</w:t>
            </w:r>
          </w:p>
        </w:tc>
        <w:tc>
          <w:tcPr>
            <w:tcW w:w="556" w:type="pct"/>
            <w:tcBorders>
              <w:top w:val="nil"/>
              <w:left w:val="nil"/>
              <w:bottom w:val="nil"/>
              <w:right w:val="nil"/>
            </w:tcBorders>
            <w:shd w:val="clear" w:color="000000" w:fill="F2F2F2"/>
            <w:vAlign w:val="bottom"/>
            <w:hideMark/>
          </w:tcPr>
          <w:p w14:paraId="7C92AA1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0543CBCF" w14:textId="77777777" w:rsidTr="008D3638">
        <w:trPr>
          <w:trHeight w:val="260"/>
        </w:trPr>
        <w:tc>
          <w:tcPr>
            <w:tcW w:w="2023" w:type="pct"/>
            <w:tcBorders>
              <w:top w:val="nil"/>
              <w:left w:val="nil"/>
              <w:bottom w:val="nil"/>
              <w:right w:val="nil"/>
            </w:tcBorders>
            <w:shd w:val="clear" w:color="000000" w:fill="F2F2F2"/>
            <w:noWrap/>
            <w:vAlign w:val="center"/>
            <w:hideMark/>
          </w:tcPr>
          <w:p w14:paraId="7A2263D2"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Transfers (to)/from other reserves</w:t>
            </w:r>
          </w:p>
        </w:tc>
        <w:tc>
          <w:tcPr>
            <w:tcW w:w="431" w:type="pct"/>
            <w:tcBorders>
              <w:top w:val="nil"/>
              <w:left w:val="nil"/>
              <w:bottom w:val="nil"/>
              <w:right w:val="nil"/>
            </w:tcBorders>
            <w:shd w:val="clear" w:color="000000" w:fill="F2F2F2"/>
            <w:hideMark/>
          </w:tcPr>
          <w:p w14:paraId="145C6F4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4.3.1</w:t>
            </w:r>
          </w:p>
        </w:tc>
        <w:tc>
          <w:tcPr>
            <w:tcW w:w="576" w:type="pct"/>
            <w:tcBorders>
              <w:top w:val="nil"/>
              <w:left w:val="nil"/>
              <w:bottom w:val="single" w:sz="8" w:space="0" w:color="auto"/>
              <w:right w:val="nil"/>
            </w:tcBorders>
            <w:shd w:val="clear" w:color="000000" w:fill="F2F2F2"/>
            <w:vAlign w:val="bottom"/>
            <w:hideMark/>
          </w:tcPr>
          <w:p w14:paraId="392566D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735" w:type="pct"/>
            <w:tcBorders>
              <w:top w:val="nil"/>
              <w:left w:val="nil"/>
              <w:bottom w:val="single" w:sz="8" w:space="0" w:color="auto"/>
              <w:right w:val="nil"/>
            </w:tcBorders>
            <w:shd w:val="clear" w:color="000000" w:fill="F2F2F2"/>
            <w:vAlign w:val="bottom"/>
            <w:hideMark/>
          </w:tcPr>
          <w:p w14:paraId="6AE6DF21"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(600)</w:t>
            </w:r>
          </w:p>
        </w:tc>
        <w:tc>
          <w:tcPr>
            <w:tcW w:w="680" w:type="pct"/>
            <w:tcBorders>
              <w:top w:val="nil"/>
              <w:left w:val="nil"/>
              <w:bottom w:val="single" w:sz="8" w:space="0" w:color="auto"/>
              <w:right w:val="nil"/>
            </w:tcBorders>
            <w:shd w:val="clear" w:color="000000" w:fill="F2F2F2"/>
            <w:vAlign w:val="bottom"/>
            <w:hideMark/>
          </w:tcPr>
          <w:p w14:paraId="360AE874"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single" w:sz="8" w:space="0" w:color="auto"/>
              <w:right w:val="nil"/>
            </w:tcBorders>
            <w:shd w:val="clear" w:color="000000" w:fill="F2F2F2"/>
            <w:vAlign w:val="bottom"/>
            <w:hideMark/>
          </w:tcPr>
          <w:p w14:paraId="5B84808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600</w:t>
            </w:r>
          </w:p>
        </w:tc>
      </w:tr>
      <w:tr w:rsidR="005C4C5B" w:rsidRPr="00C55373" w14:paraId="324F4295" w14:textId="77777777" w:rsidTr="008D3638">
        <w:trPr>
          <w:trHeight w:val="260"/>
        </w:trPr>
        <w:tc>
          <w:tcPr>
            <w:tcW w:w="2023" w:type="pct"/>
            <w:tcBorders>
              <w:top w:val="nil"/>
              <w:left w:val="nil"/>
              <w:bottom w:val="nil"/>
              <w:right w:val="nil"/>
            </w:tcBorders>
            <w:shd w:val="clear" w:color="000000" w:fill="F2F2F2"/>
            <w:noWrap/>
            <w:vAlign w:val="center"/>
            <w:hideMark/>
          </w:tcPr>
          <w:p w14:paraId="14EE74FB"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Balance at end of the financial year</w:t>
            </w:r>
          </w:p>
        </w:tc>
        <w:tc>
          <w:tcPr>
            <w:tcW w:w="431" w:type="pct"/>
            <w:tcBorders>
              <w:top w:val="nil"/>
              <w:left w:val="nil"/>
              <w:bottom w:val="nil"/>
              <w:right w:val="nil"/>
            </w:tcBorders>
            <w:shd w:val="clear" w:color="000000" w:fill="F2F2F2"/>
            <w:hideMark/>
          </w:tcPr>
          <w:p w14:paraId="1B0A7E2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4.3.2</w:t>
            </w:r>
          </w:p>
        </w:tc>
        <w:tc>
          <w:tcPr>
            <w:tcW w:w="576" w:type="pct"/>
            <w:tcBorders>
              <w:top w:val="nil"/>
              <w:left w:val="nil"/>
              <w:bottom w:val="double" w:sz="6" w:space="0" w:color="auto"/>
              <w:right w:val="nil"/>
            </w:tcBorders>
            <w:shd w:val="clear" w:color="000000" w:fill="F2F2F2"/>
            <w:vAlign w:val="bottom"/>
            <w:hideMark/>
          </w:tcPr>
          <w:p w14:paraId="7C9758A3" w14:textId="643F1F29"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2,065,59</w:t>
            </w:r>
            <w:r w:rsidR="00BE1F53">
              <w:rPr>
                <w:rFonts w:asciiTheme="majorHAnsi" w:eastAsia="Times New Roman" w:hAnsiTheme="majorHAnsi" w:cstheme="majorHAnsi"/>
                <w:b/>
                <w:bCs/>
                <w:color w:val="auto"/>
                <w:sz w:val="22"/>
                <w:szCs w:val="22"/>
              </w:rPr>
              <w:t>6</w:t>
            </w:r>
          </w:p>
        </w:tc>
        <w:tc>
          <w:tcPr>
            <w:tcW w:w="735" w:type="pct"/>
            <w:tcBorders>
              <w:top w:val="nil"/>
              <w:left w:val="nil"/>
              <w:bottom w:val="double" w:sz="6" w:space="0" w:color="auto"/>
              <w:right w:val="nil"/>
            </w:tcBorders>
            <w:shd w:val="clear" w:color="000000" w:fill="F2F2F2"/>
            <w:vAlign w:val="bottom"/>
            <w:hideMark/>
          </w:tcPr>
          <w:p w14:paraId="553072AE" w14:textId="36C7B1D8"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673,45</w:t>
            </w:r>
            <w:r w:rsidR="00BE1F53">
              <w:rPr>
                <w:rFonts w:asciiTheme="majorHAnsi" w:eastAsia="Times New Roman" w:hAnsiTheme="majorHAnsi" w:cstheme="majorHAnsi"/>
                <w:b/>
                <w:bCs/>
                <w:color w:val="auto"/>
                <w:sz w:val="22"/>
                <w:szCs w:val="22"/>
              </w:rPr>
              <w:t>2</w:t>
            </w:r>
          </w:p>
        </w:tc>
        <w:tc>
          <w:tcPr>
            <w:tcW w:w="680" w:type="pct"/>
            <w:tcBorders>
              <w:top w:val="nil"/>
              <w:left w:val="nil"/>
              <w:bottom w:val="double" w:sz="6" w:space="0" w:color="auto"/>
              <w:right w:val="nil"/>
            </w:tcBorders>
            <w:shd w:val="clear" w:color="000000" w:fill="F2F2F2"/>
            <w:vAlign w:val="bottom"/>
            <w:hideMark/>
          </w:tcPr>
          <w:p w14:paraId="3EAC54A7"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1,372,297</w:t>
            </w:r>
          </w:p>
        </w:tc>
        <w:tc>
          <w:tcPr>
            <w:tcW w:w="556" w:type="pct"/>
            <w:tcBorders>
              <w:top w:val="nil"/>
              <w:left w:val="nil"/>
              <w:bottom w:val="double" w:sz="6" w:space="0" w:color="auto"/>
              <w:right w:val="nil"/>
            </w:tcBorders>
            <w:shd w:val="clear" w:color="000000" w:fill="F2F2F2"/>
            <w:vAlign w:val="bottom"/>
            <w:hideMark/>
          </w:tcPr>
          <w:p w14:paraId="74386388"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19,847</w:t>
            </w:r>
          </w:p>
        </w:tc>
      </w:tr>
      <w:tr w:rsidR="005C4C5B" w:rsidRPr="00C55373" w14:paraId="0B2B0F3F" w14:textId="77777777" w:rsidTr="008D3638">
        <w:trPr>
          <w:trHeight w:val="260"/>
        </w:trPr>
        <w:tc>
          <w:tcPr>
            <w:tcW w:w="2023" w:type="pct"/>
            <w:tcBorders>
              <w:top w:val="nil"/>
              <w:left w:val="nil"/>
              <w:bottom w:val="nil"/>
              <w:right w:val="nil"/>
            </w:tcBorders>
            <w:hideMark/>
          </w:tcPr>
          <w:p w14:paraId="25BA1071"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p>
        </w:tc>
        <w:tc>
          <w:tcPr>
            <w:tcW w:w="431" w:type="pct"/>
            <w:tcBorders>
              <w:top w:val="nil"/>
              <w:left w:val="nil"/>
              <w:bottom w:val="nil"/>
              <w:right w:val="nil"/>
            </w:tcBorders>
            <w:shd w:val="clear" w:color="000000" w:fill="FFFFFF"/>
            <w:hideMark/>
          </w:tcPr>
          <w:p w14:paraId="6E158F5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4C2A24ED"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07D763DB"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6D1E6E2C"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43756EDE"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539AC672" w14:textId="77777777" w:rsidTr="008D3638">
        <w:trPr>
          <w:trHeight w:val="250"/>
        </w:trPr>
        <w:tc>
          <w:tcPr>
            <w:tcW w:w="2023" w:type="pct"/>
            <w:tcBorders>
              <w:top w:val="nil"/>
              <w:left w:val="nil"/>
              <w:bottom w:val="nil"/>
              <w:right w:val="nil"/>
            </w:tcBorders>
            <w:vAlign w:val="center"/>
            <w:hideMark/>
          </w:tcPr>
          <w:p w14:paraId="0DF49A23" w14:textId="1D4C3646"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2028</w:t>
            </w:r>
            <w:r w:rsidR="004503CB">
              <w:rPr>
                <w:rFonts w:asciiTheme="majorHAnsi" w:eastAsia="Times New Roman" w:hAnsiTheme="majorHAnsi" w:cstheme="majorHAnsi"/>
                <w:b/>
                <w:bCs/>
                <w:color w:val="auto"/>
                <w:sz w:val="22"/>
                <w:szCs w:val="22"/>
              </w:rPr>
              <w:t xml:space="preserve"> Plan</w:t>
            </w:r>
          </w:p>
        </w:tc>
        <w:tc>
          <w:tcPr>
            <w:tcW w:w="431" w:type="pct"/>
            <w:tcBorders>
              <w:top w:val="nil"/>
              <w:left w:val="nil"/>
              <w:bottom w:val="nil"/>
              <w:right w:val="nil"/>
            </w:tcBorders>
            <w:shd w:val="clear" w:color="000000" w:fill="FFFFFF"/>
            <w:hideMark/>
          </w:tcPr>
          <w:p w14:paraId="7BC9F7AB"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0E2F5BDA"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49E37012"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354F2D05"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397EE16C"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11D25952" w14:textId="77777777" w:rsidTr="008D3638">
        <w:trPr>
          <w:trHeight w:val="250"/>
        </w:trPr>
        <w:tc>
          <w:tcPr>
            <w:tcW w:w="2023" w:type="pct"/>
            <w:tcBorders>
              <w:top w:val="nil"/>
              <w:left w:val="nil"/>
              <w:bottom w:val="nil"/>
              <w:right w:val="nil"/>
            </w:tcBorders>
            <w:noWrap/>
            <w:vAlign w:val="center"/>
            <w:hideMark/>
          </w:tcPr>
          <w:p w14:paraId="73BBF7ED"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Balance at beginning of the financial year</w:t>
            </w:r>
          </w:p>
        </w:tc>
        <w:tc>
          <w:tcPr>
            <w:tcW w:w="431" w:type="pct"/>
            <w:tcBorders>
              <w:top w:val="nil"/>
              <w:left w:val="nil"/>
              <w:bottom w:val="nil"/>
              <w:right w:val="nil"/>
            </w:tcBorders>
            <w:shd w:val="clear" w:color="000000" w:fill="FFFFFF"/>
            <w:hideMark/>
          </w:tcPr>
          <w:p w14:paraId="0D232A4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19188323" w14:textId="64A3632A"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2,065,59</w:t>
            </w:r>
            <w:r w:rsidR="00A7255A">
              <w:rPr>
                <w:rFonts w:asciiTheme="majorHAnsi" w:eastAsia="Times New Roman" w:hAnsiTheme="majorHAnsi" w:cstheme="majorHAnsi"/>
                <w:color w:val="auto"/>
                <w:sz w:val="22"/>
                <w:szCs w:val="22"/>
              </w:rPr>
              <w:t>6</w:t>
            </w:r>
          </w:p>
        </w:tc>
        <w:tc>
          <w:tcPr>
            <w:tcW w:w="735" w:type="pct"/>
            <w:tcBorders>
              <w:top w:val="nil"/>
              <w:left w:val="nil"/>
              <w:bottom w:val="nil"/>
              <w:right w:val="nil"/>
            </w:tcBorders>
            <w:shd w:val="clear" w:color="000000" w:fill="FFFFFF"/>
            <w:vAlign w:val="bottom"/>
            <w:hideMark/>
          </w:tcPr>
          <w:p w14:paraId="5C6B9DCB" w14:textId="313204D5"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673,45</w:t>
            </w:r>
            <w:r w:rsidR="00CF6DA5">
              <w:rPr>
                <w:rFonts w:asciiTheme="majorHAnsi" w:eastAsia="Times New Roman" w:hAnsiTheme="majorHAnsi" w:cstheme="majorHAnsi"/>
                <w:color w:val="auto"/>
                <w:sz w:val="22"/>
                <w:szCs w:val="22"/>
              </w:rPr>
              <w:t>2</w:t>
            </w:r>
          </w:p>
        </w:tc>
        <w:tc>
          <w:tcPr>
            <w:tcW w:w="680" w:type="pct"/>
            <w:tcBorders>
              <w:top w:val="nil"/>
              <w:left w:val="nil"/>
              <w:bottom w:val="nil"/>
              <w:right w:val="nil"/>
            </w:tcBorders>
            <w:shd w:val="clear" w:color="000000" w:fill="FFFFFF"/>
            <w:vAlign w:val="bottom"/>
            <w:hideMark/>
          </w:tcPr>
          <w:p w14:paraId="27916AE9"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1,372,297</w:t>
            </w:r>
          </w:p>
        </w:tc>
        <w:tc>
          <w:tcPr>
            <w:tcW w:w="556" w:type="pct"/>
            <w:tcBorders>
              <w:top w:val="nil"/>
              <w:left w:val="nil"/>
              <w:bottom w:val="nil"/>
              <w:right w:val="nil"/>
            </w:tcBorders>
            <w:shd w:val="clear" w:color="000000" w:fill="FFFFFF"/>
            <w:vAlign w:val="bottom"/>
            <w:hideMark/>
          </w:tcPr>
          <w:p w14:paraId="10BF314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19,847</w:t>
            </w:r>
          </w:p>
        </w:tc>
      </w:tr>
      <w:tr w:rsidR="005C4C5B" w:rsidRPr="00C55373" w14:paraId="7038AF9F" w14:textId="77777777" w:rsidTr="008D3638">
        <w:trPr>
          <w:trHeight w:val="250"/>
        </w:trPr>
        <w:tc>
          <w:tcPr>
            <w:tcW w:w="2023" w:type="pct"/>
            <w:tcBorders>
              <w:top w:val="nil"/>
              <w:left w:val="nil"/>
              <w:bottom w:val="nil"/>
              <w:right w:val="nil"/>
            </w:tcBorders>
            <w:noWrap/>
            <w:vAlign w:val="center"/>
            <w:hideMark/>
          </w:tcPr>
          <w:p w14:paraId="4DB9612D"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Surplus/(deficit) for the year</w:t>
            </w:r>
          </w:p>
        </w:tc>
        <w:tc>
          <w:tcPr>
            <w:tcW w:w="431" w:type="pct"/>
            <w:tcBorders>
              <w:top w:val="nil"/>
              <w:left w:val="nil"/>
              <w:bottom w:val="nil"/>
              <w:right w:val="nil"/>
            </w:tcBorders>
            <w:shd w:val="clear" w:color="000000" w:fill="FFFFFF"/>
            <w:hideMark/>
          </w:tcPr>
          <w:p w14:paraId="5BD1D2A3"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1B8AA882"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5,160</w:t>
            </w:r>
          </w:p>
        </w:tc>
        <w:tc>
          <w:tcPr>
            <w:tcW w:w="735" w:type="pct"/>
            <w:tcBorders>
              <w:top w:val="nil"/>
              <w:left w:val="nil"/>
              <w:bottom w:val="nil"/>
              <w:right w:val="nil"/>
            </w:tcBorders>
            <w:shd w:val="clear" w:color="000000" w:fill="FFFFFF"/>
            <w:vAlign w:val="bottom"/>
            <w:hideMark/>
          </w:tcPr>
          <w:p w14:paraId="316F4F4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5,160</w:t>
            </w:r>
          </w:p>
        </w:tc>
        <w:tc>
          <w:tcPr>
            <w:tcW w:w="680" w:type="pct"/>
            <w:tcBorders>
              <w:top w:val="nil"/>
              <w:left w:val="nil"/>
              <w:bottom w:val="nil"/>
              <w:right w:val="nil"/>
            </w:tcBorders>
            <w:shd w:val="clear" w:color="000000" w:fill="FFFFFF"/>
            <w:vAlign w:val="bottom"/>
            <w:hideMark/>
          </w:tcPr>
          <w:p w14:paraId="16413EA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600D105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63D69AFE" w14:textId="77777777" w:rsidTr="008D3638">
        <w:trPr>
          <w:trHeight w:val="250"/>
        </w:trPr>
        <w:tc>
          <w:tcPr>
            <w:tcW w:w="2023" w:type="pct"/>
            <w:tcBorders>
              <w:top w:val="nil"/>
              <w:left w:val="nil"/>
              <w:bottom w:val="nil"/>
              <w:right w:val="nil"/>
            </w:tcBorders>
            <w:noWrap/>
            <w:vAlign w:val="center"/>
            <w:hideMark/>
          </w:tcPr>
          <w:p w14:paraId="49B654AE"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Net asset revaluation gain/(loss)</w:t>
            </w:r>
          </w:p>
        </w:tc>
        <w:tc>
          <w:tcPr>
            <w:tcW w:w="431" w:type="pct"/>
            <w:tcBorders>
              <w:top w:val="nil"/>
              <w:left w:val="nil"/>
              <w:bottom w:val="nil"/>
              <w:right w:val="nil"/>
            </w:tcBorders>
            <w:shd w:val="clear" w:color="000000" w:fill="FFFFFF"/>
            <w:hideMark/>
          </w:tcPr>
          <w:p w14:paraId="72DB830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6A3EB25B"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735" w:type="pct"/>
            <w:tcBorders>
              <w:top w:val="nil"/>
              <w:left w:val="nil"/>
              <w:bottom w:val="nil"/>
              <w:right w:val="nil"/>
            </w:tcBorders>
            <w:shd w:val="clear" w:color="000000" w:fill="FFFFFF"/>
            <w:vAlign w:val="bottom"/>
            <w:hideMark/>
          </w:tcPr>
          <w:p w14:paraId="024D2EF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680" w:type="pct"/>
            <w:tcBorders>
              <w:top w:val="nil"/>
              <w:left w:val="nil"/>
              <w:bottom w:val="nil"/>
              <w:right w:val="nil"/>
            </w:tcBorders>
            <w:shd w:val="clear" w:color="000000" w:fill="FFFFFF"/>
            <w:vAlign w:val="bottom"/>
            <w:hideMark/>
          </w:tcPr>
          <w:p w14:paraId="66108942"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236E91A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0880E746" w14:textId="77777777" w:rsidTr="008D3638">
        <w:trPr>
          <w:trHeight w:val="260"/>
        </w:trPr>
        <w:tc>
          <w:tcPr>
            <w:tcW w:w="2023" w:type="pct"/>
            <w:tcBorders>
              <w:top w:val="nil"/>
              <w:left w:val="nil"/>
              <w:bottom w:val="nil"/>
              <w:right w:val="nil"/>
            </w:tcBorders>
            <w:shd w:val="clear" w:color="000000" w:fill="FFFFFF"/>
            <w:noWrap/>
            <w:vAlign w:val="center"/>
            <w:hideMark/>
          </w:tcPr>
          <w:p w14:paraId="3B04EE9F"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Transfers (to)/from other reserves</w:t>
            </w:r>
          </w:p>
        </w:tc>
        <w:tc>
          <w:tcPr>
            <w:tcW w:w="431" w:type="pct"/>
            <w:tcBorders>
              <w:top w:val="nil"/>
              <w:left w:val="nil"/>
              <w:bottom w:val="nil"/>
              <w:right w:val="nil"/>
            </w:tcBorders>
            <w:shd w:val="clear" w:color="000000" w:fill="FFFFFF"/>
            <w:hideMark/>
          </w:tcPr>
          <w:p w14:paraId="47431643"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single" w:sz="8" w:space="0" w:color="auto"/>
              <w:right w:val="nil"/>
            </w:tcBorders>
            <w:shd w:val="clear" w:color="000000" w:fill="FFFFFF"/>
            <w:vAlign w:val="bottom"/>
            <w:hideMark/>
          </w:tcPr>
          <w:p w14:paraId="73B9F3A2" w14:textId="22288A65" w:rsidR="00C55373" w:rsidRPr="00C55373" w:rsidRDefault="00A60B9C" w:rsidP="00C55373">
            <w:pPr>
              <w:spacing w:before="0" w:after="0"/>
              <w:jc w:val="right"/>
              <w:rPr>
                <w:rFonts w:asciiTheme="majorHAnsi" w:eastAsia="Times New Roman" w:hAnsiTheme="majorHAnsi" w:cstheme="majorHAnsi"/>
                <w:color w:val="auto"/>
                <w:sz w:val="22"/>
                <w:szCs w:val="22"/>
              </w:rPr>
            </w:pPr>
            <w:r>
              <w:rPr>
                <w:rFonts w:asciiTheme="majorHAnsi" w:eastAsia="Times New Roman" w:hAnsiTheme="majorHAnsi" w:cstheme="majorHAnsi"/>
                <w:color w:val="auto"/>
                <w:sz w:val="22"/>
                <w:szCs w:val="22"/>
              </w:rPr>
              <w:t>-</w:t>
            </w:r>
          </w:p>
        </w:tc>
        <w:tc>
          <w:tcPr>
            <w:tcW w:w="735" w:type="pct"/>
            <w:tcBorders>
              <w:top w:val="nil"/>
              <w:left w:val="nil"/>
              <w:bottom w:val="single" w:sz="8" w:space="0" w:color="auto"/>
              <w:right w:val="nil"/>
            </w:tcBorders>
            <w:shd w:val="clear" w:color="000000" w:fill="FFFFFF"/>
            <w:vAlign w:val="bottom"/>
            <w:hideMark/>
          </w:tcPr>
          <w:p w14:paraId="3FC4924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(636)</w:t>
            </w:r>
          </w:p>
        </w:tc>
        <w:tc>
          <w:tcPr>
            <w:tcW w:w="680" w:type="pct"/>
            <w:tcBorders>
              <w:top w:val="nil"/>
              <w:left w:val="nil"/>
              <w:bottom w:val="single" w:sz="8" w:space="0" w:color="auto"/>
              <w:right w:val="nil"/>
            </w:tcBorders>
            <w:shd w:val="clear" w:color="000000" w:fill="FFFFFF"/>
            <w:vAlign w:val="bottom"/>
            <w:hideMark/>
          </w:tcPr>
          <w:p w14:paraId="732B799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single" w:sz="8" w:space="0" w:color="auto"/>
              <w:right w:val="nil"/>
            </w:tcBorders>
            <w:shd w:val="clear" w:color="000000" w:fill="FFFFFF"/>
            <w:vAlign w:val="bottom"/>
            <w:hideMark/>
          </w:tcPr>
          <w:p w14:paraId="65E4759D"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636</w:t>
            </w:r>
          </w:p>
        </w:tc>
      </w:tr>
      <w:tr w:rsidR="005C4C5B" w:rsidRPr="00C55373" w14:paraId="3EA536FC" w14:textId="77777777" w:rsidTr="008D3638">
        <w:trPr>
          <w:trHeight w:val="260"/>
        </w:trPr>
        <w:tc>
          <w:tcPr>
            <w:tcW w:w="2023" w:type="pct"/>
            <w:tcBorders>
              <w:top w:val="nil"/>
              <w:left w:val="nil"/>
              <w:bottom w:val="nil"/>
              <w:right w:val="nil"/>
            </w:tcBorders>
            <w:hideMark/>
          </w:tcPr>
          <w:p w14:paraId="543516BC"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Balance at end of the financial year</w:t>
            </w:r>
          </w:p>
        </w:tc>
        <w:tc>
          <w:tcPr>
            <w:tcW w:w="431" w:type="pct"/>
            <w:tcBorders>
              <w:top w:val="nil"/>
              <w:left w:val="nil"/>
              <w:bottom w:val="nil"/>
              <w:right w:val="nil"/>
            </w:tcBorders>
            <w:shd w:val="clear" w:color="000000" w:fill="FFFFFF"/>
            <w:hideMark/>
          </w:tcPr>
          <w:p w14:paraId="13B60DE1"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double" w:sz="6" w:space="0" w:color="auto"/>
              <w:right w:val="nil"/>
            </w:tcBorders>
            <w:shd w:val="clear" w:color="000000" w:fill="FFFFFF"/>
            <w:vAlign w:val="bottom"/>
            <w:hideMark/>
          </w:tcPr>
          <w:p w14:paraId="4A3F3393" w14:textId="29290702"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2,070,75</w:t>
            </w:r>
            <w:r w:rsidR="00CF6DA5">
              <w:rPr>
                <w:rFonts w:asciiTheme="majorHAnsi" w:eastAsia="Times New Roman" w:hAnsiTheme="majorHAnsi" w:cstheme="majorHAnsi"/>
                <w:b/>
                <w:bCs/>
                <w:color w:val="auto"/>
                <w:sz w:val="22"/>
                <w:szCs w:val="22"/>
              </w:rPr>
              <w:t>6</w:t>
            </w:r>
          </w:p>
        </w:tc>
        <w:tc>
          <w:tcPr>
            <w:tcW w:w="735" w:type="pct"/>
            <w:tcBorders>
              <w:top w:val="nil"/>
              <w:left w:val="nil"/>
              <w:bottom w:val="double" w:sz="6" w:space="0" w:color="auto"/>
              <w:right w:val="nil"/>
            </w:tcBorders>
            <w:shd w:val="clear" w:color="000000" w:fill="FFFFFF"/>
            <w:vAlign w:val="bottom"/>
            <w:hideMark/>
          </w:tcPr>
          <w:p w14:paraId="75AA6923" w14:textId="34F7CFFB"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677,97</w:t>
            </w:r>
            <w:r w:rsidR="00CF6DA5">
              <w:rPr>
                <w:rFonts w:asciiTheme="majorHAnsi" w:eastAsia="Times New Roman" w:hAnsiTheme="majorHAnsi" w:cstheme="majorHAnsi"/>
                <w:b/>
                <w:bCs/>
                <w:color w:val="auto"/>
                <w:sz w:val="22"/>
                <w:szCs w:val="22"/>
              </w:rPr>
              <w:t>6</w:t>
            </w:r>
          </w:p>
        </w:tc>
        <w:tc>
          <w:tcPr>
            <w:tcW w:w="680" w:type="pct"/>
            <w:tcBorders>
              <w:top w:val="nil"/>
              <w:left w:val="nil"/>
              <w:bottom w:val="double" w:sz="6" w:space="0" w:color="auto"/>
              <w:right w:val="nil"/>
            </w:tcBorders>
            <w:shd w:val="clear" w:color="000000" w:fill="FFFFFF"/>
            <w:vAlign w:val="bottom"/>
            <w:hideMark/>
          </w:tcPr>
          <w:p w14:paraId="259062A5"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1,372,297</w:t>
            </w:r>
          </w:p>
        </w:tc>
        <w:tc>
          <w:tcPr>
            <w:tcW w:w="556" w:type="pct"/>
            <w:tcBorders>
              <w:top w:val="nil"/>
              <w:left w:val="nil"/>
              <w:bottom w:val="double" w:sz="6" w:space="0" w:color="auto"/>
              <w:right w:val="nil"/>
            </w:tcBorders>
            <w:shd w:val="clear" w:color="000000" w:fill="FFFFFF"/>
            <w:vAlign w:val="bottom"/>
            <w:hideMark/>
          </w:tcPr>
          <w:p w14:paraId="2F252265"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20,483</w:t>
            </w:r>
          </w:p>
        </w:tc>
      </w:tr>
      <w:tr w:rsidR="005C4C5B" w:rsidRPr="00C55373" w14:paraId="2370FA5B" w14:textId="77777777" w:rsidTr="008D3638">
        <w:trPr>
          <w:trHeight w:val="260"/>
        </w:trPr>
        <w:tc>
          <w:tcPr>
            <w:tcW w:w="2023" w:type="pct"/>
            <w:tcBorders>
              <w:top w:val="nil"/>
              <w:left w:val="nil"/>
              <w:bottom w:val="nil"/>
              <w:right w:val="nil"/>
            </w:tcBorders>
            <w:vAlign w:val="bottom"/>
            <w:hideMark/>
          </w:tcPr>
          <w:p w14:paraId="633B4786"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p>
        </w:tc>
        <w:tc>
          <w:tcPr>
            <w:tcW w:w="431" w:type="pct"/>
            <w:tcBorders>
              <w:top w:val="nil"/>
              <w:left w:val="nil"/>
              <w:bottom w:val="nil"/>
              <w:right w:val="nil"/>
            </w:tcBorders>
            <w:shd w:val="clear" w:color="000000" w:fill="FFFFFF"/>
            <w:hideMark/>
          </w:tcPr>
          <w:p w14:paraId="7433C1A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009A46E5"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399E7D75"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103FC92D"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7A156FDA"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51A4B340" w14:textId="77777777" w:rsidTr="008D3638">
        <w:trPr>
          <w:trHeight w:val="250"/>
        </w:trPr>
        <w:tc>
          <w:tcPr>
            <w:tcW w:w="2023" w:type="pct"/>
            <w:tcBorders>
              <w:top w:val="nil"/>
              <w:left w:val="nil"/>
              <w:bottom w:val="nil"/>
              <w:right w:val="nil"/>
            </w:tcBorders>
            <w:vAlign w:val="center"/>
            <w:hideMark/>
          </w:tcPr>
          <w:p w14:paraId="404127C9" w14:textId="7E42BEFF"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2029</w:t>
            </w:r>
            <w:r w:rsidR="004503CB">
              <w:rPr>
                <w:rFonts w:asciiTheme="majorHAnsi" w:eastAsia="Times New Roman" w:hAnsiTheme="majorHAnsi" w:cstheme="majorHAnsi"/>
                <w:b/>
                <w:bCs/>
                <w:color w:val="auto"/>
                <w:sz w:val="22"/>
                <w:szCs w:val="22"/>
              </w:rPr>
              <w:t xml:space="preserve"> Plan</w:t>
            </w:r>
          </w:p>
        </w:tc>
        <w:tc>
          <w:tcPr>
            <w:tcW w:w="431" w:type="pct"/>
            <w:tcBorders>
              <w:top w:val="nil"/>
              <w:left w:val="nil"/>
              <w:bottom w:val="nil"/>
              <w:right w:val="nil"/>
            </w:tcBorders>
            <w:shd w:val="clear" w:color="000000" w:fill="FFFFFF"/>
            <w:hideMark/>
          </w:tcPr>
          <w:p w14:paraId="1EA022BD"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0061628A"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330DEC40"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382D1BDC"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35928929"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4BA90EA3" w14:textId="77777777" w:rsidTr="008D3638">
        <w:trPr>
          <w:trHeight w:val="250"/>
        </w:trPr>
        <w:tc>
          <w:tcPr>
            <w:tcW w:w="2023" w:type="pct"/>
            <w:tcBorders>
              <w:top w:val="nil"/>
              <w:left w:val="nil"/>
              <w:bottom w:val="nil"/>
              <w:right w:val="nil"/>
            </w:tcBorders>
            <w:noWrap/>
            <w:vAlign w:val="center"/>
            <w:hideMark/>
          </w:tcPr>
          <w:p w14:paraId="367D716C"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Balance at beginning of the financial year</w:t>
            </w:r>
          </w:p>
        </w:tc>
        <w:tc>
          <w:tcPr>
            <w:tcW w:w="431" w:type="pct"/>
            <w:tcBorders>
              <w:top w:val="nil"/>
              <w:left w:val="nil"/>
              <w:bottom w:val="nil"/>
              <w:right w:val="nil"/>
            </w:tcBorders>
            <w:shd w:val="clear" w:color="000000" w:fill="FFFFFF"/>
            <w:hideMark/>
          </w:tcPr>
          <w:p w14:paraId="0575078B"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75AF01A9" w14:textId="743827F2"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2,070,75</w:t>
            </w:r>
            <w:r w:rsidR="00CF6DA5">
              <w:rPr>
                <w:rFonts w:asciiTheme="majorHAnsi" w:eastAsia="Times New Roman" w:hAnsiTheme="majorHAnsi" w:cstheme="majorHAnsi"/>
                <w:color w:val="auto"/>
                <w:sz w:val="22"/>
                <w:szCs w:val="22"/>
              </w:rPr>
              <w:t>6</w:t>
            </w:r>
          </w:p>
        </w:tc>
        <w:tc>
          <w:tcPr>
            <w:tcW w:w="735" w:type="pct"/>
            <w:tcBorders>
              <w:top w:val="nil"/>
              <w:left w:val="nil"/>
              <w:bottom w:val="nil"/>
              <w:right w:val="nil"/>
            </w:tcBorders>
            <w:shd w:val="clear" w:color="000000" w:fill="FFFFFF"/>
            <w:vAlign w:val="bottom"/>
            <w:hideMark/>
          </w:tcPr>
          <w:p w14:paraId="55DFAA01" w14:textId="6C68CC13"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677,97</w:t>
            </w:r>
            <w:r w:rsidR="009352B2">
              <w:rPr>
                <w:rFonts w:asciiTheme="majorHAnsi" w:eastAsia="Times New Roman" w:hAnsiTheme="majorHAnsi" w:cstheme="majorHAnsi"/>
                <w:color w:val="auto"/>
                <w:sz w:val="22"/>
                <w:szCs w:val="22"/>
              </w:rPr>
              <w:t>6</w:t>
            </w:r>
          </w:p>
        </w:tc>
        <w:tc>
          <w:tcPr>
            <w:tcW w:w="680" w:type="pct"/>
            <w:tcBorders>
              <w:top w:val="nil"/>
              <w:left w:val="nil"/>
              <w:bottom w:val="nil"/>
              <w:right w:val="nil"/>
            </w:tcBorders>
            <w:shd w:val="clear" w:color="000000" w:fill="FFFFFF"/>
            <w:vAlign w:val="bottom"/>
            <w:hideMark/>
          </w:tcPr>
          <w:p w14:paraId="0089BAB7"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1,372,297</w:t>
            </w:r>
          </w:p>
        </w:tc>
        <w:tc>
          <w:tcPr>
            <w:tcW w:w="556" w:type="pct"/>
            <w:tcBorders>
              <w:top w:val="nil"/>
              <w:left w:val="nil"/>
              <w:bottom w:val="nil"/>
              <w:right w:val="nil"/>
            </w:tcBorders>
            <w:shd w:val="clear" w:color="000000" w:fill="FFFFFF"/>
            <w:vAlign w:val="bottom"/>
            <w:hideMark/>
          </w:tcPr>
          <w:p w14:paraId="3ECCA37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20,483</w:t>
            </w:r>
          </w:p>
        </w:tc>
      </w:tr>
      <w:tr w:rsidR="005C4C5B" w:rsidRPr="00C55373" w14:paraId="5D780028" w14:textId="77777777" w:rsidTr="008D3638">
        <w:trPr>
          <w:trHeight w:val="250"/>
        </w:trPr>
        <w:tc>
          <w:tcPr>
            <w:tcW w:w="2023" w:type="pct"/>
            <w:tcBorders>
              <w:top w:val="nil"/>
              <w:left w:val="nil"/>
              <w:bottom w:val="nil"/>
              <w:right w:val="nil"/>
            </w:tcBorders>
            <w:noWrap/>
            <w:vAlign w:val="center"/>
            <w:hideMark/>
          </w:tcPr>
          <w:p w14:paraId="2FA35DCE"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Surplus/(deficit) for the year</w:t>
            </w:r>
          </w:p>
        </w:tc>
        <w:tc>
          <w:tcPr>
            <w:tcW w:w="431" w:type="pct"/>
            <w:tcBorders>
              <w:top w:val="nil"/>
              <w:left w:val="nil"/>
              <w:bottom w:val="nil"/>
              <w:right w:val="nil"/>
            </w:tcBorders>
            <w:shd w:val="clear" w:color="000000" w:fill="FFFFFF"/>
            <w:hideMark/>
          </w:tcPr>
          <w:p w14:paraId="29527277"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5AFE15C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463</w:t>
            </w:r>
          </w:p>
        </w:tc>
        <w:tc>
          <w:tcPr>
            <w:tcW w:w="735" w:type="pct"/>
            <w:tcBorders>
              <w:top w:val="nil"/>
              <w:left w:val="nil"/>
              <w:bottom w:val="nil"/>
              <w:right w:val="nil"/>
            </w:tcBorders>
            <w:shd w:val="clear" w:color="000000" w:fill="FFFFFF"/>
            <w:vAlign w:val="bottom"/>
            <w:hideMark/>
          </w:tcPr>
          <w:p w14:paraId="60961EE6"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463</w:t>
            </w:r>
          </w:p>
        </w:tc>
        <w:tc>
          <w:tcPr>
            <w:tcW w:w="680" w:type="pct"/>
            <w:tcBorders>
              <w:top w:val="nil"/>
              <w:left w:val="nil"/>
              <w:bottom w:val="nil"/>
              <w:right w:val="nil"/>
            </w:tcBorders>
            <w:shd w:val="clear" w:color="000000" w:fill="FFFFFF"/>
            <w:vAlign w:val="bottom"/>
            <w:hideMark/>
          </w:tcPr>
          <w:p w14:paraId="7A2C52D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1172000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44EEAEFE" w14:textId="77777777" w:rsidTr="008D3638">
        <w:trPr>
          <w:trHeight w:val="250"/>
        </w:trPr>
        <w:tc>
          <w:tcPr>
            <w:tcW w:w="2023" w:type="pct"/>
            <w:tcBorders>
              <w:top w:val="nil"/>
              <w:left w:val="nil"/>
              <w:bottom w:val="nil"/>
              <w:right w:val="nil"/>
            </w:tcBorders>
            <w:noWrap/>
            <w:vAlign w:val="center"/>
            <w:hideMark/>
          </w:tcPr>
          <w:p w14:paraId="5FAAE2C9"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Net asset revaluation gain/(loss)</w:t>
            </w:r>
          </w:p>
        </w:tc>
        <w:tc>
          <w:tcPr>
            <w:tcW w:w="431" w:type="pct"/>
            <w:tcBorders>
              <w:top w:val="nil"/>
              <w:left w:val="nil"/>
              <w:bottom w:val="nil"/>
              <w:right w:val="nil"/>
            </w:tcBorders>
            <w:shd w:val="clear" w:color="000000" w:fill="FFFFFF"/>
            <w:hideMark/>
          </w:tcPr>
          <w:p w14:paraId="39CB143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3ED31144"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735" w:type="pct"/>
            <w:tcBorders>
              <w:top w:val="nil"/>
              <w:left w:val="nil"/>
              <w:bottom w:val="nil"/>
              <w:right w:val="nil"/>
            </w:tcBorders>
            <w:shd w:val="clear" w:color="000000" w:fill="FFFFFF"/>
            <w:vAlign w:val="bottom"/>
            <w:hideMark/>
          </w:tcPr>
          <w:p w14:paraId="424A39A4"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680" w:type="pct"/>
            <w:tcBorders>
              <w:top w:val="nil"/>
              <w:left w:val="nil"/>
              <w:bottom w:val="nil"/>
              <w:right w:val="nil"/>
            </w:tcBorders>
            <w:shd w:val="clear" w:color="000000" w:fill="FFFFFF"/>
            <w:vAlign w:val="bottom"/>
            <w:hideMark/>
          </w:tcPr>
          <w:p w14:paraId="34921D8C"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64845CF2"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20F59FE5" w14:textId="77777777" w:rsidTr="008D3638">
        <w:trPr>
          <w:trHeight w:val="260"/>
        </w:trPr>
        <w:tc>
          <w:tcPr>
            <w:tcW w:w="2023" w:type="pct"/>
            <w:tcBorders>
              <w:top w:val="nil"/>
              <w:left w:val="nil"/>
              <w:bottom w:val="nil"/>
              <w:right w:val="nil"/>
            </w:tcBorders>
            <w:shd w:val="clear" w:color="000000" w:fill="FFFFFF"/>
            <w:noWrap/>
            <w:vAlign w:val="center"/>
            <w:hideMark/>
          </w:tcPr>
          <w:p w14:paraId="13BC228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Transfers (to)/from other reserves</w:t>
            </w:r>
          </w:p>
        </w:tc>
        <w:tc>
          <w:tcPr>
            <w:tcW w:w="431" w:type="pct"/>
            <w:tcBorders>
              <w:top w:val="nil"/>
              <w:left w:val="nil"/>
              <w:bottom w:val="nil"/>
              <w:right w:val="nil"/>
            </w:tcBorders>
            <w:shd w:val="clear" w:color="000000" w:fill="FFFFFF"/>
            <w:hideMark/>
          </w:tcPr>
          <w:p w14:paraId="3384C612"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single" w:sz="8" w:space="0" w:color="auto"/>
              <w:right w:val="nil"/>
            </w:tcBorders>
            <w:shd w:val="clear" w:color="000000" w:fill="FFFFFF"/>
            <w:vAlign w:val="bottom"/>
            <w:hideMark/>
          </w:tcPr>
          <w:p w14:paraId="07AF6926" w14:textId="4F8FCE6B" w:rsidR="00C55373" w:rsidRPr="00C55373" w:rsidRDefault="00A60B9C" w:rsidP="00C55373">
            <w:pPr>
              <w:spacing w:before="0" w:after="0"/>
              <w:jc w:val="right"/>
              <w:rPr>
                <w:rFonts w:asciiTheme="majorHAnsi" w:eastAsia="Times New Roman" w:hAnsiTheme="majorHAnsi" w:cstheme="majorHAnsi"/>
                <w:color w:val="auto"/>
                <w:sz w:val="22"/>
                <w:szCs w:val="22"/>
              </w:rPr>
            </w:pPr>
            <w:r>
              <w:rPr>
                <w:rFonts w:asciiTheme="majorHAnsi" w:eastAsia="Times New Roman" w:hAnsiTheme="majorHAnsi" w:cstheme="majorHAnsi"/>
                <w:color w:val="auto"/>
                <w:sz w:val="22"/>
                <w:szCs w:val="22"/>
              </w:rPr>
              <w:t>-</w:t>
            </w:r>
          </w:p>
        </w:tc>
        <w:tc>
          <w:tcPr>
            <w:tcW w:w="735" w:type="pct"/>
            <w:tcBorders>
              <w:top w:val="nil"/>
              <w:left w:val="nil"/>
              <w:bottom w:val="single" w:sz="8" w:space="0" w:color="auto"/>
              <w:right w:val="nil"/>
            </w:tcBorders>
            <w:shd w:val="clear" w:color="000000" w:fill="FFFFFF"/>
            <w:vAlign w:val="bottom"/>
            <w:hideMark/>
          </w:tcPr>
          <w:p w14:paraId="6F618AA7"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(673)</w:t>
            </w:r>
          </w:p>
        </w:tc>
        <w:tc>
          <w:tcPr>
            <w:tcW w:w="680" w:type="pct"/>
            <w:tcBorders>
              <w:top w:val="nil"/>
              <w:left w:val="nil"/>
              <w:bottom w:val="single" w:sz="8" w:space="0" w:color="auto"/>
              <w:right w:val="nil"/>
            </w:tcBorders>
            <w:shd w:val="clear" w:color="000000" w:fill="FFFFFF"/>
            <w:vAlign w:val="bottom"/>
            <w:hideMark/>
          </w:tcPr>
          <w:p w14:paraId="0C111D2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single" w:sz="8" w:space="0" w:color="auto"/>
              <w:right w:val="nil"/>
            </w:tcBorders>
            <w:shd w:val="clear" w:color="000000" w:fill="FFFFFF"/>
            <w:vAlign w:val="bottom"/>
            <w:hideMark/>
          </w:tcPr>
          <w:p w14:paraId="079958F0"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673</w:t>
            </w:r>
          </w:p>
        </w:tc>
      </w:tr>
      <w:tr w:rsidR="005C4C5B" w:rsidRPr="00C55373" w14:paraId="6D91E7F8" w14:textId="77777777" w:rsidTr="008D3638">
        <w:trPr>
          <w:trHeight w:val="260"/>
        </w:trPr>
        <w:tc>
          <w:tcPr>
            <w:tcW w:w="2023" w:type="pct"/>
            <w:tcBorders>
              <w:top w:val="nil"/>
              <w:left w:val="nil"/>
              <w:bottom w:val="nil"/>
              <w:right w:val="nil"/>
            </w:tcBorders>
            <w:hideMark/>
          </w:tcPr>
          <w:p w14:paraId="0A03CA38"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Balance at end of the financial year</w:t>
            </w:r>
          </w:p>
        </w:tc>
        <w:tc>
          <w:tcPr>
            <w:tcW w:w="431" w:type="pct"/>
            <w:tcBorders>
              <w:top w:val="nil"/>
              <w:left w:val="nil"/>
              <w:bottom w:val="nil"/>
              <w:right w:val="nil"/>
            </w:tcBorders>
            <w:shd w:val="clear" w:color="000000" w:fill="FFFFFF"/>
            <w:hideMark/>
          </w:tcPr>
          <w:p w14:paraId="4E71786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double" w:sz="6" w:space="0" w:color="auto"/>
              <w:right w:val="nil"/>
            </w:tcBorders>
            <w:shd w:val="clear" w:color="000000" w:fill="FFFFFF"/>
            <w:vAlign w:val="bottom"/>
            <w:hideMark/>
          </w:tcPr>
          <w:p w14:paraId="7224A16A" w14:textId="426947C2"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2,071,2</w:t>
            </w:r>
            <w:r w:rsidR="00CF6DA5">
              <w:rPr>
                <w:rFonts w:asciiTheme="majorHAnsi" w:eastAsia="Times New Roman" w:hAnsiTheme="majorHAnsi" w:cstheme="majorHAnsi"/>
                <w:b/>
                <w:bCs/>
                <w:color w:val="auto"/>
                <w:sz w:val="22"/>
                <w:szCs w:val="22"/>
              </w:rPr>
              <w:t>19</w:t>
            </w:r>
          </w:p>
        </w:tc>
        <w:tc>
          <w:tcPr>
            <w:tcW w:w="735" w:type="pct"/>
            <w:tcBorders>
              <w:top w:val="nil"/>
              <w:left w:val="nil"/>
              <w:bottom w:val="double" w:sz="6" w:space="0" w:color="auto"/>
              <w:right w:val="nil"/>
            </w:tcBorders>
            <w:shd w:val="clear" w:color="000000" w:fill="FFFFFF"/>
            <w:vAlign w:val="bottom"/>
            <w:hideMark/>
          </w:tcPr>
          <w:p w14:paraId="025160D7" w14:textId="7A7423FC"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677,76</w:t>
            </w:r>
            <w:r w:rsidR="009352B2">
              <w:rPr>
                <w:rFonts w:asciiTheme="majorHAnsi" w:eastAsia="Times New Roman" w:hAnsiTheme="majorHAnsi" w:cstheme="majorHAnsi"/>
                <w:b/>
                <w:bCs/>
                <w:color w:val="auto"/>
                <w:sz w:val="22"/>
                <w:szCs w:val="22"/>
              </w:rPr>
              <w:t>6</w:t>
            </w:r>
          </w:p>
        </w:tc>
        <w:tc>
          <w:tcPr>
            <w:tcW w:w="680" w:type="pct"/>
            <w:tcBorders>
              <w:top w:val="nil"/>
              <w:left w:val="nil"/>
              <w:bottom w:val="double" w:sz="6" w:space="0" w:color="auto"/>
              <w:right w:val="nil"/>
            </w:tcBorders>
            <w:shd w:val="clear" w:color="000000" w:fill="FFFFFF"/>
            <w:vAlign w:val="bottom"/>
            <w:hideMark/>
          </w:tcPr>
          <w:p w14:paraId="06FCB901"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1,372,297</w:t>
            </w:r>
          </w:p>
        </w:tc>
        <w:tc>
          <w:tcPr>
            <w:tcW w:w="556" w:type="pct"/>
            <w:tcBorders>
              <w:top w:val="nil"/>
              <w:left w:val="nil"/>
              <w:bottom w:val="double" w:sz="6" w:space="0" w:color="auto"/>
              <w:right w:val="nil"/>
            </w:tcBorders>
            <w:shd w:val="clear" w:color="000000" w:fill="FFFFFF"/>
            <w:vAlign w:val="bottom"/>
            <w:hideMark/>
          </w:tcPr>
          <w:p w14:paraId="285204E1"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21,156</w:t>
            </w:r>
          </w:p>
        </w:tc>
      </w:tr>
      <w:tr w:rsidR="005C4C5B" w:rsidRPr="00C55373" w14:paraId="0DA741C8" w14:textId="77777777" w:rsidTr="008D3638">
        <w:trPr>
          <w:trHeight w:val="260"/>
        </w:trPr>
        <w:tc>
          <w:tcPr>
            <w:tcW w:w="2023" w:type="pct"/>
            <w:tcBorders>
              <w:top w:val="nil"/>
              <w:left w:val="nil"/>
              <w:bottom w:val="nil"/>
              <w:right w:val="nil"/>
            </w:tcBorders>
            <w:vAlign w:val="bottom"/>
            <w:hideMark/>
          </w:tcPr>
          <w:p w14:paraId="117D078D"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p>
        </w:tc>
        <w:tc>
          <w:tcPr>
            <w:tcW w:w="431" w:type="pct"/>
            <w:tcBorders>
              <w:top w:val="nil"/>
              <w:left w:val="nil"/>
              <w:bottom w:val="nil"/>
              <w:right w:val="nil"/>
            </w:tcBorders>
            <w:shd w:val="clear" w:color="000000" w:fill="FFFFFF"/>
            <w:hideMark/>
          </w:tcPr>
          <w:p w14:paraId="04975E0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3DFFEA8B"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1DD5BDD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2BE00DA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4D77F2B7"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6B4B9163" w14:textId="77777777" w:rsidTr="008D3638">
        <w:trPr>
          <w:trHeight w:val="250"/>
        </w:trPr>
        <w:tc>
          <w:tcPr>
            <w:tcW w:w="2023" w:type="pct"/>
            <w:tcBorders>
              <w:top w:val="nil"/>
              <w:left w:val="nil"/>
              <w:bottom w:val="nil"/>
              <w:right w:val="nil"/>
            </w:tcBorders>
            <w:vAlign w:val="center"/>
            <w:hideMark/>
          </w:tcPr>
          <w:p w14:paraId="64934D53" w14:textId="15D96E73"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2030</w:t>
            </w:r>
            <w:r w:rsidR="004503CB">
              <w:rPr>
                <w:rFonts w:asciiTheme="majorHAnsi" w:eastAsia="Times New Roman" w:hAnsiTheme="majorHAnsi" w:cstheme="majorHAnsi"/>
                <w:b/>
                <w:bCs/>
                <w:color w:val="auto"/>
                <w:sz w:val="22"/>
                <w:szCs w:val="22"/>
              </w:rPr>
              <w:t xml:space="preserve"> Plan</w:t>
            </w:r>
          </w:p>
        </w:tc>
        <w:tc>
          <w:tcPr>
            <w:tcW w:w="431" w:type="pct"/>
            <w:tcBorders>
              <w:top w:val="nil"/>
              <w:left w:val="nil"/>
              <w:bottom w:val="nil"/>
              <w:right w:val="nil"/>
            </w:tcBorders>
            <w:shd w:val="clear" w:color="000000" w:fill="FFFFFF"/>
            <w:hideMark/>
          </w:tcPr>
          <w:p w14:paraId="020A67C9"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643C3C72"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735" w:type="pct"/>
            <w:tcBorders>
              <w:top w:val="nil"/>
              <w:left w:val="nil"/>
              <w:bottom w:val="nil"/>
              <w:right w:val="nil"/>
            </w:tcBorders>
            <w:shd w:val="clear" w:color="000000" w:fill="FFFFFF"/>
            <w:vAlign w:val="bottom"/>
            <w:hideMark/>
          </w:tcPr>
          <w:p w14:paraId="75E7C49E"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680" w:type="pct"/>
            <w:tcBorders>
              <w:top w:val="nil"/>
              <w:left w:val="nil"/>
              <w:bottom w:val="nil"/>
              <w:right w:val="nil"/>
            </w:tcBorders>
            <w:shd w:val="clear" w:color="000000" w:fill="FFFFFF"/>
            <w:vAlign w:val="bottom"/>
            <w:hideMark/>
          </w:tcPr>
          <w:p w14:paraId="576EE51F"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56" w:type="pct"/>
            <w:tcBorders>
              <w:top w:val="nil"/>
              <w:left w:val="nil"/>
              <w:bottom w:val="nil"/>
              <w:right w:val="nil"/>
            </w:tcBorders>
            <w:shd w:val="clear" w:color="000000" w:fill="FFFFFF"/>
            <w:vAlign w:val="bottom"/>
            <w:hideMark/>
          </w:tcPr>
          <w:p w14:paraId="5458BCB0"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r>
      <w:tr w:rsidR="005C4C5B" w:rsidRPr="00C55373" w14:paraId="72CE85CA" w14:textId="77777777" w:rsidTr="008D3638">
        <w:trPr>
          <w:trHeight w:val="250"/>
        </w:trPr>
        <w:tc>
          <w:tcPr>
            <w:tcW w:w="2023" w:type="pct"/>
            <w:tcBorders>
              <w:top w:val="nil"/>
              <w:left w:val="nil"/>
              <w:bottom w:val="nil"/>
              <w:right w:val="nil"/>
            </w:tcBorders>
            <w:noWrap/>
            <w:vAlign w:val="center"/>
            <w:hideMark/>
          </w:tcPr>
          <w:p w14:paraId="4D1580EB"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Balance at beginning of the financial year</w:t>
            </w:r>
          </w:p>
        </w:tc>
        <w:tc>
          <w:tcPr>
            <w:tcW w:w="431" w:type="pct"/>
            <w:tcBorders>
              <w:top w:val="nil"/>
              <w:left w:val="nil"/>
              <w:bottom w:val="nil"/>
              <w:right w:val="nil"/>
            </w:tcBorders>
            <w:shd w:val="clear" w:color="000000" w:fill="FFFFFF"/>
            <w:hideMark/>
          </w:tcPr>
          <w:p w14:paraId="4CFF9E3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0566BFCA" w14:textId="6717D43A"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2,071,2</w:t>
            </w:r>
            <w:r w:rsidR="005974CE">
              <w:rPr>
                <w:rFonts w:asciiTheme="majorHAnsi" w:eastAsia="Times New Roman" w:hAnsiTheme="majorHAnsi" w:cstheme="majorHAnsi"/>
                <w:color w:val="auto"/>
                <w:sz w:val="22"/>
                <w:szCs w:val="22"/>
              </w:rPr>
              <w:t>19</w:t>
            </w:r>
          </w:p>
        </w:tc>
        <w:tc>
          <w:tcPr>
            <w:tcW w:w="735" w:type="pct"/>
            <w:tcBorders>
              <w:top w:val="nil"/>
              <w:left w:val="nil"/>
              <w:bottom w:val="nil"/>
              <w:right w:val="nil"/>
            </w:tcBorders>
            <w:shd w:val="clear" w:color="000000" w:fill="FFFFFF"/>
            <w:vAlign w:val="bottom"/>
            <w:hideMark/>
          </w:tcPr>
          <w:p w14:paraId="51D8673F" w14:textId="6CBE4CB0"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677,76</w:t>
            </w:r>
            <w:r w:rsidR="005974CE">
              <w:rPr>
                <w:rFonts w:asciiTheme="majorHAnsi" w:eastAsia="Times New Roman" w:hAnsiTheme="majorHAnsi" w:cstheme="majorHAnsi"/>
                <w:color w:val="auto"/>
                <w:sz w:val="22"/>
                <w:szCs w:val="22"/>
              </w:rPr>
              <w:t>6</w:t>
            </w:r>
          </w:p>
        </w:tc>
        <w:tc>
          <w:tcPr>
            <w:tcW w:w="680" w:type="pct"/>
            <w:tcBorders>
              <w:top w:val="nil"/>
              <w:left w:val="nil"/>
              <w:bottom w:val="nil"/>
              <w:right w:val="nil"/>
            </w:tcBorders>
            <w:shd w:val="clear" w:color="000000" w:fill="FFFFFF"/>
            <w:vAlign w:val="bottom"/>
            <w:hideMark/>
          </w:tcPr>
          <w:p w14:paraId="75FDC4E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1,372,297</w:t>
            </w:r>
          </w:p>
        </w:tc>
        <w:tc>
          <w:tcPr>
            <w:tcW w:w="556" w:type="pct"/>
            <w:tcBorders>
              <w:top w:val="nil"/>
              <w:left w:val="nil"/>
              <w:bottom w:val="nil"/>
              <w:right w:val="nil"/>
            </w:tcBorders>
            <w:shd w:val="clear" w:color="000000" w:fill="FFFFFF"/>
            <w:vAlign w:val="bottom"/>
            <w:hideMark/>
          </w:tcPr>
          <w:p w14:paraId="2378F7F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21,156</w:t>
            </w:r>
          </w:p>
        </w:tc>
      </w:tr>
      <w:tr w:rsidR="005C4C5B" w:rsidRPr="00C55373" w14:paraId="3460294C" w14:textId="77777777" w:rsidTr="008D3638">
        <w:trPr>
          <w:trHeight w:val="250"/>
        </w:trPr>
        <w:tc>
          <w:tcPr>
            <w:tcW w:w="2023" w:type="pct"/>
            <w:tcBorders>
              <w:top w:val="nil"/>
              <w:left w:val="nil"/>
              <w:bottom w:val="nil"/>
              <w:right w:val="nil"/>
            </w:tcBorders>
            <w:noWrap/>
            <w:vAlign w:val="center"/>
            <w:hideMark/>
          </w:tcPr>
          <w:p w14:paraId="77EF914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Surplus/(deficit) for the year</w:t>
            </w:r>
          </w:p>
        </w:tc>
        <w:tc>
          <w:tcPr>
            <w:tcW w:w="431" w:type="pct"/>
            <w:tcBorders>
              <w:top w:val="nil"/>
              <w:left w:val="nil"/>
              <w:bottom w:val="nil"/>
              <w:right w:val="nil"/>
            </w:tcBorders>
            <w:shd w:val="clear" w:color="000000" w:fill="FFFFFF"/>
            <w:hideMark/>
          </w:tcPr>
          <w:p w14:paraId="3CA4B359"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1581287D" w14:textId="5C1F76A4"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82</w:t>
            </w:r>
            <w:r w:rsidR="005974CE">
              <w:rPr>
                <w:rFonts w:asciiTheme="majorHAnsi" w:eastAsia="Times New Roman" w:hAnsiTheme="majorHAnsi" w:cstheme="majorHAnsi"/>
                <w:color w:val="auto"/>
                <w:sz w:val="22"/>
                <w:szCs w:val="22"/>
              </w:rPr>
              <w:t>9</w:t>
            </w:r>
          </w:p>
        </w:tc>
        <w:tc>
          <w:tcPr>
            <w:tcW w:w="735" w:type="pct"/>
            <w:tcBorders>
              <w:top w:val="nil"/>
              <w:left w:val="nil"/>
              <w:bottom w:val="nil"/>
              <w:right w:val="nil"/>
            </w:tcBorders>
            <w:shd w:val="clear" w:color="000000" w:fill="FFFFFF"/>
            <w:vAlign w:val="bottom"/>
            <w:hideMark/>
          </w:tcPr>
          <w:p w14:paraId="16FAFE02" w14:textId="1EB5198C"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82</w:t>
            </w:r>
            <w:r w:rsidR="005974CE">
              <w:rPr>
                <w:rFonts w:asciiTheme="majorHAnsi" w:eastAsia="Times New Roman" w:hAnsiTheme="majorHAnsi" w:cstheme="majorHAnsi"/>
                <w:color w:val="auto"/>
                <w:sz w:val="22"/>
                <w:szCs w:val="22"/>
              </w:rPr>
              <w:t>9</w:t>
            </w:r>
          </w:p>
        </w:tc>
        <w:tc>
          <w:tcPr>
            <w:tcW w:w="680" w:type="pct"/>
            <w:tcBorders>
              <w:top w:val="nil"/>
              <w:left w:val="nil"/>
              <w:bottom w:val="nil"/>
              <w:right w:val="nil"/>
            </w:tcBorders>
            <w:shd w:val="clear" w:color="000000" w:fill="FFFFFF"/>
            <w:vAlign w:val="bottom"/>
            <w:hideMark/>
          </w:tcPr>
          <w:p w14:paraId="35EF47DA"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37A447B8"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69C20E99" w14:textId="77777777" w:rsidTr="008D3638">
        <w:trPr>
          <w:trHeight w:val="250"/>
        </w:trPr>
        <w:tc>
          <w:tcPr>
            <w:tcW w:w="2023" w:type="pct"/>
            <w:tcBorders>
              <w:top w:val="nil"/>
              <w:left w:val="nil"/>
              <w:bottom w:val="nil"/>
              <w:right w:val="nil"/>
            </w:tcBorders>
            <w:noWrap/>
            <w:vAlign w:val="center"/>
            <w:hideMark/>
          </w:tcPr>
          <w:p w14:paraId="681D1F13"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Net asset revaluation gain/(loss)</w:t>
            </w:r>
          </w:p>
        </w:tc>
        <w:tc>
          <w:tcPr>
            <w:tcW w:w="431" w:type="pct"/>
            <w:tcBorders>
              <w:top w:val="nil"/>
              <w:left w:val="nil"/>
              <w:bottom w:val="nil"/>
              <w:right w:val="nil"/>
            </w:tcBorders>
            <w:shd w:val="clear" w:color="000000" w:fill="FFFFFF"/>
            <w:hideMark/>
          </w:tcPr>
          <w:p w14:paraId="403E0D4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nil"/>
              <w:right w:val="nil"/>
            </w:tcBorders>
            <w:shd w:val="clear" w:color="000000" w:fill="FFFFFF"/>
            <w:vAlign w:val="bottom"/>
            <w:hideMark/>
          </w:tcPr>
          <w:p w14:paraId="278FE317"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735" w:type="pct"/>
            <w:tcBorders>
              <w:top w:val="nil"/>
              <w:left w:val="nil"/>
              <w:bottom w:val="nil"/>
              <w:right w:val="nil"/>
            </w:tcBorders>
            <w:shd w:val="clear" w:color="000000" w:fill="FFFFFF"/>
            <w:vAlign w:val="bottom"/>
            <w:hideMark/>
          </w:tcPr>
          <w:p w14:paraId="5607A6B9"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680" w:type="pct"/>
            <w:tcBorders>
              <w:top w:val="nil"/>
              <w:left w:val="nil"/>
              <w:bottom w:val="nil"/>
              <w:right w:val="nil"/>
            </w:tcBorders>
            <w:shd w:val="clear" w:color="000000" w:fill="FFFFFF"/>
            <w:vAlign w:val="bottom"/>
            <w:hideMark/>
          </w:tcPr>
          <w:p w14:paraId="7E93D7FA"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nil"/>
              <w:right w:val="nil"/>
            </w:tcBorders>
            <w:shd w:val="clear" w:color="000000" w:fill="FFFFFF"/>
            <w:vAlign w:val="bottom"/>
            <w:hideMark/>
          </w:tcPr>
          <w:p w14:paraId="08D18AAF"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r>
      <w:tr w:rsidR="005C4C5B" w:rsidRPr="00C55373" w14:paraId="30E8C8D3" w14:textId="77777777" w:rsidTr="008D3638">
        <w:trPr>
          <w:trHeight w:val="260"/>
        </w:trPr>
        <w:tc>
          <w:tcPr>
            <w:tcW w:w="2023" w:type="pct"/>
            <w:tcBorders>
              <w:top w:val="nil"/>
              <w:left w:val="nil"/>
              <w:bottom w:val="nil"/>
              <w:right w:val="nil"/>
            </w:tcBorders>
            <w:shd w:val="clear" w:color="000000" w:fill="FFFFFF"/>
            <w:noWrap/>
            <w:vAlign w:val="center"/>
            <w:hideMark/>
          </w:tcPr>
          <w:p w14:paraId="54B6F82B" w14:textId="77777777" w:rsidR="00C55373" w:rsidRPr="00C55373" w:rsidRDefault="00C55373" w:rsidP="00C55373">
            <w:pPr>
              <w:spacing w:before="0" w:after="0"/>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Transfers (to)/from other reserves</w:t>
            </w:r>
          </w:p>
        </w:tc>
        <w:tc>
          <w:tcPr>
            <w:tcW w:w="431" w:type="pct"/>
            <w:tcBorders>
              <w:top w:val="nil"/>
              <w:left w:val="nil"/>
              <w:bottom w:val="nil"/>
              <w:right w:val="nil"/>
            </w:tcBorders>
            <w:shd w:val="clear" w:color="000000" w:fill="FFFFFF"/>
            <w:hideMark/>
          </w:tcPr>
          <w:p w14:paraId="0A5B7BB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single" w:sz="8" w:space="0" w:color="auto"/>
              <w:right w:val="nil"/>
            </w:tcBorders>
            <w:shd w:val="clear" w:color="000000" w:fill="FFFFFF"/>
            <w:vAlign w:val="bottom"/>
            <w:hideMark/>
          </w:tcPr>
          <w:p w14:paraId="72A6CDA2" w14:textId="118A62CE" w:rsidR="00C55373" w:rsidRPr="00C55373" w:rsidRDefault="00A60B9C" w:rsidP="00C55373">
            <w:pPr>
              <w:spacing w:before="0" w:after="0"/>
              <w:jc w:val="right"/>
              <w:rPr>
                <w:rFonts w:asciiTheme="majorHAnsi" w:eastAsia="Times New Roman" w:hAnsiTheme="majorHAnsi" w:cstheme="majorHAnsi"/>
                <w:color w:val="auto"/>
                <w:sz w:val="22"/>
                <w:szCs w:val="22"/>
              </w:rPr>
            </w:pPr>
            <w:r>
              <w:rPr>
                <w:rFonts w:asciiTheme="majorHAnsi" w:eastAsia="Times New Roman" w:hAnsiTheme="majorHAnsi" w:cstheme="majorHAnsi"/>
                <w:color w:val="auto"/>
                <w:sz w:val="22"/>
                <w:szCs w:val="22"/>
              </w:rPr>
              <w:t>-</w:t>
            </w:r>
          </w:p>
        </w:tc>
        <w:tc>
          <w:tcPr>
            <w:tcW w:w="735" w:type="pct"/>
            <w:tcBorders>
              <w:top w:val="nil"/>
              <w:left w:val="nil"/>
              <w:bottom w:val="single" w:sz="8" w:space="0" w:color="auto"/>
              <w:right w:val="nil"/>
            </w:tcBorders>
            <w:shd w:val="clear" w:color="000000" w:fill="FFFFFF"/>
            <w:vAlign w:val="bottom"/>
            <w:hideMark/>
          </w:tcPr>
          <w:p w14:paraId="042BC71A"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(710)</w:t>
            </w:r>
          </w:p>
        </w:tc>
        <w:tc>
          <w:tcPr>
            <w:tcW w:w="680" w:type="pct"/>
            <w:tcBorders>
              <w:top w:val="nil"/>
              <w:left w:val="nil"/>
              <w:bottom w:val="single" w:sz="8" w:space="0" w:color="auto"/>
              <w:right w:val="nil"/>
            </w:tcBorders>
            <w:shd w:val="clear" w:color="000000" w:fill="FFFFFF"/>
            <w:vAlign w:val="bottom"/>
            <w:hideMark/>
          </w:tcPr>
          <w:p w14:paraId="1E81DEAE"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w:t>
            </w:r>
          </w:p>
        </w:tc>
        <w:tc>
          <w:tcPr>
            <w:tcW w:w="556" w:type="pct"/>
            <w:tcBorders>
              <w:top w:val="nil"/>
              <w:left w:val="nil"/>
              <w:bottom w:val="single" w:sz="8" w:space="0" w:color="auto"/>
              <w:right w:val="nil"/>
            </w:tcBorders>
            <w:shd w:val="clear" w:color="000000" w:fill="FFFFFF"/>
            <w:vAlign w:val="bottom"/>
            <w:hideMark/>
          </w:tcPr>
          <w:p w14:paraId="77486F75"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710</w:t>
            </w:r>
          </w:p>
        </w:tc>
      </w:tr>
      <w:tr w:rsidR="005C4C5B" w:rsidRPr="00C55373" w14:paraId="11CC184F" w14:textId="77777777" w:rsidTr="008D3638">
        <w:trPr>
          <w:trHeight w:val="260"/>
        </w:trPr>
        <w:tc>
          <w:tcPr>
            <w:tcW w:w="2023" w:type="pct"/>
            <w:tcBorders>
              <w:top w:val="nil"/>
              <w:left w:val="nil"/>
              <w:bottom w:val="nil"/>
              <w:right w:val="nil"/>
            </w:tcBorders>
            <w:shd w:val="clear" w:color="000000" w:fill="FFFFFF"/>
            <w:hideMark/>
          </w:tcPr>
          <w:p w14:paraId="6D6D2117" w14:textId="77777777" w:rsidR="00C55373" w:rsidRPr="00C55373" w:rsidRDefault="00C55373" w:rsidP="00C55373">
            <w:pPr>
              <w:spacing w:before="0" w:after="0"/>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Balance at end of the financial year</w:t>
            </w:r>
          </w:p>
        </w:tc>
        <w:tc>
          <w:tcPr>
            <w:tcW w:w="431" w:type="pct"/>
            <w:tcBorders>
              <w:top w:val="nil"/>
              <w:left w:val="nil"/>
              <w:bottom w:val="nil"/>
              <w:right w:val="nil"/>
            </w:tcBorders>
            <w:shd w:val="clear" w:color="000000" w:fill="FFFFFF"/>
            <w:hideMark/>
          </w:tcPr>
          <w:p w14:paraId="0E9B526A" w14:textId="77777777" w:rsidR="00C55373" w:rsidRPr="00C55373" w:rsidRDefault="00C55373" w:rsidP="00C55373">
            <w:pPr>
              <w:spacing w:before="0" w:after="0"/>
              <w:jc w:val="right"/>
              <w:rPr>
                <w:rFonts w:asciiTheme="majorHAnsi" w:eastAsia="Times New Roman" w:hAnsiTheme="majorHAnsi" w:cstheme="majorHAnsi"/>
                <w:color w:val="auto"/>
                <w:sz w:val="22"/>
                <w:szCs w:val="22"/>
              </w:rPr>
            </w:pPr>
            <w:r w:rsidRPr="00C55373">
              <w:rPr>
                <w:rFonts w:asciiTheme="majorHAnsi" w:eastAsia="Times New Roman" w:hAnsiTheme="majorHAnsi" w:cstheme="majorHAnsi"/>
                <w:color w:val="auto"/>
                <w:sz w:val="22"/>
                <w:szCs w:val="22"/>
              </w:rPr>
              <w:t> </w:t>
            </w:r>
          </w:p>
        </w:tc>
        <w:tc>
          <w:tcPr>
            <w:tcW w:w="576" w:type="pct"/>
            <w:tcBorders>
              <w:top w:val="nil"/>
              <w:left w:val="nil"/>
              <w:bottom w:val="double" w:sz="6" w:space="0" w:color="auto"/>
              <w:right w:val="nil"/>
            </w:tcBorders>
            <w:shd w:val="clear" w:color="000000" w:fill="FFFFFF"/>
            <w:vAlign w:val="bottom"/>
            <w:hideMark/>
          </w:tcPr>
          <w:p w14:paraId="77B56513" w14:textId="6310DF20"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2,072,04</w:t>
            </w:r>
            <w:r w:rsidR="00523C92">
              <w:rPr>
                <w:rFonts w:asciiTheme="majorHAnsi" w:eastAsia="Times New Roman" w:hAnsiTheme="majorHAnsi" w:cstheme="majorHAnsi"/>
                <w:b/>
                <w:bCs/>
                <w:color w:val="auto"/>
                <w:sz w:val="22"/>
                <w:szCs w:val="22"/>
              </w:rPr>
              <w:t>8</w:t>
            </w:r>
          </w:p>
        </w:tc>
        <w:tc>
          <w:tcPr>
            <w:tcW w:w="735" w:type="pct"/>
            <w:tcBorders>
              <w:top w:val="nil"/>
              <w:left w:val="nil"/>
              <w:bottom w:val="double" w:sz="6" w:space="0" w:color="auto"/>
              <w:right w:val="nil"/>
            </w:tcBorders>
            <w:shd w:val="clear" w:color="000000" w:fill="FFFFFF"/>
            <w:vAlign w:val="bottom"/>
            <w:hideMark/>
          </w:tcPr>
          <w:p w14:paraId="04F38F6E" w14:textId="2D26EC0F"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677,88</w:t>
            </w:r>
            <w:r w:rsidR="00523C92">
              <w:rPr>
                <w:rFonts w:asciiTheme="majorHAnsi" w:eastAsia="Times New Roman" w:hAnsiTheme="majorHAnsi" w:cstheme="majorHAnsi"/>
                <w:b/>
                <w:bCs/>
                <w:color w:val="auto"/>
                <w:sz w:val="22"/>
                <w:szCs w:val="22"/>
              </w:rPr>
              <w:t>5</w:t>
            </w:r>
          </w:p>
        </w:tc>
        <w:tc>
          <w:tcPr>
            <w:tcW w:w="680" w:type="pct"/>
            <w:tcBorders>
              <w:top w:val="nil"/>
              <w:left w:val="nil"/>
              <w:bottom w:val="double" w:sz="6" w:space="0" w:color="auto"/>
              <w:right w:val="nil"/>
            </w:tcBorders>
            <w:shd w:val="clear" w:color="000000" w:fill="FFFFFF"/>
            <w:vAlign w:val="bottom"/>
            <w:hideMark/>
          </w:tcPr>
          <w:p w14:paraId="0ED21674"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1,372,297</w:t>
            </w:r>
          </w:p>
        </w:tc>
        <w:tc>
          <w:tcPr>
            <w:tcW w:w="556" w:type="pct"/>
            <w:tcBorders>
              <w:top w:val="nil"/>
              <w:left w:val="nil"/>
              <w:bottom w:val="double" w:sz="6" w:space="0" w:color="auto"/>
              <w:right w:val="nil"/>
            </w:tcBorders>
            <w:shd w:val="clear" w:color="000000" w:fill="FFFFFF"/>
            <w:vAlign w:val="bottom"/>
            <w:hideMark/>
          </w:tcPr>
          <w:p w14:paraId="2CB4090E" w14:textId="77777777" w:rsidR="00C55373" w:rsidRPr="00C55373" w:rsidRDefault="00C55373" w:rsidP="00C55373">
            <w:pPr>
              <w:spacing w:before="0" w:after="0"/>
              <w:jc w:val="right"/>
              <w:rPr>
                <w:rFonts w:asciiTheme="majorHAnsi" w:eastAsia="Times New Roman" w:hAnsiTheme="majorHAnsi" w:cstheme="majorHAnsi"/>
                <w:b/>
                <w:bCs/>
                <w:color w:val="auto"/>
                <w:sz w:val="22"/>
                <w:szCs w:val="22"/>
              </w:rPr>
            </w:pPr>
            <w:r w:rsidRPr="00C55373">
              <w:rPr>
                <w:rFonts w:asciiTheme="majorHAnsi" w:eastAsia="Times New Roman" w:hAnsiTheme="majorHAnsi" w:cstheme="majorHAnsi"/>
                <w:b/>
                <w:bCs/>
                <w:color w:val="auto"/>
                <w:sz w:val="22"/>
                <w:szCs w:val="22"/>
              </w:rPr>
              <w:t>21,866</w:t>
            </w:r>
          </w:p>
        </w:tc>
      </w:tr>
    </w:tbl>
    <w:p w14:paraId="318125A5" w14:textId="77777777" w:rsidR="00070FD7" w:rsidRDefault="00070FD7" w:rsidP="006272EC"/>
    <w:p w14:paraId="5AB3DCD9" w14:textId="77777777" w:rsidR="00070FD7" w:rsidRDefault="00070FD7" w:rsidP="006272EC"/>
    <w:p w14:paraId="5D2DA3A7" w14:textId="77777777" w:rsidR="00070FD7" w:rsidRDefault="00070FD7" w:rsidP="006272EC"/>
    <w:p w14:paraId="4820B699" w14:textId="77777777" w:rsidR="00391AA5" w:rsidRDefault="00391AA5">
      <w:pPr>
        <w:spacing w:before="0" w:line="259" w:lineRule="auto"/>
      </w:pPr>
      <w:r>
        <w:br w:type="page"/>
      </w:r>
    </w:p>
    <w:p w14:paraId="6FF11D4C" w14:textId="7032A5F0" w:rsidR="006C68CB" w:rsidRPr="00080B98" w:rsidRDefault="006C68CB" w:rsidP="00EE3347">
      <w:pPr>
        <w:pStyle w:val="Heading3"/>
        <w:rPr>
          <w:sz w:val="28"/>
        </w:rPr>
      </w:pPr>
      <w:bookmarkStart w:id="51" w:name="_Toc191982625"/>
      <w:r>
        <w:lastRenderedPageBreak/>
        <w:t>3.4</w:t>
      </w:r>
      <w:r w:rsidR="00EE3347">
        <w:t xml:space="preserve"> </w:t>
      </w:r>
      <w:r>
        <w:t>Statement of cash flows</w:t>
      </w:r>
      <w:bookmarkEnd w:id="51"/>
      <w:r w:rsidRPr="00080B98">
        <w:rPr>
          <w:sz w:val="28"/>
        </w:rPr>
        <w:t xml:space="preserve"> </w:t>
      </w:r>
    </w:p>
    <w:p w14:paraId="617BFC9D" w14:textId="2CF43277" w:rsidR="00DF7A79" w:rsidRDefault="00DF7A79" w:rsidP="00DF7A79">
      <w:r>
        <w:t>For the four years ending 30 June 20</w:t>
      </w:r>
      <w:r w:rsidR="001767C1">
        <w:t>30</w:t>
      </w:r>
    </w:p>
    <w:tbl>
      <w:tblPr>
        <w:tblW w:w="0" w:type="auto"/>
        <w:tblLook w:val="04A0" w:firstRow="1" w:lastRow="0" w:firstColumn="1" w:lastColumn="0" w:noHBand="0" w:noVBand="1"/>
      </w:tblPr>
      <w:tblGrid>
        <w:gridCol w:w="3017"/>
        <w:gridCol w:w="783"/>
        <w:gridCol w:w="1162"/>
        <w:gridCol w:w="1190"/>
        <w:gridCol w:w="1162"/>
        <w:gridCol w:w="1162"/>
        <w:gridCol w:w="1162"/>
      </w:tblGrid>
      <w:tr w:rsidR="00681E25" w:rsidRPr="00FC7B0E" w14:paraId="0CAB4219" w14:textId="77777777" w:rsidTr="00506368">
        <w:trPr>
          <w:trHeight w:val="270"/>
        </w:trPr>
        <w:tc>
          <w:tcPr>
            <w:tcW w:w="0" w:type="auto"/>
            <w:tcBorders>
              <w:top w:val="nil"/>
              <w:left w:val="nil"/>
              <w:bottom w:val="nil"/>
              <w:right w:val="nil"/>
            </w:tcBorders>
            <w:shd w:val="clear" w:color="000000" w:fill="4F81BD"/>
            <w:vAlign w:val="center"/>
            <w:hideMark/>
          </w:tcPr>
          <w:p w14:paraId="4CA4043E"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4B4394FE"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7AB79F46"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Forecast</w:t>
            </w:r>
          </w:p>
        </w:tc>
        <w:tc>
          <w:tcPr>
            <w:tcW w:w="0" w:type="auto"/>
            <w:tcBorders>
              <w:top w:val="nil"/>
              <w:left w:val="nil"/>
              <w:bottom w:val="nil"/>
              <w:right w:val="nil"/>
            </w:tcBorders>
            <w:shd w:val="clear" w:color="000000" w:fill="4F81BD"/>
            <w:vAlign w:val="center"/>
            <w:hideMark/>
          </w:tcPr>
          <w:p w14:paraId="716639D0"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Budget</w:t>
            </w:r>
          </w:p>
        </w:tc>
        <w:tc>
          <w:tcPr>
            <w:tcW w:w="0" w:type="auto"/>
            <w:gridSpan w:val="3"/>
            <w:tcBorders>
              <w:top w:val="nil"/>
              <w:left w:val="nil"/>
              <w:bottom w:val="nil"/>
              <w:right w:val="nil"/>
            </w:tcBorders>
            <w:shd w:val="clear" w:color="000000" w:fill="4F81BD"/>
            <w:vAlign w:val="center"/>
            <w:hideMark/>
          </w:tcPr>
          <w:p w14:paraId="79C4C44A"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Projections</w:t>
            </w:r>
          </w:p>
        </w:tc>
      </w:tr>
      <w:tr w:rsidR="00533242" w:rsidRPr="00FC7B0E" w14:paraId="09E57179" w14:textId="77777777" w:rsidTr="00506368">
        <w:trPr>
          <w:trHeight w:val="225"/>
        </w:trPr>
        <w:tc>
          <w:tcPr>
            <w:tcW w:w="0" w:type="auto"/>
            <w:tcBorders>
              <w:top w:val="nil"/>
              <w:left w:val="nil"/>
              <w:bottom w:val="nil"/>
              <w:right w:val="nil"/>
            </w:tcBorders>
            <w:shd w:val="clear" w:color="000000" w:fill="4F81BD"/>
            <w:vAlign w:val="center"/>
            <w:hideMark/>
          </w:tcPr>
          <w:p w14:paraId="21136C43"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012CFC24"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35D1B497"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2025/26</w:t>
            </w:r>
          </w:p>
        </w:tc>
        <w:tc>
          <w:tcPr>
            <w:tcW w:w="0" w:type="auto"/>
            <w:tcBorders>
              <w:top w:val="nil"/>
              <w:left w:val="nil"/>
              <w:bottom w:val="nil"/>
              <w:right w:val="nil"/>
            </w:tcBorders>
            <w:shd w:val="clear" w:color="000000" w:fill="4F81BD"/>
            <w:vAlign w:val="center"/>
            <w:hideMark/>
          </w:tcPr>
          <w:p w14:paraId="4909D195"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2026/27</w:t>
            </w:r>
          </w:p>
        </w:tc>
        <w:tc>
          <w:tcPr>
            <w:tcW w:w="0" w:type="auto"/>
            <w:tcBorders>
              <w:top w:val="nil"/>
              <w:left w:val="nil"/>
              <w:bottom w:val="nil"/>
              <w:right w:val="nil"/>
            </w:tcBorders>
            <w:shd w:val="clear" w:color="000000" w:fill="4F81BD"/>
            <w:vAlign w:val="center"/>
            <w:hideMark/>
          </w:tcPr>
          <w:p w14:paraId="18BA266F"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2027/28</w:t>
            </w:r>
          </w:p>
        </w:tc>
        <w:tc>
          <w:tcPr>
            <w:tcW w:w="0" w:type="auto"/>
            <w:tcBorders>
              <w:top w:val="nil"/>
              <w:left w:val="nil"/>
              <w:bottom w:val="nil"/>
              <w:right w:val="nil"/>
            </w:tcBorders>
            <w:shd w:val="clear" w:color="000000" w:fill="4F81BD"/>
            <w:vAlign w:val="center"/>
            <w:hideMark/>
          </w:tcPr>
          <w:p w14:paraId="386139FB"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2028/29</w:t>
            </w:r>
          </w:p>
        </w:tc>
        <w:tc>
          <w:tcPr>
            <w:tcW w:w="0" w:type="auto"/>
            <w:tcBorders>
              <w:top w:val="nil"/>
              <w:left w:val="nil"/>
              <w:bottom w:val="nil"/>
              <w:right w:val="nil"/>
            </w:tcBorders>
            <w:shd w:val="clear" w:color="000000" w:fill="4F81BD"/>
            <w:vAlign w:val="center"/>
            <w:hideMark/>
          </w:tcPr>
          <w:p w14:paraId="04FA1ADE"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2029/30</w:t>
            </w:r>
          </w:p>
        </w:tc>
      </w:tr>
      <w:tr w:rsidR="00533242" w:rsidRPr="00FC7B0E" w14:paraId="6221396B" w14:textId="77777777" w:rsidTr="00506368">
        <w:trPr>
          <w:trHeight w:val="250"/>
        </w:trPr>
        <w:tc>
          <w:tcPr>
            <w:tcW w:w="0" w:type="auto"/>
            <w:tcBorders>
              <w:top w:val="nil"/>
              <w:left w:val="nil"/>
              <w:bottom w:val="nil"/>
              <w:right w:val="nil"/>
            </w:tcBorders>
            <w:shd w:val="clear" w:color="000000" w:fill="4F81BD"/>
            <w:vAlign w:val="center"/>
            <w:hideMark/>
          </w:tcPr>
          <w:p w14:paraId="423ED2A0"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7F230948"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Notes</w:t>
            </w:r>
          </w:p>
        </w:tc>
        <w:tc>
          <w:tcPr>
            <w:tcW w:w="0" w:type="auto"/>
            <w:tcBorders>
              <w:top w:val="nil"/>
              <w:left w:val="nil"/>
              <w:bottom w:val="nil"/>
              <w:right w:val="nil"/>
            </w:tcBorders>
            <w:shd w:val="clear" w:color="000000" w:fill="4F81BD"/>
            <w:vAlign w:val="center"/>
            <w:hideMark/>
          </w:tcPr>
          <w:p w14:paraId="7E280218"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5FE54522"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799A1146"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2695A829"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5660FEF1" w14:textId="77777777" w:rsidR="00FC7B0E" w:rsidRPr="00FC7B0E" w:rsidRDefault="00FC7B0E" w:rsidP="00FC7B0E">
            <w:pPr>
              <w:spacing w:before="0" w:after="0"/>
              <w:jc w:val="center"/>
              <w:rPr>
                <w:rFonts w:asciiTheme="majorHAnsi" w:eastAsia="Times New Roman" w:hAnsiTheme="majorHAnsi" w:cstheme="majorHAnsi"/>
                <w:b/>
                <w:bCs/>
                <w:color w:val="FFFFFF"/>
                <w:sz w:val="22"/>
                <w:szCs w:val="22"/>
              </w:rPr>
            </w:pPr>
            <w:r w:rsidRPr="00FC7B0E">
              <w:rPr>
                <w:rFonts w:asciiTheme="majorHAnsi" w:eastAsia="Times New Roman" w:hAnsiTheme="majorHAnsi" w:cstheme="majorHAnsi"/>
                <w:b/>
                <w:bCs/>
                <w:color w:val="FFFFFF"/>
                <w:sz w:val="22"/>
                <w:szCs w:val="22"/>
              </w:rPr>
              <w:t>$’000</w:t>
            </w:r>
          </w:p>
        </w:tc>
      </w:tr>
      <w:tr w:rsidR="00533242" w:rsidRPr="00FC7B0E" w14:paraId="078D96ED" w14:textId="77777777" w:rsidTr="00506368">
        <w:trPr>
          <w:trHeight w:val="250"/>
        </w:trPr>
        <w:tc>
          <w:tcPr>
            <w:tcW w:w="0" w:type="auto"/>
            <w:tcBorders>
              <w:top w:val="nil"/>
              <w:left w:val="nil"/>
              <w:bottom w:val="nil"/>
              <w:right w:val="nil"/>
            </w:tcBorders>
            <w:shd w:val="clear" w:color="000000" w:fill="FFFFFF"/>
            <w:hideMark/>
          </w:tcPr>
          <w:p w14:paraId="2FA49DDB"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5948A82F"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5368F3CE"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Inflows</w:t>
            </w:r>
          </w:p>
        </w:tc>
        <w:tc>
          <w:tcPr>
            <w:tcW w:w="0" w:type="auto"/>
            <w:tcBorders>
              <w:top w:val="nil"/>
              <w:left w:val="nil"/>
              <w:bottom w:val="nil"/>
              <w:right w:val="nil"/>
            </w:tcBorders>
            <w:shd w:val="clear" w:color="000000" w:fill="F2F2F2"/>
            <w:hideMark/>
          </w:tcPr>
          <w:p w14:paraId="7C5E12C7" w14:textId="77777777" w:rsidR="00FC7B0E" w:rsidRPr="00FC7B0E" w:rsidRDefault="00FC7B0E" w:rsidP="00FC7B0E">
            <w:pPr>
              <w:spacing w:before="0" w:after="0"/>
              <w:jc w:val="center"/>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Inflows</w:t>
            </w:r>
          </w:p>
        </w:tc>
        <w:tc>
          <w:tcPr>
            <w:tcW w:w="0" w:type="auto"/>
            <w:tcBorders>
              <w:top w:val="nil"/>
              <w:left w:val="nil"/>
              <w:bottom w:val="nil"/>
              <w:right w:val="nil"/>
            </w:tcBorders>
            <w:shd w:val="clear" w:color="000000" w:fill="FFFFFF"/>
            <w:hideMark/>
          </w:tcPr>
          <w:p w14:paraId="4003608B"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Inflows</w:t>
            </w:r>
          </w:p>
        </w:tc>
        <w:tc>
          <w:tcPr>
            <w:tcW w:w="0" w:type="auto"/>
            <w:tcBorders>
              <w:top w:val="nil"/>
              <w:left w:val="nil"/>
              <w:bottom w:val="nil"/>
              <w:right w:val="nil"/>
            </w:tcBorders>
            <w:shd w:val="clear" w:color="000000" w:fill="FFFFFF"/>
            <w:hideMark/>
          </w:tcPr>
          <w:p w14:paraId="5C9B7EE6"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Inflows</w:t>
            </w:r>
          </w:p>
        </w:tc>
        <w:tc>
          <w:tcPr>
            <w:tcW w:w="0" w:type="auto"/>
            <w:tcBorders>
              <w:top w:val="nil"/>
              <w:left w:val="nil"/>
              <w:bottom w:val="nil"/>
              <w:right w:val="nil"/>
            </w:tcBorders>
            <w:shd w:val="clear" w:color="000000" w:fill="FFFFFF"/>
            <w:hideMark/>
          </w:tcPr>
          <w:p w14:paraId="5460258E"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Inflows</w:t>
            </w:r>
          </w:p>
        </w:tc>
      </w:tr>
      <w:tr w:rsidR="00533242" w:rsidRPr="00FC7B0E" w14:paraId="66CEDD18" w14:textId="77777777" w:rsidTr="00506368">
        <w:trPr>
          <w:trHeight w:val="315"/>
        </w:trPr>
        <w:tc>
          <w:tcPr>
            <w:tcW w:w="0" w:type="auto"/>
            <w:tcBorders>
              <w:top w:val="nil"/>
              <w:left w:val="nil"/>
              <w:bottom w:val="nil"/>
              <w:right w:val="nil"/>
            </w:tcBorders>
            <w:shd w:val="clear" w:color="000000" w:fill="FFFFFF"/>
            <w:hideMark/>
          </w:tcPr>
          <w:p w14:paraId="5DE3A982"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01EACEE6"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28100BE6"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(Outflows)</w:t>
            </w:r>
          </w:p>
        </w:tc>
        <w:tc>
          <w:tcPr>
            <w:tcW w:w="0" w:type="auto"/>
            <w:tcBorders>
              <w:top w:val="nil"/>
              <w:left w:val="nil"/>
              <w:bottom w:val="nil"/>
              <w:right w:val="nil"/>
            </w:tcBorders>
            <w:shd w:val="clear" w:color="000000" w:fill="F2F2F2"/>
            <w:hideMark/>
          </w:tcPr>
          <w:p w14:paraId="0AA52ED5" w14:textId="77777777" w:rsidR="00FC7B0E" w:rsidRPr="00FC7B0E" w:rsidRDefault="00FC7B0E" w:rsidP="00FC7B0E">
            <w:pPr>
              <w:spacing w:before="0" w:after="0"/>
              <w:jc w:val="center"/>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(Outflows)</w:t>
            </w:r>
          </w:p>
        </w:tc>
        <w:tc>
          <w:tcPr>
            <w:tcW w:w="0" w:type="auto"/>
            <w:tcBorders>
              <w:top w:val="nil"/>
              <w:left w:val="nil"/>
              <w:bottom w:val="nil"/>
              <w:right w:val="nil"/>
            </w:tcBorders>
            <w:shd w:val="clear" w:color="000000" w:fill="FFFFFF"/>
            <w:hideMark/>
          </w:tcPr>
          <w:p w14:paraId="7E02554D"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(Outflows)</w:t>
            </w:r>
          </w:p>
        </w:tc>
        <w:tc>
          <w:tcPr>
            <w:tcW w:w="0" w:type="auto"/>
            <w:tcBorders>
              <w:top w:val="nil"/>
              <w:left w:val="nil"/>
              <w:bottom w:val="nil"/>
              <w:right w:val="nil"/>
            </w:tcBorders>
            <w:shd w:val="clear" w:color="000000" w:fill="FFFFFF"/>
            <w:hideMark/>
          </w:tcPr>
          <w:p w14:paraId="3A8F6675"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(Outflows)</w:t>
            </w:r>
          </w:p>
        </w:tc>
        <w:tc>
          <w:tcPr>
            <w:tcW w:w="0" w:type="auto"/>
            <w:tcBorders>
              <w:top w:val="nil"/>
              <w:left w:val="nil"/>
              <w:bottom w:val="nil"/>
              <w:right w:val="nil"/>
            </w:tcBorders>
            <w:shd w:val="clear" w:color="000000" w:fill="FFFFFF"/>
            <w:hideMark/>
          </w:tcPr>
          <w:p w14:paraId="2A5A572B" w14:textId="77777777" w:rsidR="00FC7B0E" w:rsidRPr="00FC7B0E" w:rsidRDefault="00FC7B0E" w:rsidP="00FC7B0E">
            <w:pPr>
              <w:spacing w:before="0" w:after="0"/>
              <w:jc w:val="center"/>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(Outflows)</w:t>
            </w:r>
          </w:p>
        </w:tc>
      </w:tr>
      <w:tr w:rsidR="002147B4" w:rsidRPr="00FC7B0E" w14:paraId="1C600FB3" w14:textId="77777777" w:rsidTr="00506368">
        <w:trPr>
          <w:trHeight w:val="270"/>
        </w:trPr>
        <w:tc>
          <w:tcPr>
            <w:tcW w:w="0" w:type="auto"/>
            <w:gridSpan w:val="2"/>
            <w:tcBorders>
              <w:top w:val="nil"/>
              <w:left w:val="nil"/>
              <w:bottom w:val="nil"/>
              <w:right w:val="nil"/>
            </w:tcBorders>
            <w:shd w:val="clear" w:color="000000" w:fill="FFFFFF"/>
            <w:hideMark/>
          </w:tcPr>
          <w:p w14:paraId="2904BEB5" w14:textId="77777777" w:rsidR="00FC7B0E" w:rsidRPr="00FC7B0E" w:rsidRDefault="00FC7B0E" w:rsidP="00FC7B0E">
            <w:pPr>
              <w:spacing w:before="0" w:after="0"/>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Cash flows from operating activities</w:t>
            </w:r>
          </w:p>
        </w:tc>
        <w:tc>
          <w:tcPr>
            <w:tcW w:w="0" w:type="auto"/>
            <w:tcBorders>
              <w:top w:val="nil"/>
              <w:left w:val="nil"/>
              <w:bottom w:val="nil"/>
              <w:right w:val="nil"/>
            </w:tcBorders>
            <w:shd w:val="clear" w:color="000000" w:fill="FFFFFF"/>
            <w:hideMark/>
          </w:tcPr>
          <w:p w14:paraId="3614E931" w14:textId="77777777" w:rsidR="00FC7B0E" w:rsidRPr="00FC7B0E" w:rsidRDefault="00FC7B0E" w:rsidP="00FC7B0E">
            <w:pPr>
              <w:spacing w:before="0" w:after="0"/>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2F2F2"/>
            <w:hideMark/>
          </w:tcPr>
          <w:p w14:paraId="5B42C28F" w14:textId="77777777" w:rsidR="00FC7B0E" w:rsidRPr="00FC7B0E" w:rsidRDefault="00FC7B0E" w:rsidP="00FC7B0E">
            <w:pPr>
              <w:spacing w:before="0" w:after="0"/>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hideMark/>
          </w:tcPr>
          <w:p w14:paraId="2B2EC5E9"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3C6B4CF1"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7B739675"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r>
      <w:tr w:rsidR="00533242" w:rsidRPr="00FC7B0E" w14:paraId="42A018EB" w14:textId="77777777" w:rsidTr="00506368">
        <w:trPr>
          <w:trHeight w:val="250"/>
        </w:trPr>
        <w:tc>
          <w:tcPr>
            <w:tcW w:w="0" w:type="auto"/>
            <w:tcBorders>
              <w:top w:val="nil"/>
              <w:left w:val="nil"/>
              <w:bottom w:val="nil"/>
              <w:right w:val="nil"/>
            </w:tcBorders>
            <w:shd w:val="clear" w:color="000000" w:fill="FFFFFF"/>
            <w:hideMark/>
          </w:tcPr>
          <w:p w14:paraId="2C470FFC"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Rates and charges</w:t>
            </w:r>
          </w:p>
        </w:tc>
        <w:tc>
          <w:tcPr>
            <w:tcW w:w="0" w:type="auto"/>
            <w:tcBorders>
              <w:top w:val="nil"/>
              <w:left w:val="nil"/>
              <w:bottom w:val="nil"/>
              <w:right w:val="nil"/>
            </w:tcBorders>
            <w:shd w:val="clear" w:color="000000" w:fill="FFFFFF"/>
            <w:hideMark/>
          </w:tcPr>
          <w:p w14:paraId="3D3CF4BD"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685C75B"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189,547</w:t>
            </w:r>
          </w:p>
        </w:tc>
        <w:tc>
          <w:tcPr>
            <w:tcW w:w="0" w:type="auto"/>
            <w:tcBorders>
              <w:top w:val="nil"/>
              <w:left w:val="nil"/>
              <w:bottom w:val="nil"/>
              <w:right w:val="nil"/>
            </w:tcBorders>
            <w:shd w:val="clear" w:color="000000" w:fill="F2F2F2"/>
            <w:vAlign w:val="center"/>
            <w:hideMark/>
          </w:tcPr>
          <w:p w14:paraId="353DDFF3"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198,112</w:t>
            </w:r>
          </w:p>
        </w:tc>
        <w:tc>
          <w:tcPr>
            <w:tcW w:w="0" w:type="auto"/>
            <w:tcBorders>
              <w:top w:val="nil"/>
              <w:left w:val="nil"/>
              <w:bottom w:val="nil"/>
              <w:right w:val="nil"/>
            </w:tcBorders>
            <w:shd w:val="clear" w:color="000000" w:fill="FFFFFF"/>
            <w:vAlign w:val="center"/>
            <w:hideMark/>
          </w:tcPr>
          <w:p w14:paraId="21C54AB7"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202,448</w:t>
            </w:r>
          </w:p>
        </w:tc>
        <w:tc>
          <w:tcPr>
            <w:tcW w:w="0" w:type="auto"/>
            <w:tcBorders>
              <w:top w:val="nil"/>
              <w:left w:val="nil"/>
              <w:bottom w:val="nil"/>
              <w:right w:val="nil"/>
            </w:tcBorders>
            <w:shd w:val="clear" w:color="000000" w:fill="FFFFFF"/>
            <w:vAlign w:val="center"/>
            <w:hideMark/>
          </w:tcPr>
          <w:p w14:paraId="28D0155D"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208,330</w:t>
            </w:r>
          </w:p>
        </w:tc>
        <w:tc>
          <w:tcPr>
            <w:tcW w:w="0" w:type="auto"/>
            <w:tcBorders>
              <w:top w:val="nil"/>
              <w:left w:val="nil"/>
              <w:bottom w:val="nil"/>
              <w:right w:val="nil"/>
            </w:tcBorders>
            <w:shd w:val="clear" w:color="000000" w:fill="FFFFFF"/>
            <w:vAlign w:val="center"/>
            <w:hideMark/>
          </w:tcPr>
          <w:p w14:paraId="51D0642E"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216,077</w:t>
            </w:r>
          </w:p>
        </w:tc>
      </w:tr>
      <w:tr w:rsidR="00533242" w:rsidRPr="00FC7B0E" w14:paraId="6F811DCE" w14:textId="77777777" w:rsidTr="00506368">
        <w:trPr>
          <w:trHeight w:val="250"/>
        </w:trPr>
        <w:tc>
          <w:tcPr>
            <w:tcW w:w="0" w:type="auto"/>
            <w:tcBorders>
              <w:top w:val="nil"/>
              <w:left w:val="nil"/>
              <w:bottom w:val="nil"/>
              <w:right w:val="nil"/>
            </w:tcBorders>
            <w:shd w:val="clear" w:color="000000" w:fill="FFFFFF"/>
            <w:hideMark/>
          </w:tcPr>
          <w:p w14:paraId="12E8D1E8"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Statutory fees and fines </w:t>
            </w:r>
          </w:p>
        </w:tc>
        <w:tc>
          <w:tcPr>
            <w:tcW w:w="0" w:type="auto"/>
            <w:tcBorders>
              <w:top w:val="nil"/>
              <w:left w:val="nil"/>
              <w:bottom w:val="nil"/>
              <w:right w:val="nil"/>
            </w:tcBorders>
            <w:shd w:val="clear" w:color="000000" w:fill="FFFFFF"/>
            <w:hideMark/>
          </w:tcPr>
          <w:p w14:paraId="08C95F4A"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0596197"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3,422</w:t>
            </w:r>
          </w:p>
        </w:tc>
        <w:tc>
          <w:tcPr>
            <w:tcW w:w="0" w:type="auto"/>
            <w:tcBorders>
              <w:top w:val="nil"/>
              <w:left w:val="nil"/>
              <w:bottom w:val="nil"/>
              <w:right w:val="nil"/>
            </w:tcBorders>
            <w:shd w:val="clear" w:color="000000" w:fill="F2F2F2"/>
            <w:vAlign w:val="center"/>
            <w:hideMark/>
          </w:tcPr>
          <w:p w14:paraId="7001B12C"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4,023</w:t>
            </w:r>
          </w:p>
        </w:tc>
        <w:tc>
          <w:tcPr>
            <w:tcW w:w="0" w:type="auto"/>
            <w:tcBorders>
              <w:top w:val="nil"/>
              <w:left w:val="nil"/>
              <w:bottom w:val="nil"/>
              <w:right w:val="nil"/>
            </w:tcBorders>
            <w:shd w:val="clear" w:color="000000" w:fill="FFFFFF"/>
            <w:vAlign w:val="center"/>
            <w:hideMark/>
          </w:tcPr>
          <w:p w14:paraId="0BF6E497"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4,121</w:t>
            </w:r>
          </w:p>
        </w:tc>
        <w:tc>
          <w:tcPr>
            <w:tcW w:w="0" w:type="auto"/>
            <w:tcBorders>
              <w:top w:val="nil"/>
              <w:left w:val="nil"/>
              <w:bottom w:val="nil"/>
              <w:right w:val="nil"/>
            </w:tcBorders>
            <w:shd w:val="clear" w:color="000000" w:fill="FFFFFF"/>
            <w:vAlign w:val="center"/>
            <w:hideMark/>
          </w:tcPr>
          <w:p w14:paraId="19AC3539"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4,222</w:t>
            </w:r>
          </w:p>
        </w:tc>
        <w:tc>
          <w:tcPr>
            <w:tcW w:w="0" w:type="auto"/>
            <w:tcBorders>
              <w:top w:val="nil"/>
              <w:left w:val="nil"/>
              <w:bottom w:val="nil"/>
              <w:right w:val="nil"/>
            </w:tcBorders>
            <w:shd w:val="clear" w:color="000000" w:fill="FFFFFF"/>
            <w:vAlign w:val="center"/>
            <w:hideMark/>
          </w:tcPr>
          <w:p w14:paraId="7E82804E"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4,329</w:t>
            </w:r>
          </w:p>
        </w:tc>
      </w:tr>
      <w:tr w:rsidR="00533242" w:rsidRPr="00FC7B0E" w14:paraId="20A4BED6" w14:textId="77777777" w:rsidTr="00506368">
        <w:trPr>
          <w:trHeight w:val="250"/>
        </w:trPr>
        <w:tc>
          <w:tcPr>
            <w:tcW w:w="0" w:type="auto"/>
            <w:tcBorders>
              <w:top w:val="nil"/>
              <w:left w:val="nil"/>
              <w:bottom w:val="nil"/>
              <w:right w:val="nil"/>
            </w:tcBorders>
            <w:shd w:val="clear" w:color="000000" w:fill="FFFFFF"/>
            <w:hideMark/>
          </w:tcPr>
          <w:p w14:paraId="47615036"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User fees</w:t>
            </w:r>
          </w:p>
        </w:tc>
        <w:tc>
          <w:tcPr>
            <w:tcW w:w="0" w:type="auto"/>
            <w:tcBorders>
              <w:top w:val="nil"/>
              <w:left w:val="nil"/>
              <w:bottom w:val="nil"/>
              <w:right w:val="nil"/>
            </w:tcBorders>
            <w:shd w:val="clear" w:color="000000" w:fill="FFFFFF"/>
            <w:hideMark/>
          </w:tcPr>
          <w:p w14:paraId="7B4F0280"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11FF55E"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8,436</w:t>
            </w:r>
          </w:p>
        </w:tc>
        <w:tc>
          <w:tcPr>
            <w:tcW w:w="0" w:type="auto"/>
            <w:tcBorders>
              <w:top w:val="nil"/>
              <w:left w:val="nil"/>
              <w:bottom w:val="nil"/>
              <w:right w:val="nil"/>
            </w:tcBorders>
            <w:shd w:val="clear" w:color="000000" w:fill="F2F2F2"/>
            <w:vAlign w:val="center"/>
            <w:hideMark/>
          </w:tcPr>
          <w:p w14:paraId="6214DD34"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12,575</w:t>
            </w:r>
          </w:p>
        </w:tc>
        <w:tc>
          <w:tcPr>
            <w:tcW w:w="0" w:type="auto"/>
            <w:tcBorders>
              <w:top w:val="nil"/>
              <w:left w:val="nil"/>
              <w:bottom w:val="nil"/>
              <w:right w:val="nil"/>
            </w:tcBorders>
            <w:shd w:val="clear" w:color="000000" w:fill="FFFFFF"/>
            <w:vAlign w:val="center"/>
            <w:hideMark/>
          </w:tcPr>
          <w:p w14:paraId="55770DB9"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14,511</w:t>
            </w:r>
          </w:p>
        </w:tc>
        <w:tc>
          <w:tcPr>
            <w:tcW w:w="0" w:type="auto"/>
            <w:tcBorders>
              <w:top w:val="nil"/>
              <w:left w:val="nil"/>
              <w:bottom w:val="nil"/>
              <w:right w:val="nil"/>
            </w:tcBorders>
            <w:shd w:val="clear" w:color="000000" w:fill="FFFFFF"/>
            <w:vAlign w:val="center"/>
            <w:hideMark/>
          </w:tcPr>
          <w:p w14:paraId="53565962"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16,249</w:t>
            </w:r>
          </w:p>
        </w:tc>
        <w:tc>
          <w:tcPr>
            <w:tcW w:w="0" w:type="auto"/>
            <w:tcBorders>
              <w:top w:val="nil"/>
              <w:left w:val="nil"/>
              <w:bottom w:val="nil"/>
              <w:right w:val="nil"/>
            </w:tcBorders>
            <w:shd w:val="clear" w:color="000000" w:fill="FFFFFF"/>
            <w:vAlign w:val="center"/>
            <w:hideMark/>
          </w:tcPr>
          <w:p w14:paraId="32AFE303"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17,434</w:t>
            </w:r>
          </w:p>
        </w:tc>
      </w:tr>
      <w:tr w:rsidR="00533242" w:rsidRPr="00FC7B0E" w14:paraId="3A7205D5" w14:textId="77777777" w:rsidTr="00506368">
        <w:trPr>
          <w:trHeight w:val="250"/>
        </w:trPr>
        <w:tc>
          <w:tcPr>
            <w:tcW w:w="0" w:type="auto"/>
            <w:tcBorders>
              <w:top w:val="nil"/>
              <w:left w:val="nil"/>
              <w:bottom w:val="nil"/>
              <w:right w:val="nil"/>
            </w:tcBorders>
            <w:shd w:val="clear" w:color="000000" w:fill="FFFFFF"/>
            <w:hideMark/>
          </w:tcPr>
          <w:p w14:paraId="6B39DBED"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Grants - operating</w:t>
            </w:r>
          </w:p>
        </w:tc>
        <w:tc>
          <w:tcPr>
            <w:tcW w:w="0" w:type="auto"/>
            <w:tcBorders>
              <w:top w:val="nil"/>
              <w:left w:val="nil"/>
              <w:bottom w:val="nil"/>
              <w:right w:val="nil"/>
            </w:tcBorders>
            <w:shd w:val="clear" w:color="000000" w:fill="FFFFFF"/>
            <w:hideMark/>
          </w:tcPr>
          <w:p w14:paraId="25B6F82E"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75BB188"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29,201</w:t>
            </w:r>
          </w:p>
        </w:tc>
        <w:tc>
          <w:tcPr>
            <w:tcW w:w="0" w:type="auto"/>
            <w:tcBorders>
              <w:top w:val="nil"/>
              <w:left w:val="nil"/>
              <w:bottom w:val="nil"/>
              <w:right w:val="nil"/>
            </w:tcBorders>
            <w:shd w:val="clear" w:color="000000" w:fill="F2F2F2"/>
            <w:vAlign w:val="center"/>
            <w:hideMark/>
          </w:tcPr>
          <w:p w14:paraId="13B6B0C9"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29,731</w:t>
            </w:r>
          </w:p>
        </w:tc>
        <w:tc>
          <w:tcPr>
            <w:tcW w:w="0" w:type="auto"/>
            <w:tcBorders>
              <w:top w:val="nil"/>
              <w:left w:val="nil"/>
              <w:bottom w:val="nil"/>
              <w:right w:val="nil"/>
            </w:tcBorders>
            <w:shd w:val="clear" w:color="000000" w:fill="FFFFFF"/>
            <w:vAlign w:val="center"/>
            <w:hideMark/>
          </w:tcPr>
          <w:p w14:paraId="62A8C497"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28,583</w:t>
            </w:r>
          </w:p>
        </w:tc>
        <w:tc>
          <w:tcPr>
            <w:tcW w:w="0" w:type="auto"/>
            <w:tcBorders>
              <w:top w:val="nil"/>
              <w:left w:val="nil"/>
              <w:bottom w:val="nil"/>
              <w:right w:val="nil"/>
            </w:tcBorders>
            <w:shd w:val="clear" w:color="000000" w:fill="FFFFFF"/>
            <w:vAlign w:val="center"/>
            <w:hideMark/>
          </w:tcPr>
          <w:p w14:paraId="7F8AD02F"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29,743</w:t>
            </w:r>
          </w:p>
        </w:tc>
        <w:tc>
          <w:tcPr>
            <w:tcW w:w="0" w:type="auto"/>
            <w:tcBorders>
              <w:top w:val="nil"/>
              <w:left w:val="nil"/>
              <w:bottom w:val="nil"/>
              <w:right w:val="nil"/>
            </w:tcBorders>
            <w:shd w:val="clear" w:color="000000" w:fill="FFFFFF"/>
            <w:vAlign w:val="center"/>
            <w:hideMark/>
          </w:tcPr>
          <w:p w14:paraId="0B619A88"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30,494</w:t>
            </w:r>
          </w:p>
        </w:tc>
      </w:tr>
      <w:tr w:rsidR="00533242" w:rsidRPr="00FC7B0E" w14:paraId="604EE620" w14:textId="77777777" w:rsidTr="00506368">
        <w:trPr>
          <w:trHeight w:val="250"/>
        </w:trPr>
        <w:tc>
          <w:tcPr>
            <w:tcW w:w="0" w:type="auto"/>
            <w:tcBorders>
              <w:top w:val="nil"/>
              <w:left w:val="nil"/>
              <w:bottom w:val="nil"/>
              <w:right w:val="nil"/>
            </w:tcBorders>
            <w:shd w:val="clear" w:color="000000" w:fill="FFFFFF"/>
            <w:hideMark/>
          </w:tcPr>
          <w:p w14:paraId="43569F96"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Grants - capital</w:t>
            </w:r>
          </w:p>
        </w:tc>
        <w:tc>
          <w:tcPr>
            <w:tcW w:w="0" w:type="auto"/>
            <w:tcBorders>
              <w:top w:val="nil"/>
              <w:left w:val="nil"/>
              <w:bottom w:val="nil"/>
              <w:right w:val="nil"/>
            </w:tcBorders>
            <w:shd w:val="clear" w:color="000000" w:fill="FFFFFF"/>
            <w:hideMark/>
          </w:tcPr>
          <w:p w14:paraId="6D3503D9"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5E18B2D"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20,383</w:t>
            </w:r>
          </w:p>
        </w:tc>
        <w:tc>
          <w:tcPr>
            <w:tcW w:w="0" w:type="auto"/>
            <w:tcBorders>
              <w:top w:val="nil"/>
              <w:left w:val="nil"/>
              <w:bottom w:val="nil"/>
              <w:right w:val="nil"/>
            </w:tcBorders>
            <w:shd w:val="clear" w:color="000000" w:fill="F2F2F2"/>
            <w:vAlign w:val="center"/>
            <w:hideMark/>
          </w:tcPr>
          <w:p w14:paraId="58A51430"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12,768</w:t>
            </w:r>
          </w:p>
        </w:tc>
        <w:tc>
          <w:tcPr>
            <w:tcW w:w="0" w:type="auto"/>
            <w:tcBorders>
              <w:top w:val="nil"/>
              <w:left w:val="nil"/>
              <w:bottom w:val="nil"/>
              <w:right w:val="nil"/>
            </w:tcBorders>
            <w:shd w:val="clear" w:color="000000" w:fill="FFFFFF"/>
            <w:vAlign w:val="center"/>
            <w:hideMark/>
          </w:tcPr>
          <w:p w14:paraId="50046348"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11,182</w:t>
            </w:r>
          </w:p>
        </w:tc>
        <w:tc>
          <w:tcPr>
            <w:tcW w:w="0" w:type="auto"/>
            <w:tcBorders>
              <w:top w:val="nil"/>
              <w:left w:val="nil"/>
              <w:bottom w:val="nil"/>
              <w:right w:val="nil"/>
            </w:tcBorders>
            <w:shd w:val="clear" w:color="000000" w:fill="FFFFFF"/>
            <w:vAlign w:val="center"/>
            <w:hideMark/>
          </w:tcPr>
          <w:p w14:paraId="5361A5EF"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4,928</w:t>
            </w:r>
          </w:p>
        </w:tc>
        <w:tc>
          <w:tcPr>
            <w:tcW w:w="0" w:type="auto"/>
            <w:tcBorders>
              <w:top w:val="nil"/>
              <w:left w:val="nil"/>
              <w:bottom w:val="nil"/>
              <w:right w:val="nil"/>
            </w:tcBorders>
            <w:shd w:val="clear" w:color="000000" w:fill="FFFFFF"/>
            <w:vAlign w:val="center"/>
            <w:hideMark/>
          </w:tcPr>
          <w:p w14:paraId="6427A76D"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2,109</w:t>
            </w:r>
          </w:p>
        </w:tc>
      </w:tr>
      <w:tr w:rsidR="00533242" w:rsidRPr="00FC7B0E" w14:paraId="617F8D31" w14:textId="77777777" w:rsidTr="00506368">
        <w:trPr>
          <w:trHeight w:val="250"/>
        </w:trPr>
        <w:tc>
          <w:tcPr>
            <w:tcW w:w="0" w:type="auto"/>
            <w:tcBorders>
              <w:top w:val="nil"/>
              <w:left w:val="nil"/>
              <w:bottom w:val="nil"/>
              <w:right w:val="nil"/>
            </w:tcBorders>
            <w:shd w:val="clear" w:color="000000" w:fill="FFFFFF"/>
            <w:hideMark/>
          </w:tcPr>
          <w:p w14:paraId="4DDF382F"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Contributions - monetary</w:t>
            </w:r>
          </w:p>
        </w:tc>
        <w:tc>
          <w:tcPr>
            <w:tcW w:w="0" w:type="auto"/>
            <w:tcBorders>
              <w:top w:val="nil"/>
              <w:left w:val="nil"/>
              <w:bottom w:val="nil"/>
              <w:right w:val="nil"/>
            </w:tcBorders>
            <w:shd w:val="clear" w:color="000000" w:fill="FFFFFF"/>
            <w:hideMark/>
          </w:tcPr>
          <w:p w14:paraId="077B45C2"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F2FDF6C"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2,377</w:t>
            </w:r>
          </w:p>
        </w:tc>
        <w:tc>
          <w:tcPr>
            <w:tcW w:w="0" w:type="auto"/>
            <w:tcBorders>
              <w:top w:val="nil"/>
              <w:left w:val="nil"/>
              <w:bottom w:val="nil"/>
              <w:right w:val="nil"/>
            </w:tcBorders>
            <w:shd w:val="clear" w:color="000000" w:fill="F2F2F2"/>
            <w:vAlign w:val="center"/>
            <w:hideMark/>
          </w:tcPr>
          <w:p w14:paraId="0A9AF1B4"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2,218</w:t>
            </w:r>
          </w:p>
        </w:tc>
        <w:tc>
          <w:tcPr>
            <w:tcW w:w="0" w:type="auto"/>
            <w:tcBorders>
              <w:top w:val="nil"/>
              <w:left w:val="nil"/>
              <w:bottom w:val="nil"/>
              <w:right w:val="nil"/>
            </w:tcBorders>
            <w:shd w:val="clear" w:color="000000" w:fill="FFFFFF"/>
            <w:vAlign w:val="center"/>
            <w:hideMark/>
          </w:tcPr>
          <w:p w14:paraId="75373418"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2,120</w:t>
            </w:r>
          </w:p>
        </w:tc>
        <w:tc>
          <w:tcPr>
            <w:tcW w:w="0" w:type="auto"/>
            <w:tcBorders>
              <w:top w:val="nil"/>
              <w:left w:val="nil"/>
              <w:bottom w:val="nil"/>
              <w:right w:val="nil"/>
            </w:tcBorders>
            <w:shd w:val="clear" w:color="000000" w:fill="FFFFFF"/>
            <w:vAlign w:val="center"/>
            <w:hideMark/>
          </w:tcPr>
          <w:p w14:paraId="61D67547"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2,173</w:t>
            </w:r>
          </w:p>
        </w:tc>
        <w:tc>
          <w:tcPr>
            <w:tcW w:w="0" w:type="auto"/>
            <w:tcBorders>
              <w:top w:val="nil"/>
              <w:left w:val="nil"/>
              <w:bottom w:val="nil"/>
              <w:right w:val="nil"/>
            </w:tcBorders>
            <w:shd w:val="clear" w:color="000000" w:fill="FFFFFF"/>
            <w:vAlign w:val="center"/>
            <w:hideMark/>
          </w:tcPr>
          <w:p w14:paraId="7B5E08AB"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2,227</w:t>
            </w:r>
          </w:p>
        </w:tc>
      </w:tr>
      <w:tr w:rsidR="00533242" w:rsidRPr="00FC7B0E" w14:paraId="131C07B4" w14:textId="77777777" w:rsidTr="00506368">
        <w:trPr>
          <w:trHeight w:val="250"/>
        </w:trPr>
        <w:tc>
          <w:tcPr>
            <w:tcW w:w="0" w:type="auto"/>
            <w:tcBorders>
              <w:top w:val="nil"/>
              <w:left w:val="nil"/>
              <w:bottom w:val="nil"/>
              <w:right w:val="nil"/>
            </w:tcBorders>
            <w:shd w:val="clear" w:color="000000" w:fill="FFFFFF"/>
            <w:hideMark/>
          </w:tcPr>
          <w:p w14:paraId="7558816A"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Interest received</w:t>
            </w:r>
          </w:p>
        </w:tc>
        <w:tc>
          <w:tcPr>
            <w:tcW w:w="0" w:type="auto"/>
            <w:tcBorders>
              <w:top w:val="nil"/>
              <w:left w:val="nil"/>
              <w:bottom w:val="nil"/>
              <w:right w:val="nil"/>
            </w:tcBorders>
            <w:shd w:val="clear" w:color="000000" w:fill="FFFFFF"/>
            <w:hideMark/>
          </w:tcPr>
          <w:p w14:paraId="5F69BFEF"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6F51A8C"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764</w:t>
            </w:r>
          </w:p>
        </w:tc>
        <w:tc>
          <w:tcPr>
            <w:tcW w:w="0" w:type="auto"/>
            <w:tcBorders>
              <w:top w:val="nil"/>
              <w:left w:val="nil"/>
              <w:bottom w:val="nil"/>
              <w:right w:val="nil"/>
            </w:tcBorders>
            <w:shd w:val="clear" w:color="000000" w:fill="F2F2F2"/>
            <w:vAlign w:val="center"/>
            <w:hideMark/>
          </w:tcPr>
          <w:p w14:paraId="34086E30"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900</w:t>
            </w:r>
          </w:p>
        </w:tc>
        <w:tc>
          <w:tcPr>
            <w:tcW w:w="0" w:type="auto"/>
            <w:tcBorders>
              <w:top w:val="nil"/>
              <w:left w:val="nil"/>
              <w:bottom w:val="nil"/>
              <w:right w:val="nil"/>
            </w:tcBorders>
            <w:shd w:val="clear" w:color="000000" w:fill="FFFFFF"/>
            <w:vAlign w:val="center"/>
            <w:hideMark/>
          </w:tcPr>
          <w:p w14:paraId="4277EEB2"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923</w:t>
            </w:r>
          </w:p>
        </w:tc>
        <w:tc>
          <w:tcPr>
            <w:tcW w:w="0" w:type="auto"/>
            <w:tcBorders>
              <w:top w:val="nil"/>
              <w:left w:val="nil"/>
              <w:bottom w:val="nil"/>
              <w:right w:val="nil"/>
            </w:tcBorders>
            <w:shd w:val="clear" w:color="000000" w:fill="FFFFFF"/>
            <w:vAlign w:val="center"/>
            <w:hideMark/>
          </w:tcPr>
          <w:p w14:paraId="0E0CF28A"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946</w:t>
            </w:r>
          </w:p>
        </w:tc>
        <w:tc>
          <w:tcPr>
            <w:tcW w:w="0" w:type="auto"/>
            <w:tcBorders>
              <w:top w:val="nil"/>
              <w:left w:val="nil"/>
              <w:bottom w:val="nil"/>
              <w:right w:val="nil"/>
            </w:tcBorders>
            <w:shd w:val="clear" w:color="000000" w:fill="FFFFFF"/>
            <w:vAlign w:val="center"/>
            <w:hideMark/>
          </w:tcPr>
          <w:p w14:paraId="21C163BD"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969</w:t>
            </w:r>
          </w:p>
        </w:tc>
      </w:tr>
      <w:tr w:rsidR="00533242" w:rsidRPr="00FC7B0E" w14:paraId="3995D0BF" w14:textId="77777777" w:rsidTr="00506368">
        <w:trPr>
          <w:trHeight w:val="285"/>
        </w:trPr>
        <w:tc>
          <w:tcPr>
            <w:tcW w:w="0" w:type="auto"/>
            <w:tcBorders>
              <w:top w:val="nil"/>
              <w:left w:val="nil"/>
              <w:bottom w:val="nil"/>
              <w:right w:val="nil"/>
            </w:tcBorders>
            <w:shd w:val="clear" w:color="000000" w:fill="FFFFFF"/>
            <w:hideMark/>
          </w:tcPr>
          <w:p w14:paraId="35604727"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Trust funds and deposits taken</w:t>
            </w:r>
          </w:p>
        </w:tc>
        <w:tc>
          <w:tcPr>
            <w:tcW w:w="0" w:type="auto"/>
            <w:tcBorders>
              <w:top w:val="nil"/>
              <w:left w:val="nil"/>
              <w:bottom w:val="nil"/>
              <w:right w:val="nil"/>
            </w:tcBorders>
            <w:shd w:val="clear" w:color="000000" w:fill="FFFFFF"/>
            <w:hideMark/>
          </w:tcPr>
          <w:p w14:paraId="499676F0"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C5DB1E0"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1,237</w:t>
            </w:r>
          </w:p>
        </w:tc>
        <w:tc>
          <w:tcPr>
            <w:tcW w:w="0" w:type="auto"/>
            <w:tcBorders>
              <w:top w:val="nil"/>
              <w:left w:val="nil"/>
              <w:bottom w:val="nil"/>
              <w:right w:val="nil"/>
            </w:tcBorders>
            <w:shd w:val="clear" w:color="000000" w:fill="F2F2F2"/>
            <w:vAlign w:val="center"/>
            <w:hideMark/>
          </w:tcPr>
          <w:p w14:paraId="217DAC4D"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104</w:t>
            </w:r>
          </w:p>
        </w:tc>
        <w:tc>
          <w:tcPr>
            <w:tcW w:w="0" w:type="auto"/>
            <w:tcBorders>
              <w:top w:val="nil"/>
              <w:left w:val="nil"/>
              <w:bottom w:val="nil"/>
              <w:right w:val="nil"/>
            </w:tcBorders>
            <w:shd w:val="clear" w:color="000000" w:fill="FFFFFF"/>
            <w:vAlign w:val="center"/>
            <w:hideMark/>
          </w:tcPr>
          <w:p w14:paraId="6D47DC36"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106</w:t>
            </w:r>
          </w:p>
        </w:tc>
        <w:tc>
          <w:tcPr>
            <w:tcW w:w="0" w:type="auto"/>
            <w:tcBorders>
              <w:top w:val="nil"/>
              <w:left w:val="nil"/>
              <w:bottom w:val="nil"/>
              <w:right w:val="nil"/>
            </w:tcBorders>
            <w:shd w:val="clear" w:color="000000" w:fill="FFFFFF"/>
            <w:vAlign w:val="center"/>
            <w:hideMark/>
          </w:tcPr>
          <w:p w14:paraId="78D80670"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108</w:t>
            </w:r>
          </w:p>
        </w:tc>
        <w:tc>
          <w:tcPr>
            <w:tcW w:w="0" w:type="auto"/>
            <w:tcBorders>
              <w:top w:val="nil"/>
              <w:left w:val="nil"/>
              <w:bottom w:val="nil"/>
              <w:right w:val="nil"/>
            </w:tcBorders>
            <w:shd w:val="clear" w:color="000000" w:fill="FFFFFF"/>
            <w:vAlign w:val="center"/>
            <w:hideMark/>
          </w:tcPr>
          <w:p w14:paraId="127BFC96"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116</w:t>
            </w:r>
          </w:p>
        </w:tc>
      </w:tr>
      <w:tr w:rsidR="00533242" w:rsidRPr="00FC7B0E" w14:paraId="17A9BBCE" w14:textId="77777777" w:rsidTr="00506368">
        <w:trPr>
          <w:trHeight w:val="250"/>
        </w:trPr>
        <w:tc>
          <w:tcPr>
            <w:tcW w:w="0" w:type="auto"/>
            <w:tcBorders>
              <w:top w:val="nil"/>
              <w:left w:val="nil"/>
              <w:bottom w:val="nil"/>
              <w:right w:val="nil"/>
            </w:tcBorders>
            <w:shd w:val="clear" w:color="000000" w:fill="FFFFFF"/>
            <w:hideMark/>
          </w:tcPr>
          <w:p w14:paraId="43760973"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Other receipts</w:t>
            </w:r>
          </w:p>
        </w:tc>
        <w:tc>
          <w:tcPr>
            <w:tcW w:w="0" w:type="auto"/>
            <w:tcBorders>
              <w:top w:val="nil"/>
              <w:left w:val="nil"/>
              <w:bottom w:val="nil"/>
              <w:right w:val="nil"/>
            </w:tcBorders>
            <w:shd w:val="clear" w:color="000000" w:fill="FFFFFF"/>
            <w:hideMark/>
          </w:tcPr>
          <w:p w14:paraId="2255675B"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416ADB16"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2,713</w:t>
            </w:r>
          </w:p>
        </w:tc>
        <w:tc>
          <w:tcPr>
            <w:tcW w:w="0" w:type="auto"/>
            <w:tcBorders>
              <w:top w:val="nil"/>
              <w:left w:val="nil"/>
              <w:bottom w:val="nil"/>
              <w:right w:val="nil"/>
            </w:tcBorders>
            <w:shd w:val="clear" w:color="000000" w:fill="F2F2F2"/>
            <w:vAlign w:val="center"/>
            <w:hideMark/>
          </w:tcPr>
          <w:p w14:paraId="3B63AA58"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2,976</w:t>
            </w:r>
          </w:p>
        </w:tc>
        <w:tc>
          <w:tcPr>
            <w:tcW w:w="0" w:type="auto"/>
            <w:tcBorders>
              <w:top w:val="nil"/>
              <w:left w:val="nil"/>
              <w:bottom w:val="nil"/>
              <w:right w:val="nil"/>
            </w:tcBorders>
            <w:shd w:val="clear" w:color="000000" w:fill="FFFFFF"/>
            <w:vAlign w:val="center"/>
            <w:hideMark/>
          </w:tcPr>
          <w:p w14:paraId="798AB327"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3,045</w:t>
            </w:r>
          </w:p>
        </w:tc>
        <w:tc>
          <w:tcPr>
            <w:tcW w:w="0" w:type="auto"/>
            <w:tcBorders>
              <w:top w:val="nil"/>
              <w:left w:val="nil"/>
              <w:bottom w:val="nil"/>
              <w:right w:val="nil"/>
            </w:tcBorders>
            <w:shd w:val="clear" w:color="000000" w:fill="FFFFFF"/>
            <w:vAlign w:val="center"/>
            <w:hideMark/>
          </w:tcPr>
          <w:p w14:paraId="5907E06B"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3,104</w:t>
            </w:r>
          </w:p>
        </w:tc>
        <w:tc>
          <w:tcPr>
            <w:tcW w:w="0" w:type="auto"/>
            <w:tcBorders>
              <w:top w:val="nil"/>
              <w:left w:val="nil"/>
              <w:bottom w:val="nil"/>
              <w:right w:val="nil"/>
            </w:tcBorders>
            <w:shd w:val="clear" w:color="000000" w:fill="FFFFFF"/>
            <w:vAlign w:val="center"/>
            <w:hideMark/>
          </w:tcPr>
          <w:p w14:paraId="1E394F73"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3,183</w:t>
            </w:r>
          </w:p>
        </w:tc>
      </w:tr>
      <w:tr w:rsidR="00533242" w:rsidRPr="00FC7B0E" w14:paraId="2BF7C05D" w14:textId="77777777" w:rsidTr="00506368">
        <w:trPr>
          <w:trHeight w:val="250"/>
        </w:trPr>
        <w:tc>
          <w:tcPr>
            <w:tcW w:w="0" w:type="auto"/>
            <w:tcBorders>
              <w:top w:val="nil"/>
              <w:left w:val="nil"/>
              <w:bottom w:val="nil"/>
              <w:right w:val="nil"/>
            </w:tcBorders>
            <w:shd w:val="clear" w:color="000000" w:fill="FFFFFF"/>
            <w:hideMark/>
          </w:tcPr>
          <w:p w14:paraId="65969D2F"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Net GST refund / payment</w:t>
            </w:r>
          </w:p>
        </w:tc>
        <w:tc>
          <w:tcPr>
            <w:tcW w:w="0" w:type="auto"/>
            <w:tcBorders>
              <w:top w:val="nil"/>
              <w:left w:val="nil"/>
              <w:bottom w:val="nil"/>
              <w:right w:val="nil"/>
            </w:tcBorders>
            <w:shd w:val="clear" w:color="000000" w:fill="FFFFFF"/>
            <w:hideMark/>
          </w:tcPr>
          <w:p w14:paraId="5E18FBA0"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F7A0402"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24,826</w:t>
            </w:r>
          </w:p>
        </w:tc>
        <w:tc>
          <w:tcPr>
            <w:tcW w:w="0" w:type="auto"/>
            <w:tcBorders>
              <w:top w:val="nil"/>
              <w:left w:val="nil"/>
              <w:bottom w:val="nil"/>
              <w:right w:val="nil"/>
            </w:tcBorders>
            <w:shd w:val="clear" w:color="000000" w:fill="F2F2F2"/>
            <w:vAlign w:val="center"/>
            <w:hideMark/>
          </w:tcPr>
          <w:p w14:paraId="06F8CD98"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16,028</w:t>
            </w:r>
          </w:p>
        </w:tc>
        <w:tc>
          <w:tcPr>
            <w:tcW w:w="0" w:type="auto"/>
            <w:tcBorders>
              <w:top w:val="nil"/>
              <w:left w:val="nil"/>
              <w:bottom w:val="nil"/>
              <w:right w:val="nil"/>
            </w:tcBorders>
            <w:shd w:val="clear" w:color="000000" w:fill="FFFFFF"/>
            <w:vAlign w:val="center"/>
            <w:hideMark/>
          </w:tcPr>
          <w:p w14:paraId="11F40648"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13,836</w:t>
            </w:r>
          </w:p>
        </w:tc>
        <w:tc>
          <w:tcPr>
            <w:tcW w:w="0" w:type="auto"/>
            <w:tcBorders>
              <w:top w:val="nil"/>
              <w:left w:val="nil"/>
              <w:bottom w:val="nil"/>
              <w:right w:val="nil"/>
            </w:tcBorders>
            <w:shd w:val="clear" w:color="000000" w:fill="FFFFFF"/>
            <w:vAlign w:val="center"/>
            <w:hideMark/>
          </w:tcPr>
          <w:p w14:paraId="59A1A543"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13,274</w:t>
            </w:r>
          </w:p>
        </w:tc>
        <w:tc>
          <w:tcPr>
            <w:tcW w:w="0" w:type="auto"/>
            <w:tcBorders>
              <w:top w:val="nil"/>
              <w:left w:val="nil"/>
              <w:bottom w:val="nil"/>
              <w:right w:val="nil"/>
            </w:tcBorders>
            <w:shd w:val="clear" w:color="000000" w:fill="FFFFFF"/>
            <w:vAlign w:val="center"/>
            <w:hideMark/>
          </w:tcPr>
          <w:p w14:paraId="294DE285"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13,365</w:t>
            </w:r>
          </w:p>
        </w:tc>
      </w:tr>
      <w:tr w:rsidR="00533242" w:rsidRPr="00FC7B0E" w14:paraId="4806A880" w14:textId="77777777" w:rsidTr="00506368">
        <w:trPr>
          <w:trHeight w:val="250"/>
        </w:trPr>
        <w:tc>
          <w:tcPr>
            <w:tcW w:w="0" w:type="auto"/>
            <w:tcBorders>
              <w:top w:val="nil"/>
              <w:left w:val="nil"/>
              <w:bottom w:val="nil"/>
              <w:right w:val="nil"/>
            </w:tcBorders>
            <w:shd w:val="clear" w:color="000000" w:fill="FFFFFF"/>
            <w:hideMark/>
          </w:tcPr>
          <w:p w14:paraId="5A9B8487"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Employee costs</w:t>
            </w:r>
          </w:p>
        </w:tc>
        <w:tc>
          <w:tcPr>
            <w:tcW w:w="0" w:type="auto"/>
            <w:tcBorders>
              <w:top w:val="nil"/>
              <w:left w:val="nil"/>
              <w:bottom w:val="nil"/>
              <w:right w:val="nil"/>
            </w:tcBorders>
            <w:shd w:val="clear" w:color="000000" w:fill="FFFFFF"/>
            <w:hideMark/>
          </w:tcPr>
          <w:p w14:paraId="1B381998"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523A9AEF"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(85,227)</w:t>
            </w:r>
          </w:p>
        </w:tc>
        <w:tc>
          <w:tcPr>
            <w:tcW w:w="0" w:type="auto"/>
            <w:tcBorders>
              <w:top w:val="nil"/>
              <w:left w:val="nil"/>
              <w:bottom w:val="nil"/>
              <w:right w:val="nil"/>
            </w:tcBorders>
            <w:shd w:val="clear" w:color="000000" w:fill="F2F2F2"/>
            <w:vAlign w:val="center"/>
            <w:hideMark/>
          </w:tcPr>
          <w:p w14:paraId="2D569DF0"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(88,480)</w:t>
            </w:r>
          </w:p>
        </w:tc>
        <w:tc>
          <w:tcPr>
            <w:tcW w:w="0" w:type="auto"/>
            <w:tcBorders>
              <w:top w:val="nil"/>
              <w:left w:val="nil"/>
              <w:bottom w:val="nil"/>
              <w:right w:val="nil"/>
            </w:tcBorders>
            <w:shd w:val="clear" w:color="000000" w:fill="FFFFFF"/>
            <w:vAlign w:val="center"/>
            <w:hideMark/>
          </w:tcPr>
          <w:p w14:paraId="6EF5D53B"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(93,007)</w:t>
            </w:r>
          </w:p>
        </w:tc>
        <w:tc>
          <w:tcPr>
            <w:tcW w:w="0" w:type="auto"/>
            <w:tcBorders>
              <w:top w:val="nil"/>
              <w:left w:val="nil"/>
              <w:bottom w:val="nil"/>
              <w:right w:val="nil"/>
            </w:tcBorders>
            <w:shd w:val="clear" w:color="000000" w:fill="FFFFFF"/>
            <w:vAlign w:val="center"/>
            <w:hideMark/>
          </w:tcPr>
          <w:p w14:paraId="6802187D"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(96,239)</w:t>
            </w:r>
          </w:p>
        </w:tc>
        <w:tc>
          <w:tcPr>
            <w:tcW w:w="0" w:type="auto"/>
            <w:tcBorders>
              <w:top w:val="nil"/>
              <w:left w:val="nil"/>
              <w:bottom w:val="nil"/>
              <w:right w:val="nil"/>
            </w:tcBorders>
            <w:shd w:val="clear" w:color="000000" w:fill="FFFFFF"/>
            <w:vAlign w:val="center"/>
            <w:hideMark/>
          </w:tcPr>
          <w:p w14:paraId="33726E85"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(98,846)</w:t>
            </w:r>
          </w:p>
        </w:tc>
      </w:tr>
      <w:tr w:rsidR="00533242" w:rsidRPr="00FC7B0E" w14:paraId="5DC2B002" w14:textId="77777777" w:rsidTr="00506368">
        <w:trPr>
          <w:trHeight w:val="250"/>
        </w:trPr>
        <w:tc>
          <w:tcPr>
            <w:tcW w:w="0" w:type="auto"/>
            <w:tcBorders>
              <w:top w:val="nil"/>
              <w:left w:val="nil"/>
              <w:bottom w:val="nil"/>
              <w:right w:val="nil"/>
            </w:tcBorders>
            <w:shd w:val="clear" w:color="000000" w:fill="FFFFFF"/>
            <w:hideMark/>
          </w:tcPr>
          <w:p w14:paraId="427B1B94"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Materials and services</w:t>
            </w:r>
          </w:p>
        </w:tc>
        <w:tc>
          <w:tcPr>
            <w:tcW w:w="0" w:type="auto"/>
            <w:tcBorders>
              <w:top w:val="nil"/>
              <w:left w:val="nil"/>
              <w:bottom w:val="nil"/>
              <w:right w:val="nil"/>
            </w:tcBorders>
            <w:shd w:val="clear" w:color="000000" w:fill="FFFFFF"/>
            <w:hideMark/>
          </w:tcPr>
          <w:p w14:paraId="07DDD7E2"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4AFA7C8"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(116,157)</w:t>
            </w:r>
          </w:p>
        </w:tc>
        <w:tc>
          <w:tcPr>
            <w:tcW w:w="0" w:type="auto"/>
            <w:tcBorders>
              <w:top w:val="nil"/>
              <w:left w:val="nil"/>
              <w:bottom w:val="nil"/>
              <w:right w:val="nil"/>
            </w:tcBorders>
            <w:shd w:val="clear" w:color="000000" w:fill="F2F2F2"/>
            <w:vAlign w:val="center"/>
            <w:hideMark/>
          </w:tcPr>
          <w:p w14:paraId="41C483B7"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(123,042)</w:t>
            </w:r>
          </w:p>
        </w:tc>
        <w:tc>
          <w:tcPr>
            <w:tcW w:w="0" w:type="auto"/>
            <w:tcBorders>
              <w:top w:val="nil"/>
              <w:left w:val="nil"/>
              <w:bottom w:val="nil"/>
              <w:right w:val="nil"/>
            </w:tcBorders>
            <w:shd w:val="clear" w:color="000000" w:fill="FFFFFF"/>
            <w:vAlign w:val="center"/>
            <w:hideMark/>
          </w:tcPr>
          <w:p w14:paraId="2AFDD813"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(125,376)</w:t>
            </w:r>
          </w:p>
        </w:tc>
        <w:tc>
          <w:tcPr>
            <w:tcW w:w="0" w:type="auto"/>
            <w:tcBorders>
              <w:top w:val="nil"/>
              <w:left w:val="nil"/>
              <w:bottom w:val="nil"/>
              <w:right w:val="nil"/>
            </w:tcBorders>
            <w:shd w:val="clear" w:color="000000" w:fill="FFFFFF"/>
            <w:vAlign w:val="center"/>
            <w:hideMark/>
          </w:tcPr>
          <w:p w14:paraId="67572D83"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(127,801)</w:t>
            </w:r>
          </w:p>
        </w:tc>
        <w:tc>
          <w:tcPr>
            <w:tcW w:w="0" w:type="auto"/>
            <w:tcBorders>
              <w:top w:val="nil"/>
              <w:left w:val="nil"/>
              <w:bottom w:val="nil"/>
              <w:right w:val="nil"/>
            </w:tcBorders>
            <w:shd w:val="clear" w:color="000000" w:fill="FFFFFF"/>
            <w:vAlign w:val="center"/>
            <w:hideMark/>
          </w:tcPr>
          <w:p w14:paraId="1679E7EA"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(131,367)</w:t>
            </w:r>
          </w:p>
        </w:tc>
      </w:tr>
      <w:tr w:rsidR="00533242" w:rsidRPr="00FC7B0E" w14:paraId="487873E2" w14:textId="77777777" w:rsidTr="00506368">
        <w:trPr>
          <w:trHeight w:val="250"/>
        </w:trPr>
        <w:tc>
          <w:tcPr>
            <w:tcW w:w="0" w:type="auto"/>
            <w:tcBorders>
              <w:top w:val="nil"/>
              <w:left w:val="nil"/>
              <w:bottom w:val="nil"/>
              <w:right w:val="nil"/>
            </w:tcBorders>
            <w:shd w:val="clear" w:color="000000" w:fill="FFFFFF"/>
            <w:hideMark/>
          </w:tcPr>
          <w:p w14:paraId="10E718D1"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Other payments</w:t>
            </w:r>
          </w:p>
        </w:tc>
        <w:tc>
          <w:tcPr>
            <w:tcW w:w="0" w:type="auto"/>
            <w:tcBorders>
              <w:top w:val="nil"/>
              <w:left w:val="nil"/>
              <w:bottom w:val="nil"/>
              <w:right w:val="nil"/>
            </w:tcBorders>
            <w:shd w:val="clear" w:color="000000" w:fill="FFFFFF"/>
            <w:hideMark/>
          </w:tcPr>
          <w:p w14:paraId="0CAFC679"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4E5DBA71"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(9,720)</w:t>
            </w:r>
          </w:p>
        </w:tc>
        <w:tc>
          <w:tcPr>
            <w:tcW w:w="0" w:type="auto"/>
            <w:tcBorders>
              <w:top w:val="nil"/>
              <w:left w:val="nil"/>
              <w:bottom w:val="nil"/>
              <w:right w:val="nil"/>
            </w:tcBorders>
            <w:shd w:val="clear" w:color="000000" w:fill="F2F2F2"/>
            <w:vAlign w:val="center"/>
            <w:hideMark/>
          </w:tcPr>
          <w:p w14:paraId="7CC65A83"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(10,404)</w:t>
            </w:r>
          </w:p>
        </w:tc>
        <w:tc>
          <w:tcPr>
            <w:tcW w:w="0" w:type="auto"/>
            <w:tcBorders>
              <w:top w:val="nil"/>
              <w:left w:val="nil"/>
              <w:bottom w:val="nil"/>
              <w:right w:val="nil"/>
            </w:tcBorders>
            <w:shd w:val="clear" w:color="000000" w:fill="FFFFFF"/>
            <w:vAlign w:val="center"/>
            <w:hideMark/>
          </w:tcPr>
          <w:p w14:paraId="608B4F25" w14:textId="544FEB68"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(11,11</w:t>
            </w:r>
            <w:r w:rsidR="003429DB">
              <w:rPr>
                <w:rFonts w:asciiTheme="majorHAnsi" w:eastAsia="Times New Roman" w:hAnsiTheme="majorHAnsi" w:cstheme="majorHAnsi"/>
                <w:color w:val="auto"/>
                <w:sz w:val="22"/>
                <w:szCs w:val="22"/>
              </w:rPr>
              <w:t>5</w:t>
            </w:r>
            <w:r w:rsidRPr="00FC7B0E">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5B682C82"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(10,789)</w:t>
            </w:r>
          </w:p>
        </w:tc>
        <w:tc>
          <w:tcPr>
            <w:tcW w:w="0" w:type="auto"/>
            <w:tcBorders>
              <w:top w:val="nil"/>
              <w:left w:val="nil"/>
              <w:bottom w:val="nil"/>
              <w:right w:val="nil"/>
            </w:tcBorders>
            <w:shd w:val="clear" w:color="000000" w:fill="FFFFFF"/>
            <w:vAlign w:val="center"/>
            <w:hideMark/>
          </w:tcPr>
          <w:p w14:paraId="468070E9"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(11,080)</w:t>
            </w:r>
          </w:p>
        </w:tc>
      </w:tr>
      <w:tr w:rsidR="00FE62FA" w:rsidRPr="00FC7B0E" w14:paraId="40D64BCF" w14:textId="77777777" w:rsidTr="005810F8">
        <w:trPr>
          <w:trHeight w:val="420"/>
        </w:trPr>
        <w:tc>
          <w:tcPr>
            <w:tcW w:w="0" w:type="auto"/>
            <w:tcBorders>
              <w:top w:val="nil"/>
              <w:left w:val="nil"/>
              <w:bottom w:val="nil"/>
              <w:right w:val="nil"/>
            </w:tcBorders>
            <w:shd w:val="clear" w:color="000000" w:fill="FFFFFF"/>
            <w:hideMark/>
          </w:tcPr>
          <w:p w14:paraId="50028BC1" w14:textId="77777777" w:rsidR="00FC7B0E" w:rsidRPr="00FC7B0E" w:rsidRDefault="00FC7B0E" w:rsidP="00FC7B0E">
            <w:pPr>
              <w:spacing w:before="0" w:after="0"/>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xml:space="preserve">Net cash provided by/(used in) operating activities </w:t>
            </w:r>
          </w:p>
        </w:tc>
        <w:tc>
          <w:tcPr>
            <w:tcW w:w="0" w:type="auto"/>
            <w:tcBorders>
              <w:top w:val="nil"/>
              <w:left w:val="nil"/>
              <w:bottom w:val="nil"/>
              <w:right w:val="nil"/>
            </w:tcBorders>
            <w:shd w:val="clear" w:color="000000" w:fill="FFFFFF"/>
            <w:vAlign w:val="center"/>
            <w:hideMark/>
          </w:tcPr>
          <w:p w14:paraId="0CB83F1D" w14:textId="77777777" w:rsidR="00FC7B0E" w:rsidRPr="00FC7B0E" w:rsidRDefault="00FC7B0E" w:rsidP="005810F8">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4.4.1</w:t>
            </w:r>
          </w:p>
        </w:tc>
        <w:tc>
          <w:tcPr>
            <w:tcW w:w="0" w:type="auto"/>
            <w:tcBorders>
              <w:top w:val="single" w:sz="4" w:space="0" w:color="auto"/>
              <w:left w:val="nil"/>
              <w:bottom w:val="single" w:sz="4" w:space="0" w:color="auto"/>
              <w:right w:val="nil"/>
            </w:tcBorders>
            <w:shd w:val="clear" w:color="000000" w:fill="FFFFFF"/>
            <w:vAlign w:val="center"/>
            <w:hideMark/>
          </w:tcPr>
          <w:p w14:paraId="1359E067" w14:textId="7615B336"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71,80</w:t>
            </w:r>
            <w:r w:rsidR="000D71A4">
              <w:rPr>
                <w:rFonts w:asciiTheme="majorHAnsi" w:eastAsia="Times New Roman" w:hAnsiTheme="majorHAnsi" w:cstheme="majorHAnsi"/>
                <w:color w:val="auto"/>
                <w:sz w:val="22"/>
                <w:szCs w:val="22"/>
              </w:rPr>
              <w:t>2</w:t>
            </w:r>
          </w:p>
        </w:tc>
        <w:tc>
          <w:tcPr>
            <w:tcW w:w="0" w:type="auto"/>
            <w:tcBorders>
              <w:top w:val="single" w:sz="4" w:space="0" w:color="auto"/>
              <w:left w:val="nil"/>
              <w:bottom w:val="single" w:sz="4" w:space="0" w:color="auto"/>
              <w:right w:val="nil"/>
            </w:tcBorders>
            <w:shd w:val="clear" w:color="000000" w:fill="F2F2F2"/>
            <w:vAlign w:val="center"/>
            <w:hideMark/>
          </w:tcPr>
          <w:p w14:paraId="7A0290FA"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57,509</w:t>
            </w:r>
          </w:p>
        </w:tc>
        <w:tc>
          <w:tcPr>
            <w:tcW w:w="0" w:type="auto"/>
            <w:tcBorders>
              <w:top w:val="single" w:sz="4" w:space="0" w:color="auto"/>
              <w:left w:val="nil"/>
              <w:bottom w:val="single" w:sz="4" w:space="0" w:color="auto"/>
              <w:right w:val="nil"/>
            </w:tcBorders>
            <w:shd w:val="clear" w:color="000000" w:fill="FFFFFF"/>
            <w:vAlign w:val="center"/>
            <w:hideMark/>
          </w:tcPr>
          <w:p w14:paraId="4F80C48D"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51,377</w:t>
            </w:r>
          </w:p>
        </w:tc>
        <w:tc>
          <w:tcPr>
            <w:tcW w:w="0" w:type="auto"/>
            <w:tcBorders>
              <w:top w:val="single" w:sz="4" w:space="0" w:color="auto"/>
              <w:left w:val="nil"/>
              <w:bottom w:val="single" w:sz="4" w:space="0" w:color="auto"/>
              <w:right w:val="nil"/>
            </w:tcBorders>
            <w:shd w:val="clear" w:color="000000" w:fill="FFFFFF"/>
            <w:vAlign w:val="center"/>
            <w:hideMark/>
          </w:tcPr>
          <w:p w14:paraId="1A012746"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48,249</w:t>
            </w:r>
          </w:p>
        </w:tc>
        <w:tc>
          <w:tcPr>
            <w:tcW w:w="0" w:type="auto"/>
            <w:tcBorders>
              <w:top w:val="single" w:sz="4" w:space="0" w:color="auto"/>
              <w:left w:val="nil"/>
              <w:bottom w:val="single" w:sz="4" w:space="0" w:color="auto"/>
              <w:right w:val="nil"/>
            </w:tcBorders>
            <w:shd w:val="clear" w:color="000000" w:fill="FFFFFF"/>
            <w:vAlign w:val="center"/>
            <w:hideMark/>
          </w:tcPr>
          <w:p w14:paraId="394C57EF"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49,010</w:t>
            </w:r>
          </w:p>
        </w:tc>
      </w:tr>
      <w:tr w:rsidR="00533242" w:rsidRPr="00FC7B0E" w14:paraId="6A6E8312" w14:textId="77777777" w:rsidTr="00506368">
        <w:trPr>
          <w:trHeight w:val="250"/>
        </w:trPr>
        <w:tc>
          <w:tcPr>
            <w:tcW w:w="0" w:type="auto"/>
            <w:tcBorders>
              <w:top w:val="nil"/>
              <w:left w:val="nil"/>
              <w:bottom w:val="nil"/>
              <w:right w:val="nil"/>
            </w:tcBorders>
            <w:shd w:val="clear" w:color="000000" w:fill="FFFFFF"/>
            <w:hideMark/>
          </w:tcPr>
          <w:p w14:paraId="782711D2"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hideMark/>
          </w:tcPr>
          <w:p w14:paraId="0DE3AC63" w14:textId="77777777" w:rsidR="00FC7B0E" w:rsidRPr="00FC7B0E" w:rsidRDefault="00FC7B0E" w:rsidP="00FC7B0E">
            <w:pPr>
              <w:spacing w:before="0" w:after="0"/>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7259189F"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5F12709D" w14:textId="77777777" w:rsidR="00FC7B0E" w:rsidRPr="00FC7B0E" w:rsidRDefault="00FC7B0E" w:rsidP="00FC7B0E">
            <w:pPr>
              <w:spacing w:before="0" w:after="0"/>
              <w:jc w:val="right"/>
              <w:outlineLvl w:val="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617723C1"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2A39275"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48366932" w14:textId="77777777" w:rsidR="00FC7B0E" w:rsidRPr="00FC7B0E" w:rsidRDefault="00FC7B0E" w:rsidP="00FC7B0E">
            <w:pPr>
              <w:spacing w:before="0" w:after="0"/>
              <w:jc w:val="right"/>
              <w:outlineLvl w:val="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r>
      <w:tr w:rsidR="002147B4" w:rsidRPr="00FC7B0E" w14:paraId="17097443" w14:textId="77777777" w:rsidTr="00506368">
        <w:trPr>
          <w:trHeight w:val="420"/>
        </w:trPr>
        <w:tc>
          <w:tcPr>
            <w:tcW w:w="0" w:type="auto"/>
            <w:gridSpan w:val="2"/>
            <w:tcBorders>
              <w:top w:val="nil"/>
              <w:left w:val="nil"/>
              <w:bottom w:val="nil"/>
              <w:right w:val="nil"/>
            </w:tcBorders>
            <w:hideMark/>
          </w:tcPr>
          <w:p w14:paraId="2CA73690" w14:textId="77777777" w:rsidR="00FC7B0E" w:rsidRPr="00FC7B0E" w:rsidRDefault="00FC7B0E" w:rsidP="00FC7B0E">
            <w:pPr>
              <w:spacing w:before="0" w:after="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Cash flows from investing activities</w:t>
            </w:r>
          </w:p>
        </w:tc>
        <w:tc>
          <w:tcPr>
            <w:tcW w:w="0" w:type="auto"/>
            <w:tcBorders>
              <w:top w:val="nil"/>
              <w:left w:val="nil"/>
              <w:bottom w:val="nil"/>
              <w:right w:val="nil"/>
            </w:tcBorders>
            <w:shd w:val="clear" w:color="000000" w:fill="FFFFFF"/>
            <w:vAlign w:val="center"/>
            <w:hideMark/>
          </w:tcPr>
          <w:p w14:paraId="25E4F0CE"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5AF6D50B"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4A57E867"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97B965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543D9DC"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r>
      <w:tr w:rsidR="002147B4" w:rsidRPr="00FC7B0E" w14:paraId="3C0462A3" w14:textId="77777777" w:rsidTr="00506368">
        <w:trPr>
          <w:trHeight w:val="400"/>
        </w:trPr>
        <w:tc>
          <w:tcPr>
            <w:tcW w:w="0" w:type="auto"/>
            <w:gridSpan w:val="2"/>
            <w:tcBorders>
              <w:top w:val="nil"/>
              <w:left w:val="nil"/>
              <w:bottom w:val="nil"/>
              <w:right w:val="nil"/>
            </w:tcBorders>
            <w:shd w:val="clear" w:color="000000" w:fill="FFFFFF"/>
            <w:hideMark/>
          </w:tcPr>
          <w:p w14:paraId="60BDEFAD"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Payments for property, infrastructure, plant and equipment </w:t>
            </w:r>
          </w:p>
        </w:tc>
        <w:tc>
          <w:tcPr>
            <w:tcW w:w="0" w:type="auto"/>
            <w:tcBorders>
              <w:top w:val="nil"/>
              <w:left w:val="nil"/>
              <w:bottom w:val="nil"/>
              <w:right w:val="nil"/>
            </w:tcBorders>
            <w:shd w:val="clear" w:color="000000" w:fill="FFFFFF"/>
            <w:vAlign w:val="center"/>
            <w:hideMark/>
          </w:tcPr>
          <w:p w14:paraId="71A0A8A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(71,209)</w:t>
            </w:r>
          </w:p>
        </w:tc>
        <w:tc>
          <w:tcPr>
            <w:tcW w:w="0" w:type="auto"/>
            <w:tcBorders>
              <w:top w:val="nil"/>
              <w:left w:val="nil"/>
              <w:bottom w:val="nil"/>
              <w:right w:val="nil"/>
            </w:tcBorders>
            <w:shd w:val="clear" w:color="000000" w:fill="F2F2F2"/>
            <w:vAlign w:val="center"/>
            <w:hideMark/>
          </w:tcPr>
          <w:p w14:paraId="3B73ACBF"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(56,334)</w:t>
            </w:r>
          </w:p>
        </w:tc>
        <w:tc>
          <w:tcPr>
            <w:tcW w:w="0" w:type="auto"/>
            <w:tcBorders>
              <w:top w:val="nil"/>
              <w:left w:val="nil"/>
              <w:bottom w:val="nil"/>
              <w:right w:val="nil"/>
            </w:tcBorders>
            <w:shd w:val="clear" w:color="000000" w:fill="FFFFFF"/>
            <w:vAlign w:val="center"/>
            <w:hideMark/>
          </w:tcPr>
          <w:p w14:paraId="5FB6E258"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(38,800)</w:t>
            </w:r>
          </w:p>
        </w:tc>
        <w:tc>
          <w:tcPr>
            <w:tcW w:w="0" w:type="auto"/>
            <w:tcBorders>
              <w:top w:val="nil"/>
              <w:left w:val="nil"/>
              <w:bottom w:val="nil"/>
              <w:right w:val="nil"/>
            </w:tcBorders>
            <w:shd w:val="clear" w:color="000000" w:fill="FFFFFF"/>
            <w:vAlign w:val="center"/>
            <w:hideMark/>
          </w:tcPr>
          <w:p w14:paraId="0616245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(32,558)</w:t>
            </w:r>
          </w:p>
        </w:tc>
        <w:tc>
          <w:tcPr>
            <w:tcW w:w="0" w:type="auto"/>
            <w:tcBorders>
              <w:top w:val="nil"/>
              <w:left w:val="nil"/>
              <w:bottom w:val="nil"/>
              <w:right w:val="nil"/>
            </w:tcBorders>
            <w:shd w:val="clear" w:color="000000" w:fill="FFFFFF"/>
            <w:vAlign w:val="center"/>
            <w:hideMark/>
          </w:tcPr>
          <w:p w14:paraId="1A7CACF8"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(31,599)</w:t>
            </w:r>
          </w:p>
        </w:tc>
      </w:tr>
      <w:tr w:rsidR="002147B4" w:rsidRPr="00FC7B0E" w14:paraId="46A4A048" w14:textId="77777777" w:rsidTr="00506368">
        <w:trPr>
          <w:trHeight w:val="460"/>
        </w:trPr>
        <w:tc>
          <w:tcPr>
            <w:tcW w:w="0" w:type="auto"/>
            <w:gridSpan w:val="2"/>
            <w:tcBorders>
              <w:top w:val="nil"/>
              <w:left w:val="nil"/>
              <w:bottom w:val="nil"/>
              <w:right w:val="nil"/>
            </w:tcBorders>
            <w:shd w:val="clear" w:color="000000" w:fill="FFFFFF"/>
            <w:hideMark/>
          </w:tcPr>
          <w:p w14:paraId="0F48D811"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Proceeds from sale of property, infrastructure, plant and equipment </w:t>
            </w:r>
          </w:p>
        </w:tc>
        <w:tc>
          <w:tcPr>
            <w:tcW w:w="0" w:type="auto"/>
            <w:tcBorders>
              <w:top w:val="nil"/>
              <w:left w:val="nil"/>
              <w:bottom w:val="nil"/>
              <w:right w:val="nil"/>
            </w:tcBorders>
            <w:shd w:val="clear" w:color="000000" w:fill="FFFFFF"/>
            <w:vAlign w:val="center"/>
            <w:hideMark/>
          </w:tcPr>
          <w:p w14:paraId="7895B74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789</w:t>
            </w:r>
          </w:p>
        </w:tc>
        <w:tc>
          <w:tcPr>
            <w:tcW w:w="0" w:type="auto"/>
            <w:tcBorders>
              <w:top w:val="nil"/>
              <w:left w:val="nil"/>
              <w:bottom w:val="nil"/>
              <w:right w:val="nil"/>
            </w:tcBorders>
            <w:shd w:val="clear" w:color="000000" w:fill="F2F2F2"/>
            <w:vAlign w:val="center"/>
            <w:hideMark/>
          </w:tcPr>
          <w:p w14:paraId="22A4F3FD"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w:t>
            </w:r>
          </w:p>
        </w:tc>
        <w:tc>
          <w:tcPr>
            <w:tcW w:w="0" w:type="auto"/>
            <w:tcBorders>
              <w:top w:val="nil"/>
              <w:left w:val="nil"/>
              <w:bottom w:val="nil"/>
              <w:right w:val="nil"/>
            </w:tcBorders>
            <w:shd w:val="clear" w:color="000000" w:fill="FFFFFF"/>
            <w:vAlign w:val="center"/>
            <w:hideMark/>
          </w:tcPr>
          <w:p w14:paraId="2D30F89E"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4ABE98B8"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0CF5A41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w:t>
            </w:r>
          </w:p>
        </w:tc>
      </w:tr>
      <w:tr w:rsidR="002147B4" w:rsidRPr="00FC7B0E" w14:paraId="066AD01B" w14:textId="77777777" w:rsidTr="00506368">
        <w:trPr>
          <w:trHeight w:val="250"/>
        </w:trPr>
        <w:tc>
          <w:tcPr>
            <w:tcW w:w="0" w:type="auto"/>
            <w:gridSpan w:val="2"/>
            <w:tcBorders>
              <w:top w:val="nil"/>
              <w:left w:val="nil"/>
              <w:bottom w:val="nil"/>
              <w:right w:val="nil"/>
            </w:tcBorders>
            <w:hideMark/>
          </w:tcPr>
          <w:p w14:paraId="34A5BE27"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Payments for intangible assets</w:t>
            </w:r>
          </w:p>
        </w:tc>
        <w:tc>
          <w:tcPr>
            <w:tcW w:w="0" w:type="auto"/>
            <w:tcBorders>
              <w:top w:val="nil"/>
              <w:left w:val="nil"/>
              <w:bottom w:val="nil"/>
              <w:right w:val="nil"/>
            </w:tcBorders>
            <w:shd w:val="clear" w:color="000000" w:fill="FFFFFF"/>
            <w:vAlign w:val="center"/>
            <w:hideMark/>
          </w:tcPr>
          <w:p w14:paraId="557CA965"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(619)</w:t>
            </w:r>
          </w:p>
        </w:tc>
        <w:tc>
          <w:tcPr>
            <w:tcW w:w="0" w:type="auto"/>
            <w:tcBorders>
              <w:top w:val="nil"/>
              <w:left w:val="nil"/>
              <w:bottom w:val="nil"/>
              <w:right w:val="nil"/>
            </w:tcBorders>
            <w:shd w:val="clear" w:color="000000" w:fill="F2F2F2"/>
            <w:vAlign w:val="center"/>
            <w:hideMark/>
          </w:tcPr>
          <w:p w14:paraId="2A7B6F9E"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(500)</w:t>
            </w:r>
          </w:p>
        </w:tc>
        <w:tc>
          <w:tcPr>
            <w:tcW w:w="0" w:type="auto"/>
            <w:tcBorders>
              <w:top w:val="nil"/>
              <w:left w:val="nil"/>
              <w:bottom w:val="nil"/>
              <w:right w:val="nil"/>
            </w:tcBorders>
            <w:shd w:val="clear" w:color="000000" w:fill="FFFFFF"/>
            <w:vAlign w:val="center"/>
            <w:hideMark/>
          </w:tcPr>
          <w:p w14:paraId="5C75D7C3"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(500)</w:t>
            </w:r>
          </w:p>
        </w:tc>
        <w:tc>
          <w:tcPr>
            <w:tcW w:w="0" w:type="auto"/>
            <w:tcBorders>
              <w:top w:val="nil"/>
              <w:left w:val="nil"/>
              <w:bottom w:val="nil"/>
              <w:right w:val="nil"/>
            </w:tcBorders>
            <w:shd w:val="clear" w:color="000000" w:fill="FFFFFF"/>
            <w:vAlign w:val="center"/>
            <w:hideMark/>
          </w:tcPr>
          <w:p w14:paraId="2FE34C1A"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(500)</w:t>
            </w:r>
          </w:p>
        </w:tc>
        <w:tc>
          <w:tcPr>
            <w:tcW w:w="0" w:type="auto"/>
            <w:tcBorders>
              <w:top w:val="nil"/>
              <w:left w:val="nil"/>
              <w:bottom w:val="nil"/>
              <w:right w:val="nil"/>
            </w:tcBorders>
            <w:shd w:val="clear" w:color="000000" w:fill="FFFFFF"/>
            <w:vAlign w:val="center"/>
            <w:hideMark/>
          </w:tcPr>
          <w:p w14:paraId="3DEB4960"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(500)</w:t>
            </w:r>
          </w:p>
        </w:tc>
      </w:tr>
      <w:tr w:rsidR="00FE62FA" w:rsidRPr="00FC7B0E" w14:paraId="726C2724" w14:textId="77777777" w:rsidTr="005810F8">
        <w:trPr>
          <w:trHeight w:val="420"/>
        </w:trPr>
        <w:tc>
          <w:tcPr>
            <w:tcW w:w="0" w:type="auto"/>
            <w:tcBorders>
              <w:top w:val="nil"/>
              <w:left w:val="nil"/>
              <w:bottom w:val="nil"/>
              <w:right w:val="nil"/>
            </w:tcBorders>
            <w:hideMark/>
          </w:tcPr>
          <w:p w14:paraId="4ABE4252" w14:textId="77777777" w:rsidR="00FC7B0E" w:rsidRPr="00FC7B0E" w:rsidRDefault="00FC7B0E" w:rsidP="00FC7B0E">
            <w:pPr>
              <w:spacing w:before="0" w:after="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xml:space="preserve">Net cash provided by/ (used in) investing activities </w:t>
            </w:r>
          </w:p>
        </w:tc>
        <w:tc>
          <w:tcPr>
            <w:tcW w:w="0" w:type="auto"/>
            <w:tcBorders>
              <w:top w:val="nil"/>
              <w:left w:val="nil"/>
              <w:bottom w:val="nil"/>
              <w:right w:val="nil"/>
            </w:tcBorders>
            <w:vAlign w:val="center"/>
            <w:hideMark/>
          </w:tcPr>
          <w:p w14:paraId="00032B92" w14:textId="77777777" w:rsidR="00FC7B0E" w:rsidRPr="00FC7B0E" w:rsidRDefault="00FC7B0E" w:rsidP="005810F8">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4.4.2</w:t>
            </w:r>
          </w:p>
        </w:tc>
        <w:tc>
          <w:tcPr>
            <w:tcW w:w="0" w:type="auto"/>
            <w:tcBorders>
              <w:top w:val="single" w:sz="4" w:space="0" w:color="auto"/>
              <w:left w:val="nil"/>
              <w:bottom w:val="single" w:sz="4" w:space="0" w:color="auto"/>
              <w:right w:val="nil"/>
            </w:tcBorders>
            <w:shd w:val="clear" w:color="000000" w:fill="FFFFFF"/>
            <w:vAlign w:val="center"/>
            <w:hideMark/>
          </w:tcPr>
          <w:p w14:paraId="14AB231C"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(71,039)</w:t>
            </w:r>
          </w:p>
        </w:tc>
        <w:tc>
          <w:tcPr>
            <w:tcW w:w="0" w:type="auto"/>
            <w:tcBorders>
              <w:top w:val="single" w:sz="4" w:space="0" w:color="auto"/>
              <w:left w:val="nil"/>
              <w:bottom w:val="single" w:sz="4" w:space="0" w:color="auto"/>
              <w:right w:val="nil"/>
            </w:tcBorders>
            <w:shd w:val="clear" w:color="000000" w:fill="F2F2F2"/>
            <w:vAlign w:val="center"/>
            <w:hideMark/>
          </w:tcPr>
          <w:p w14:paraId="046E9CF4"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(56,834)</w:t>
            </w:r>
          </w:p>
        </w:tc>
        <w:tc>
          <w:tcPr>
            <w:tcW w:w="0" w:type="auto"/>
            <w:tcBorders>
              <w:top w:val="single" w:sz="4" w:space="0" w:color="auto"/>
              <w:left w:val="nil"/>
              <w:bottom w:val="single" w:sz="4" w:space="0" w:color="auto"/>
              <w:right w:val="nil"/>
            </w:tcBorders>
            <w:shd w:val="clear" w:color="000000" w:fill="FFFFFF"/>
            <w:vAlign w:val="center"/>
            <w:hideMark/>
          </w:tcPr>
          <w:p w14:paraId="2287EB49"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(39,300)</w:t>
            </w:r>
          </w:p>
        </w:tc>
        <w:tc>
          <w:tcPr>
            <w:tcW w:w="0" w:type="auto"/>
            <w:tcBorders>
              <w:top w:val="single" w:sz="4" w:space="0" w:color="auto"/>
              <w:left w:val="nil"/>
              <w:bottom w:val="single" w:sz="4" w:space="0" w:color="auto"/>
              <w:right w:val="nil"/>
            </w:tcBorders>
            <w:shd w:val="clear" w:color="000000" w:fill="FFFFFF"/>
            <w:vAlign w:val="center"/>
            <w:hideMark/>
          </w:tcPr>
          <w:p w14:paraId="535A18E9"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(33,058)</w:t>
            </w:r>
          </w:p>
        </w:tc>
        <w:tc>
          <w:tcPr>
            <w:tcW w:w="0" w:type="auto"/>
            <w:tcBorders>
              <w:top w:val="single" w:sz="4" w:space="0" w:color="auto"/>
              <w:left w:val="nil"/>
              <w:bottom w:val="single" w:sz="4" w:space="0" w:color="auto"/>
              <w:right w:val="nil"/>
            </w:tcBorders>
            <w:shd w:val="clear" w:color="000000" w:fill="FFFFFF"/>
            <w:vAlign w:val="center"/>
            <w:hideMark/>
          </w:tcPr>
          <w:p w14:paraId="427A8C7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(32,099)</w:t>
            </w:r>
          </w:p>
        </w:tc>
      </w:tr>
      <w:tr w:rsidR="00533242" w:rsidRPr="00FC7B0E" w14:paraId="5F3FD7A5" w14:textId="77777777" w:rsidTr="00506368">
        <w:trPr>
          <w:trHeight w:val="250"/>
        </w:trPr>
        <w:tc>
          <w:tcPr>
            <w:tcW w:w="0" w:type="auto"/>
            <w:tcBorders>
              <w:top w:val="nil"/>
              <w:left w:val="nil"/>
              <w:bottom w:val="nil"/>
              <w:right w:val="nil"/>
            </w:tcBorders>
            <w:hideMark/>
          </w:tcPr>
          <w:p w14:paraId="3A2695D3"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p>
        </w:tc>
        <w:tc>
          <w:tcPr>
            <w:tcW w:w="0" w:type="auto"/>
            <w:tcBorders>
              <w:top w:val="nil"/>
              <w:left w:val="nil"/>
              <w:bottom w:val="nil"/>
              <w:right w:val="nil"/>
            </w:tcBorders>
            <w:hideMark/>
          </w:tcPr>
          <w:p w14:paraId="754EA254" w14:textId="77777777" w:rsidR="00FC7B0E" w:rsidRPr="00FC7B0E" w:rsidRDefault="00FC7B0E" w:rsidP="00FC7B0E">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64B6792F"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4753E5E7"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78A7A2FC"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5224961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09F6DB0"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r>
      <w:tr w:rsidR="002147B4" w:rsidRPr="00FC7B0E" w14:paraId="2DB2C8BC" w14:textId="77777777" w:rsidTr="00506368">
        <w:trPr>
          <w:trHeight w:val="285"/>
        </w:trPr>
        <w:tc>
          <w:tcPr>
            <w:tcW w:w="0" w:type="auto"/>
            <w:gridSpan w:val="2"/>
            <w:tcBorders>
              <w:top w:val="nil"/>
              <w:left w:val="nil"/>
              <w:bottom w:val="nil"/>
              <w:right w:val="nil"/>
            </w:tcBorders>
            <w:hideMark/>
          </w:tcPr>
          <w:p w14:paraId="2F40C58F" w14:textId="77777777" w:rsidR="00FC7B0E" w:rsidRPr="00FC7B0E" w:rsidRDefault="00FC7B0E" w:rsidP="00FC7B0E">
            <w:pPr>
              <w:spacing w:before="0" w:after="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xml:space="preserve">Cash flows from financing activities </w:t>
            </w:r>
          </w:p>
        </w:tc>
        <w:tc>
          <w:tcPr>
            <w:tcW w:w="0" w:type="auto"/>
            <w:tcBorders>
              <w:top w:val="nil"/>
              <w:left w:val="nil"/>
              <w:bottom w:val="nil"/>
              <w:right w:val="nil"/>
            </w:tcBorders>
            <w:shd w:val="clear" w:color="000000" w:fill="FFFFFF"/>
            <w:vAlign w:val="center"/>
            <w:hideMark/>
          </w:tcPr>
          <w:p w14:paraId="62E7D903"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737D2EAA"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2474232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6753828"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9F817B8"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w:t>
            </w:r>
          </w:p>
        </w:tc>
      </w:tr>
      <w:tr w:rsidR="00533242" w:rsidRPr="00FC7B0E" w14:paraId="75E192A6" w14:textId="77777777" w:rsidTr="00506368">
        <w:trPr>
          <w:trHeight w:val="250"/>
        </w:trPr>
        <w:tc>
          <w:tcPr>
            <w:tcW w:w="0" w:type="auto"/>
            <w:tcBorders>
              <w:top w:val="nil"/>
              <w:left w:val="nil"/>
              <w:bottom w:val="nil"/>
              <w:right w:val="nil"/>
            </w:tcBorders>
            <w:hideMark/>
          </w:tcPr>
          <w:p w14:paraId="3ECB9470"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Finance costs </w:t>
            </w:r>
          </w:p>
        </w:tc>
        <w:tc>
          <w:tcPr>
            <w:tcW w:w="0" w:type="auto"/>
            <w:tcBorders>
              <w:top w:val="nil"/>
              <w:left w:val="nil"/>
              <w:bottom w:val="nil"/>
              <w:right w:val="nil"/>
            </w:tcBorders>
            <w:hideMark/>
          </w:tcPr>
          <w:p w14:paraId="230A52BF" w14:textId="77777777" w:rsidR="00FC7B0E" w:rsidRPr="00FC7B0E" w:rsidRDefault="00FC7B0E" w:rsidP="00FC7B0E">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5E153CD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(1,423)</w:t>
            </w:r>
          </w:p>
        </w:tc>
        <w:tc>
          <w:tcPr>
            <w:tcW w:w="0" w:type="auto"/>
            <w:tcBorders>
              <w:top w:val="nil"/>
              <w:left w:val="nil"/>
              <w:bottom w:val="nil"/>
              <w:right w:val="nil"/>
            </w:tcBorders>
            <w:shd w:val="clear" w:color="000000" w:fill="F2F2F2"/>
            <w:vAlign w:val="center"/>
            <w:hideMark/>
          </w:tcPr>
          <w:p w14:paraId="6FCC84BB"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(2,092)</w:t>
            </w:r>
          </w:p>
        </w:tc>
        <w:tc>
          <w:tcPr>
            <w:tcW w:w="0" w:type="auto"/>
            <w:tcBorders>
              <w:top w:val="nil"/>
              <w:left w:val="nil"/>
              <w:bottom w:val="nil"/>
              <w:right w:val="nil"/>
            </w:tcBorders>
            <w:shd w:val="clear" w:color="000000" w:fill="FFFFFF"/>
            <w:vAlign w:val="center"/>
            <w:hideMark/>
          </w:tcPr>
          <w:p w14:paraId="140CFEB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(2,043)</w:t>
            </w:r>
          </w:p>
        </w:tc>
        <w:tc>
          <w:tcPr>
            <w:tcW w:w="0" w:type="auto"/>
            <w:tcBorders>
              <w:top w:val="nil"/>
              <w:left w:val="nil"/>
              <w:bottom w:val="nil"/>
              <w:right w:val="nil"/>
            </w:tcBorders>
            <w:shd w:val="clear" w:color="000000" w:fill="FFFFFF"/>
            <w:vAlign w:val="center"/>
            <w:hideMark/>
          </w:tcPr>
          <w:p w14:paraId="51943A7F"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(1,704)</w:t>
            </w:r>
          </w:p>
        </w:tc>
        <w:tc>
          <w:tcPr>
            <w:tcW w:w="0" w:type="auto"/>
            <w:tcBorders>
              <w:top w:val="nil"/>
              <w:left w:val="nil"/>
              <w:bottom w:val="nil"/>
              <w:right w:val="nil"/>
            </w:tcBorders>
            <w:shd w:val="clear" w:color="000000" w:fill="FFFFFF"/>
            <w:vAlign w:val="center"/>
            <w:hideMark/>
          </w:tcPr>
          <w:p w14:paraId="3E9504AF"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(1,348)</w:t>
            </w:r>
          </w:p>
        </w:tc>
      </w:tr>
      <w:tr w:rsidR="00533242" w:rsidRPr="00FC7B0E" w14:paraId="0B6DE3A3" w14:textId="77777777" w:rsidTr="00506368">
        <w:trPr>
          <w:trHeight w:val="250"/>
        </w:trPr>
        <w:tc>
          <w:tcPr>
            <w:tcW w:w="0" w:type="auto"/>
            <w:tcBorders>
              <w:top w:val="nil"/>
              <w:left w:val="nil"/>
              <w:bottom w:val="nil"/>
              <w:right w:val="nil"/>
            </w:tcBorders>
            <w:hideMark/>
          </w:tcPr>
          <w:p w14:paraId="69C3EBC7"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Proceeds from borrowings </w:t>
            </w:r>
          </w:p>
        </w:tc>
        <w:tc>
          <w:tcPr>
            <w:tcW w:w="0" w:type="auto"/>
            <w:tcBorders>
              <w:top w:val="nil"/>
              <w:left w:val="nil"/>
              <w:bottom w:val="nil"/>
              <w:right w:val="nil"/>
            </w:tcBorders>
            <w:hideMark/>
          </w:tcPr>
          <w:p w14:paraId="1C392CB4" w14:textId="77777777" w:rsidR="00FC7B0E" w:rsidRPr="00FC7B0E" w:rsidRDefault="00FC7B0E" w:rsidP="00FC7B0E">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5874AF1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8,000</w:t>
            </w:r>
          </w:p>
        </w:tc>
        <w:tc>
          <w:tcPr>
            <w:tcW w:w="0" w:type="auto"/>
            <w:tcBorders>
              <w:top w:val="nil"/>
              <w:left w:val="nil"/>
              <w:bottom w:val="nil"/>
              <w:right w:val="nil"/>
            </w:tcBorders>
            <w:shd w:val="clear" w:color="000000" w:fill="F2F2F2"/>
            <w:vAlign w:val="center"/>
            <w:hideMark/>
          </w:tcPr>
          <w:p w14:paraId="0F6DB397" w14:textId="48A07FEE" w:rsidR="00FC7B0E" w:rsidRPr="00D36569" w:rsidRDefault="00770F92" w:rsidP="00FC7B0E">
            <w:pPr>
              <w:spacing w:before="0" w:after="0"/>
              <w:jc w:val="right"/>
              <w:rPr>
                <w:rFonts w:asciiTheme="majorHAnsi" w:eastAsia="Times New Roman" w:hAnsiTheme="majorHAnsi" w:cstheme="majorHAnsi"/>
                <w:b/>
                <w:bCs/>
                <w:color w:val="auto"/>
                <w:sz w:val="22"/>
                <w:szCs w:val="22"/>
              </w:rPr>
            </w:pPr>
            <w:r w:rsidRPr="00D36569">
              <w:rPr>
                <w:rFonts w:asciiTheme="majorHAnsi" w:eastAsia="Times New Roman" w:hAnsiTheme="majorHAnsi" w:cstheme="majorHAnsi"/>
                <w:b/>
                <w:bCs/>
                <w:color w:val="auto"/>
                <w:sz w:val="22"/>
                <w:szCs w:val="22"/>
              </w:rPr>
              <w:t>1</w:t>
            </w:r>
            <w:r w:rsidR="00FC7B0E" w:rsidRPr="00D36569">
              <w:rPr>
                <w:rFonts w:asciiTheme="majorHAnsi" w:eastAsia="Times New Roman" w:hAnsiTheme="majorHAnsi" w:cstheme="majorHAnsi"/>
                <w:b/>
                <w:bCs/>
                <w:color w:val="auto"/>
                <w:sz w:val="22"/>
                <w:szCs w:val="22"/>
              </w:rPr>
              <w:t>0,000</w:t>
            </w:r>
          </w:p>
        </w:tc>
        <w:tc>
          <w:tcPr>
            <w:tcW w:w="0" w:type="auto"/>
            <w:tcBorders>
              <w:top w:val="nil"/>
              <w:left w:val="nil"/>
              <w:bottom w:val="nil"/>
              <w:right w:val="nil"/>
            </w:tcBorders>
            <w:shd w:val="clear" w:color="000000" w:fill="FFFFFF"/>
            <w:vAlign w:val="center"/>
            <w:hideMark/>
          </w:tcPr>
          <w:p w14:paraId="7E8F5E1A" w14:textId="12D3B8F7" w:rsidR="00FC7B0E" w:rsidRPr="00D36569" w:rsidRDefault="00770F92" w:rsidP="00FC7B0E">
            <w:pPr>
              <w:spacing w:before="0" w:after="0"/>
              <w:jc w:val="right"/>
              <w:rPr>
                <w:rFonts w:asciiTheme="majorHAnsi" w:eastAsia="Times New Roman" w:hAnsiTheme="majorHAnsi" w:cstheme="majorHAnsi"/>
                <w:color w:val="auto"/>
                <w:sz w:val="22"/>
                <w:szCs w:val="22"/>
              </w:rPr>
            </w:pPr>
            <w:r w:rsidRPr="00D36569">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5D19F8C4" w14:textId="3FEE0D0F" w:rsidR="00FC7B0E" w:rsidRPr="00D36569" w:rsidRDefault="00770F92" w:rsidP="00FC7B0E">
            <w:pPr>
              <w:spacing w:before="0" w:after="0"/>
              <w:jc w:val="right"/>
              <w:rPr>
                <w:rFonts w:asciiTheme="majorHAnsi" w:eastAsia="Times New Roman" w:hAnsiTheme="majorHAnsi" w:cstheme="majorHAnsi"/>
                <w:color w:val="auto"/>
                <w:sz w:val="22"/>
                <w:szCs w:val="22"/>
              </w:rPr>
            </w:pPr>
            <w:r w:rsidRPr="00D36569">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486951A4" w14:textId="520A6FB5" w:rsidR="00FC7B0E" w:rsidRPr="00D36569" w:rsidRDefault="00770F92" w:rsidP="00FC7B0E">
            <w:pPr>
              <w:spacing w:before="0" w:after="0"/>
              <w:jc w:val="right"/>
              <w:rPr>
                <w:rFonts w:asciiTheme="majorHAnsi" w:eastAsia="Times New Roman" w:hAnsiTheme="majorHAnsi" w:cstheme="majorHAnsi"/>
                <w:color w:val="auto"/>
                <w:sz w:val="22"/>
                <w:szCs w:val="22"/>
              </w:rPr>
            </w:pPr>
            <w:r w:rsidRPr="00D36569">
              <w:rPr>
                <w:rFonts w:asciiTheme="majorHAnsi" w:eastAsia="Times New Roman" w:hAnsiTheme="majorHAnsi" w:cstheme="majorHAnsi"/>
                <w:color w:val="auto"/>
                <w:sz w:val="22"/>
                <w:szCs w:val="22"/>
              </w:rPr>
              <w:t>-</w:t>
            </w:r>
          </w:p>
        </w:tc>
      </w:tr>
      <w:tr w:rsidR="00533242" w:rsidRPr="00FC7B0E" w14:paraId="2C52A6A7" w14:textId="77777777" w:rsidTr="00506368">
        <w:trPr>
          <w:trHeight w:val="250"/>
        </w:trPr>
        <w:tc>
          <w:tcPr>
            <w:tcW w:w="0" w:type="auto"/>
            <w:tcBorders>
              <w:top w:val="nil"/>
              <w:left w:val="nil"/>
              <w:bottom w:val="nil"/>
              <w:right w:val="nil"/>
            </w:tcBorders>
            <w:hideMark/>
          </w:tcPr>
          <w:p w14:paraId="11C29CA4"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Repayment of borrowings </w:t>
            </w:r>
          </w:p>
        </w:tc>
        <w:tc>
          <w:tcPr>
            <w:tcW w:w="0" w:type="auto"/>
            <w:tcBorders>
              <w:top w:val="nil"/>
              <w:left w:val="nil"/>
              <w:bottom w:val="nil"/>
              <w:right w:val="nil"/>
            </w:tcBorders>
            <w:hideMark/>
          </w:tcPr>
          <w:p w14:paraId="71FFEA6F" w14:textId="77777777" w:rsidR="00FC7B0E" w:rsidRPr="00FC7B0E" w:rsidRDefault="00FC7B0E" w:rsidP="00FC7B0E">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01D1A0A2"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(5,365)</w:t>
            </w:r>
          </w:p>
        </w:tc>
        <w:tc>
          <w:tcPr>
            <w:tcW w:w="0" w:type="auto"/>
            <w:tcBorders>
              <w:top w:val="nil"/>
              <w:left w:val="nil"/>
              <w:bottom w:val="nil"/>
              <w:right w:val="nil"/>
            </w:tcBorders>
            <w:shd w:val="clear" w:color="000000" w:fill="F2F2F2"/>
            <w:vAlign w:val="center"/>
            <w:hideMark/>
          </w:tcPr>
          <w:p w14:paraId="620C2783" w14:textId="1DD37B33" w:rsidR="00FC7B0E" w:rsidRPr="00D36569" w:rsidRDefault="00FC7B0E" w:rsidP="00FC7B0E">
            <w:pPr>
              <w:spacing w:before="0" w:after="0"/>
              <w:jc w:val="right"/>
              <w:rPr>
                <w:rFonts w:asciiTheme="majorHAnsi" w:eastAsia="Times New Roman" w:hAnsiTheme="majorHAnsi" w:cstheme="majorHAnsi"/>
                <w:b/>
                <w:bCs/>
                <w:color w:val="auto"/>
                <w:sz w:val="22"/>
                <w:szCs w:val="22"/>
              </w:rPr>
            </w:pPr>
            <w:r w:rsidRPr="00D36569">
              <w:rPr>
                <w:rFonts w:asciiTheme="majorHAnsi" w:eastAsia="Times New Roman" w:hAnsiTheme="majorHAnsi" w:cstheme="majorHAnsi"/>
                <w:b/>
                <w:bCs/>
                <w:color w:val="auto"/>
                <w:sz w:val="22"/>
                <w:szCs w:val="22"/>
              </w:rPr>
              <w:t>(6,478)</w:t>
            </w:r>
          </w:p>
        </w:tc>
        <w:tc>
          <w:tcPr>
            <w:tcW w:w="0" w:type="auto"/>
            <w:tcBorders>
              <w:top w:val="nil"/>
              <w:left w:val="nil"/>
              <w:bottom w:val="nil"/>
              <w:right w:val="nil"/>
            </w:tcBorders>
            <w:shd w:val="clear" w:color="000000" w:fill="FFFFFF"/>
            <w:vAlign w:val="center"/>
            <w:hideMark/>
          </w:tcPr>
          <w:p w14:paraId="0754C36F" w14:textId="71D54560" w:rsidR="00FC7B0E" w:rsidRPr="00D36569" w:rsidRDefault="00FC7B0E" w:rsidP="00FC7B0E">
            <w:pPr>
              <w:spacing w:before="0" w:after="0"/>
              <w:jc w:val="right"/>
              <w:rPr>
                <w:rFonts w:asciiTheme="majorHAnsi" w:eastAsia="Times New Roman" w:hAnsiTheme="majorHAnsi" w:cstheme="majorHAnsi"/>
                <w:color w:val="auto"/>
                <w:sz w:val="22"/>
                <w:szCs w:val="22"/>
              </w:rPr>
            </w:pPr>
            <w:r w:rsidRPr="00D36569">
              <w:rPr>
                <w:rFonts w:asciiTheme="majorHAnsi" w:eastAsia="Times New Roman" w:hAnsiTheme="majorHAnsi" w:cstheme="majorHAnsi"/>
                <w:color w:val="auto"/>
                <w:sz w:val="22"/>
                <w:szCs w:val="22"/>
              </w:rPr>
              <w:t>(7,175)</w:t>
            </w:r>
          </w:p>
        </w:tc>
        <w:tc>
          <w:tcPr>
            <w:tcW w:w="0" w:type="auto"/>
            <w:tcBorders>
              <w:top w:val="nil"/>
              <w:left w:val="nil"/>
              <w:bottom w:val="nil"/>
              <w:right w:val="nil"/>
            </w:tcBorders>
            <w:shd w:val="clear" w:color="000000" w:fill="FFFFFF"/>
            <w:vAlign w:val="center"/>
            <w:hideMark/>
          </w:tcPr>
          <w:p w14:paraId="59DA2096" w14:textId="5A5B0B81" w:rsidR="00FC7B0E" w:rsidRPr="00D36569" w:rsidRDefault="00FC7B0E" w:rsidP="00FC7B0E">
            <w:pPr>
              <w:spacing w:before="0" w:after="0"/>
              <w:jc w:val="right"/>
              <w:rPr>
                <w:rFonts w:asciiTheme="majorHAnsi" w:eastAsia="Times New Roman" w:hAnsiTheme="majorHAnsi" w:cstheme="majorHAnsi"/>
                <w:color w:val="auto"/>
                <w:sz w:val="22"/>
                <w:szCs w:val="22"/>
              </w:rPr>
            </w:pPr>
            <w:r w:rsidRPr="00D36569">
              <w:rPr>
                <w:rFonts w:asciiTheme="majorHAnsi" w:eastAsia="Times New Roman" w:hAnsiTheme="majorHAnsi" w:cstheme="majorHAnsi"/>
                <w:color w:val="auto"/>
                <w:sz w:val="22"/>
                <w:szCs w:val="22"/>
              </w:rPr>
              <w:t>(7,515)</w:t>
            </w:r>
          </w:p>
        </w:tc>
        <w:tc>
          <w:tcPr>
            <w:tcW w:w="0" w:type="auto"/>
            <w:tcBorders>
              <w:top w:val="nil"/>
              <w:left w:val="nil"/>
              <w:bottom w:val="nil"/>
              <w:right w:val="nil"/>
            </w:tcBorders>
            <w:shd w:val="clear" w:color="000000" w:fill="FFFFFF"/>
            <w:vAlign w:val="center"/>
            <w:hideMark/>
          </w:tcPr>
          <w:p w14:paraId="2020FB3A" w14:textId="756C6491" w:rsidR="00FC7B0E" w:rsidRPr="00D36569" w:rsidRDefault="00FC7B0E" w:rsidP="00FC7B0E">
            <w:pPr>
              <w:spacing w:before="0" w:after="0"/>
              <w:jc w:val="right"/>
              <w:rPr>
                <w:rFonts w:asciiTheme="majorHAnsi" w:eastAsia="Times New Roman" w:hAnsiTheme="majorHAnsi" w:cstheme="majorHAnsi"/>
                <w:color w:val="auto"/>
                <w:sz w:val="22"/>
                <w:szCs w:val="22"/>
              </w:rPr>
            </w:pPr>
            <w:r w:rsidRPr="00D36569">
              <w:rPr>
                <w:rFonts w:asciiTheme="majorHAnsi" w:eastAsia="Times New Roman" w:hAnsiTheme="majorHAnsi" w:cstheme="majorHAnsi"/>
                <w:color w:val="auto"/>
                <w:sz w:val="22"/>
                <w:szCs w:val="22"/>
              </w:rPr>
              <w:t>(5,569)</w:t>
            </w:r>
          </w:p>
        </w:tc>
      </w:tr>
      <w:tr w:rsidR="00533242" w:rsidRPr="00FC7B0E" w14:paraId="6CF5DFAD" w14:textId="77777777" w:rsidTr="00506368">
        <w:trPr>
          <w:trHeight w:val="250"/>
        </w:trPr>
        <w:tc>
          <w:tcPr>
            <w:tcW w:w="0" w:type="auto"/>
            <w:tcBorders>
              <w:top w:val="nil"/>
              <w:left w:val="nil"/>
              <w:bottom w:val="nil"/>
              <w:right w:val="nil"/>
            </w:tcBorders>
            <w:hideMark/>
          </w:tcPr>
          <w:p w14:paraId="79D0328D"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Interest paid - lease liability</w:t>
            </w:r>
          </w:p>
        </w:tc>
        <w:tc>
          <w:tcPr>
            <w:tcW w:w="0" w:type="auto"/>
            <w:tcBorders>
              <w:top w:val="nil"/>
              <w:left w:val="nil"/>
              <w:bottom w:val="nil"/>
              <w:right w:val="nil"/>
            </w:tcBorders>
            <w:hideMark/>
          </w:tcPr>
          <w:p w14:paraId="43303BEA" w14:textId="77777777" w:rsidR="00FC7B0E" w:rsidRPr="00FC7B0E" w:rsidRDefault="00FC7B0E" w:rsidP="00FC7B0E">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2C77610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(790)</w:t>
            </w:r>
          </w:p>
        </w:tc>
        <w:tc>
          <w:tcPr>
            <w:tcW w:w="0" w:type="auto"/>
            <w:tcBorders>
              <w:top w:val="nil"/>
              <w:left w:val="nil"/>
              <w:bottom w:val="nil"/>
              <w:right w:val="nil"/>
            </w:tcBorders>
            <w:shd w:val="clear" w:color="000000" w:fill="F2F2F2"/>
            <w:vAlign w:val="center"/>
            <w:hideMark/>
          </w:tcPr>
          <w:p w14:paraId="7AD29F16"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(736)</w:t>
            </w:r>
          </w:p>
        </w:tc>
        <w:tc>
          <w:tcPr>
            <w:tcW w:w="0" w:type="auto"/>
            <w:tcBorders>
              <w:top w:val="nil"/>
              <w:left w:val="nil"/>
              <w:bottom w:val="nil"/>
              <w:right w:val="nil"/>
            </w:tcBorders>
            <w:shd w:val="clear" w:color="000000" w:fill="FFFFFF"/>
            <w:vAlign w:val="center"/>
            <w:hideMark/>
          </w:tcPr>
          <w:p w14:paraId="7D2E02C1"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(649)</w:t>
            </w:r>
          </w:p>
        </w:tc>
        <w:tc>
          <w:tcPr>
            <w:tcW w:w="0" w:type="auto"/>
            <w:tcBorders>
              <w:top w:val="nil"/>
              <w:left w:val="nil"/>
              <w:bottom w:val="nil"/>
              <w:right w:val="nil"/>
            </w:tcBorders>
            <w:shd w:val="clear" w:color="000000" w:fill="FFFFFF"/>
            <w:vAlign w:val="center"/>
            <w:hideMark/>
          </w:tcPr>
          <w:p w14:paraId="692C9860"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(566)</w:t>
            </w:r>
          </w:p>
        </w:tc>
        <w:tc>
          <w:tcPr>
            <w:tcW w:w="0" w:type="auto"/>
            <w:tcBorders>
              <w:top w:val="nil"/>
              <w:left w:val="nil"/>
              <w:bottom w:val="nil"/>
              <w:right w:val="nil"/>
            </w:tcBorders>
            <w:shd w:val="clear" w:color="000000" w:fill="FFFFFF"/>
            <w:vAlign w:val="center"/>
            <w:hideMark/>
          </w:tcPr>
          <w:p w14:paraId="6EDE9B3A"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(476)</w:t>
            </w:r>
          </w:p>
        </w:tc>
      </w:tr>
      <w:tr w:rsidR="00533242" w:rsidRPr="00FC7B0E" w14:paraId="2C8C46B3" w14:textId="77777777" w:rsidTr="00506368">
        <w:trPr>
          <w:trHeight w:val="250"/>
        </w:trPr>
        <w:tc>
          <w:tcPr>
            <w:tcW w:w="0" w:type="auto"/>
            <w:tcBorders>
              <w:top w:val="nil"/>
              <w:left w:val="nil"/>
              <w:bottom w:val="nil"/>
              <w:right w:val="nil"/>
            </w:tcBorders>
            <w:hideMark/>
          </w:tcPr>
          <w:p w14:paraId="2F92E75C"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Repayment of lease liabilities</w:t>
            </w:r>
          </w:p>
        </w:tc>
        <w:tc>
          <w:tcPr>
            <w:tcW w:w="0" w:type="auto"/>
            <w:tcBorders>
              <w:top w:val="nil"/>
              <w:left w:val="nil"/>
              <w:bottom w:val="nil"/>
              <w:right w:val="nil"/>
            </w:tcBorders>
            <w:hideMark/>
          </w:tcPr>
          <w:p w14:paraId="31C28379" w14:textId="77777777" w:rsidR="00FC7B0E" w:rsidRPr="00FC7B0E" w:rsidRDefault="00FC7B0E" w:rsidP="00FC7B0E">
            <w:pPr>
              <w:spacing w:before="0" w:after="0"/>
              <w:rPr>
                <w:rFonts w:asciiTheme="majorHAnsi" w:eastAsia="Times New Roman" w:hAnsiTheme="majorHAnsi" w:cstheme="majorHAnsi"/>
                <w:color w:val="auto"/>
                <w:sz w:val="22"/>
                <w:szCs w:val="22"/>
              </w:rPr>
            </w:pPr>
          </w:p>
        </w:tc>
        <w:tc>
          <w:tcPr>
            <w:tcW w:w="0" w:type="auto"/>
            <w:tcBorders>
              <w:top w:val="nil"/>
              <w:left w:val="nil"/>
              <w:bottom w:val="nil"/>
              <w:right w:val="nil"/>
            </w:tcBorders>
            <w:shd w:val="clear" w:color="000000" w:fill="FFFFFF"/>
            <w:vAlign w:val="center"/>
            <w:hideMark/>
          </w:tcPr>
          <w:p w14:paraId="0E3A84A3"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(1,976)</w:t>
            </w:r>
          </w:p>
        </w:tc>
        <w:tc>
          <w:tcPr>
            <w:tcW w:w="0" w:type="auto"/>
            <w:tcBorders>
              <w:top w:val="nil"/>
              <w:left w:val="nil"/>
              <w:bottom w:val="nil"/>
              <w:right w:val="nil"/>
            </w:tcBorders>
            <w:shd w:val="clear" w:color="000000" w:fill="F2F2F2"/>
            <w:vAlign w:val="center"/>
            <w:hideMark/>
          </w:tcPr>
          <w:p w14:paraId="75FF2639"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(1,825)</w:t>
            </w:r>
          </w:p>
        </w:tc>
        <w:tc>
          <w:tcPr>
            <w:tcW w:w="0" w:type="auto"/>
            <w:tcBorders>
              <w:top w:val="nil"/>
              <w:left w:val="nil"/>
              <w:bottom w:val="nil"/>
              <w:right w:val="nil"/>
            </w:tcBorders>
            <w:shd w:val="clear" w:color="000000" w:fill="FFFFFF"/>
            <w:vAlign w:val="center"/>
            <w:hideMark/>
          </w:tcPr>
          <w:p w14:paraId="586A3DB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(2,150)</w:t>
            </w:r>
          </w:p>
        </w:tc>
        <w:tc>
          <w:tcPr>
            <w:tcW w:w="0" w:type="auto"/>
            <w:tcBorders>
              <w:top w:val="nil"/>
              <w:left w:val="nil"/>
              <w:bottom w:val="nil"/>
              <w:right w:val="nil"/>
            </w:tcBorders>
            <w:shd w:val="clear" w:color="000000" w:fill="FFFFFF"/>
            <w:vAlign w:val="center"/>
            <w:hideMark/>
          </w:tcPr>
          <w:p w14:paraId="7ECE4342"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(2,341)</w:t>
            </w:r>
          </w:p>
        </w:tc>
        <w:tc>
          <w:tcPr>
            <w:tcW w:w="0" w:type="auto"/>
            <w:tcBorders>
              <w:top w:val="nil"/>
              <w:left w:val="nil"/>
              <w:bottom w:val="nil"/>
              <w:right w:val="nil"/>
            </w:tcBorders>
            <w:shd w:val="clear" w:color="000000" w:fill="FFFFFF"/>
            <w:vAlign w:val="center"/>
            <w:hideMark/>
          </w:tcPr>
          <w:p w14:paraId="49F73A81"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(2,663)</w:t>
            </w:r>
          </w:p>
        </w:tc>
      </w:tr>
      <w:tr w:rsidR="00FE62FA" w:rsidRPr="00FC7B0E" w14:paraId="30732574" w14:textId="77777777" w:rsidTr="005810F8">
        <w:trPr>
          <w:trHeight w:val="420"/>
        </w:trPr>
        <w:tc>
          <w:tcPr>
            <w:tcW w:w="0" w:type="auto"/>
            <w:tcBorders>
              <w:top w:val="nil"/>
              <w:left w:val="nil"/>
              <w:bottom w:val="nil"/>
              <w:right w:val="nil"/>
            </w:tcBorders>
            <w:hideMark/>
          </w:tcPr>
          <w:p w14:paraId="1C8100B8" w14:textId="77777777" w:rsidR="00FC7B0E" w:rsidRPr="00FC7B0E" w:rsidRDefault="00FC7B0E" w:rsidP="00FC7B0E">
            <w:pPr>
              <w:spacing w:before="0" w:after="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xml:space="preserve">Net cash provided by/(used in) financing activities </w:t>
            </w:r>
          </w:p>
        </w:tc>
        <w:tc>
          <w:tcPr>
            <w:tcW w:w="0" w:type="auto"/>
            <w:tcBorders>
              <w:top w:val="nil"/>
              <w:left w:val="nil"/>
              <w:bottom w:val="nil"/>
              <w:right w:val="nil"/>
            </w:tcBorders>
            <w:vAlign w:val="center"/>
            <w:hideMark/>
          </w:tcPr>
          <w:p w14:paraId="1C055575" w14:textId="77777777" w:rsidR="00FC7B0E" w:rsidRPr="00FC7B0E" w:rsidRDefault="00FC7B0E" w:rsidP="005810F8">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4.4.3</w:t>
            </w:r>
          </w:p>
        </w:tc>
        <w:tc>
          <w:tcPr>
            <w:tcW w:w="0" w:type="auto"/>
            <w:tcBorders>
              <w:top w:val="single" w:sz="4" w:space="0" w:color="auto"/>
              <w:left w:val="nil"/>
              <w:bottom w:val="single" w:sz="4" w:space="0" w:color="auto"/>
              <w:right w:val="nil"/>
            </w:tcBorders>
            <w:shd w:val="clear" w:color="000000" w:fill="FFFFFF"/>
            <w:vAlign w:val="center"/>
            <w:hideMark/>
          </w:tcPr>
          <w:p w14:paraId="13AC2F57"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(1,554)</w:t>
            </w:r>
          </w:p>
        </w:tc>
        <w:tc>
          <w:tcPr>
            <w:tcW w:w="0" w:type="auto"/>
            <w:tcBorders>
              <w:top w:val="single" w:sz="4" w:space="0" w:color="auto"/>
              <w:left w:val="nil"/>
              <w:bottom w:val="single" w:sz="4" w:space="0" w:color="auto"/>
              <w:right w:val="nil"/>
            </w:tcBorders>
            <w:shd w:val="clear" w:color="000000" w:fill="F2F2F2"/>
            <w:vAlign w:val="center"/>
            <w:hideMark/>
          </w:tcPr>
          <w:p w14:paraId="4FA0DB2C"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(1,131)</w:t>
            </w:r>
          </w:p>
        </w:tc>
        <w:tc>
          <w:tcPr>
            <w:tcW w:w="0" w:type="auto"/>
            <w:tcBorders>
              <w:top w:val="single" w:sz="4" w:space="0" w:color="auto"/>
              <w:left w:val="nil"/>
              <w:bottom w:val="single" w:sz="4" w:space="0" w:color="auto"/>
              <w:right w:val="nil"/>
            </w:tcBorders>
            <w:shd w:val="clear" w:color="000000" w:fill="FFFFFF"/>
            <w:vAlign w:val="center"/>
            <w:hideMark/>
          </w:tcPr>
          <w:p w14:paraId="6904F429"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(12,017)</w:t>
            </w:r>
          </w:p>
        </w:tc>
        <w:tc>
          <w:tcPr>
            <w:tcW w:w="0" w:type="auto"/>
            <w:tcBorders>
              <w:top w:val="single" w:sz="4" w:space="0" w:color="auto"/>
              <w:left w:val="nil"/>
              <w:bottom w:val="single" w:sz="4" w:space="0" w:color="auto"/>
              <w:right w:val="nil"/>
            </w:tcBorders>
            <w:shd w:val="clear" w:color="000000" w:fill="FFFFFF"/>
            <w:vAlign w:val="center"/>
            <w:hideMark/>
          </w:tcPr>
          <w:p w14:paraId="7E17A62D"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(12,126)</w:t>
            </w:r>
          </w:p>
        </w:tc>
        <w:tc>
          <w:tcPr>
            <w:tcW w:w="0" w:type="auto"/>
            <w:tcBorders>
              <w:top w:val="single" w:sz="4" w:space="0" w:color="auto"/>
              <w:left w:val="nil"/>
              <w:bottom w:val="single" w:sz="4" w:space="0" w:color="auto"/>
              <w:right w:val="nil"/>
            </w:tcBorders>
            <w:shd w:val="clear" w:color="000000" w:fill="FFFFFF"/>
            <w:vAlign w:val="center"/>
            <w:hideMark/>
          </w:tcPr>
          <w:p w14:paraId="6C4F1204"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(10,056)</w:t>
            </w:r>
          </w:p>
        </w:tc>
      </w:tr>
      <w:tr w:rsidR="00533242" w:rsidRPr="00FC7B0E" w14:paraId="5DBCE8E4" w14:textId="77777777" w:rsidTr="00506368">
        <w:trPr>
          <w:trHeight w:val="400"/>
        </w:trPr>
        <w:tc>
          <w:tcPr>
            <w:tcW w:w="0" w:type="auto"/>
            <w:tcBorders>
              <w:top w:val="nil"/>
              <w:left w:val="nil"/>
              <w:bottom w:val="nil"/>
              <w:right w:val="nil"/>
            </w:tcBorders>
            <w:shd w:val="clear" w:color="000000" w:fill="FFFFFF"/>
            <w:hideMark/>
          </w:tcPr>
          <w:p w14:paraId="4C70B2AC"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Net increase/(decrease) in cash &amp; cash equivalents </w:t>
            </w:r>
          </w:p>
        </w:tc>
        <w:tc>
          <w:tcPr>
            <w:tcW w:w="0" w:type="auto"/>
            <w:tcBorders>
              <w:top w:val="nil"/>
              <w:left w:val="nil"/>
              <w:bottom w:val="nil"/>
              <w:right w:val="nil"/>
            </w:tcBorders>
            <w:shd w:val="clear" w:color="000000" w:fill="FFFFFF"/>
            <w:hideMark/>
          </w:tcPr>
          <w:p w14:paraId="1A836107" w14:textId="77777777" w:rsidR="00FC7B0E" w:rsidRPr="00FC7B0E" w:rsidRDefault="00FC7B0E" w:rsidP="00FC7B0E">
            <w:pPr>
              <w:spacing w:before="0" w:after="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w:t>
            </w:r>
          </w:p>
        </w:tc>
        <w:tc>
          <w:tcPr>
            <w:tcW w:w="0" w:type="auto"/>
            <w:tcBorders>
              <w:top w:val="nil"/>
              <w:left w:val="nil"/>
              <w:bottom w:val="nil"/>
              <w:right w:val="nil"/>
            </w:tcBorders>
            <w:shd w:val="clear" w:color="000000" w:fill="FFFFFF"/>
            <w:vAlign w:val="center"/>
            <w:hideMark/>
          </w:tcPr>
          <w:p w14:paraId="3D2E1CA4"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(792)</w:t>
            </w:r>
          </w:p>
        </w:tc>
        <w:tc>
          <w:tcPr>
            <w:tcW w:w="0" w:type="auto"/>
            <w:tcBorders>
              <w:top w:val="nil"/>
              <w:left w:val="nil"/>
              <w:bottom w:val="nil"/>
              <w:right w:val="nil"/>
            </w:tcBorders>
            <w:shd w:val="clear" w:color="000000" w:fill="F2F2F2"/>
            <w:vAlign w:val="center"/>
            <w:hideMark/>
          </w:tcPr>
          <w:p w14:paraId="2D0D83EA"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(456)</w:t>
            </w:r>
          </w:p>
        </w:tc>
        <w:tc>
          <w:tcPr>
            <w:tcW w:w="0" w:type="auto"/>
            <w:tcBorders>
              <w:top w:val="nil"/>
              <w:left w:val="nil"/>
              <w:bottom w:val="nil"/>
              <w:right w:val="nil"/>
            </w:tcBorders>
            <w:shd w:val="clear" w:color="000000" w:fill="FFFFFF"/>
            <w:vAlign w:val="center"/>
            <w:hideMark/>
          </w:tcPr>
          <w:p w14:paraId="7A8A74A8"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60</w:t>
            </w:r>
          </w:p>
        </w:tc>
        <w:tc>
          <w:tcPr>
            <w:tcW w:w="0" w:type="auto"/>
            <w:tcBorders>
              <w:top w:val="nil"/>
              <w:left w:val="nil"/>
              <w:bottom w:val="nil"/>
              <w:right w:val="nil"/>
            </w:tcBorders>
            <w:shd w:val="clear" w:color="000000" w:fill="FFFFFF"/>
            <w:vAlign w:val="center"/>
            <w:hideMark/>
          </w:tcPr>
          <w:p w14:paraId="2CAA4A44"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3,064</w:t>
            </w:r>
          </w:p>
        </w:tc>
        <w:tc>
          <w:tcPr>
            <w:tcW w:w="0" w:type="auto"/>
            <w:tcBorders>
              <w:top w:val="nil"/>
              <w:left w:val="nil"/>
              <w:bottom w:val="nil"/>
              <w:right w:val="nil"/>
            </w:tcBorders>
            <w:shd w:val="clear" w:color="000000" w:fill="FFFFFF"/>
            <w:vAlign w:val="center"/>
            <w:hideMark/>
          </w:tcPr>
          <w:p w14:paraId="1BEFE8A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6,855</w:t>
            </w:r>
          </w:p>
        </w:tc>
      </w:tr>
      <w:tr w:rsidR="002147B4" w:rsidRPr="00FC7B0E" w14:paraId="6A84F649" w14:textId="77777777" w:rsidTr="00506368">
        <w:trPr>
          <w:trHeight w:val="400"/>
        </w:trPr>
        <w:tc>
          <w:tcPr>
            <w:tcW w:w="0" w:type="auto"/>
            <w:gridSpan w:val="2"/>
            <w:tcBorders>
              <w:top w:val="nil"/>
              <w:left w:val="nil"/>
              <w:bottom w:val="nil"/>
              <w:right w:val="nil"/>
            </w:tcBorders>
            <w:shd w:val="clear" w:color="000000" w:fill="FFFFFF"/>
            <w:hideMark/>
          </w:tcPr>
          <w:p w14:paraId="333F62B2" w14:textId="77777777" w:rsidR="00FC7B0E" w:rsidRPr="00FC7B0E" w:rsidRDefault="00FC7B0E" w:rsidP="00FC7B0E">
            <w:pPr>
              <w:spacing w:before="0" w:after="0"/>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 xml:space="preserve">Cash and cash equivalents at the beginning of the financial year </w:t>
            </w:r>
          </w:p>
        </w:tc>
        <w:tc>
          <w:tcPr>
            <w:tcW w:w="0" w:type="auto"/>
            <w:tcBorders>
              <w:top w:val="nil"/>
              <w:left w:val="nil"/>
              <w:bottom w:val="nil"/>
              <w:right w:val="nil"/>
            </w:tcBorders>
            <w:shd w:val="clear" w:color="000000" w:fill="FFFFFF"/>
            <w:vAlign w:val="center"/>
            <w:hideMark/>
          </w:tcPr>
          <w:p w14:paraId="21BA27C6"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39,429</w:t>
            </w:r>
          </w:p>
        </w:tc>
        <w:tc>
          <w:tcPr>
            <w:tcW w:w="0" w:type="auto"/>
            <w:tcBorders>
              <w:top w:val="nil"/>
              <w:left w:val="nil"/>
              <w:bottom w:val="nil"/>
              <w:right w:val="nil"/>
            </w:tcBorders>
            <w:shd w:val="clear" w:color="000000" w:fill="F2F2F2"/>
            <w:vAlign w:val="center"/>
            <w:hideMark/>
          </w:tcPr>
          <w:p w14:paraId="7D9499FD"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38,637</w:t>
            </w:r>
          </w:p>
        </w:tc>
        <w:tc>
          <w:tcPr>
            <w:tcW w:w="0" w:type="auto"/>
            <w:tcBorders>
              <w:top w:val="nil"/>
              <w:left w:val="nil"/>
              <w:bottom w:val="nil"/>
              <w:right w:val="nil"/>
            </w:tcBorders>
            <w:shd w:val="clear" w:color="000000" w:fill="FFFFFF"/>
            <w:vAlign w:val="center"/>
            <w:hideMark/>
          </w:tcPr>
          <w:p w14:paraId="48E46E8E"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38,181</w:t>
            </w:r>
          </w:p>
        </w:tc>
        <w:tc>
          <w:tcPr>
            <w:tcW w:w="0" w:type="auto"/>
            <w:tcBorders>
              <w:top w:val="nil"/>
              <w:left w:val="nil"/>
              <w:bottom w:val="nil"/>
              <w:right w:val="nil"/>
            </w:tcBorders>
            <w:shd w:val="clear" w:color="000000" w:fill="FFFFFF"/>
            <w:vAlign w:val="center"/>
            <w:hideMark/>
          </w:tcPr>
          <w:p w14:paraId="7E7209EF"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38,241</w:t>
            </w:r>
          </w:p>
        </w:tc>
        <w:tc>
          <w:tcPr>
            <w:tcW w:w="0" w:type="auto"/>
            <w:tcBorders>
              <w:top w:val="nil"/>
              <w:left w:val="nil"/>
              <w:bottom w:val="nil"/>
              <w:right w:val="nil"/>
            </w:tcBorders>
            <w:shd w:val="clear" w:color="000000" w:fill="FFFFFF"/>
            <w:vAlign w:val="center"/>
            <w:hideMark/>
          </w:tcPr>
          <w:p w14:paraId="77F4198C"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41,306</w:t>
            </w:r>
          </w:p>
        </w:tc>
      </w:tr>
      <w:tr w:rsidR="002147B4" w:rsidRPr="00FC7B0E" w14:paraId="5CD3D153" w14:textId="77777777" w:rsidTr="00506368">
        <w:trPr>
          <w:trHeight w:val="490"/>
        </w:trPr>
        <w:tc>
          <w:tcPr>
            <w:tcW w:w="0" w:type="auto"/>
            <w:gridSpan w:val="2"/>
            <w:tcBorders>
              <w:top w:val="nil"/>
              <w:left w:val="nil"/>
              <w:bottom w:val="nil"/>
              <w:right w:val="nil"/>
            </w:tcBorders>
            <w:shd w:val="clear" w:color="000000" w:fill="FFFFFF"/>
            <w:hideMark/>
          </w:tcPr>
          <w:p w14:paraId="09E9340D" w14:textId="77777777" w:rsidR="00FC7B0E" w:rsidRPr="00FC7B0E" w:rsidRDefault="00FC7B0E" w:rsidP="00FC7B0E">
            <w:pPr>
              <w:spacing w:before="0" w:after="0"/>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 xml:space="preserve">Cash and cash equivalents at the end of the financial year </w:t>
            </w:r>
          </w:p>
        </w:tc>
        <w:tc>
          <w:tcPr>
            <w:tcW w:w="0" w:type="auto"/>
            <w:tcBorders>
              <w:top w:val="single" w:sz="4" w:space="0" w:color="auto"/>
              <w:left w:val="nil"/>
              <w:bottom w:val="double" w:sz="6" w:space="0" w:color="auto"/>
              <w:right w:val="nil"/>
            </w:tcBorders>
            <w:shd w:val="clear" w:color="000000" w:fill="FFFFFF"/>
            <w:vAlign w:val="center"/>
            <w:hideMark/>
          </w:tcPr>
          <w:p w14:paraId="527E8EEB"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38,637</w:t>
            </w:r>
          </w:p>
        </w:tc>
        <w:tc>
          <w:tcPr>
            <w:tcW w:w="0" w:type="auto"/>
            <w:tcBorders>
              <w:top w:val="single" w:sz="4" w:space="0" w:color="auto"/>
              <w:left w:val="nil"/>
              <w:bottom w:val="double" w:sz="6" w:space="0" w:color="auto"/>
              <w:right w:val="nil"/>
            </w:tcBorders>
            <w:shd w:val="clear" w:color="000000" w:fill="F2F2F2"/>
            <w:vAlign w:val="center"/>
            <w:hideMark/>
          </w:tcPr>
          <w:p w14:paraId="5C3DB00D" w14:textId="77777777" w:rsidR="00FC7B0E" w:rsidRPr="00FC7B0E" w:rsidRDefault="00FC7B0E" w:rsidP="00FC7B0E">
            <w:pPr>
              <w:spacing w:before="0" w:after="0"/>
              <w:jc w:val="right"/>
              <w:rPr>
                <w:rFonts w:asciiTheme="majorHAnsi" w:eastAsia="Times New Roman" w:hAnsiTheme="majorHAnsi" w:cstheme="majorHAnsi"/>
                <w:b/>
                <w:bCs/>
                <w:color w:val="auto"/>
                <w:sz w:val="22"/>
                <w:szCs w:val="22"/>
              </w:rPr>
            </w:pPr>
            <w:r w:rsidRPr="00FC7B0E">
              <w:rPr>
                <w:rFonts w:asciiTheme="majorHAnsi" w:eastAsia="Times New Roman" w:hAnsiTheme="majorHAnsi" w:cstheme="majorHAnsi"/>
                <w:b/>
                <w:bCs/>
                <w:color w:val="auto"/>
                <w:sz w:val="22"/>
                <w:szCs w:val="22"/>
              </w:rPr>
              <w:t>38,181</w:t>
            </w:r>
          </w:p>
        </w:tc>
        <w:tc>
          <w:tcPr>
            <w:tcW w:w="0" w:type="auto"/>
            <w:tcBorders>
              <w:top w:val="single" w:sz="4" w:space="0" w:color="auto"/>
              <w:left w:val="nil"/>
              <w:bottom w:val="double" w:sz="6" w:space="0" w:color="auto"/>
              <w:right w:val="nil"/>
            </w:tcBorders>
            <w:shd w:val="clear" w:color="000000" w:fill="FFFFFF"/>
            <w:vAlign w:val="center"/>
            <w:hideMark/>
          </w:tcPr>
          <w:p w14:paraId="4597C507"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38,241</w:t>
            </w:r>
          </w:p>
        </w:tc>
        <w:tc>
          <w:tcPr>
            <w:tcW w:w="0" w:type="auto"/>
            <w:tcBorders>
              <w:top w:val="single" w:sz="4" w:space="0" w:color="auto"/>
              <w:left w:val="nil"/>
              <w:bottom w:val="double" w:sz="6" w:space="0" w:color="auto"/>
              <w:right w:val="nil"/>
            </w:tcBorders>
            <w:shd w:val="clear" w:color="000000" w:fill="FFFFFF"/>
            <w:vAlign w:val="center"/>
            <w:hideMark/>
          </w:tcPr>
          <w:p w14:paraId="6A6E835E"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41,306</w:t>
            </w:r>
          </w:p>
        </w:tc>
        <w:tc>
          <w:tcPr>
            <w:tcW w:w="0" w:type="auto"/>
            <w:tcBorders>
              <w:top w:val="single" w:sz="4" w:space="0" w:color="auto"/>
              <w:left w:val="nil"/>
              <w:bottom w:val="double" w:sz="6" w:space="0" w:color="auto"/>
              <w:right w:val="nil"/>
            </w:tcBorders>
            <w:shd w:val="clear" w:color="000000" w:fill="FFFFFF"/>
            <w:vAlign w:val="center"/>
            <w:hideMark/>
          </w:tcPr>
          <w:p w14:paraId="2CB2A795" w14:textId="77777777" w:rsidR="00FC7B0E" w:rsidRPr="00FC7B0E" w:rsidRDefault="00FC7B0E" w:rsidP="00FC7B0E">
            <w:pPr>
              <w:spacing w:before="0" w:after="0"/>
              <w:jc w:val="right"/>
              <w:rPr>
                <w:rFonts w:asciiTheme="majorHAnsi" w:eastAsia="Times New Roman" w:hAnsiTheme="majorHAnsi" w:cstheme="majorHAnsi"/>
                <w:color w:val="auto"/>
                <w:sz w:val="22"/>
                <w:szCs w:val="22"/>
              </w:rPr>
            </w:pPr>
            <w:r w:rsidRPr="00FC7B0E">
              <w:rPr>
                <w:rFonts w:asciiTheme="majorHAnsi" w:eastAsia="Times New Roman" w:hAnsiTheme="majorHAnsi" w:cstheme="majorHAnsi"/>
                <w:color w:val="auto"/>
                <w:sz w:val="22"/>
                <w:szCs w:val="22"/>
              </w:rPr>
              <w:t>48,161</w:t>
            </w:r>
          </w:p>
        </w:tc>
      </w:tr>
    </w:tbl>
    <w:p w14:paraId="0E63116C" w14:textId="3089D57A" w:rsidR="00F41BF0" w:rsidRDefault="00F41BF0" w:rsidP="00F41BF0">
      <w:pPr>
        <w:pStyle w:val="Heading2"/>
      </w:pPr>
    </w:p>
    <w:p w14:paraId="2BD49314" w14:textId="4F53BB64" w:rsidR="006241F2" w:rsidRDefault="00F41BF0" w:rsidP="00EE3347">
      <w:pPr>
        <w:pStyle w:val="Heading3"/>
        <w:rPr>
          <w:rFonts w:asciiTheme="minorHAnsi" w:eastAsia="Arial" w:hAnsiTheme="minorHAnsi" w:cstheme="minorBidi"/>
          <w:sz w:val="22"/>
          <w:szCs w:val="22"/>
          <w:lang w:eastAsia="en-US"/>
        </w:rPr>
      </w:pPr>
      <w:bookmarkStart w:id="52" w:name="_Toc191982626"/>
      <w:r>
        <w:lastRenderedPageBreak/>
        <w:t>3.</w:t>
      </w:r>
      <w:r w:rsidR="001C6FC4">
        <w:t>5</w:t>
      </w:r>
      <w:r w:rsidR="00EE3347">
        <w:t xml:space="preserve"> </w:t>
      </w:r>
      <w:r>
        <w:t>Statement of c</w:t>
      </w:r>
      <w:r w:rsidR="001C6FC4">
        <w:t>apital works</w:t>
      </w:r>
      <w:bookmarkEnd w:id="52"/>
      <w:r w:rsidRPr="00080B98">
        <w:rPr>
          <w:sz w:val="28"/>
        </w:rPr>
        <w:t xml:space="preserve"> </w:t>
      </w:r>
    </w:p>
    <w:p w14:paraId="0C4740F6" w14:textId="13C0717A" w:rsidR="001231BE" w:rsidRDefault="00DF7A79" w:rsidP="00636034">
      <w:pPr>
        <w:rPr>
          <w:b/>
        </w:rPr>
      </w:pPr>
      <w:r w:rsidRPr="4AEDA5CB">
        <w:t>For the four years ending 30 June 20</w:t>
      </w:r>
      <w:r w:rsidR="000E644A">
        <w:t>30</w:t>
      </w:r>
    </w:p>
    <w:tbl>
      <w:tblPr>
        <w:tblW w:w="0" w:type="auto"/>
        <w:jc w:val="center"/>
        <w:tblLook w:val="04A0" w:firstRow="1" w:lastRow="0" w:firstColumn="1" w:lastColumn="0" w:noHBand="0" w:noVBand="1"/>
      </w:tblPr>
      <w:tblGrid>
        <w:gridCol w:w="3175"/>
        <w:gridCol w:w="851"/>
        <w:gridCol w:w="1114"/>
        <w:gridCol w:w="1114"/>
        <w:gridCol w:w="1128"/>
        <w:gridCol w:w="1128"/>
        <w:gridCol w:w="1128"/>
      </w:tblGrid>
      <w:tr w:rsidR="002147B4" w:rsidRPr="004649F1" w14:paraId="498E498C" w14:textId="77777777" w:rsidTr="000168A4">
        <w:trPr>
          <w:trHeight w:val="255"/>
          <w:jc w:val="center"/>
        </w:trPr>
        <w:tc>
          <w:tcPr>
            <w:tcW w:w="3175" w:type="dxa"/>
            <w:tcBorders>
              <w:top w:val="nil"/>
              <w:left w:val="nil"/>
              <w:bottom w:val="nil"/>
              <w:right w:val="nil"/>
            </w:tcBorders>
            <w:shd w:val="clear" w:color="auto" w:fill="4F81BD"/>
            <w:vAlign w:val="center"/>
            <w:hideMark/>
          </w:tcPr>
          <w:p w14:paraId="2493D830"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 </w:t>
            </w:r>
          </w:p>
        </w:tc>
        <w:tc>
          <w:tcPr>
            <w:tcW w:w="851" w:type="dxa"/>
            <w:tcBorders>
              <w:top w:val="nil"/>
              <w:left w:val="nil"/>
              <w:bottom w:val="nil"/>
              <w:right w:val="nil"/>
            </w:tcBorders>
            <w:shd w:val="clear" w:color="auto" w:fill="4F81BD"/>
            <w:vAlign w:val="center"/>
            <w:hideMark/>
          </w:tcPr>
          <w:p w14:paraId="56D97377"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 </w:t>
            </w:r>
          </w:p>
        </w:tc>
        <w:tc>
          <w:tcPr>
            <w:tcW w:w="1114" w:type="dxa"/>
            <w:tcBorders>
              <w:top w:val="nil"/>
              <w:left w:val="nil"/>
              <w:bottom w:val="nil"/>
              <w:right w:val="nil"/>
            </w:tcBorders>
            <w:shd w:val="clear" w:color="auto" w:fill="4F81BD"/>
            <w:vAlign w:val="center"/>
            <w:hideMark/>
          </w:tcPr>
          <w:p w14:paraId="6F2F87C0"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Forecast</w:t>
            </w:r>
          </w:p>
        </w:tc>
        <w:tc>
          <w:tcPr>
            <w:tcW w:w="1114" w:type="dxa"/>
            <w:tcBorders>
              <w:top w:val="nil"/>
              <w:left w:val="nil"/>
              <w:bottom w:val="nil"/>
              <w:right w:val="nil"/>
            </w:tcBorders>
            <w:shd w:val="clear" w:color="auto" w:fill="4F81BD"/>
            <w:vAlign w:val="center"/>
            <w:hideMark/>
          </w:tcPr>
          <w:p w14:paraId="0D77C3B2"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Budget</w:t>
            </w:r>
          </w:p>
        </w:tc>
        <w:tc>
          <w:tcPr>
            <w:tcW w:w="3384" w:type="dxa"/>
            <w:gridSpan w:val="3"/>
            <w:tcBorders>
              <w:top w:val="nil"/>
              <w:left w:val="nil"/>
              <w:bottom w:val="nil"/>
              <w:right w:val="nil"/>
            </w:tcBorders>
            <w:shd w:val="clear" w:color="auto" w:fill="4F81BD"/>
            <w:vAlign w:val="center"/>
            <w:hideMark/>
          </w:tcPr>
          <w:p w14:paraId="469B295A"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Projections</w:t>
            </w:r>
          </w:p>
        </w:tc>
      </w:tr>
      <w:tr w:rsidR="005E492A" w:rsidRPr="004649F1" w14:paraId="4489EAED" w14:textId="77777777" w:rsidTr="000168A4">
        <w:trPr>
          <w:trHeight w:val="255"/>
          <w:jc w:val="center"/>
        </w:trPr>
        <w:tc>
          <w:tcPr>
            <w:tcW w:w="3175" w:type="dxa"/>
            <w:tcBorders>
              <w:top w:val="nil"/>
              <w:left w:val="nil"/>
              <w:bottom w:val="nil"/>
              <w:right w:val="nil"/>
            </w:tcBorders>
            <w:shd w:val="clear" w:color="auto" w:fill="4F81BD"/>
            <w:vAlign w:val="center"/>
            <w:hideMark/>
          </w:tcPr>
          <w:p w14:paraId="50EDA744" w14:textId="77777777"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 </w:t>
            </w:r>
          </w:p>
        </w:tc>
        <w:tc>
          <w:tcPr>
            <w:tcW w:w="851" w:type="dxa"/>
            <w:tcBorders>
              <w:top w:val="nil"/>
              <w:left w:val="nil"/>
              <w:bottom w:val="nil"/>
              <w:right w:val="nil"/>
            </w:tcBorders>
            <w:shd w:val="clear" w:color="auto" w:fill="4F81BD"/>
            <w:vAlign w:val="center"/>
            <w:hideMark/>
          </w:tcPr>
          <w:p w14:paraId="4836A9DA" w14:textId="77777777"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 </w:t>
            </w:r>
          </w:p>
        </w:tc>
        <w:tc>
          <w:tcPr>
            <w:tcW w:w="1114" w:type="dxa"/>
            <w:tcBorders>
              <w:top w:val="nil"/>
              <w:left w:val="nil"/>
              <w:bottom w:val="nil"/>
              <w:right w:val="nil"/>
            </w:tcBorders>
            <w:shd w:val="clear" w:color="auto" w:fill="4F81BD"/>
            <w:vAlign w:val="center"/>
            <w:hideMark/>
          </w:tcPr>
          <w:p w14:paraId="741EFB57" w14:textId="4C7C602F"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9A488D">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5</w:t>
            </w:r>
            <w:r w:rsidRPr="009A488D">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6</w:t>
            </w:r>
          </w:p>
        </w:tc>
        <w:tc>
          <w:tcPr>
            <w:tcW w:w="1114" w:type="dxa"/>
            <w:tcBorders>
              <w:top w:val="nil"/>
              <w:left w:val="nil"/>
              <w:bottom w:val="nil"/>
              <w:right w:val="nil"/>
            </w:tcBorders>
            <w:shd w:val="clear" w:color="auto" w:fill="4F81BD"/>
            <w:vAlign w:val="center"/>
            <w:hideMark/>
          </w:tcPr>
          <w:p w14:paraId="639D2F11" w14:textId="69021190"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9A488D">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6</w:t>
            </w:r>
            <w:r w:rsidRPr="009A488D">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7</w:t>
            </w:r>
          </w:p>
        </w:tc>
        <w:tc>
          <w:tcPr>
            <w:tcW w:w="1128" w:type="dxa"/>
            <w:tcBorders>
              <w:top w:val="nil"/>
              <w:left w:val="nil"/>
              <w:bottom w:val="nil"/>
              <w:right w:val="nil"/>
            </w:tcBorders>
            <w:shd w:val="clear" w:color="auto" w:fill="4F81BD"/>
            <w:vAlign w:val="center"/>
            <w:hideMark/>
          </w:tcPr>
          <w:p w14:paraId="20237FC3" w14:textId="3BFDCE5D"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9A488D">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7</w:t>
            </w:r>
            <w:r w:rsidRPr="009A488D">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8</w:t>
            </w:r>
          </w:p>
        </w:tc>
        <w:tc>
          <w:tcPr>
            <w:tcW w:w="1128" w:type="dxa"/>
            <w:tcBorders>
              <w:top w:val="nil"/>
              <w:left w:val="nil"/>
              <w:bottom w:val="nil"/>
              <w:right w:val="nil"/>
            </w:tcBorders>
            <w:shd w:val="clear" w:color="auto" w:fill="4F81BD"/>
            <w:vAlign w:val="center"/>
            <w:hideMark/>
          </w:tcPr>
          <w:p w14:paraId="0CE9147D" w14:textId="1CB91BCA"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9A488D">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8</w:t>
            </w:r>
            <w:r w:rsidRPr="009A488D">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9</w:t>
            </w:r>
          </w:p>
        </w:tc>
        <w:tc>
          <w:tcPr>
            <w:tcW w:w="1128" w:type="dxa"/>
            <w:tcBorders>
              <w:top w:val="nil"/>
              <w:left w:val="nil"/>
              <w:bottom w:val="nil"/>
              <w:right w:val="nil"/>
            </w:tcBorders>
            <w:shd w:val="clear" w:color="auto" w:fill="4F81BD"/>
            <w:vAlign w:val="center"/>
            <w:hideMark/>
          </w:tcPr>
          <w:p w14:paraId="64C3BF2C" w14:textId="37016788" w:rsidR="008B422B" w:rsidRPr="004649F1" w:rsidRDefault="008B422B" w:rsidP="008B422B">
            <w:pPr>
              <w:spacing w:before="0" w:after="0"/>
              <w:jc w:val="center"/>
              <w:rPr>
                <w:rFonts w:asciiTheme="minorHAnsi" w:eastAsia="Times New Roman" w:hAnsiTheme="minorHAnsi" w:cstheme="minorHAnsi"/>
                <w:b/>
                <w:color w:val="FFFFFF"/>
                <w:sz w:val="22"/>
                <w:szCs w:val="22"/>
              </w:rPr>
            </w:pPr>
            <w:r w:rsidRPr="009A488D">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9</w:t>
            </w:r>
            <w:r w:rsidRPr="009A488D">
              <w:rPr>
                <w:rFonts w:asciiTheme="minorHAnsi" w:eastAsia="Times New Roman" w:hAnsiTheme="minorHAnsi" w:cstheme="minorHAnsi"/>
                <w:b/>
                <w:color w:val="FFFFFF"/>
                <w:sz w:val="22"/>
                <w:szCs w:val="22"/>
              </w:rPr>
              <w:t>/</w:t>
            </w:r>
            <w:r>
              <w:rPr>
                <w:rFonts w:asciiTheme="minorHAnsi" w:eastAsia="Times New Roman" w:hAnsiTheme="minorHAnsi" w:cstheme="minorHAnsi"/>
                <w:b/>
                <w:color w:val="FFFFFF"/>
                <w:sz w:val="22"/>
                <w:szCs w:val="22"/>
              </w:rPr>
              <w:t>30</w:t>
            </w:r>
          </w:p>
        </w:tc>
      </w:tr>
      <w:tr w:rsidR="005E492A" w:rsidRPr="004649F1" w14:paraId="66927DC7" w14:textId="77777777" w:rsidTr="000168A4">
        <w:trPr>
          <w:trHeight w:val="255"/>
          <w:jc w:val="center"/>
        </w:trPr>
        <w:tc>
          <w:tcPr>
            <w:tcW w:w="3175" w:type="dxa"/>
            <w:tcBorders>
              <w:top w:val="nil"/>
              <w:left w:val="nil"/>
              <w:bottom w:val="nil"/>
              <w:right w:val="nil"/>
            </w:tcBorders>
            <w:shd w:val="clear" w:color="auto" w:fill="4F81BD"/>
            <w:vAlign w:val="center"/>
            <w:hideMark/>
          </w:tcPr>
          <w:p w14:paraId="7A066E2B"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 </w:t>
            </w:r>
          </w:p>
        </w:tc>
        <w:tc>
          <w:tcPr>
            <w:tcW w:w="851" w:type="dxa"/>
            <w:tcBorders>
              <w:top w:val="nil"/>
              <w:left w:val="nil"/>
              <w:bottom w:val="nil"/>
              <w:right w:val="nil"/>
            </w:tcBorders>
            <w:shd w:val="clear" w:color="auto" w:fill="4F81BD"/>
            <w:vAlign w:val="center"/>
            <w:hideMark/>
          </w:tcPr>
          <w:p w14:paraId="63BD7349"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NOTES</w:t>
            </w:r>
          </w:p>
        </w:tc>
        <w:tc>
          <w:tcPr>
            <w:tcW w:w="1114" w:type="dxa"/>
            <w:tcBorders>
              <w:top w:val="nil"/>
              <w:left w:val="nil"/>
              <w:bottom w:val="nil"/>
              <w:right w:val="nil"/>
            </w:tcBorders>
            <w:shd w:val="clear" w:color="auto" w:fill="4F81BD"/>
            <w:vAlign w:val="center"/>
            <w:hideMark/>
          </w:tcPr>
          <w:p w14:paraId="75FCA789"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$’000</w:t>
            </w:r>
          </w:p>
        </w:tc>
        <w:tc>
          <w:tcPr>
            <w:tcW w:w="1114" w:type="dxa"/>
            <w:tcBorders>
              <w:top w:val="nil"/>
              <w:left w:val="nil"/>
              <w:bottom w:val="nil"/>
              <w:right w:val="nil"/>
            </w:tcBorders>
            <w:shd w:val="clear" w:color="auto" w:fill="4F81BD"/>
            <w:vAlign w:val="center"/>
            <w:hideMark/>
          </w:tcPr>
          <w:p w14:paraId="78B421CF"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$’000</w:t>
            </w:r>
          </w:p>
        </w:tc>
        <w:tc>
          <w:tcPr>
            <w:tcW w:w="1128" w:type="dxa"/>
            <w:tcBorders>
              <w:top w:val="nil"/>
              <w:left w:val="nil"/>
              <w:bottom w:val="nil"/>
              <w:right w:val="nil"/>
            </w:tcBorders>
            <w:shd w:val="clear" w:color="auto" w:fill="4F81BD"/>
            <w:vAlign w:val="center"/>
            <w:hideMark/>
          </w:tcPr>
          <w:p w14:paraId="318209E5"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$’000</w:t>
            </w:r>
          </w:p>
        </w:tc>
        <w:tc>
          <w:tcPr>
            <w:tcW w:w="1128" w:type="dxa"/>
            <w:tcBorders>
              <w:top w:val="nil"/>
              <w:left w:val="nil"/>
              <w:bottom w:val="nil"/>
              <w:right w:val="nil"/>
            </w:tcBorders>
            <w:shd w:val="clear" w:color="auto" w:fill="4F81BD"/>
            <w:vAlign w:val="center"/>
            <w:hideMark/>
          </w:tcPr>
          <w:p w14:paraId="64C26E3B"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$’000</w:t>
            </w:r>
          </w:p>
        </w:tc>
        <w:tc>
          <w:tcPr>
            <w:tcW w:w="1128" w:type="dxa"/>
            <w:tcBorders>
              <w:top w:val="nil"/>
              <w:left w:val="nil"/>
              <w:bottom w:val="nil"/>
              <w:right w:val="nil"/>
            </w:tcBorders>
            <w:shd w:val="clear" w:color="auto" w:fill="4F81BD"/>
            <w:vAlign w:val="center"/>
            <w:hideMark/>
          </w:tcPr>
          <w:p w14:paraId="120BB7AF" w14:textId="77777777" w:rsidR="001231BE" w:rsidRPr="004649F1" w:rsidRDefault="001231BE" w:rsidP="001231BE">
            <w:pPr>
              <w:spacing w:before="0" w:after="0"/>
              <w:jc w:val="center"/>
              <w:rPr>
                <w:rFonts w:asciiTheme="minorHAnsi" w:eastAsia="Times New Roman" w:hAnsiTheme="minorHAnsi" w:cstheme="minorHAnsi"/>
                <w:b/>
                <w:color w:val="FFFFFF"/>
                <w:sz w:val="22"/>
                <w:szCs w:val="22"/>
              </w:rPr>
            </w:pPr>
            <w:r w:rsidRPr="004649F1">
              <w:rPr>
                <w:rFonts w:asciiTheme="minorHAnsi" w:eastAsia="Times New Roman" w:hAnsiTheme="minorHAnsi" w:cstheme="minorHAnsi"/>
                <w:b/>
                <w:color w:val="FFFFFF"/>
                <w:sz w:val="22"/>
                <w:szCs w:val="22"/>
              </w:rPr>
              <w:t>$’000</w:t>
            </w:r>
          </w:p>
        </w:tc>
      </w:tr>
      <w:tr w:rsidR="005E492A" w:rsidRPr="004649F1" w14:paraId="50AA7E1F"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1CF026E4"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Property</w:t>
            </w:r>
          </w:p>
        </w:tc>
        <w:tc>
          <w:tcPr>
            <w:tcW w:w="851" w:type="dxa"/>
            <w:tcBorders>
              <w:top w:val="nil"/>
              <w:left w:val="nil"/>
              <w:bottom w:val="nil"/>
              <w:right w:val="nil"/>
            </w:tcBorders>
            <w:shd w:val="clear" w:color="auto" w:fill="FFFFFF" w:themeFill="background1"/>
            <w:vAlign w:val="center"/>
            <w:hideMark/>
          </w:tcPr>
          <w:p w14:paraId="4410CC60"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537D46A8" w14:textId="77777777" w:rsidR="001231BE" w:rsidRPr="00C6657C" w:rsidRDefault="001231BE" w:rsidP="001231BE">
            <w:pPr>
              <w:spacing w:before="0" w:after="0"/>
              <w:rPr>
                <w:rFonts w:asciiTheme="minorHAnsi" w:eastAsia="Times New Roman" w:hAnsiTheme="minorHAnsi" w:cstheme="minorHAnsi"/>
                <w:b/>
                <w:color w:val="auto"/>
                <w:sz w:val="22"/>
                <w:szCs w:val="22"/>
              </w:rPr>
            </w:pPr>
            <w:r w:rsidRPr="00C6657C">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2F2F2" w:themeFill="background1" w:themeFillShade="F2"/>
            <w:vAlign w:val="center"/>
            <w:hideMark/>
          </w:tcPr>
          <w:p w14:paraId="080C7553" w14:textId="77777777" w:rsidR="001231BE" w:rsidRPr="00C6657C" w:rsidRDefault="001231BE" w:rsidP="001231BE">
            <w:pPr>
              <w:spacing w:before="0" w:after="0"/>
              <w:rPr>
                <w:rFonts w:asciiTheme="minorHAnsi" w:eastAsia="Times New Roman" w:hAnsiTheme="minorHAnsi" w:cstheme="minorHAnsi"/>
                <w:b/>
                <w:color w:val="auto"/>
                <w:sz w:val="22"/>
                <w:szCs w:val="22"/>
              </w:rPr>
            </w:pPr>
            <w:r w:rsidRPr="00C6657C">
              <w:rPr>
                <w:rFonts w:asciiTheme="minorHAnsi" w:eastAsia="Times New Roman" w:hAnsiTheme="minorHAnsi" w:cstheme="minorHAnsi"/>
                <w:b/>
                <w:color w:val="auto"/>
                <w:sz w:val="22"/>
                <w:szCs w:val="22"/>
              </w:rPr>
              <w:t> </w:t>
            </w:r>
          </w:p>
        </w:tc>
        <w:tc>
          <w:tcPr>
            <w:tcW w:w="1128" w:type="dxa"/>
            <w:tcBorders>
              <w:top w:val="nil"/>
              <w:left w:val="nil"/>
              <w:bottom w:val="nil"/>
              <w:right w:val="nil"/>
            </w:tcBorders>
            <w:shd w:val="clear" w:color="auto" w:fill="FFFFFF" w:themeFill="background1"/>
            <w:vAlign w:val="center"/>
            <w:hideMark/>
          </w:tcPr>
          <w:p w14:paraId="60FD9FE8" w14:textId="77777777" w:rsidR="001231BE" w:rsidRPr="00C6657C" w:rsidRDefault="001231BE" w:rsidP="001231BE">
            <w:pPr>
              <w:spacing w:before="0" w:after="0"/>
              <w:jc w:val="right"/>
              <w:rPr>
                <w:rFonts w:asciiTheme="minorHAnsi" w:eastAsia="Times New Roman" w:hAnsiTheme="minorHAnsi" w:cstheme="minorHAnsi"/>
                <w:color w:val="auto"/>
                <w:sz w:val="22"/>
                <w:szCs w:val="22"/>
              </w:rPr>
            </w:pPr>
            <w:r w:rsidRPr="00C6657C">
              <w:rPr>
                <w:rFonts w:asciiTheme="minorHAnsi" w:eastAsia="Times New Roman" w:hAnsiTheme="minorHAnsi" w:cstheme="minorHAnsi"/>
                <w:color w:val="auto"/>
                <w:sz w:val="22"/>
                <w:szCs w:val="22"/>
              </w:rPr>
              <w:t> </w:t>
            </w:r>
          </w:p>
        </w:tc>
        <w:tc>
          <w:tcPr>
            <w:tcW w:w="1128" w:type="dxa"/>
            <w:tcBorders>
              <w:top w:val="nil"/>
              <w:left w:val="nil"/>
              <w:bottom w:val="nil"/>
              <w:right w:val="nil"/>
            </w:tcBorders>
            <w:shd w:val="clear" w:color="auto" w:fill="FFFFFF" w:themeFill="background1"/>
            <w:vAlign w:val="center"/>
            <w:hideMark/>
          </w:tcPr>
          <w:p w14:paraId="7CEC6E4E" w14:textId="77777777" w:rsidR="001231BE" w:rsidRPr="00C6657C" w:rsidRDefault="001231BE" w:rsidP="001231BE">
            <w:pPr>
              <w:spacing w:before="0" w:after="0"/>
              <w:jc w:val="right"/>
              <w:rPr>
                <w:rFonts w:asciiTheme="minorHAnsi" w:eastAsia="Times New Roman" w:hAnsiTheme="minorHAnsi" w:cstheme="minorHAnsi"/>
                <w:color w:val="auto"/>
                <w:sz w:val="22"/>
                <w:szCs w:val="22"/>
              </w:rPr>
            </w:pPr>
            <w:r w:rsidRPr="00C6657C">
              <w:rPr>
                <w:rFonts w:asciiTheme="minorHAnsi" w:eastAsia="Times New Roman" w:hAnsiTheme="minorHAnsi" w:cstheme="minorHAnsi"/>
                <w:color w:val="auto"/>
                <w:sz w:val="22"/>
                <w:szCs w:val="22"/>
              </w:rPr>
              <w:t> </w:t>
            </w:r>
          </w:p>
        </w:tc>
        <w:tc>
          <w:tcPr>
            <w:tcW w:w="1128" w:type="dxa"/>
            <w:tcBorders>
              <w:top w:val="nil"/>
              <w:left w:val="nil"/>
              <w:bottom w:val="nil"/>
              <w:right w:val="nil"/>
            </w:tcBorders>
            <w:shd w:val="clear" w:color="auto" w:fill="FFFFFF" w:themeFill="background1"/>
            <w:vAlign w:val="center"/>
            <w:hideMark/>
          </w:tcPr>
          <w:p w14:paraId="15509D2D" w14:textId="77777777" w:rsidR="001231BE" w:rsidRPr="00C6657C" w:rsidRDefault="001231BE" w:rsidP="001231BE">
            <w:pPr>
              <w:spacing w:before="0" w:after="0"/>
              <w:jc w:val="right"/>
              <w:rPr>
                <w:rFonts w:asciiTheme="minorHAnsi" w:eastAsia="Times New Roman" w:hAnsiTheme="minorHAnsi" w:cstheme="minorHAnsi"/>
                <w:color w:val="auto"/>
                <w:sz w:val="22"/>
                <w:szCs w:val="22"/>
              </w:rPr>
            </w:pPr>
            <w:r w:rsidRPr="00C6657C">
              <w:rPr>
                <w:rFonts w:asciiTheme="minorHAnsi" w:eastAsia="Times New Roman" w:hAnsiTheme="minorHAnsi" w:cstheme="minorHAnsi"/>
                <w:color w:val="auto"/>
                <w:sz w:val="22"/>
                <w:szCs w:val="22"/>
              </w:rPr>
              <w:t> </w:t>
            </w:r>
          </w:p>
        </w:tc>
      </w:tr>
      <w:tr w:rsidR="005E492A" w:rsidRPr="004649F1" w14:paraId="71368A3A"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37B53CA2"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Land</w:t>
            </w:r>
          </w:p>
        </w:tc>
        <w:tc>
          <w:tcPr>
            <w:tcW w:w="851" w:type="dxa"/>
            <w:tcBorders>
              <w:top w:val="nil"/>
              <w:left w:val="nil"/>
              <w:bottom w:val="nil"/>
              <w:right w:val="nil"/>
            </w:tcBorders>
            <w:shd w:val="clear" w:color="auto" w:fill="FFFFFF" w:themeFill="background1"/>
            <w:vAlign w:val="center"/>
            <w:hideMark/>
          </w:tcPr>
          <w:p w14:paraId="3EE3F6BB"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4A7D42A5" w14:textId="26D58A2A" w:rsidR="001231BE" w:rsidRPr="00C6657C" w:rsidRDefault="000E2B5E" w:rsidP="001231BE">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1114" w:type="dxa"/>
            <w:tcBorders>
              <w:top w:val="nil"/>
              <w:left w:val="nil"/>
              <w:bottom w:val="nil"/>
              <w:right w:val="nil"/>
            </w:tcBorders>
            <w:shd w:val="clear" w:color="auto" w:fill="F2F2F2" w:themeFill="background1" w:themeFillShade="F2"/>
            <w:hideMark/>
          </w:tcPr>
          <w:p w14:paraId="42727E32" w14:textId="3D7C3429" w:rsidR="001231BE" w:rsidRPr="00C6657C" w:rsidRDefault="007B1E9A" w:rsidP="001231BE">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w:t>
            </w:r>
          </w:p>
        </w:tc>
        <w:tc>
          <w:tcPr>
            <w:tcW w:w="1128" w:type="dxa"/>
            <w:tcBorders>
              <w:top w:val="nil"/>
              <w:left w:val="nil"/>
              <w:bottom w:val="nil"/>
              <w:right w:val="nil"/>
            </w:tcBorders>
            <w:shd w:val="clear" w:color="auto" w:fill="FFFFFF" w:themeFill="background1"/>
            <w:hideMark/>
          </w:tcPr>
          <w:p w14:paraId="3D601E3A" w14:textId="60E9D1DF" w:rsidR="001231BE" w:rsidRPr="00C6657C" w:rsidRDefault="007B1E9A" w:rsidP="001231BE">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1128" w:type="dxa"/>
            <w:tcBorders>
              <w:top w:val="nil"/>
              <w:left w:val="nil"/>
              <w:bottom w:val="nil"/>
              <w:right w:val="nil"/>
            </w:tcBorders>
            <w:shd w:val="clear" w:color="auto" w:fill="FFFFFF" w:themeFill="background1"/>
            <w:hideMark/>
          </w:tcPr>
          <w:p w14:paraId="2B747DA6" w14:textId="05255512" w:rsidR="001231BE" w:rsidRPr="00C6657C" w:rsidRDefault="007B1E9A" w:rsidP="001231BE">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1128" w:type="dxa"/>
            <w:tcBorders>
              <w:top w:val="nil"/>
              <w:left w:val="nil"/>
              <w:bottom w:val="nil"/>
              <w:right w:val="nil"/>
            </w:tcBorders>
            <w:shd w:val="clear" w:color="auto" w:fill="FFFFFF" w:themeFill="background1"/>
            <w:hideMark/>
          </w:tcPr>
          <w:p w14:paraId="2F051655" w14:textId="043D4D17" w:rsidR="001231BE" w:rsidRPr="00C6657C" w:rsidRDefault="007B1E9A" w:rsidP="001231BE">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4649F1" w14:paraId="4E3040A0"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5461BA9F"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land</w:t>
            </w:r>
          </w:p>
        </w:tc>
        <w:tc>
          <w:tcPr>
            <w:tcW w:w="851" w:type="dxa"/>
            <w:tcBorders>
              <w:top w:val="nil"/>
              <w:left w:val="nil"/>
              <w:bottom w:val="nil"/>
              <w:right w:val="nil"/>
            </w:tcBorders>
            <w:shd w:val="clear" w:color="auto" w:fill="FFFFFF" w:themeFill="background1"/>
            <w:vAlign w:val="center"/>
            <w:hideMark/>
          </w:tcPr>
          <w:p w14:paraId="444140CD"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single" w:sz="4" w:space="0" w:color="auto"/>
              <w:left w:val="nil"/>
              <w:bottom w:val="single" w:sz="4" w:space="0" w:color="auto"/>
              <w:right w:val="nil"/>
            </w:tcBorders>
            <w:shd w:val="clear" w:color="auto" w:fill="FFFFFF" w:themeFill="background1"/>
            <w:vAlign w:val="center"/>
            <w:hideMark/>
          </w:tcPr>
          <w:p w14:paraId="165FC68D" w14:textId="2767789C" w:rsidR="001231BE" w:rsidRPr="00C6657C" w:rsidRDefault="000E2B5E" w:rsidP="001231BE">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1114" w:type="dxa"/>
            <w:tcBorders>
              <w:top w:val="single" w:sz="4" w:space="0" w:color="auto"/>
              <w:left w:val="nil"/>
              <w:bottom w:val="single" w:sz="4" w:space="0" w:color="auto"/>
              <w:right w:val="nil"/>
            </w:tcBorders>
            <w:shd w:val="clear" w:color="auto" w:fill="F2F2F2" w:themeFill="background1" w:themeFillShade="F2"/>
            <w:hideMark/>
          </w:tcPr>
          <w:p w14:paraId="7350CD09" w14:textId="77777777" w:rsidR="001231BE" w:rsidRPr="00C6657C" w:rsidRDefault="001231BE" w:rsidP="001231BE">
            <w:pPr>
              <w:spacing w:before="0" w:after="0"/>
              <w:jc w:val="right"/>
              <w:rPr>
                <w:rFonts w:asciiTheme="minorHAnsi" w:eastAsia="Times New Roman" w:hAnsiTheme="minorHAnsi" w:cstheme="minorHAnsi"/>
                <w:b/>
                <w:color w:val="auto"/>
                <w:sz w:val="22"/>
                <w:szCs w:val="22"/>
              </w:rPr>
            </w:pPr>
            <w:r w:rsidRPr="000C52FE">
              <w:rPr>
                <w:rFonts w:asciiTheme="minorHAnsi" w:hAnsiTheme="minorHAnsi" w:cstheme="minorHAnsi"/>
                <w:b/>
                <w:sz w:val="22"/>
                <w:szCs w:val="22"/>
              </w:rPr>
              <w:t>-</w:t>
            </w:r>
          </w:p>
        </w:tc>
        <w:tc>
          <w:tcPr>
            <w:tcW w:w="1128" w:type="dxa"/>
            <w:tcBorders>
              <w:top w:val="single" w:sz="4" w:space="0" w:color="auto"/>
              <w:left w:val="nil"/>
              <w:bottom w:val="single" w:sz="4" w:space="0" w:color="auto"/>
              <w:right w:val="nil"/>
            </w:tcBorders>
            <w:shd w:val="clear" w:color="auto" w:fill="FFFFFF" w:themeFill="background1"/>
            <w:hideMark/>
          </w:tcPr>
          <w:p w14:paraId="7DD6CCD9" w14:textId="77777777" w:rsidR="001231BE" w:rsidRPr="00C6657C" w:rsidRDefault="001231BE" w:rsidP="001231BE">
            <w:pPr>
              <w:spacing w:before="0" w:after="0"/>
              <w:jc w:val="right"/>
              <w:rPr>
                <w:rFonts w:asciiTheme="minorHAnsi" w:eastAsia="Times New Roman" w:hAnsiTheme="minorHAnsi" w:cstheme="minorHAnsi"/>
                <w:color w:val="auto"/>
                <w:sz w:val="22"/>
                <w:szCs w:val="22"/>
              </w:rPr>
            </w:pPr>
            <w:r w:rsidRPr="00C6657C">
              <w:rPr>
                <w:rFonts w:asciiTheme="minorHAnsi" w:hAnsiTheme="minorHAnsi" w:cstheme="minorHAnsi"/>
                <w:sz w:val="22"/>
                <w:szCs w:val="22"/>
              </w:rPr>
              <w:t>-</w:t>
            </w:r>
          </w:p>
        </w:tc>
        <w:tc>
          <w:tcPr>
            <w:tcW w:w="1128" w:type="dxa"/>
            <w:tcBorders>
              <w:top w:val="single" w:sz="4" w:space="0" w:color="auto"/>
              <w:left w:val="nil"/>
              <w:bottom w:val="single" w:sz="4" w:space="0" w:color="auto"/>
              <w:right w:val="nil"/>
            </w:tcBorders>
            <w:shd w:val="clear" w:color="auto" w:fill="FFFFFF" w:themeFill="background1"/>
            <w:hideMark/>
          </w:tcPr>
          <w:p w14:paraId="347DA754" w14:textId="77777777" w:rsidR="001231BE" w:rsidRPr="00C6657C" w:rsidRDefault="001231BE" w:rsidP="001231BE">
            <w:pPr>
              <w:spacing w:before="0" w:after="0"/>
              <w:jc w:val="right"/>
              <w:rPr>
                <w:rFonts w:asciiTheme="minorHAnsi" w:eastAsia="Times New Roman" w:hAnsiTheme="minorHAnsi" w:cstheme="minorHAnsi"/>
                <w:color w:val="auto"/>
                <w:sz w:val="22"/>
                <w:szCs w:val="22"/>
              </w:rPr>
            </w:pPr>
            <w:r w:rsidRPr="00C6657C">
              <w:rPr>
                <w:rFonts w:asciiTheme="minorHAnsi" w:hAnsiTheme="minorHAnsi" w:cstheme="minorHAnsi"/>
                <w:sz w:val="22"/>
                <w:szCs w:val="22"/>
              </w:rPr>
              <w:t>-</w:t>
            </w:r>
          </w:p>
        </w:tc>
        <w:tc>
          <w:tcPr>
            <w:tcW w:w="1128" w:type="dxa"/>
            <w:tcBorders>
              <w:top w:val="single" w:sz="4" w:space="0" w:color="auto"/>
              <w:left w:val="nil"/>
              <w:bottom w:val="single" w:sz="4" w:space="0" w:color="auto"/>
              <w:right w:val="nil"/>
            </w:tcBorders>
            <w:shd w:val="clear" w:color="auto" w:fill="FFFFFF" w:themeFill="background1"/>
            <w:hideMark/>
          </w:tcPr>
          <w:p w14:paraId="53891D27" w14:textId="77777777" w:rsidR="001231BE" w:rsidRPr="00C6657C" w:rsidRDefault="001231BE" w:rsidP="001231BE">
            <w:pPr>
              <w:spacing w:before="0" w:after="0"/>
              <w:jc w:val="right"/>
              <w:rPr>
                <w:rFonts w:asciiTheme="minorHAnsi" w:eastAsia="Times New Roman" w:hAnsiTheme="minorHAnsi" w:cstheme="minorHAnsi"/>
                <w:color w:val="auto"/>
                <w:sz w:val="22"/>
                <w:szCs w:val="22"/>
              </w:rPr>
            </w:pPr>
            <w:r w:rsidRPr="00C6657C">
              <w:rPr>
                <w:rFonts w:asciiTheme="minorHAnsi" w:hAnsiTheme="minorHAnsi" w:cstheme="minorHAnsi"/>
                <w:sz w:val="22"/>
                <w:szCs w:val="22"/>
              </w:rPr>
              <w:t>-</w:t>
            </w:r>
          </w:p>
        </w:tc>
      </w:tr>
      <w:tr w:rsidR="005E492A" w:rsidRPr="004649F1" w14:paraId="3112E385"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2C2C23B3" w14:textId="77777777" w:rsidR="00525F5B" w:rsidRPr="009D1CED" w:rsidRDefault="00525F5B" w:rsidP="00525F5B">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Buildings</w:t>
            </w:r>
          </w:p>
        </w:tc>
        <w:tc>
          <w:tcPr>
            <w:tcW w:w="851" w:type="dxa"/>
            <w:tcBorders>
              <w:top w:val="nil"/>
              <w:left w:val="nil"/>
              <w:bottom w:val="nil"/>
              <w:right w:val="nil"/>
            </w:tcBorders>
            <w:shd w:val="clear" w:color="auto" w:fill="FFFFFF" w:themeFill="background1"/>
            <w:vAlign w:val="center"/>
            <w:hideMark/>
          </w:tcPr>
          <w:p w14:paraId="3462613F" w14:textId="77777777" w:rsidR="00525F5B" w:rsidRPr="009D1CED" w:rsidRDefault="00525F5B" w:rsidP="00525F5B">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3D3971D9" w14:textId="766DACE2" w:rsidR="00525F5B" w:rsidRPr="007C1693" w:rsidRDefault="00525F5B" w:rsidP="00525F5B">
            <w:pPr>
              <w:spacing w:before="0" w:after="0"/>
              <w:jc w:val="right"/>
              <w:rPr>
                <w:rFonts w:asciiTheme="minorHAnsi" w:eastAsia="Times New Roman" w:hAnsiTheme="minorHAnsi" w:cstheme="minorHAnsi"/>
                <w:color w:val="EE0000"/>
                <w:sz w:val="22"/>
                <w:szCs w:val="22"/>
              </w:rPr>
            </w:pPr>
            <w:r w:rsidRPr="007C1693">
              <w:rPr>
                <w:sz w:val="22"/>
                <w:szCs w:val="22"/>
              </w:rPr>
              <w:t>11,027</w:t>
            </w:r>
          </w:p>
        </w:tc>
        <w:tc>
          <w:tcPr>
            <w:tcW w:w="1114" w:type="dxa"/>
            <w:tcBorders>
              <w:top w:val="nil"/>
              <w:left w:val="nil"/>
              <w:bottom w:val="nil"/>
              <w:right w:val="nil"/>
            </w:tcBorders>
            <w:shd w:val="clear" w:color="auto" w:fill="F2F2F2" w:themeFill="background1" w:themeFillShade="F2"/>
            <w:hideMark/>
          </w:tcPr>
          <w:p w14:paraId="5FD16201" w14:textId="34C9FB16" w:rsidR="00525F5B" w:rsidRPr="007C1693" w:rsidRDefault="00525F5B" w:rsidP="00525F5B">
            <w:pPr>
              <w:spacing w:before="0" w:after="0"/>
              <w:jc w:val="right"/>
              <w:rPr>
                <w:rFonts w:asciiTheme="minorHAnsi" w:eastAsia="Times New Roman" w:hAnsiTheme="minorHAnsi" w:cstheme="minorHAnsi"/>
                <w:b/>
                <w:bCs/>
                <w:color w:val="auto"/>
                <w:sz w:val="22"/>
                <w:szCs w:val="22"/>
              </w:rPr>
            </w:pPr>
            <w:r w:rsidRPr="007C1693">
              <w:rPr>
                <w:sz w:val="22"/>
                <w:szCs w:val="22"/>
              </w:rPr>
              <w:t>9,101</w:t>
            </w:r>
          </w:p>
        </w:tc>
        <w:tc>
          <w:tcPr>
            <w:tcW w:w="1128" w:type="dxa"/>
            <w:tcBorders>
              <w:top w:val="nil"/>
              <w:left w:val="nil"/>
              <w:bottom w:val="nil"/>
              <w:right w:val="nil"/>
            </w:tcBorders>
            <w:shd w:val="clear" w:color="auto" w:fill="FFFFFF" w:themeFill="background1"/>
            <w:hideMark/>
          </w:tcPr>
          <w:p w14:paraId="7EA9A7D6" w14:textId="299E75E0" w:rsidR="00525F5B" w:rsidRPr="007C1693" w:rsidRDefault="00525F5B" w:rsidP="00525F5B">
            <w:pPr>
              <w:spacing w:before="0" w:after="0"/>
              <w:jc w:val="right"/>
              <w:rPr>
                <w:rFonts w:asciiTheme="minorHAnsi" w:eastAsia="Times New Roman" w:hAnsiTheme="minorHAnsi" w:cstheme="minorHAnsi"/>
                <w:color w:val="auto"/>
                <w:sz w:val="22"/>
                <w:szCs w:val="22"/>
              </w:rPr>
            </w:pPr>
            <w:r w:rsidRPr="007C1693">
              <w:rPr>
                <w:sz w:val="22"/>
                <w:szCs w:val="22"/>
              </w:rPr>
              <w:t>13,020</w:t>
            </w:r>
          </w:p>
        </w:tc>
        <w:tc>
          <w:tcPr>
            <w:tcW w:w="1128" w:type="dxa"/>
            <w:tcBorders>
              <w:top w:val="nil"/>
              <w:left w:val="nil"/>
              <w:bottom w:val="nil"/>
              <w:right w:val="nil"/>
            </w:tcBorders>
            <w:shd w:val="clear" w:color="auto" w:fill="FFFFFF" w:themeFill="background1"/>
            <w:hideMark/>
          </w:tcPr>
          <w:p w14:paraId="4D98B706" w14:textId="4F7FDB1D" w:rsidR="00525F5B" w:rsidRPr="007C1693" w:rsidRDefault="00525F5B" w:rsidP="00525F5B">
            <w:pPr>
              <w:spacing w:before="0" w:after="0"/>
              <w:jc w:val="right"/>
              <w:rPr>
                <w:rFonts w:asciiTheme="minorHAnsi" w:eastAsia="Times New Roman" w:hAnsiTheme="minorHAnsi" w:cstheme="minorHAnsi"/>
                <w:color w:val="auto"/>
                <w:sz w:val="22"/>
                <w:szCs w:val="22"/>
              </w:rPr>
            </w:pPr>
            <w:r w:rsidRPr="007C1693">
              <w:rPr>
                <w:sz w:val="22"/>
                <w:szCs w:val="22"/>
              </w:rPr>
              <w:t>6,775</w:t>
            </w:r>
          </w:p>
        </w:tc>
        <w:tc>
          <w:tcPr>
            <w:tcW w:w="1128" w:type="dxa"/>
            <w:tcBorders>
              <w:top w:val="nil"/>
              <w:left w:val="nil"/>
              <w:bottom w:val="nil"/>
              <w:right w:val="nil"/>
            </w:tcBorders>
            <w:shd w:val="clear" w:color="auto" w:fill="FFFFFF" w:themeFill="background1"/>
            <w:hideMark/>
          </w:tcPr>
          <w:p w14:paraId="76B24BCD" w14:textId="3536D643" w:rsidR="00525F5B" w:rsidRPr="007C1693" w:rsidRDefault="00525F5B" w:rsidP="00525F5B">
            <w:pPr>
              <w:spacing w:before="0" w:after="0"/>
              <w:jc w:val="right"/>
              <w:rPr>
                <w:rFonts w:asciiTheme="minorHAnsi" w:eastAsia="Times New Roman" w:hAnsiTheme="minorHAnsi" w:cstheme="minorHAnsi"/>
                <w:color w:val="auto"/>
                <w:sz w:val="22"/>
                <w:szCs w:val="22"/>
              </w:rPr>
            </w:pPr>
            <w:r w:rsidRPr="007C1693">
              <w:rPr>
                <w:sz w:val="22"/>
                <w:szCs w:val="22"/>
              </w:rPr>
              <w:t>5,850</w:t>
            </w:r>
          </w:p>
        </w:tc>
      </w:tr>
      <w:tr w:rsidR="005E492A" w:rsidRPr="004649F1" w14:paraId="569F2232"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3CAF3C75" w14:textId="77777777" w:rsidR="006A239C" w:rsidRPr="009D1CED" w:rsidRDefault="006A239C" w:rsidP="006A239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Building improvements</w:t>
            </w:r>
          </w:p>
        </w:tc>
        <w:tc>
          <w:tcPr>
            <w:tcW w:w="851" w:type="dxa"/>
            <w:tcBorders>
              <w:top w:val="nil"/>
              <w:left w:val="nil"/>
              <w:bottom w:val="nil"/>
              <w:right w:val="nil"/>
            </w:tcBorders>
            <w:shd w:val="clear" w:color="auto" w:fill="FFFFFF" w:themeFill="background1"/>
            <w:vAlign w:val="center"/>
            <w:hideMark/>
          </w:tcPr>
          <w:p w14:paraId="29AF37DC" w14:textId="77777777" w:rsidR="006A239C" w:rsidRPr="009D1CED" w:rsidRDefault="006A239C" w:rsidP="006A239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41FEC737" w14:textId="11A19D03" w:rsidR="006A239C" w:rsidRPr="007C1693" w:rsidRDefault="006A239C" w:rsidP="006A239C">
            <w:pPr>
              <w:spacing w:before="0" w:after="0"/>
              <w:jc w:val="right"/>
              <w:rPr>
                <w:rFonts w:asciiTheme="minorHAnsi" w:eastAsia="Times New Roman" w:hAnsiTheme="minorHAnsi" w:cstheme="minorHAnsi"/>
                <w:color w:val="EE0000"/>
                <w:sz w:val="22"/>
                <w:szCs w:val="22"/>
              </w:rPr>
            </w:pPr>
            <w:r w:rsidRPr="007C1693">
              <w:rPr>
                <w:color w:val="EE0000"/>
                <w:sz w:val="22"/>
                <w:szCs w:val="22"/>
              </w:rPr>
              <w:t>-</w:t>
            </w:r>
          </w:p>
        </w:tc>
        <w:tc>
          <w:tcPr>
            <w:tcW w:w="1114" w:type="dxa"/>
            <w:tcBorders>
              <w:top w:val="nil"/>
              <w:left w:val="nil"/>
              <w:bottom w:val="nil"/>
              <w:right w:val="nil"/>
            </w:tcBorders>
            <w:shd w:val="clear" w:color="auto" w:fill="F2F2F2" w:themeFill="background1" w:themeFillShade="F2"/>
            <w:hideMark/>
          </w:tcPr>
          <w:p w14:paraId="662D7014" w14:textId="3020CAEA" w:rsidR="006A239C" w:rsidRPr="007C1693" w:rsidRDefault="006A239C" w:rsidP="006A239C">
            <w:pPr>
              <w:spacing w:before="0" w:after="0"/>
              <w:jc w:val="right"/>
              <w:rPr>
                <w:rFonts w:asciiTheme="minorHAnsi" w:eastAsia="Times New Roman" w:hAnsiTheme="minorHAnsi" w:cstheme="minorHAnsi"/>
                <w:b/>
                <w:color w:val="auto"/>
                <w:sz w:val="22"/>
                <w:szCs w:val="22"/>
              </w:rPr>
            </w:pPr>
            <w:r w:rsidRPr="007C1693">
              <w:rPr>
                <w:sz w:val="22"/>
                <w:szCs w:val="22"/>
              </w:rPr>
              <w:t>-</w:t>
            </w:r>
          </w:p>
        </w:tc>
        <w:tc>
          <w:tcPr>
            <w:tcW w:w="1128" w:type="dxa"/>
            <w:tcBorders>
              <w:top w:val="nil"/>
              <w:left w:val="nil"/>
              <w:bottom w:val="nil"/>
              <w:right w:val="nil"/>
            </w:tcBorders>
            <w:shd w:val="clear" w:color="auto" w:fill="FFFFFF" w:themeFill="background1"/>
            <w:hideMark/>
          </w:tcPr>
          <w:p w14:paraId="7831AD11" w14:textId="77777777" w:rsidR="006A239C" w:rsidRPr="007C1693" w:rsidRDefault="006A239C" w:rsidP="006A239C">
            <w:pPr>
              <w:spacing w:before="0" w:after="0"/>
              <w:jc w:val="right"/>
              <w:rPr>
                <w:rFonts w:asciiTheme="minorHAnsi" w:eastAsia="Times New Roman" w:hAnsiTheme="minorHAnsi" w:cstheme="minorHAnsi"/>
                <w:color w:val="auto"/>
                <w:sz w:val="22"/>
                <w:szCs w:val="22"/>
              </w:rPr>
            </w:pPr>
            <w:r w:rsidRPr="007C1693">
              <w:rPr>
                <w:rFonts w:asciiTheme="minorHAnsi" w:hAnsiTheme="minorHAnsi" w:cstheme="minorHAnsi"/>
                <w:sz w:val="22"/>
                <w:szCs w:val="22"/>
              </w:rPr>
              <w:t>-</w:t>
            </w:r>
          </w:p>
        </w:tc>
        <w:tc>
          <w:tcPr>
            <w:tcW w:w="1128" w:type="dxa"/>
            <w:tcBorders>
              <w:top w:val="nil"/>
              <w:left w:val="nil"/>
              <w:bottom w:val="nil"/>
              <w:right w:val="nil"/>
            </w:tcBorders>
            <w:shd w:val="clear" w:color="auto" w:fill="FFFFFF" w:themeFill="background1"/>
            <w:hideMark/>
          </w:tcPr>
          <w:p w14:paraId="24C96468" w14:textId="77777777" w:rsidR="006A239C" w:rsidRPr="007C1693" w:rsidRDefault="006A239C" w:rsidP="006A239C">
            <w:pPr>
              <w:spacing w:before="0" w:after="0"/>
              <w:jc w:val="right"/>
              <w:rPr>
                <w:rFonts w:asciiTheme="minorHAnsi" w:eastAsia="Times New Roman" w:hAnsiTheme="minorHAnsi" w:cstheme="minorHAnsi"/>
                <w:color w:val="auto"/>
                <w:sz w:val="22"/>
                <w:szCs w:val="22"/>
              </w:rPr>
            </w:pPr>
            <w:r w:rsidRPr="007C1693">
              <w:rPr>
                <w:rFonts w:asciiTheme="minorHAnsi" w:hAnsiTheme="minorHAnsi" w:cstheme="minorHAnsi"/>
                <w:sz w:val="22"/>
                <w:szCs w:val="22"/>
              </w:rPr>
              <w:t>-</w:t>
            </w:r>
          </w:p>
        </w:tc>
        <w:tc>
          <w:tcPr>
            <w:tcW w:w="1128" w:type="dxa"/>
            <w:tcBorders>
              <w:top w:val="nil"/>
              <w:left w:val="nil"/>
              <w:bottom w:val="nil"/>
              <w:right w:val="nil"/>
            </w:tcBorders>
            <w:shd w:val="clear" w:color="auto" w:fill="FFFFFF" w:themeFill="background1"/>
            <w:hideMark/>
          </w:tcPr>
          <w:p w14:paraId="5D1DADBD" w14:textId="77777777" w:rsidR="006A239C" w:rsidRPr="007C1693" w:rsidRDefault="006A239C" w:rsidP="006A239C">
            <w:pPr>
              <w:spacing w:before="0" w:after="0"/>
              <w:jc w:val="right"/>
              <w:rPr>
                <w:rFonts w:asciiTheme="minorHAnsi" w:eastAsia="Times New Roman" w:hAnsiTheme="minorHAnsi" w:cstheme="minorHAnsi"/>
                <w:color w:val="auto"/>
                <w:sz w:val="22"/>
                <w:szCs w:val="22"/>
              </w:rPr>
            </w:pPr>
            <w:r w:rsidRPr="007C1693">
              <w:rPr>
                <w:rFonts w:asciiTheme="minorHAnsi" w:hAnsiTheme="minorHAnsi" w:cstheme="minorHAnsi"/>
                <w:sz w:val="22"/>
                <w:szCs w:val="22"/>
              </w:rPr>
              <w:t>-</w:t>
            </w:r>
          </w:p>
        </w:tc>
      </w:tr>
      <w:tr w:rsidR="005E492A" w:rsidRPr="00DD0780" w14:paraId="712D067D"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31EFBFA4" w14:textId="77777777" w:rsidR="007C1693" w:rsidRPr="009D1CED" w:rsidRDefault="007C1693" w:rsidP="007C1693">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buildings</w:t>
            </w:r>
          </w:p>
        </w:tc>
        <w:tc>
          <w:tcPr>
            <w:tcW w:w="851" w:type="dxa"/>
            <w:tcBorders>
              <w:top w:val="nil"/>
              <w:left w:val="nil"/>
              <w:bottom w:val="nil"/>
              <w:right w:val="nil"/>
            </w:tcBorders>
            <w:shd w:val="clear" w:color="auto" w:fill="FFFFFF" w:themeFill="background1"/>
            <w:vAlign w:val="center"/>
            <w:hideMark/>
          </w:tcPr>
          <w:p w14:paraId="5597CA7F" w14:textId="77777777" w:rsidR="007C1693" w:rsidRPr="009D1CED" w:rsidRDefault="007C1693" w:rsidP="007C1693">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single" w:sz="4" w:space="0" w:color="auto"/>
              <w:left w:val="nil"/>
              <w:bottom w:val="single" w:sz="4" w:space="0" w:color="auto"/>
              <w:right w:val="nil"/>
            </w:tcBorders>
            <w:shd w:val="clear" w:color="auto" w:fill="FFFFFF" w:themeFill="background1"/>
            <w:hideMark/>
          </w:tcPr>
          <w:p w14:paraId="3B4054C3" w14:textId="40179781" w:rsidR="007C1693" w:rsidRPr="006217D8" w:rsidRDefault="007C1693" w:rsidP="007C1693">
            <w:pPr>
              <w:spacing w:before="0" w:after="0"/>
              <w:jc w:val="right"/>
              <w:rPr>
                <w:rFonts w:asciiTheme="minorHAnsi" w:eastAsia="Times New Roman" w:hAnsiTheme="minorHAnsi" w:cstheme="minorHAnsi"/>
                <w:b/>
                <w:bCs/>
                <w:color w:val="EE0000"/>
                <w:sz w:val="22"/>
                <w:szCs w:val="22"/>
              </w:rPr>
            </w:pPr>
            <w:r w:rsidRPr="006217D8">
              <w:rPr>
                <w:b/>
                <w:bCs/>
                <w:sz w:val="22"/>
                <w:szCs w:val="22"/>
              </w:rPr>
              <w:t>11,027</w:t>
            </w:r>
          </w:p>
        </w:tc>
        <w:tc>
          <w:tcPr>
            <w:tcW w:w="1114" w:type="dxa"/>
            <w:tcBorders>
              <w:top w:val="single" w:sz="4" w:space="0" w:color="auto"/>
              <w:left w:val="nil"/>
              <w:bottom w:val="single" w:sz="4" w:space="0" w:color="auto"/>
              <w:right w:val="nil"/>
            </w:tcBorders>
            <w:shd w:val="clear" w:color="auto" w:fill="F2F2F2" w:themeFill="background1" w:themeFillShade="F2"/>
            <w:hideMark/>
          </w:tcPr>
          <w:p w14:paraId="2E008286" w14:textId="5B34BDF8"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9,101</w:t>
            </w:r>
          </w:p>
        </w:tc>
        <w:tc>
          <w:tcPr>
            <w:tcW w:w="1128" w:type="dxa"/>
            <w:tcBorders>
              <w:top w:val="single" w:sz="4" w:space="0" w:color="auto"/>
              <w:left w:val="nil"/>
              <w:bottom w:val="single" w:sz="4" w:space="0" w:color="auto"/>
              <w:right w:val="nil"/>
            </w:tcBorders>
            <w:shd w:val="clear" w:color="auto" w:fill="FFFFFF" w:themeFill="background1"/>
            <w:hideMark/>
          </w:tcPr>
          <w:p w14:paraId="649C25AB" w14:textId="1CF21370"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13,020</w:t>
            </w:r>
          </w:p>
        </w:tc>
        <w:tc>
          <w:tcPr>
            <w:tcW w:w="1128" w:type="dxa"/>
            <w:tcBorders>
              <w:top w:val="single" w:sz="4" w:space="0" w:color="auto"/>
              <w:left w:val="nil"/>
              <w:bottom w:val="single" w:sz="4" w:space="0" w:color="auto"/>
              <w:right w:val="nil"/>
            </w:tcBorders>
            <w:shd w:val="clear" w:color="auto" w:fill="FFFFFF" w:themeFill="background1"/>
            <w:hideMark/>
          </w:tcPr>
          <w:p w14:paraId="555E0CE7" w14:textId="74BC0EC1"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6,775</w:t>
            </w:r>
          </w:p>
        </w:tc>
        <w:tc>
          <w:tcPr>
            <w:tcW w:w="1128" w:type="dxa"/>
            <w:tcBorders>
              <w:top w:val="single" w:sz="4" w:space="0" w:color="auto"/>
              <w:left w:val="nil"/>
              <w:bottom w:val="single" w:sz="4" w:space="0" w:color="auto"/>
              <w:right w:val="nil"/>
            </w:tcBorders>
            <w:shd w:val="clear" w:color="auto" w:fill="FFFFFF" w:themeFill="background1"/>
            <w:hideMark/>
          </w:tcPr>
          <w:p w14:paraId="1421D675" w14:textId="2092839C"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5,850</w:t>
            </w:r>
          </w:p>
        </w:tc>
      </w:tr>
      <w:tr w:rsidR="005E492A" w:rsidRPr="00DD0780" w14:paraId="3B316BAC"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675EEE42" w14:textId="77777777" w:rsidR="007C1693" w:rsidRPr="009D1CED" w:rsidRDefault="007C1693" w:rsidP="007C1693">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property</w:t>
            </w:r>
          </w:p>
        </w:tc>
        <w:tc>
          <w:tcPr>
            <w:tcW w:w="851" w:type="dxa"/>
            <w:tcBorders>
              <w:top w:val="nil"/>
              <w:left w:val="nil"/>
              <w:bottom w:val="nil"/>
              <w:right w:val="nil"/>
            </w:tcBorders>
            <w:shd w:val="clear" w:color="auto" w:fill="FFFFFF" w:themeFill="background1"/>
            <w:vAlign w:val="center"/>
            <w:hideMark/>
          </w:tcPr>
          <w:p w14:paraId="3FE735C4" w14:textId="77777777" w:rsidR="007C1693" w:rsidRPr="009D1CED" w:rsidRDefault="007C1693" w:rsidP="007C1693">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single" w:sz="4" w:space="0" w:color="auto"/>
              <w:right w:val="nil"/>
            </w:tcBorders>
            <w:shd w:val="clear" w:color="auto" w:fill="FFFFFF" w:themeFill="background1"/>
            <w:hideMark/>
          </w:tcPr>
          <w:p w14:paraId="2406673D" w14:textId="4DBA58E8" w:rsidR="007C1693" w:rsidRPr="006217D8" w:rsidRDefault="007C1693" w:rsidP="007C1693">
            <w:pPr>
              <w:spacing w:before="0" w:after="0"/>
              <w:jc w:val="right"/>
              <w:rPr>
                <w:rFonts w:asciiTheme="minorHAnsi" w:eastAsia="Times New Roman" w:hAnsiTheme="minorHAnsi" w:cstheme="minorHAnsi"/>
                <w:b/>
                <w:bCs/>
                <w:color w:val="EE0000"/>
                <w:sz w:val="22"/>
                <w:szCs w:val="22"/>
              </w:rPr>
            </w:pPr>
            <w:r w:rsidRPr="006217D8">
              <w:rPr>
                <w:b/>
                <w:bCs/>
                <w:sz w:val="22"/>
                <w:szCs w:val="22"/>
              </w:rPr>
              <w:t>11,027</w:t>
            </w:r>
          </w:p>
        </w:tc>
        <w:tc>
          <w:tcPr>
            <w:tcW w:w="1114" w:type="dxa"/>
            <w:tcBorders>
              <w:top w:val="nil"/>
              <w:left w:val="nil"/>
              <w:bottom w:val="single" w:sz="4" w:space="0" w:color="auto"/>
              <w:right w:val="nil"/>
            </w:tcBorders>
            <w:shd w:val="clear" w:color="auto" w:fill="F2F2F2" w:themeFill="background1" w:themeFillShade="F2"/>
            <w:hideMark/>
          </w:tcPr>
          <w:p w14:paraId="24B34A21" w14:textId="1F759A58"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9,101</w:t>
            </w:r>
          </w:p>
        </w:tc>
        <w:tc>
          <w:tcPr>
            <w:tcW w:w="1128" w:type="dxa"/>
            <w:tcBorders>
              <w:top w:val="nil"/>
              <w:left w:val="nil"/>
              <w:bottom w:val="single" w:sz="4" w:space="0" w:color="auto"/>
              <w:right w:val="nil"/>
            </w:tcBorders>
            <w:shd w:val="clear" w:color="auto" w:fill="FFFFFF" w:themeFill="background1"/>
            <w:hideMark/>
          </w:tcPr>
          <w:p w14:paraId="0D2FABF5" w14:textId="09B0B1BB"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13,020</w:t>
            </w:r>
          </w:p>
        </w:tc>
        <w:tc>
          <w:tcPr>
            <w:tcW w:w="1128" w:type="dxa"/>
            <w:tcBorders>
              <w:top w:val="nil"/>
              <w:left w:val="nil"/>
              <w:bottom w:val="single" w:sz="4" w:space="0" w:color="auto"/>
              <w:right w:val="nil"/>
            </w:tcBorders>
            <w:shd w:val="clear" w:color="auto" w:fill="FFFFFF" w:themeFill="background1"/>
            <w:hideMark/>
          </w:tcPr>
          <w:p w14:paraId="78E492EB" w14:textId="1F67371B"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6,775</w:t>
            </w:r>
          </w:p>
        </w:tc>
        <w:tc>
          <w:tcPr>
            <w:tcW w:w="1128" w:type="dxa"/>
            <w:tcBorders>
              <w:top w:val="nil"/>
              <w:left w:val="nil"/>
              <w:bottom w:val="single" w:sz="4" w:space="0" w:color="auto"/>
              <w:right w:val="nil"/>
            </w:tcBorders>
            <w:shd w:val="clear" w:color="auto" w:fill="FFFFFF" w:themeFill="background1"/>
            <w:hideMark/>
          </w:tcPr>
          <w:p w14:paraId="73E5350F" w14:textId="54EF48DE" w:rsidR="007C1693" w:rsidRPr="006217D8" w:rsidRDefault="007C1693" w:rsidP="007C1693">
            <w:pPr>
              <w:spacing w:before="0" w:after="0"/>
              <w:jc w:val="right"/>
              <w:rPr>
                <w:rFonts w:asciiTheme="minorHAnsi" w:eastAsia="Times New Roman" w:hAnsiTheme="minorHAnsi" w:cstheme="minorHAnsi"/>
                <w:b/>
                <w:bCs/>
                <w:color w:val="auto"/>
                <w:sz w:val="22"/>
                <w:szCs w:val="22"/>
              </w:rPr>
            </w:pPr>
            <w:r w:rsidRPr="006217D8">
              <w:rPr>
                <w:b/>
                <w:bCs/>
                <w:sz w:val="22"/>
                <w:szCs w:val="22"/>
              </w:rPr>
              <w:t>5,850</w:t>
            </w:r>
          </w:p>
        </w:tc>
      </w:tr>
      <w:tr w:rsidR="005E492A" w:rsidRPr="004649F1" w14:paraId="1CAA482B"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71FC7CA0"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851" w:type="dxa"/>
            <w:tcBorders>
              <w:top w:val="nil"/>
              <w:left w:val="nil"/>
              <w:bottom w:val="nil"/>
              <w:right w:val="nil"/>
            </w:tcBorders>
            <w:shd w:val="clear" w:color="auto" w:fill="FFFFFF" w:themeFill="background1"/>
            <w:vAlign w:val="center"/>
            <w:hideMark/>
          </w:tcPr>
          <w:p w14:paraId="7E45E97A"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5B1AE820" w14:textId="77777777" w:rsidR="001231BE" w:rsidRPr="00A431A9" w:rsidRDefault="001231BE" w:rsidP="001231BE">
            <w:pPr>
              <w:spacing w:before="0" w:after="0"/>
              <w:jc w:val="right"/>
              <w:rPr>
                <w:rFonts w:asciiTheme="minorHAnsi" w:eastAsia="Times New Roman" w:hAnsiTheme="minorHAnsi" w:cstheme="minorHAnsi"/>
                <w:b/>
                <w:color w:val="EE0000"/>
                <w:sz w:val="22"/>
                <w:szCs w:val="22"/>
              </w:rPr>
            </w:pPr>
            <w:r w:rsidRPr="00A431A9">
              <w:rPr>
                <w:rFonts w:asciiTheme="minorHAnsi" w:eastAsia="Times New Roman" w:hAnsiTheme="minorHAnsi" w:cstheme="minorHAnsi"/>
                <w:b/>
                <w:color w:val="EE0000"/>
                <w:sz w:val="22"/>
                <w:szCs w:val="22"/>
              </w:rPr>
              <w:t> </w:t>
            </w:r>
          </w:p>
        </w:tc>
        <w:tc>
          <w:tcPr>
            <w:tcW w:w="1114" w:type="dxa"/>
            <w:tcBorders>
              <w:top w:val="nil"/>
              <w:left w:val="nil"/>
              <w:bottom w:val="nil"/>
              <w:right w:val="nil"/>
            </w:tcBorders>
            <w:shd w:val="clear" w:color="auto" w:fill="F2F2F2" w:themeFill="background1" w:themeFillShade="F2"/>
            <w:hideMark/>
          </w:tcPr>
          <w:p w14:paraId="324808BD" w14:textId="72C549FB" w:rsidR="001231BE" w:rsidRPr="00F50695" w:rsidRDefault="001231BE" w:rsidP="001231BE">
            <w:pPr>
              <w:spacing w:before="0" w:after="0"/>
              <w:jc w:val="right"/>
              <w:rPr>
                <w:rFonts w:asciiTheme="minorHAnsi" w:eastAsia="Times New Roman" w:hAnsiTheme="minorHAnsi" w:cstheme="minorHAnsi"/>
                <w:b/>
                <w:bCs/>
                <w:color w:val="auto"/>
                <w:sz w:val="22"/>
                <w:szCs w:val="22"/>
              </w:rPr>
            </w:pPr>
          </w:p>
        </w:tc>
        <w:tc>
          <w:tcPr>
            <w:tcW w:w="1128" w:type="dxa"/>
            <w:tcBorders>
              <w:top w:val="nil"/>
              <w:left w:val="nil"/>
              <w:bottom w:val="nil"/>
              <w:right w:val="nil"/>
            </w:tcBorders>
            <w:shd w:val="clear" w:color="auto" w:fill="FFFFFF" w:themeFill="background1"/>
            <w:hideMark/>
          </w:tcPr>
          <w:p w14:paraId="108410D5" w14:textId="15B40E88" w:rsidR="001231BE" w:rsidRPr="00F50695" w:rsidRDefault="001231BE" w:rsidP="001231BE">
            <w:pPr>
              <w:spacing w:before="0" w:after="0"/>
              <w:jc w:val="right"/>
              <w:rPr>
                <w:rFonts w:asciiTheme="minorHAnsi" w:eastAsia="Times New Roman" w:hAnsiTheme="minorHAnsi" w:cstheme="minorHAnsi"/>
                <w:b/>
                <w:bCs/>
                <w:color w:val="auto"/>
                <w:sz w:val="22"/>
                <w:szCs w:val="22"/>
              </w:rPr>
            </w:pPr>
          </w:p>
        </w:tc>
        <w:tc>
          <w:tcPr>
            <w:tcW w:w="1128" w:type="dxa"/>
            <w:tcBorders>
              <w:top w:val="nil"/>
              <w:left w:val="nil"/>
              <w:bottom w:val="nil"/>
              <w:right w:val="nil"/>
            </w:tcBorders>
            <w:shd w:val="clear" w:color="auto" w:fill="FFFFFF" w:themeFill="background1"/>
            <w:hideMark/>
          </w:tcPr>
          <w:p w14:paraId="35866A83" w14:textId="379E440F" w:rsidR="001231BE" w:rsidRPr="00F50695" w:rsidRDefault="001231BE" w:rsidP="001231BE">
            <w:pPr>
              <w:spacing w:before="0" w:after="0"/>
              <w:jc w:val="right"/>
              <w:rPr>
                <w:rFonts w:asciiTheme="minorHAnsi" w:eastAsia="Times New Roman" w:hAnsiTheme="minorHAnsi" w:cstheme="minorHAnsi"/>
                <w:b/>
                <w:bCs/>
                <w:color w:val="auto"/>
                <w:sz w:val="22"/>
                <w:szCs w:val="22"/>
              </w:rPr>
            </w:pPr>
          </w:p>
        </w:tc>
        <w:tc>
          <w:tcPr>
            <w:tcW w:w="1128" w:type="dxa"/>
            <w:tcBorders>
              <w:top w:val="nil"/>
              <w:left w:val="nil"/>
              <w:bottom w:val="nil"/>
              <w:right w:val="nil"/>
            </w:tcBorders>
            <w:shd w:val="clear" w:color="auto" w:fill="FFFFFF" w:themeFill="background1"/>
            <w:hideMark/>
          </w:tcPr>
          <w:p w14:paraId="00B0E0BC" w14:textId="4DA5C652" w:rsidR="001231BE" w:rsidRPr="00F50695" w:rsidRDefault="001231BE" w:rsidP="001231BE">
            <w:pPr>
              <w:spacing w:before="0" w:after="0"/>
              <w:jc w:val="right"/>
              <w:rPr>
                <w:rFonts w:asciiTheme="minorHAnsi" w:eastAsia="Times New Roman" w:hAnsiTheme="minorHAnsi" w:cstheme="minorHAnsi"/>
                <w:b/>
                <w:bCs/>
                <w:color w:val="auto"/>
                <w:sz w:val="22"/>
                <w:szCs w:val="22"/>
              </w:rPr>
            </w:pPr>
          </w:p>
        </w:tc>
      </w:tr>
      <w:tr w:rsidR="005E492A" w:rsidRPr="004649F1" w14:paraId="3717A640" w14:textId="77777777" w:rsidTr="00C79FBB">
        <w:trPr>
          <w:trHeight w:val="96"/>
          <w:jc w:val="center"/>
        </w:trPr>
        <w:tc>
          <w:tcPr>
            <w:tcW w:w="3175" w:type="dxa"/>
            <w:tcBorders>
              <w:top w:val="nil"/>
              <w:left w:val="nil"/>
              <w:bottom w:val="nil"/>
              <w:right w:val="nil"/>
            </w:tcBorders>
            <w:shd w:val="clear" w:color="auto" w:fill="FFFFFF" w:themeFill="background1"/>
            <w:vAlign w:val="center"/>
            <w:hideMark/>
          </w:tcPr>
          <w:p w14:paraId="4B9F521E"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Plant and equipment</w:t>
            </w:r>
          </w:p>
        </w:tc>
        <w:tc>
          <w:tcPr>
            <w:tcW w:w="851" w:type="dxa"/>
            <w:tcBorders>
              <w:top w:val="nil"/>
              <w:left w:val="nil"/>
              <w:bottom w:val="nil"/>
              <w:right w:val="nil"/>
            </w:tcBorders>
            <w:shd w:val="clear" w:color="auto" w:fill="FFFFFF" w:themeFill="background1"/>
            <w:vAlign w:val="center"/>
            <w:hideMark/>
          </w:tcPr>
          <w:p w14:paraId="3A1E2C97"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32A17D5D" w14:textId="77777777" w:rsidR="001231BE" w:rsidRPr="00A431A9" w:rsidRDefault="001231BE" w:rsidP="001231BE">
            <w:pPr>
              <w:spacing w:before="0" w:after="0"/>
              <w:rPr>
                <w:rFonts w:asciiTheme="minorHAnsi" w:eastAsia="Times New Roman" w:hAnsiTheme="minorHAnsi" w:cstheme="minorHAnsi"/>
                <w:color w:val="EE0000"/>
                <w:sz w:val="22"/>
                <w:szCs w:val="22"/>
              </w:rPr>
            </w:pPr>
            <w:r w:rsidRPr="00A431A9">
              <w:rPr>
                <w:rFonts w:asciiTheme="minorHAnsi" w:eastAsia="Times New Roman" w:hAnsiTheme="minorHAnsi" w:cstheme="minorHAnsi"/>
                <w:color w:val="EE0000"/>
                <w:sz w:val="22"/>
                <w:szCs w:val="22"/>
              </w:rPr>
              <w:t> </w:t>
            </w:r>
          </w:p>
        </w:tc>
        <w:tc>
          <w:tcPr>
            <w:tcW w:w="1114" w:type="dxa"/>
            <w:tcBorders>
              <w:top w:val="nil"/>
              <w:left w:val="nil"/>
              <w:bottom w:val="nil"/>
              <w:right w:val="nil"/>
            </w:tcBorders>
            <w:shd w:val="clear" w:color="auto" w:fill="F2F2F2" w:themeFill="background1" w:themeFillShade="F2"/>
            <w:hideMark/>
          </w:tcPr>
          <w:p w14:paraId="785330D3" w14:textId="6BB60D94" w:rsidR="001231BE" w:rsidRPr="00C6657C" w:rsidRDefault="001231BE" w:rsidP="001231BE">
            <w:pPr>
              <w:spacing w:before="0" w:after="0"/>
              <w:jc w:val="right"/>
              <w:rPr>
                <w:rFonts w:asciiTheme="minorHAnsi" w:eastAsia="Times New Roman" w:hAnsiTheme="minorHAnsi" w:cstheme="minorHAnsi"/>
                <w:b/>
                <w:color w:val="auto"/>
                <w:sz w:val="22"/>
                <w:szCs w:val="22"/>
              </w:rPr>
            </w:pPr>
          </w:p>
        </w:tc>
        <w:tc>
          <w:tcPr>
            <w:tcW w:w="1128" w:type="dxa"/>
            <w:tcBorders>
              <w:top w:val="nil"/>
              <w:left w:val="nil"/>
              <w:bottom w:val="nil"/>
              <w:right w:val="nil"/>
            </w:tcBorders>
            <w:shd w:val="clear" w:color="auto" w:fill="FFFFFF" w:themeFill="background1"/>
            <w:hideMark/>
          </w:tcPr>
          <w:p w14:paraId="2A84F8E7" w14:textId="4233E625" w:rsidR="001231BE" w:rsidRPr="00C6657C"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4A4D7F46" w14:textId="5C10EB30" w:rsidR="001231BE" w:rsidRPr="00C6657C"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1A18739A" w14:textId="101B70CC" w:rsidR="001231BE" w:rsidRPr="00C6657C" w:rsidRDefault="001231BE" w:rsidP="001231BE">
            <w:pPr>
              <w:spacing w:before="0" w:after="0"/>
              <w:rPr>
                <w:rFonts w:asciiTheme="minorHAnsi" w:eastAsia="Times New Roman" w:hAnsiTheme="minorHAnsi" w:cstheme="minorHAnsi"/>
                <w:color w:val="auto"/>
                <w:sz w:val="22"/>
                <w:szCs w:val="22"/>
              </w:rPr>
            </w:pPr>
          </w:p>
        </w:tc>
      </w:tr>
      <w:tr w:rsidR="005E492A" w:rsidRPr="004649F1" w14:paraId="634AFDCF" w14:textId="77777777">
        <w:trPr>
          <w:trHeight w:val="255"/>
          <w:jc w:val="center"/>
        </w:trPr>
        <w:tc>
          <w:tcPr>
            <w:tcW w:w="4026" w:type="dxa"/>
            <w:gridSpan w:val="2"/>
            <w:tcBorders>
              <w:top w:val="nil"/>
              <w:left w:val="nil"/>
              <w:bottom w:val="nil"/>
              <w:right w:val="nil"/>
            </w:tcBorders>
            <w:shd w:val="clear" w:color="auto" w:fill="FFFFFF" w:themeFill="background1"/>
            <w:vAlign w:val="center"/>
            <w:hideMark/>
          </w:tcPr>
          <w:p w14:paraId="2151ADC8" w14:textId="77777777" w:rsidR="00E24D47" w:rsidRPr="009D1CED" w:rsidRDefault="00E24D47" w:rsidP="00E24D47">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Plant, machinery and equipment</w:t>
            </w:r>
          </w:p>
        </w:tc>
        <w:tc>
          <w:tcPr>
            <w:tcW w:w="1114" w:type="dxa"/>
            <w:tcBorders>
              <w:top w:val="nil"/>
              <w:left w:val="nil"/>
              <w:bottom w:val="nil"/>
              <w:right w:val="nil"/>
            </w:tcBorders>
            <w:shd w:val="clear" w:color="auto" w:fill="FFFFFF" w:themeFill="background1"/>
            <w:hideMark/>
          </w:tcPr>
          <w:p w14:paraId="5584A4E7" w14:textId="508CAE23" w:rsidR="00E24D47" w:rsidRPr="006217D8" w:rsidRDefault="00E24D47" w:rsidP="00E24D47">
            <w:pPr>
              <w:spacing w:before="0" w:after="0"/>
              <w:jc w:val="right"/>
              <w:rPr>
                <w:rFonts w:asciiTheme="minorHAnsi" w:eastAsia="Times New Roman" w:hAnsiTheme="minorHAnsi" w:cstheme="minorHAnsi"/>
                <w:color w:val="EE0000"/>
                <w:sz w:val="22"/>
                <w:szCs w:val="22"/>
              </w:rPr>
            </w:pPr>
            <w:r w:rsidRPr="006217D8">
              <w:rPr>
                <w:sz w:val="22"/>
                <w:szCs w:val="22"/>
              </w:rPr>
              <w:t>2,639</w:t>
            </w:r>
          </w:p>
        </w:tc>
        <w:tc>
          <w:tcPr>
            <w:tcW w:w="1114" w:type="dxa"/>
            <w:tcBorders>
              <w:top w:val="nil"/>
              <w:left w:val="nil"/>
              <w:bottom w:val="nil"/>
              <w:right w:val="nil"/>
            </w:tcBorders>
            <w:shd w:val="clear" w:color="auto" w:fill="F2F2F2" w:themeFill="background1" w:themeFillShade="F2"/>
            <w:hideMark/>
          </w:tcPr>
          <w:p w14:paraId="5CB70430" w14:textId="0B55249A" w:rsidR="00E24D47" w:rsidRPr="006217D8" w:rsidRDefault="00E24D47" w:rsidP="00E24D47">
            <w:pPr>
              <w:spacing w:before="0" w:after="0"/>
              <w:jc w:val="right"/>
              <w:rPr>
                <w:rFonts w:asciiTheme="minorHAnsi" w:eastAsia="Times New Roman" w:hAnsiTheme="minorHAnsi" w:cstheme="minorHAnsi"/>
                <w:b/>
                <w:color w:val="auto"/>
                <w:sz w:val="22"/>
                <w:szCs w:val="22"/>
              </w:rPr>
            </w:pPr>
            <w:r w:rsidRPr="006217D8">
              <w:rPr>
                <w:sz w:val="22"/>
                <w:szCs w:val="22"/>
              </w:rPr>
              <w:t>2,500</w:t>
            </w:r>
          </w:p>
        </w:tc>
        <w:tc>
          <w:tcPr>
            <w:tcW w:w="1128" w:type="dxa"/>
            <w:tcBorders>
              <w:top w:val="nil"/>
              <w:left w:val="nil"/>
              <w:bottom w:val="nil"/>
              <w:right w:val="nil"/>
            </w:tcBorders>
            <w:shd w:val="clear" w:color="auto" w:fill="FFFFFF" w:themeFill="background1"/>
            <w:hideMark/>
          </w:tcPr>
          <w:p w14:paraId="74289035" w14:textId="626D02EA" w:rsidR="00E24D47" w:rsidRPr="006217D8" w:rsidRDefault="00E24D47" w:rsidP="00E24D47">
            <w:pPr>
              <w:spacing w:before="0" w:after="0"/>
              <w:jc w:val="right"/>
              <w:rPr>
                <w:rFonts w:asciiTheme="minorHAnsi" w:eastAsia="Times New Roman" w:hAnsiTheme="minorHAnsi" w:cstheme="minorHAnsi"/>
                <w:color w:val="auto"/>
                <w:sz w:val="22"/>
                <w:szCs w:val="22"/>
              </w:rPr>
            </w:pPr>
            <w:r w:rsidRPr="006217D8">
              <w:rPr>
                <w:sz w:val="22"/>
                <w:szCs w:val="22"/>
              </w:rPr>
              <w:t>2,500</w:t>
            </w:r>
          </w:p>
        </w:tc>
        <w:tc>
          <w:tcPr>
            <w:tcW w:w="1128" w:type="dxa"/>
            <w:tcBorders>
              <w:top w:val="nil"/>
              <w:left w:val="nil"/>
              <w:bottom w:val="nil"/>
              <w:right w:val="nil"/>
            </w:tcBorders>
            <w:shd w:val="clear" w:color="auto" w:fill="FFFFFF" w:themeFill="background1"/>
            <w:hideMark/>
          </w:tcPr>
          <w:p w14:paraId="53313B3C" w14:textId="5CDCD6E7" w:rsidR="00E24D47" w:rsidRPr="006217D8" w:rsidRDefault="00E24D47" w:rsidP="00E24D47">
            <w:pPr>
              <w:spacing w:before="0" w:after="0"/>
              <w:jc w:val="right"/>
              <w:rPr>
                <w:rFonts w:asciiTheme="minorHAnsi" w:eastAsia="Times New Roman" w:hAnsiTheme="minorHAnsi" w:cstheme="minorHAnsi"/>
                <w:color w:val="auto"/>
                <w:sz w:val="22"/>
                <w:szCs w:val="22"/>
              </w:rPr>
            </w:pPr>
            <w:r w:rsidRPr="006217D8">
              <w:rPr>
                <w:sz w:val="22"/>
                <w:szCs w:val="22"/>
              </w:rPr>
              <w:t>3,000</w:t>
            </w:r>
          </w:p>
        </w:tc>
        <w:tc>
          <w:tcPr>
            <w:tcW w:w="1128" w:type="dxa"/>
            <w:tcBorders>
              <w:top w:val="nil"/>
              <w:left w:val="nil"/>
              <w:bottom w:val="nil"/>
              <w:right w:val="nil"/>
            </w:tcBorders>
            <w:shd w:val="clear" w:color="auto" w:fill="FFFFFF" w:themeFill="background1"/>
            <w:hideMark/>
          </w:tcPr>
          <w:p w14:paraId="22BA61E9" w14:textId="252EFCBF" w:rsidR="00E24D47" w:rsidRPr="006217D8" w:rsidRDefault="00E24D47" w:rsidP="00E24D47">
            <w:pPr>
              <w:spacing w:before="0" w:after="0"/>
              <w:jc w:val="right"/>
              <w:rPr>
                <w:rFonts w:asciiTheme="minorHAnsi" w:eastAsia="Times New Roman" w:hAnsiTheme="minorHAnsi" w:cstheme="minorHAnsi"/>
                <w:color w:val="auto"/>
                <w:sz w:val="22"/>
                <w:szCs w:val="22"/>
              </w:rPr>
            </w:pPr>
            <w:r w:rsidRPr="006217D8">
              <w:rPr>
                <w:sz w:val="22"/>
                <w:szCs w:val="22"/>
              </w:rPr>
              <w:t>3,200</w:t>
            </w:r>
          </w:p>
        </w:tc>
      </w:tr>
      <w:tr w:rsidR="005E492A" w:rsidRPr="004649F1" w14:paraId="07CB62C8" w14:textId="77777777" w:rsidTr="00F50695">
        <w:trPr>
          <w:trHeight w:val="255"/>
          <w:jc w:val="center"/>
        </w:trPr>
        <w:tc>
          <w:tcPr>
            <w:tcW w:w="3175" w:type="dxa"/>
            <w:tcBorders>
              <w:top w:val="nil"/>
              <w:left w:val="nil"/>
              <w:bottom w:val="nil"/>
              <w:right w:val="nil"/>
            </w:tcBorders>
            <w:shd w:val="clear" w:color="auto" w:fill="FFFFFF" w:themeFill="background1"/>
            <w:vAlign w:val="center"/>
            <w:hideMark/>
          </w:tcPr>
          <w:p w14:paraId="4EF7EA0E" w14:textId="3587D312" w:rsidR="00252F09" w:rsidRPr="009D1CED" w:rsidRDefault="00252F09" w:rsidP="00252F09">
            <w:pPr>
              <w:spacing w:before="0" w:after="0"/>
              <w:rPr>
                <w:rFonts w:asciiTheme="minorHAnsi" w:eastAsia="Times New Roman" w:hAnsiTheme="minorHAnsi" w:cstheme="minorBidi"/>
                <w:color w:val="auto"/>
                <w:sz w:val="22"/>
                <w:szCs w:val="22"/>
              </w:rPr>
            </w:pPr>
            <w:r w:rsidRPr="00C79FBB">
              <w:rPr>
                <w:rFonts w:asciiTheme="minorHAnsi" w:eastAsia="Times New Roman" w:hAnsiTheme="minorHAnsi" w:cstheme="minorBidi"/>
                <w:color w:val="auto"/>
                <w:sz w:val="22"/>
                <w:szCs w:val="22"/>
              </w:rPr>
              <w:t>Fixtures, fittings and furniture</w:t>
            </w:r>
          </w:p>
        </w:tc>
        <w:tc>
          <w:tcPr>
            <w:tcW w:w="851" w:type="dxa"/>
            <w:tcBorders>
              <w:top w:val="nil"/>
              <w:left w:val="nil"/>
              <w:bottom w:val="nil"/>
              <w:right w:val="nil"/>
            </w:tcBorders>
            <w:shd w:val="clear" w:color="auto" w:fill="FFFFFF" w:themeFill="background1"/>
          </w:tcPr>
          <w:p w14:paraId="17DAFE98" w14:textId="3B244802" w:rsidR="00252F09" w:rsidRPr="009D1CED" w:rsidRDefault="00252F09" w:rsidP="00252F09">
            <w:pPr>
              <w:spacing w:before="0" w:after="0"/>
              <w:jc w:val="right"/>
              <w:rPr>
                <w:rFonts w:asciiTheme="minorHAnsi" w:eastAsia="Times New Roman" w:hAnsiTheme="minorHAnsi" w:cstheme="minorHAnsi"/>
                <w:color w:val="auto"/>
                <w:sz w:val="22"/>
                <w:szCs w:val="22"/>
              </w:rPr>
            </w:pPr>
          </w:p>
        </w:tc>
        <w:tc>
          <w:tcPr>
            <w:tcW w:w="1114" w:type="dxa"/>
            <w:tcBorders>
              <w:top w:val="nil"/>
              <w:left w:val="nil"/>
              <w:bottom w:val="nil"/>
              <w:right w:val="nil"/>
            </w:tcBorders>
            <w:shd w:val="clear" w:color="auto" w:fill="FFFFFF" w:themeFill="background1"/>
            <w:vAlign w:val="center"/>
            <w:hideMark/>
          </w:tcPr>
          <w:p w14:paraId="4765C916" w14:textId="164022DF" w:rsidR="00252F09" w:rsidRPr="006217D8" w:rsidRDefault="00E24D47" w:rsidP="00F50695">
            <w:pPr>
              <w:spacing w:before="0" w:after="0"/>
              <w:jc w:val="right"/>
              <w:rPr>
                <w:rFonts w:asciiTheme="minorHAnsi" w:eastAsia="Times New Roman" w:hAnsiTheme="minorHAnsi" w:cstheme="minorHAnsi"/>
                <w:color w:val="auto"/>
                <w:sz w:val="22"/>
                <w:szCs w:val="22"/>
              </w:rPr>
            </w:pPr>
            <w:r w:rsidRPr="006217D8">
              <w:rPr>
                <w:color w:val="auto"/>
                <w:sz w:val="22"/>
                <w:szCs w:val="22"/>
              </w:rPr>
              <w:t>19</w:t>
            </w:r>
          </w:p>
        </w:tc>
        <w:tc>
          <w:tcPr>
            <w:tcW w:w="1114" w:type="dxa"/>
            <w:tcBorders>
              <w:top w:val="nil"/>
              <w:left w:val="nil"/>
              <w:bottom w:val="nil"/>
              <w:right w:val="nil"/>
            </w:tcBorders>
            <w:shd w:val="clear" w:color="auto" w:fill="F2F2F2" w:themeFill="background1" w:themeFillShade="F2"/>
            <w:vAlign w:val="center"/>
            <w:hideMark/>
          </w:tcPr>
          <w:p w14:paraId="26E02FDA" w14:textId="0B139701" w:rsidR="00252F09" w:rsidRPr="006217D8" w:rsidRDefault="00252F09" w:rsidP="00F50695">
            <w:pPr>
              <w:spacing w:before="0" w:after="0"/>
              <w:jc w:val="right"/>
              <w:rPr>
                <w:rFonts w:asciiTheme="minorHAnsi" w:eastAsia="Times New Roman" w:hAnsiTheme="minorHAnsi" w:cstheme="minorHAnsi"/>
                <w:b/>
                <w:color w:val="auto"/>
                <w:sz w:val="22"/>
                <w:szCs w:val="22"/>
              </w:rPr>
            </w:pPr>
            <w:r w:rsidRPr="006217D8">
              <w:rPr>
                <w:sz w:val="22"/>
                <w:szCs w:val="22"/>
              </w:rPr>
              <w:t>-</w:t>
            </w:r>
          </w:p>
        </w:tc>
        <w:tc>
          <w:tcPr>
            <w:tcW w:w="1128" w:type="dxa"/>
            <w:tcBorders>
              <w:top w:val="nil"/>
              <w:left w:val="nil"/>
              <w:bottom w:val="nil"/>
              <w:right w:val="nil"/>
            </w:tcBorders>
            <w:shd w:val="clear" w:color="auto" w:fill="FFFFFF" w:themeFill="background1"/>
            <w:vAlign w:val="center"/>
            <w:hideMark/>
          </w:tcPr>
          <w:p w14:paraId="01989664" w14:textId="28497505" w:rsidR="00252F09" w:rsidRPr="006217D8" w:rsidRDefault="00252F09" w:rsidP="00F50695">
            <w:pPr>
              <w:spacing w:before="0" w:after="0"/>
              <w:jc w:val="right"/>
              <w:rPr>
                <w:rFonts w:asciiTheme="minorHAnsi" w:eastAsia="Times New Roman" w:hAnsiTheme="minorHAnsi" w:cstheme="minorHAnsi"/>
                <w:color w:val="auto"/>
                <w:sz w:val="22"/>
                <w:szCs w:val="22"/>
              </w:rPr>
            </w:pPr>
            <w:r w:rsidRPr="006217D8">
              <w:rPr>
                <w:sz w:val="22"/>
                <w:szCs w:val="22"/>
              </w:rPr>
              <w:t>-</w:t>
            </w:r>
          </w:p>
        </w:tc>
        <w:tc>
          <w:tcPr>
            <w:tcW w:w="1128" w:type="dxa"/>
            <w:tcBorders>
              <w:top w:val="nil"/>
              <w:left w:val="nil"/>
              <w:bottom w:val="nil"/>
              <w:right w:val="nil"/>
            </w:tcBorders>
            <w:shd w:val="clear" w:color="auto" w:fill="FFFFFF" w:themeFill="background1"/>
            <w:vAlign w:val="center"/>
            <w:hideMark/>
          </w:tcPr>
          <w:p w14:paraId="55CE25C9" w14:textId="1BE03072" w:rsidR="00252F09" w:rsidRPr="006217D8" w:rsidRDefault="00252F09" w:rsidP="00F50695">
            <w:pPr>
              <w:spacing w:before="0" w:after="0"/>
              <w:jc w:val="right"/>
              <w:rPr>
                <w:rFonts w:asciiTheme="minorHAnsi" w:eastAsia="Times New Roman" w:hAnsiTheme="minorHAnsi" w:cstheme="minorHAnsi"/>
                <w:color w:val="auto"/>
                <w:sz w:val="22"/>
                <w:szCs w:val="22"/>
              </w:rPr>
            </w:pPr>
            <w:r w:rsidRPr="006217D8">
              <w:rPr>
                <w:sz w:val="22"/>
                <w:szCs w:val="22"/>
              </w:rPr>
              <w:t>-</w:t>
            </w:r>
          </w:p>
        </w:tc>
        <w:tc>
          <w:tcPr>
            <w:tcW w:w="1128" w:type="dxa"/>
            <w:tcBorders>
              <w:top w:val="nil"/>
              <w:left w:val="nil"/>
              <w:bottom w:val="nil"/>
              <w:right w:val="nil"/>
            </w:tcBorders>
            <w:shd w:val="clear" w:color="auto" w:fill="FFFFFF" w:themeFill="background1"/>
            <w:vAlign w:val="center"/>
            <w:hideMark/>
          </w:tcPr>
          <w:p w14:paraId="608C7758" w14:textId="13E54906" w:rsidR="00252F09" w:rsidRPr="006217D8" w:rsidRDefault="00252F09" w:rsidP="00F50695">
            <w:pPr>
              <w:spacing w:before="0" w:after="0"/>
              <w:jc w:val="right"/>
              <w:rPr>
                <w:rFonts w:asciiTheme="minorHAnsi" w:eastAsia="Times New Roman" w:hAnsiTheme="minorHAnsi" w:cstheme="minorHAnsi"/>
                <w:color w:val="auto"/>
                <w:sz w:val="22"/>
                <w:szCs w:val="22"/>
              </w:rPr>
            </w:pPr>
            <w:r w:rsidRPr="006217D8">
              <w:rPr>
                <w:rFonts w:asciiTheme="minorHAnsi" w:eastAsia="Times New Roman" w:hAnsiTheme="minorHAnsi" w:cstheme="minorHAnsi"/>
                <w:color w:val="auto"/>
                <w:sz w:val="22"/>
                <w:szCs w:val="22"/>
              </w:rPr>
              <w:t>-</w:t>
            </w:r>
          </w:p>
        </w:tc>
      </w:tr>
      <w:tr w:rsidR="005E492A" w:rsidRPr="004649F1" w14:paraId="650DC1BD"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20995725" w14:textId="77777777" w:rsidR="00E0710C" w:rsidRPr="009D1CED" w:rsidRDefault="00E0710C" w:rsidP="00E071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Computers and telecommunications</w:t>
            </w:r>
          </w:p>
        </w:tc>
        <w:tc>
          <w:tcPr>
            <w:tcW w:w="851" w:type="dxa"/>
            <w:tcBorders>
              <w:top w:val="nil"/>
              <w:left w:val="nil"/>
              <w:bottom w:val="nil"/>
              <w:right w:val="nil"/>
            </w:tcBorders>
            <w:shd w:val="clear" w:color="auto" w:fill="FFFFFF" w:themeFill="background1"/>
          </w:tcPr>
          <w:p w14:paraId="35B0DAAB" w14:textId="79EB4E43" w:rsidR="00E0710C" w:rsidRPr="009D1CED" w:rsidRDefault="00E0710C" w:rsidP="00E0710C">
            <w:pPr>
              <w:spacing w:before="0" w:after="0"/>
              <w:jc w:val="right"/>
              <w:rPr>
                <w:rFonts w:asciiTheme="minorHAnsi" w:eastAsia="Times New Roman" w:hAnsiTheme="minorHAnsi" w:cstheme="minorHAnsi"/>
                <w:color w:val="auto"/>
                <w:sz w:val="22"/>
                <w:szCs w:val="22"/>
              </w:rPr>
            </w:pPr>
          </w:p>
        </w:tc>
        <w:tc>
          <w:tcPr>
            <w:tcW w:w="1114" w:type="dxa"/>
            <w:tcBorders>
              <w:top w:val="nil"/>
              <w:left w:val="nil"/>
              <w:bottom w:val="nil"/>
              <w:right w:val="nil"/>
            </w:tcBorders>
            <w:shd w:val="clear" w:color="auto" w:fill="FFFFFF" w:themeFill="background1"/>
            <w:hideMark/>
          </w:tcPr>
          <w:p w14:paraId="5CC19CC0" w14:textId="02ABA250" w:rsidR="00E0710C" w:rsidRPr="006217D8" w:rsidRDefault="00E0710C" w:rsidP="00E0710C">
            <w:pPr>
              <w:spacing w:before="0" w:after="0"/>
              <w:jc w:val="right"/>
              <w:rPr>
                <w:rFonts w:asciiTheme="minorHAnsi" w:eastAsia="Times New Roman" w:hAnsiTheme="minorHAnsi" w:cstheme="minorHAnsi"/>
                <w:color w:val="auto"/>
                <w:sz w:val="22"/>
                <w:szCs w:val="22"/>
              </w:rPr>
            </w:pPr>
            <w:r w:rsidRPr="006217D8">
              <w:rPr>
                <w:color w:val="auto"/>
                <w:sz w:val="22"/>
                <w:szCs w:val="22"/>
              </w:rPr>
              <w:t>700</w:t>
            </w:r>
          </w:p>
        </w:tc>
        <w:tc>
          <w:tcPr>
            <w:tcW w:w="1114" w:type="dxa"/>
            <w:tcBorders>
              <w:top w:val="nil"/>
              <w:left w:val="nil"/>
              <w:bottom w:val="nil"/>
              <w:right w:val="nil"/>
            </w:tcBorders>
            <w:shd w:val="clear" w:color="auto" w:fill="F2F2F2" w:themeFill="background1" w:themeFillShade="F2"/>
            <w:hideMark/>
          </w:tcPr>
          <w:p w14:paraId="0AA7484C" w14:textId="1B98A14A" w:rsidR="00E0710C" w:rsidRPr="006217D8" w:rsidRDefault="00E0710C" w:rsidP="00E0710C">
            <w:pPr>
              <w:spacing w:before="0" w:after="0"/>
              <w:jc w:val="right"/>
              <w:rPr>
                <w:rFonts w:asciiTheme="minorHAnsi" w:eastAsia="Times New Roman" w:hAnsiTheme="minorHAnsi" w:cstheme="minorHAnsi"/>
                <w:b/>
                <w:color w:val="auto"/>
                <w:sz w:val="22"/>
                <w:szCs w:val="22"/>
              </w:rPr>
            </w:pPr>
            <w:r w:rsidRPr="006217D8">
              <w:rPr>
                <w:sz w:val="22"/>
                <w:szCs w:val="22"/>
              </w:rPr>
              <w:t>300</w:t>
            </w:r>
          </w:p>
        </w:tc>
        <w:tc>
          <w:tcPr>
            <w:tcW w:w="1128" w:type="dxa"/>
            <w:tcBorders>
              <w:top w:val="nil"/>
              <w:left w:val="nil"/>
              <w:bottom w:val="nil"/>
              <w:right w:val="nil"/>
            </w:tcBorders>
            <w:shd w:val="clear" w:color="auto" w:fill="FFFFFF" w:themeFill="background1"/>
            <w:hideMark/>
          </w:tcPr>
          <w:p w14:paraId="4E8D3738" w14:textId="76039F59" w:rsidR="00E0710C" w:rsidRPr="006217D8" w:rsidRDefault="00E0710C" w:rsidP="00E0710C">
            <w:pPr>
              <w:spacing w:before="0" w:after="0"/>
              <w:jc w:val="right"/>
              <w:rPr>
                <w:rFonts w:asciiTheme="minorHAnsi" w:eastAsia="Times New Roman" w:hAnsiTheme="minorHAnsi" w:cstheme="minorHAnsi"/>
                <w:color w:val="auto"/>
                <w:sz w:val="22"/>
                <w:szCs w:val="22"/>
              </w:rPr>
            </w:pPr>
            <w:r w:rsidRPr="006217D8">
              <w:rPr>
                <w:sz w:val="22"/>
                <w:szCs w:val="22"/>
              </w:rPr>
              <w:t>300</w:t>
            </w:r>
          </w:p>
        </w:tc>
        <w:tc>
          <w:tcPr>
            <w:tcW w:w="1128" w:type="dxa"/>
            <w:tcBorders>
              <w:top w:val="nil"/>
              <w:left w:val="nil"/>
              <w:bottom w:val="nil"/>
              <w:right w:val="nil"/>
            </w:tcBorders>
            <w:shd w:val="clear" w:color="auto" w:fill="FFFFFF" w:themeFill="background1"/>
            <w:hideMark/>
          </w:tcPr>
          <w:p w14:paraId="1A8C2E3F" w14:textId="37E28209" w:rsidR="00E0710C" w:rsidRPr="006217D8" w:rsidRDefault="00E0710C" w:rsidP="00E0710C">
            <w:pPr>
              <w:spacing w:before="0" w:after="0"/>
              <w:jc w:val="right"/>
              <w:rPr>
                <w:rFonts w:asciiTheme="minorHAnsi" w:eastAsia="Times New Roman" w:hAnsiTheme="minorHAnsi" w:cstheme="minorHAnsi"/>
                <w:color w:val="auto"/>
                <w:sz w:val="22"/>
                <w:szCs w:val="22"/>
              </w:rPr>
            </w:pPr>
            <w:r w:rsidRPr="006217D8">
              <w:rPr>
                <w:sz w:val="22"/>
                <w:szCs w:val="22"/>
              </w:rPr>
              <w:t>300</w:t>
            </w:r>
          </w:p>
        </w:tc>
        <w:tc>
          <w:tcPr>
            <w:tcW w:w="1128" w:type="dxa"/>
            <w:tcBorders>
              <w:top w:val="nil"/>
              <w:left w:val="nil"/>
              <w:bottom w:val="nil"/>
              <w:right w:val="nil"/>
            </w:tcBorders>
            <w:shd w:val="clear" w:color="auto" w:fill="FFFFFF" w:themeFill="background1"/>
            <w:hideMark/>
          </w:tcPr>
          <w:p w14:paraId="0ED6E4A2" w14:textId="22786A09" w:rsidR="00E0710C" w:rsidRPr="006217D8" w:rsidRDefault="00E0710C" w:rsidP="00E0710C">
            <w:pPr>
              <w:spacing w:before="0" w:after="0"/>
              <w:jc w:val="right"/>
              <w:rPr>
                <w:rFonts w:asciiTheme="minorHAnsi" w:eastAsia="Times New Roman" w:hAnsiTheme="minorHAnsi" w:cstheme="minorHAnsi"/>
                <w:color w:val="auto"/>
                <w:sz w:val="22"/>
                <w:szCs w:val="22"/>
              </w:rPr>
            </w:pPr>
            <w:r w:rsidRPr="006217D8">
              <w:rPr>
                <w:sz w:val="22"/>
                <w:szCs w:val="22"/>
              </w:rPr>
              <w:t>250</w:t>
            </w:r>
          </w:p>
        </w:tc>
      </w:tr>
      <w:tr w:rsidR="005E492A" w:rsidRPr="004649F1" w14:paraId="0F59E96C"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5BCE53EA" w14:textId="77777777" w:rsidR="006217D8" w:rsidRPr="009D1CED" w:rsidRDefault="006217D8" w:rsidP="006217D8">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plant and equipment</w:t>
            </w:r>
          </w:p>
        </w:tc>
        <w:tc>
          <w:tcPr>
            <w:tcW w:w="851" w:type="dxa"/>
            <w:tcBorders>
              <w:top w:val="nil"/>
              <w:left w:val="nil"/>
              <w:bottom w:val="nil"/>
              <w:right w:val="nil"/>
            </w:tcBorders>
            <w:shd w:val="clear" w:color="auto" w:fill="FFFFFF" w:themeFill="background1"/>
            <w:vAlign w:val="center"/>
            <w:hideMark/>
          </w:tcPr>
          <w:p w14:paraId="15761333" w14:textId="77777777" w:rsidR="006217D8" w:rsidRPr="009D1CED" w:rsidRDefault="006217D8" w:rsidP="006217D8">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single" w:sz="4" w:space="0" w:color="auto"/>
              <w:left w:val="nil"/>
              <w:bottom w:val="single" w:sz="4" w:space="0" w:color="auto"/>
              <w:right w:val="nil"/>
            </w:tcBorders>
            <w:shd w:val="clear" w:color="auto" w:fill="FFFFFF" w:themeFill="background1"/>
            <w:hideMark/>
          </w:tcPr>
          <w:p w14:paraId="6DCB412C" w14:textId="617DFDA5" w:rsidR="006217D8" w:rsidRPr="006217D8" w:rsidRDefault="006217D8" w:rsidP="006217D8">
            <w:pPr>
              <w:spacing w:before="0" w:after="0"/>
              <w:jc w:val="right"/>
              <w:rPr>
                <w:rFonts w:asciiTheme="minorHAnsi" w:eastAsia="Times New Roman" w:hAnsiTheme="minorHAnsi" w:cstheme="minorHAnsi"/>
                <w:b/>
                <w:bCs/>
                <w:color w:val="auto"/>
                <w:sz w:val="22"/>
                <w:szCs w:val="22"/>
              </w:rPr>
            </w:pPr>
            <w:r w:rsidRPr="006217D8">
              <w:rPr>
                <w:b/>
                <w:bCs/>
                <w:sz w:val="22"/>
                <w:szCs w:val="22"/>
              </w:rPr>
              <w:t>3,358</w:t>
            </w:r>
          </w:p>
        </w:tc>
        <w:tc>
          <w:tcPr>
            <w:tcW w:w="1114" w:type="dxa"/>
            <w:tcBorders>
              <w:top w:val="single" w:sz="4" w:space="0" w:color="auto"/>
              <w:left w:val="nil"/>
              <w:bottom w:val="single" w:sz="4" w:space="0" w:color="auto"/>
              <w:right w:val="nil"/>
            </w:tcBorders>
            <w:shd w:val="clear" w:color="auto" w:fill="F2F2F2" w:themeFill="background1" w:themeFillShade="F2"/>
            <w:hideMark/>
          </w:tcPr>
          <w:p w14:paraId="29903749" w14:textId="0A50D5E9" w:rsidR="006217D8" w:rsidRPr="006217D8" w:rsidRDefault="006217D8" w:rsidP="006217D8">
            <w:pPr>
              <w:spacing w:before="0" w:after="0"/>
              <w:jc w:val="right"/>
              <w:rPr>
                <w:rFonts w:asciiTheme="minorHAnsi" w:eastAsia="Times New Roman" w:hAnsiTheme="minorHAnsi" w:cstheme="minorHAnsi"/>
                <w:b/>
                <w:bCs/>
                <w:color w:val="auto"/>
                <w:sz w:val="22"/>
                <w:szCs w:val="22"/>
              </w:rPr>
            </w:pPr>
            <w:r w:rsidRPr="006217D8">
              <w:rPr>
                <w:b/>
                <w:bCs/>
                <w:sz w:val="22"/>
                <w:szCs w:val="22"/>
              </w:rPr>
              <w:t>2,800</w:t>
            </w:r>
          </w:p>
        </w:tc>
        <w:tc>
          <w:tcPr>
            <w:tcW w:w="1128" w:type="dxa"/>
            <w:tcBorders>
              <w:top w:val="single" w:sz="4" w:space="0" w:color="auto"/>
              <w:left w:val="nil"/>
              <w:bottom w:val="single" w:sz="4" w:space="0" w:color="auto"/>
              <w:right w:val="nil"/>
            </w:tcBorders>
            <w:shd w:val="clear" w:color="auto" w:fill="FFFFFF" w:themeFill="background1"/>
            <w:hideMark/>
          </w:tcPr>
          <w:p w14:paraId="1CA5C091" w14:textId="486EC5CB" w:rsidR="006217D8" w:rsidRPr="006217D8" w:rsidRDefault="006217D8" w:rsidP="006217D8">
            <w:pPr>
              <w:spacing w:before="0" w:after="0"/>
              <w:jc w:val="right"/>
              <w:rPr>
                <w:rFonts w:asciiTheme="minorHAnsi" w:eastAsia="Times New Roman" w:hAnsiTheme="minorHAnsi" w:cstheme="minorHAnsi"/>
                <w:b/>
                <w:bCs/>
                <w:color w:val="auto"/>
                <w:sz w:val="22"/>
                <w:szCs w:val="22"/>
              </w:rPr>
            </w:pPr>
            <w:r w:rsidRPr="006217D8">
              <w:rPr>
                <w:b/>
                <w:bCs/>
                <w:sz w:val="22"/>
                <w:szCs w:val="22"/>
              </w:rPr>
              <w:t>2,800</w:t>
            </w:r>
          </w:p>
        </w:tc>
        <w:tc>
          <w:tcPr>
            <w:tcW w:w="1128" w:type="dxa"/>
            <w:tcBorders>
              <w:top w:val="single" w:sz="4" w:space="0" w:color="auto"/>
              <w:left w:val="nil"/>
              <w:bottom w:val="single" w:sz="4" w:space="0" w:color="auto"/>
              <w:right w:val="nil"/>
            </w:tcBorders>
            <w:shd w:val="clear" w:color="auto" w:fill="FFFFFF" w:themeFill="background1"/>
            <w:hideMark/>
          </w:tcPr>
          <w:p w14:paraId="1DD9345F" w14:textId="059A6027" w:rsidR="006217D8" w:rsidRPr="006217D8" w:rsidRDefault="006217D8" w:rsidP="006217D8">
            <w:pPr>
              <w:spacing w:before="0" w:after="0"/>
              <w:jc w:val="right"/>
              <w:rPr>
                <w:rFonts w:asciiTheme="minorHAnsi" w:eastAsia="Times New Roman" w:hAnsiTheme="minorHAnsi" w:cstheme="minorHAnsi"/>
                <w:b/>
                <w:bCs/>
                <w:color w:val="auto"/>
                <w:sz w:val="22"/>
                <w:szCs w:val="22"/>
              </w:rPr>
            </w:pPr>
            <w:r w:rsidRPr="006217D8">
              <w:rPr>
                <w:b/>
                <w:bCs/>
                <w:sz w:val="22"/>
                <w:szCs w:val="22"/>
              </w:rPr>
              <w:t>3,300</w:t>
            </w:r>
          </w:p>
        </w:tc>
        <w:tc>
          <w:tcPr>
            <w:tcW w:w="1128" w:type="dxa"/>
            <w:tcBorders>
              <w:top w:val="single" w:sz="4" w:space="0" w:color="auto"/>
              <w:left w:val="nil"/>
              <w:bottom w:val="single" w:sz="4" w:space="0" w:color="auto"/>
              <w:right w:val="nil"/>
            </w:tcBorders>
            <w:shd w:val="clear" w:color="auto" w:fill="FFFFFF" w:themeFill="background1"/>
            <w:hideMark/>
          </w:tcPr>
          <w:p w14:paraId="30BAF51B" w14:textId="32095A10" w:rsidR="006217D8" w:rsidRPr="006217D8" w:rsidRDefault="006217D8" w:rsidP="006217D8">
            <w:pPr>
              <w:spacing w:before="0" w:after="0"/>
              <w:jc w:val="right"/>
              <w:rPr>
                <w:rFonts w:asciiTheme="minorHAnsi" w:eastAsia="Times New Roman" w:hAnsiTheme="minorHAnsi" w:cstheme="minorHAnsi"/>
                <w:b/>
                <w:bCs/>
                <w:color w:val="auto"/>
                <w:sz w:val="22"/>
                <w:szCs w:val="22"/>
              </w:rPr>
            </w:pPr>
            <w:r w:rsidRPr="006217D8">
              <w:rPr>
                <w:b/>
                <w:bCs/>
                <w:sz w:val="22"/>
                <w:szCs w:val="22"/>
              </w:rPr>
              <w:t>3,500</w:t>
            </w:r>
          </w:p>
        </w:tc>
      </w:tr>
      <w:tr w:rsidR="005E492A" w:rsidRPr="004649F1" w14:paraId="410EC56D"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075C9B32"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851" w:type="dxa"/>
            <w:tcBorders>
              <w:top w:val="nil"/>
              <w:left w:val="nil"/>
              <w:bottom w:val="nil"/>
              <w:right w:val="nil"/>
            </w:tcBorders>
            <w:shd w:val="clear" w:color="auto" w:fill="FFFFFF" w:themeFill="background1"/>
            <w:vAlign w:val="center"/>
            <w:hideMark/>
          </w:tcPr>
          <w:p w14:paraId="06BA812B"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3BFA0458" w14:textId="77777777" w:rsidR="001231BE" w:rsidRPr="00A431A9" w:rsidRDefault="001231BE" w:rsidP="001231BE">
            <w:pPr>
              <w:spacing w:before="0" w:after="0"/>
              <w:jc w:val="right"/>
              <w:rPr>
                <w:rFonts w:asciiTheme="minorHAnsi" w:eastAsia="Times New Roman" w:hAnsiTheme="minorHAnsi" w:cstheme="minorHAnsi"/>
                <w:color w:val="EE0000"/>
                <w:sz w:val="22"/>
                <w:szCs w:val="22"/>
              </w:rPr>
            </w:pPr>
            <w:r w:rsidRPr="00A431A9">
              <w:rPr>
                <w:rFonts w:asciiTheme="minorHAnsi" w:eastAsia="Times New Roman" w:hAnsiTheme="minorHAnsi" w:cstheme="minorHAnsi"/>
                <w:color w:val="EE0000"/>
                <w:sz w:val="22"/>
                <w:szCs w:val="22"/>
              </w:rPr>
              <w:t> </w:t>
            </w:r>
          </w:p>
        </w:tc>
        <w:tc>
          <w:tcPr>
            <w:tcW w:w="1114" w:type="dxa"/>
            <w:tcBorders>
              <w:top w:val="nil"/>
              <w:left w:val="nil"/>
              <w:bottom w:val="nil"/>
              <w:right w:val="nil"/>
            </w:tcBorders>
            <w:shd w:val="clear" w:color="auto" w:fill="F2F2F2" w:themeFill="background1" w:themeFillShade="F2"/>
            <w:hideMark/>
          </w:tcPr>
          <w:p w14:paraId="018586E1" w14:textId="61E1F6AF" w:rsidR="001231BE" w:rsidRPr="00C6657C" w:rsidRDefault="001231BE" w:rsidP="001231BE">
            <w:pPr>
              <w:spacing w:before="0" w:after="0"/>
              <w:jc w:val="right"/>
              <w:rPr>
                <w:rFonts w:asciiTheme="minorHAnsi" w:eastAsia="Times New Roman" w:hAnsiTheme="minorHAnsi" w:cstheme="minorHAnsi"/>
                <w:b/>
                <w:color w:val="auto"/>
                <w:sz w:val="22"/>
                <w:szCs w:val="22"/>
              </w:rPr>
            </w:pPr>
          </w:p>
        </w:tc>
        <w:tc>
          <w:tcPr>
            <w:tcW w:w="1128" w:type="dxa"/>
            <w:tcBorders>
              <w:top w:val="nil"/>
              <w:left w:val="nil"/>
              <w:bottom w:val="nil"/>
              <w:right w:val="nil"/>
            </w:tcBorders>
            <w:shd w:val="clear" w:color="auto" w:fill="FFFFFF" w:themeFill="background1"/>
            <w:hideMark/>
          </w:tcPr>
          <w:p w14:paraId="7A941038" w14:textId="34C170BD" w:rsidR="001231BE" w:rsidRPr="00C6657C" w:rsidRDefault="001231BE" w:rsidP="001231BE">
            <w:pPr>
              <w:spacing w:before="0" w:after="0"/>
              <w:jc w:val="right"/>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1D3F342D" w14:textId="7C0EE257" w:rsidR="001231BE" w:rsidRPr="00C6657C" w:rsidRDefault="001231BE" w:rsidP="001231BE">
            <w:pPr>
              <w:spacing w:before="0" w:after="0"/>
              <w:jc w:val="right"/>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1CC15CB8" w14:textId="620E2215" w:rsidR="001231BE" w:rsidRPr="00C6657C" w:rsidRDefault="001231BE" w:rsidP="001231BE">
            <w:pPr>
              <w:spacing w:before="0" w:after="0"/>
              <w:jc w:val="right"/>
              <w:rPr>
                <w:rFonts w:asciiTheme="minorHAnsi" w:eastAsia="Times New Roman" w:hAnsiTheme="minorHAnsi" w:cstheme="minorHAnsi"/>
                <w:color w:val="auto"/>
                <w:sz w:val="22"/>
                <w:szCs w:val="22"/>
              </w:rPr>
            </w:pPr>
          </w:p>
        </w:tc>
      </w:tr>
      <w:tr w:rsidR="005E492A" w:rsidRPr="004649F1" w14:paraId="6FC90070"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6EB8C47B"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Infrastructure</w:t>
            </w:r>
          </w:p>
        </w:tc>
        <w:tc>
          <w:tcPr>
            <w:tcW w:w="851" w:type="dxa"/>
            <w:tcBorders>
              <w:top w:val="nil"/>
              <w:left w:val="nil"/>
              <w:bottom w:val="nil"/>
              <w:right w:val="nil"/>
            </w:tcBorders>
            <w:shd w:val="clear" w:color="auto" w:fill="FFFFFF" w:themeFill="background1"/>
            <w:vAlign w:val="center"/>
            <w:hideMark/>
          </w:tcPr>
          <w:p w14:paraId="41569360"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3160AAE9" w14:textId="77777777" w:rsidR="001231BE" w:rsidRPr="00A431A9" w:rsidRDefault="001231BE" w:rsidP="001231BE">
            <w:pPr>
              <w:spacing w:before="0" w:after="0"/>
              <w:rPr>
                <w:rFonts w:asciiTheme="minorHAnsi" w:eastAsia="Times New Roman" w:hAnsiTheme="minorHAnsi" w:cstheme="minorHAnsi"/>
                <w:color w:val="EE0000"/>
                <w:sz w:val="22"/>
                <w:szCs w:val="22"/>
              </w:rPr>
            </w:pPr>
            <w:r w:rsidRPr="00A431A9">
              <w:rPr>
                <w:rFonts w:asciiTheme="minorHAnsi" w:eastAsia="Times New Roman" w:hAnsiTheme="minorHAnsi" w:cstheme="minorHAnsi"/>
                <w:color w:val="EE0000"/>
                <w:sz w:val="22"/>
                <w:szCs w:val="22"/>
              </w:rPr>
              <w:t> </w:t>
            </w:r>
          </w:p>
        </w:tc>
        <w:tc>
          <w:tcPr>
            <w:tcW w:w="1114" w:type="dxa"/>
            <w:tcBorders>
              <w:top w:val="nil"/>
              <w:left w:val="nil"/>
              <w:bottom w:val="nil"/>
              <w:right w:val="nil"/>
            </w:tcBorders>
            <w:shd w:val="clear" w:color="auto" w:fill="F2F2F2" w:themeFill="background1" w:themeFillShade="F2"/>
            <w:hideMark/>
          </w:tcPr>
          <w:p w14:paraId="648968BC" w14:textId="533E70D8" w:rsidR="001231BE" w:rsidRPr="00C6657C" w:rsidRDefault="001231BE" w:rsidP="001231BE">
            <w:pPr>
              <w:spacing w:before="0" w:after="0"/>
              <w:jc w:val="right"/>
              <w:rPr>
                <w:rFonts w:asciiTheme="minorHAnsi" w:eastAsia="Times New Roman" w:hAnsiTheme="minorHAnsi" w:cstheme="minorHAnsi"/>
                <w:b/>
                <w:color w:val="auto"/>
                <w:sz w:val="22"/>
                <w:szCs w:val="22"/>
              </w:rPr>
            </w:pPr>
          </w:p>
        </w:tc>
        <w:tc>
          <w:tcPr>
            <w:tcW w:w="1128" w:type="dxa"/>
            <w:tcBorders>
              <w:top w:val="nil"/>
              <w:left w:val="nil"/>
              <w:bottom w:val="nil"/>
              <w:right w:val="nil"/>
            </w:tcBorders>
            <w:shd w:val="clear" w:color="auto" w:fill="FFFFFF" w:themeFill="background1"/>
            <w:hideMark/>
          </w:tcPr>
          <w:p w14:paraId="0683E811" w14:textId="1D7BF9EB" w:rsidR="001231BE" w:rsidRPr="00C6657C"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0D6A79A5" w14:textId="382F71FB" w:rsidR="001231BE" w:rsidRPr="00C6657C"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48C95B86" w14:textId="0F347A36" w:rsidR="001231BE" w:rsidRPr="00C6657C" w:rsidRDefault="001231BE" w:rsidP="001231BE">
            <w:pPr>
              <w:spacing w:before="0" w:after="0"/>
              <w:rPr>
                <w:rFonts w:asciiTheme="minorHAnsi" w:eastAsia="Times New Roman" w:hAnsiTheme="minorHAnsi" w:cstheme="minorHAnsi"/>
                <w:color w:val="auto"/>
                <w:sz w:val="22"/>
                <w:szCs w:val="22"/>
              </w:rPr>
            </w:pPr>
          </w:p>
        </w:tc>
      </w:tr>
      <w:tr w:rsidR="005E492A" w:rsidRPr="0028198D" w14:paraId="40D32F57"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0D22C3F3"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Roads</w:t>
            </w:r>
          </w:p>
        </w:tc>
        <w:tc>
          <w:tcPr>
            <w:tcW w:w="851" w:type="dxa"/>
            <w:tcBorders>
              <w:top w:val="nil"/>
              <w:left w:val="nil"/>
              <w:bottom w:val="nil"/>
              <w:right w:val="nil"/>
            </w:tcBorders>
            <w:shd w:val="clear" w:color="auto" w:fill="FFFFFF" w:themeFill="background1"/>
            <w:vAlign w:val="center"/>
            <w:hideMark/>
          </w:tcPr>
          <w:p w14:paraId="09C3ED1D"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3C6C2EFA" w14:textId="20D05FD8" w:rsidR="00942152" w:rsidRPr="001236FC" w:rsidRDefault="00942152" w:rsidP="00942152">
            <w:pPr>
              <w:spacing w:before="0" w:after="0"/>
              <w:jc w:val="right"/>
              <w:rPr>
                <w:rFonts w:asciiTheme="minorHAnsi" w:eastAsia="Times New Roman" w:hAnsiTheme="minorHAnsi" w:cstheme="minorHAnsi"/>
                <w:color w:val="EE0000"/>
                <w:sz w:val="22"/>
                <w:szCs w:val="22"/>
              </w:rPr>
            </w:pPr>
            <w:r w:rsidRPr="001236FC">
              <w:rPr>
                <w:sz w:val="22"/>
                <w:szCs w:val="22"/>
              </w:rPr>
              <w:t>14,198</w:t>
            </w:r>
          </w:p>
        </w:tc>
        <w:tc>
          <w:tcPr>
            <w:tcW w:w="1114" w:type="dxa"/>
            <w:tcBorders>
              <w:top w:val="nil"/>
              <w:left w:val="nil"/>
              <w:bottom w:val="nil"/>
              <w:right w:val="nil"/>
            </w:tcBorders>
            <w:shd w:val="clear" w:color="auto" w:fill="F2F2F2" w:themeFill="background1" w:themeFillShade="F2"/>
            <w:hideMark/>
          </w:tcPr>
          <w:p w14:paraId="1D530490" w14:textId="4100D4DA" w:rsidR="00942152" w:rsidRPr="001236FC" w:rsidRDefault="00942152" w:rsidP="00942152">
            <w:pPr>
              <w:spacing w:before="0" w:after="0"/>
              <w:jc w:val="right"/>
              <w:rPr>
                <w:rFonts w:asciiTheme="minorHAnsi" w:eastAsia="Times New Roman" w:hAnsiTheme="minorHAnsi" w:cstheme="minorHAnsi"/>
                <w:b/>
                <w:color w:val="auto"/>
                <w:sz w:val="22"/>
                <w:szCs w:val="22"/>
              </w:rPr>
            </w:pPr>
            <w:r w:rsidRPr="001236FC">
              <w:rPr>
                <w:sz w:val="22"/>
                <w:szCs w:val="22"/>
              </w:rPr>
              <w:t>9,198</w:t>
            </w:r>
          </w:p>
        </w:tc>
        <w:tc>
          <w:tcPr>
            <w:tcW w:w="1128" w:type="dxa"/>
            <w:tcBorders>
              <w:top w:val="nil"/>
              <w:left w:val="nil"/>
              <w:bottom w:val="nil"/>
              <w:right w:val="nil"/>
            </w:tcBorders>
            <w:shd w:val="clear" w:color="auto" w:fill="FFFFFF" w:themeFill="background1"/>
            <w:hideMark/>
          </w:tcPr>
          <w:p w14:paraId="14E2D6B1" w14:textId="4A53A437"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10,834</w:t>
            </w:r>
          </w:p>
        </w:tc>
        <w:tc>
          <w:tcPr>
            <w:tcW w:w="1128" w:type="dxa"/>
            <w:tcBorders>
              <w:top w:val="nil"/>
              <w:left w:val="nil"/>
              <w:bottom w:val="nil"/>
              <w:right w:val="nil"/>
            </w:tcBorders>
            <w:shd w:val="clear" w:color="auto" w:fill="FFFFFF" w:themeFill="background1"/>
            <w:hideMark/>
          </w:tcPr>
          <w:p w14:paraId="5D52F7A0" w14:textId="0DAB8A2F"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8,500</w:t>
            </w:r>
          </w:p>
        </w:tc>
        <w:tc>
          <w:tcPr>
            <w:tcW w:w="1128" w:type="dxa"/>
            <w:tcBorders>
              <w:top w:val="nil"/>
              <w:left w:val="nil"/>
              <w:bottom w:val="nil"/>
              <w:right w:val="nil"/>
            </w:tcBorders>
            <w:shd w:val="clear" w:color="auto" w:fill="FFFFFF" w:themeFill="background1"/>
            <w:hideMark/>
          </w:tcPr>
          <w:p w14:paraId="52F29F39" w14:textId="388036F6"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8,200</w:t>
            </w:r>
          </w:p>
        </w:tc>
      </w:tr>
      <w:tr w:rsidR="005E492A" w:rsidRPr="0028198D" w14:paraId="6F10B185"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00CBEA16"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Bridges</w:t>
            </w:r>
          </w:p>
        </w:tc>
        <w:tc>
          <w:tcPr>
            <w:tcW w:w="851" w:type="dxa"/>
            <w:tcBorders>
              <w:top w:val="nil"/>
              <w:left w:val="nil"/>
              <w:bottom w:val="nil"/>
              <w:right w:val="nil"/>
            </w:tcBorders>
            <w:shd w:val="clear" w:color="auto" w:fill="FFFFFF" w:themeFill="background1"/>
            <w:vAlign w:val="center"/>
            <w:hideMark/>
          </w:tcPr>
          <w:p w14:paraId="29DFFA6D"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1096F66D" w14:textId="2A9A7227" w:rsidR="00942152" w:rsidRPr="001236FC" w:rsidRDefault="00942152" w:rsidP="00942152">
            <w:pPr>
              <w:spacing w:before="0" w:after="0"/>
              <w:jc w:val="right"/>
              <w:rPr>
                <w:rFonts w:asciiTheme="minorHAnsi" w:eastAsia="Times New Roman" w:hAnsiTheme="minorHAnsi" w:cstheme="minorHAnsi"/>
                <w:color w:val="EE0000"/>
                <w:sz w:val="22"/>
                <w:szCs w:val="22"/>
              </w:rPr>
            </w:pPr>
            <w:r w:rsidRPr="001236FC">
              <w:rPr>
                <w:sz w:val="22"/>
                <w:szCs w:val="22"/>
              </w:rPr>
              <w:t>282</w:t>
            </w:r>
          </w:p>
        </w:tc>
        <w:tc>
          <w:tcPr>
            <w:tcW w:w="1114" w:type="dxa"/>
            <w:tcBorders>
              <w:top w:val="nil"/>
              <w:left w:val="nil"/>
              <w:bottom w:val="nil"/>
              <w:right w:val="nil"/>
            </w:tcBorders>
            <w:shd w:val="clear" w:color="auto" w:fill="F2F2F2" w:themeFill="background1" w:themeFillShade="F2"/>
            <w:hideMark/>
          </w:tcPr>
          <w:p w14:paraId="0A7875E0" w14:textId="26EA2002" w:rsidR="00942152" w:rsidRPr="001236FC" w:rsidRDefault="00942152" w:rsidP="00942152">
            <w:pPr>
              <w:spacing w:before="0" w:after="0"/>
              <w:jc w:val="right"/>
              <w:rPr>
                <w:rFonts w:asciiTheme="minorHAnsi" w:eastAsia="Times New Roman" w:hAnsiTheme="minorHAnsi" w:cstheme="minorHAnsi"/>
                <w:b/>
                <w:color w:val="auto"/>
                <w:sz w:val="22"/>
                <w:szCs w:val="22"/>
              </w:rPr>
            </w:pPr>
            <w:r w:rsidRPr="001236FC">
              <w:rPr>
                <w:sz w:val="22"/>
                <w:szCs w:val="22"/>
              </w:rPr>
              <w:t>550</w:t>
            </w:r>
          </w:p>
        </w:tc>
        <w:tc>
          <w:tcPr>
            <w:tcW w:w="1128" w:type="dxa"/>
            <w:tcBorders>
              <w:top w:val="nil"/>
              <w:left w:val="nil"/>
              <w:bottom w:val="nil"/>
              <w:right w:val="nil"/>
            </w:tcBorders>
            <w:shd w:val="clear" w:color="auto" w:fill="FFFFFF" w:themeFill="background1"/>
            <w:hideMark/>
          </w:tcPr>
          <w:p w14:paraId="4A4ECC08" w14:textId="2A681A5E"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400</w:t>
            </w:r>
          </w:p>
        </w:tc>
        <w:tc>
          <w:tcPr>
            <w:tcW w:w="1128" w:type="dxa"/>
            <w:tcBorders>
              <w:top w:val="nil"/>
              <w:left w:val="nil"/>
              <w:bottom w:val="nil"/>
              <w:right w:val="nil"/>
            </w:tcBorders>
            <w:shd w:val="clear" w:color="auto" w:fill="FFFFFF" w:themeFill="background1"/>
            <w:hideMark/>
          </w:tcPr>
          <w:p w14:paraId="4BF63333" w14:textId="7DF434A4"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500</w:t>
            </w:r>
          </w:p>
        </w:tc>
        <w:tc>
          <w:tcPr>
            <w:tcW w:w="1128" w:type="dxa"/>
            <w:tcBorders>
              <w:top w:val="nil"/>
              <w:left w:val="nil"/>
              <w:bottom w:val="nil"/>
              <w:right w:val="nil"/>
            </w:tcBorders>
            <w:shd w:val="clear" w:color="auto" w:fill="FFFFFF" w:themeFill="background1"/>
            <w:hideMark/>
          </w:tcPr>
          <w:p w14:paraId="3F16F70E" w14:textId="087EB17E"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250</w:t>
            </w:r>
          </w:p>
        </w:tc>
      </w:tr>
      <w:tr w:rsidR="005E492A" w:rsidRPr="0028198D" w14:paraId="5B48CF5B"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6E77288F"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Footpaths and cycleways</w:t>
            </w:r>
          </w:p>
        </w:tc>
        <w:tc>
          <w:tcPr>
            <w:tcW w:w="851" w:type="dxa"/>
            <w:tcBorders>
              <w:top w:val="nil"/>
              <w:left w:val="nil"/>
              <w:bottom w:val="nil"/>
              <w:right w:val="nil"/>
            </w:tcBorders>
            <w:shd w:val="clear" w:color="auto" w:fill="FFFFFF" w:themeFill="background1"/>
            <w:vAlign w:val="center"/>
            <w:hideMark/>
          </w:tcPr>
          <w:p w14:paraId="6C5BEFDB"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1E0D92C8" w14:textId="66AE7B9F" w:rsidR="00942152" w:rsidRPr="001236FC" w:rsidRDefault="00942152" w:rsidP="00942152">
            <w:pPr>
              <w:spacing w:before="0" w:after="0"/>
              <w:jc w:val="right"/>
              <w:rPr>
                <w:rFonts w:asciiTheme="minorHAnsi" w:eastAsia="Times New Roman" w:hAnsiTheme="minorHAnsi" w:cstheme="minorHAnsi"/>
                <w:color w:val="EE0000"/>
                <w:sz w:val="22"/>
                <w:szCs w:val="22"/>
              </w:rPr>
            </w:pPr>
            <w:r w:rsidRPr="001236FC">
              <w:rPr>
                <w:sz w:val="22"/>
                <w:szCs w:val="22"/>
              </w:rPr>
              <w:t>2,196</w:t>
            </w:r>
          </w:p>
        </w:tc>
        <w:tc>
          <w:tcPr>
            <w:tcW w:w="1114" w:type="dxa"/>
            <w:tcBorders>
              <w:top w:val="nil"/>
              <w:left w:val="nil"/>
              <w:bottom w:val="nil"/>
              <w:right w:val="nil"/>
            </w:tcBorders>
            <w:shd w:val="clear" w:color="auto" w:fill="F2F2F2" w:themeFill="background1" w:themeFillShade="F2"/>
            <w:hideMark/>
          </w:tcPr>
          <w:p w14:paraId="09C4BDA1" w14:textId="0F44C483" w:rsidR="00942152" w:rsidRPr="001236FC" w:rsidRDefault="00942152" w:rsidP="00942152">
            <w:pPr>
              <w:spacing w:before="0" w:after="0"/>
              <w:jc w:val="right"/>
              <w:rPr>
                <w:rFonts w:asciiTheme="minorHAnsi" w:eastAsia="Times New Roman" w:hAnsiTheme="minorHAnsi" w:cstheme="minorHAnsi"/>
                <w:b/>
                <w:color w:val="auto"/>
                <w:sz w:val="22"/>
                <w:szCs w:val="22"/>
              </w:rPr>
            </w:pPr>
            <w:r w:rsidRPr="001236FC">
              <w:rPr>
                <w:sz w:val="22"/>
                <w:szCs w:val="22"/>
              </w:rPr>
              <w:t>2,263</w:t>
            </w:r>
          </w:p>
        </w:tc>
        <w:tc>
          <w:tcPr>
            <w:tcW w:w="1128" w:type="dxa"/>
            <w:tcBorders>
              <w:top w:val="nil"/>
              <w:left w:val="nil"/>
              <w:bottom w:val="nil"/>
              <w:right w:val="nil"/>
            </w:tcBorders>
            <w:shd w:val="clear" w:color="auto" w:fill="FFFFFF" w:themeFill="background1"/>
            <w:hideMark/>
          </w:tcPr>
          <w:p w14:paraId="5BAB7B17" w14:textId="14E3CF55"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2,164</w:t>
            </w:r>
          </w:p>
        </w:tc>
        <w:tc>
          <w:tcPr>
            <w:tcW w:w="1128" w:type="dxa"/>
            <w:tcBorders>
              <w:top w:val="nil"/>
              <w:left w:val="nil"/>
              <w:bottom w:val="nil"/>
              <w:right w:val="nil"/>
            </w:tcBorders>
            <w:shd w:val="clear" w:color="auto" w:fill="FFFFFF" w:themeFill="background1"/>
            <w:hideMark/>
          </w:tcPr>
          <w:p w14:paraId="5C9E04A2" w14:textId="404FBB40"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2,100</w:t>
            </w:r>
          </w:p>
        </w:tc>
        <w:tc>
          <w:tcPr>
            <w:tcW w:w="1128" w:type="dxa"/>
            <w:tcBorders>
              <w:top w:val="nil"/>
              <w:left w:val="nil"/>
              <w:bottom w:val="nil"/>
              <w:right w:val="nil"/>
            </w:tcBorders>
            <w:shd w:val="clear" w:color="auto" w:fill="FFFFFF" w:themeFill="background1"/>
            <w:hideMark/>
          </w:tcPr>
          <w:p w14:paraId="3524AE8B" w14:textId="26F4030D"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2,200</w:t>
            </w:r>
          </w:p>
        </w:tc>
      </w:tr>
      <w:tr w:rsidR="005E492A" w:rsidRPr="0028198D" w14:paraId="7F8D6354"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1347AD21"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Drainage</w:t>
            </w:r>
          </w:p>
        </w:tc>
        <w:tc>
          <w:tcPr>
            <w:tcW w:w="851" w:type="dxa"/>
            <w:tcBorders>
              <w:top w:val="nil"/>
              <w:left w:val="nil"/>
              <w:bottom w:val="nil"/>
              <w:right w:val="nil"/>
            </w:tcBorders>
            <w:shd w:val="clear" w:color="auto" w:fill="FFFFFF" w:themeFill="background1"/>
            <w:vAlign w:val="center"/>
            <w:hideMark/>
          </w:tcPr>
          <w:p w14:paraId="3FC98103"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30672882" w14:textId="1736A3EA" w:rsidR="00942152" w:rsidRPr="001236FC" w:rsidRDefault="00942152" w:rsidP="00942152">
            <w:pPr>
              <w:spacing w:before="0" w:after="0"/>
              <w:jc w:val="right"/>
              <w:rPr>
                <w:rFonts w:asciiTheme="minorHAnsi" w:eastAsia="Times New Roman" w:hAnsiTheme="minorHAnsi" w:cstheme="minorHAnsi"/>
                <w:color w:val="EE0000"/>
                <w:sz w:val="22"/>
                <w:szCs w:val="22"/>
              </w:rPr>
            </w:pPr>
            <w:r w:rsidRPr="001236FC">
              <w:rPr>
                <w:sz w:val="22"/>
                <w:szCs w:val="22"/>
              </w:rPr>
              <w:t>1,235</w:t>
            </w:r>
          </w:p>
        </w:tc>
        <w:tc>
          <w:tcPr>
            <w:tcW w:w="1114" w:type="dxa"/>
            <w:tcBorders>
              <w:top w:val="nil"/>
              <w:left w:val="nil"/>
              <w:bottom w:val="nil"/>
              <w:right w:val="nil"/>
            </w:tcBorders>
            <w:shd w:val="clear" w:color="auto" w:fill="F2F2F2" w:themeFill="background1" w:themeFillShade="F2"/>
            <w:hideMark/>
          </w:tcPr>
          <w:p w14:paraId="0089C398" w14:textId="6E63229E" w:rsidR="00942152" w:rsidRPr="001236FC" w:rsidRDefault="00942152" w:rsidP="00942152">
            <w:pPr>
              <w:spacing w:before="0" w:after="0"/>
              <w:jc w:val="right"/>
              <w:rPr>
                <w:rFonts w:asciiTheme="minorHAnsi" w:eastAsia="Times New Roman" w:hAnsiTheme="minorHAnsi" w:cstheme="minorHAnsi"/>
                <w:b/>
                <w:color w:val="auto"/>
                <w:sz w:val="22"/>
                <w:szCs w:val="22"/>
              </w:rPr>
            </w:pPr>
            <w:r w:rsidRPr="001236FC">
              <w:rPr>
                <w:sz w:val="22"/>
                <w:szCs w:val="22"/>
              </w:rPr>
              <w:t>2,811</w:t>
            </w:r>
          </w:p>
        </w:tc>
        <w:tc>
          <w:tcPr>
            <w:tcW w:w="1128" w:type="dxa"/>
            <w:tcBorders>
              <w:top w:val="nil"/>
              <w:left w:val="nil"/>
              <w:bottom w:val="nil"/>
              <w:right w:val="nil"/>
            </w:tcBorders>
            <w:shd w:val="clear" w:color="auto" w:fill="FFFFFF" w:themeFill="background1"/>
            <w:hideMark/>
          </w:tcPr>
          <w:p w14:paraId="402152D2" w14:textId="647D06AE"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900</w:t>
            </w:r>
          </w:p>
        </w:tc>
        <w:tc>
          <w:tcPr>
            <w:tcW w:w="1128" w:type="dxa"/>
            <w:tcBorders>
              <w:top w:val="nil"/>
              <w:left w:val="nil"/>
              <w:bottom w:val="nil"/>
              <w:right w:val="nil"/>
            </w:tcBorders>
            <w:shd w:val="clear" w:color="auto" w:fill="FFFFFF" w:themeFill="background1"/>
            <w:hideMark/>
          </w:tcPr>
          <w:p w14:paraId="59730965" w14:textId="6F42F902"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1,250</w:t>
            </w:r>
          </w:p>
        </w:tc>
        <w:tc>
          <w:tcPr>
            <w:tcW w:w="1128" w:type="dxa"/>
            <w:tcBorders>
              <w:top w:val="nil"/>
              <w:left w:val="nil"/>
              <w:bottom w:val="nil"/>
              <w:right w:val="nil"/>
            </w:tcBorders>
            <w:shd w:val="clear" w:color="auto" w:fill="FFFFFF" w:themeFill="background1"/>
            <w:hideMark/>
          </w:tcPr>
          <w:p w14:paraId="2D3C5B75" w14:textId="7D24D44A"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1,750</w:t>
            </w:r>
          </w:p>
        </w:tc>
      </w:tr>
      <w:tr w:rsidR="005E492A" w:rsidRPr="0028198D" w14:paraId="0B71140B"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6E2886D2"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Recreational, leisure and community facilities</w:t>
            </w:r>
          </w:p>
        </w:tc>
        <w:tc>
          <w:tcPr>
            <w:tcW w:w="851" w:type="dxa"/>
            <w:tcBorders>
              <w:top w:val="nil"/>
              <w:left w:val="nil"/>
              <w:bottom w:val="nil"/>
              <w:right w:val="nil"/>
            </w:tcBorders>
            <w:shd w:val="clear" w:color="auto" w:fill="FFFFFF" w:themeFill="background1"/>
            <w:vAlign w:val="center"/>
            <w:hideMark/>
          </w:tcPr>
          <w:p w14:paraId="23C9297E" w14:textId="77777777" w:rsidR="00942152" w:rsidRPr="009D1CED" w:rsidRDefault="00942152" w:rsidP="00942152">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77497C58" w14:textId="252D26CB" w:rsidR="00942152" w:rsidRPr="001236FC" w:rsidRDefault="00942152" w:rsidP="00942152">
            <w:pPr>
              <w:spacing w:before="0" w:after="0"/>
              <w:jc w:val="right"/>
              <w:rPr>
                <w:rFonts w:asciiTheme="minorHAnsi" w:eastAsia="Times New Roman" w:hAnsiTheme="minorHAnsi" w:cstheme="minorHAnsi"/>
                <w:color w:val="EE0000"/>
                <w:sz w:val="22"/>
                <w:szCs w:val="22"/>
              </w:rPr>
            </w:pPr>
            <w:r w:rsidRPr="001236FC">
              <w:rPr>
                <w:sz w:val="22"/>
                <w:szCs w:val="22"/>
              </w:rPr>
              <w:t>3,068</w:t>
            </w:r>
          </w:p>
        </w:tc>
        <w:tc>
          <w:tcPr>
            <w:tcW w:w="1114" w:type="dxa"/>
            <w:tcBorders>
              <w:top w:val="nil"/>
              <w:left w:val="nil"/>
              <w:bottom w:val="nil"/>
              <w:right w:val="nil"/>
            </w:tcBorders>
            <w:shd w:val="clear" w:color="auto" w:fill="F2F2F2" w:themeFill="background1" w:themeFillShade="F2"/>
            <w:hideMark/>
          </w:tcPr>
          <w:p w14:paraId="5934374D" w14:textId="639C02A7" w:rsidR="00942152" w:rsidRPr="001236FC" w:rsidRDefault="00942152" w:rsidP="00942152">
            <w:pPr>
              <w:spacing w:before="0" w:after="0"/>
              <w:jc w:val="right"/>
              <w:rPr>
                <w:rFonts w:asciiTheme="minorHAnsi" w:eastAsia="Times New Roman" w:hAnsiTheme="minorHAnsi" w:cstheme="minorHAnsi"/>
                <w:b/>
                <w:color w:val="auto"/>
                <w:sz w:val="22"/>
                <w:szCs w:val="22"/>
              </w:rPr>
            </w:pPr>
            <w:r w:rsidRPr="001236FC">
              <w:rPr>
                <w:sz w:val="22"/>
                <w:szCs w:val="22"/>
              </w:rPr>
              <w:t>1,232</w:t>
            </w:r>
          </w:p>
        </w:tc>
        <w:tc>
          <w:tcPr>
            <w:tcW w:w="1128" w:type="dxa"/>
            <w:tcBorders>
              <w:top w:val="nil"/>
              <w:left w:val="nil"/>
              <w:bottom w:val="nil"/>
              <w:right w:val="nil"/>
            </w:tcBorders>
            <w:shd w:val="clear" w:color="auto" w:fill="FFFFFF" w:themeFill="background1"/>
            <w:hideMark/>
          </w:tcPr>
          <w:p w14:paraId="433A5E36" w14:textId="3C6B0D70"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1,000</w:t>
            </w:r>
          </w:p>
        </w:tc>
        <w:tc>
          <w:tcPr>
            <w:tcW w:w="1128" w:type="dxa"/>
            <w:tcBorders>
              <w:top w:val="nil"/>
              <w:left w:val="nil"/>
              <w:bottom w:val="nil"/>
              <w:right w:val="nil"/>
            </w:tcBorders>
            <w:shd w:val="clear" w:color="auto" w:fill="FFFFFF" w:themeFill="background1"/>
            <w:hideMark/>
          </w:tcPr>
          <w:p w14:paraId="313D2445" w14:textId="05F902D5"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1,100</w:t>
            </w:r>
          </w:p>
        </w:tc>
        <w:tc>
          <w:tcPr>
            <w:tcW w:w="1128" w:type="dxa"/>
            <w:tcBorders>
              <w:top w:val="nil"/>
              <w:left w:val="nil"/>
              <w:bottom w:val="nil"/>
              <w:right w:val="nil"/>
            </w:tcBorders>
            <w:shd w:val="clear" w:color="auto" w:fill="FFFFFF" w:themeFill="background1"/>
            <w:hideMark/>
          </w:tcPr>
          <w:p w14:paraId="11A53F10" w14:textId="1E3E21F5" w:rsidR="00942152" w:rsidRPr="001236FC" w:rsidRDefault="00942152" w:rsidP="00942152">
            <w:pPr>
              <w:spacing w:before="0" w:after="0"/>
              <w:jc w:val="right"/>
              <w:rPr>
                <w:rFonts w:asciiTheme="minorHAnsi" w:eastAsia="Times New Roman" w:hAnsiTheme="minorHAnsi" w:cstheme="minorHAnsi"/>
                <w:color w:val="auto"/>
                <w:sz w:val="22"/>
                <w:szCs w:val="22"/>
              </w:rPr>
            </w:pPr>
            <w:r w:rsidRPr="001236FC">
              <w:rPr>
                <w:sz w:val="22"/>
                <w:szCs w:val="22"/>
              </w:rPr>
              <w:t>1,100</w:t>
            </w:r>
          </w:p>
        </w:tc>
      </w:tr>
      <w:tr w:rsidR="005E492A" w:rsidRPr="0028198D" w14:paraId="1CC5264E" w14:textId="77777777" w:rsidTr="006A5EB0">
        <w:trPr>
          <w:trHeight w:val="255"/>
          <w:jc w:val="center"/>
        </w:trPr>
        <w:tc>
          <w:tcPr>
            <w:tcW w:w="4026" w:type="dxa"/>
            <w:gridSpan w:val="2"/>
            <w:tcBorders>
              <w:top w:val="nil"/>
              <w:left w:val="nil"/>
              <w:bottom w:val="nil"/>
              <w:right w:val="nil"/>
            </w:tcBorders>
            <w:shd w:val="clear" w:color="auto" w:fill="FFFFFF" w:themeFill="background1"/>
            <w:vAlign w:val="center"/>
            <w:hideMark/>
          </w:tcPr>
          <w:p w14:paraId="0C1AAB90" w14:textId="01E8F1B8" w:rsidR="00F341C1" w:rsidRPr="009D1CED" w:rsidRDefault="00F341C1" w:rsidP="00F341C1">
            <w:pPr>
              <w:spacing w:before="0" w:after="0"/>
              <w:rPr>
                <w:rFonts w:asciiTheme="minorHAnsi" w:eastAsia="Times New Roman" w:hAnsiTheme="minorHAnsi" w:cstheme="minorBidi"/>
                <w:color w:val="auto"/>
                <w:sz w:val="22"/>
                <w:szCs w:val="22"/>
              </w:rPr>
            </w:pPr>
            <w:r w:rsidRPr="00C79FBB">
              <w:rPr>
                <w:rFonts w:asciiTheme="minorHAnsi" w:eastAsia="Times New Roman" w:hAnsiTheme="minorHAnsi" w:cstheme="minorBidi"/>
                <w:color w:val="auto"/>
                <w:sz w:val="22"/>
                <w:szCs w:val="22"/>
              </w:rPr>
              <w:t>Parks, open space and streetscapes</w:t>
            </w:r>
          </w:p>
        </w:tc>
        <w:tc>
          <w:tcPr>
            <w:tcW w:w="1114" w:type="dxa"/>
            <w:tcBorders>
              <w:top w:val="nil"/>
              <w:left w:val="nil"/>
              <w:bottom w:val="nil"/>
              <w:right w:val="nil"/>
            </w:tcBorders>
            <w:shd w:val="clear" w:color="auto" w:fill="FFFFFF" w:themeFill="background1"/>
            <w:hideMark/>
          </w:tcPr>
          <w:p w14:paraId="76346450" w14:textId="3765C077" w:rsidR="00F341C1" w:rsidRPr="001236FC" w:rsidRDefault="00F341C1" w:rsidP="00F341C1">
            <w:pPr>
              <w:spacing w:before="0" w:after="0"/>
              <w:jc w:val="right"/>
              <w:rPr>
                <w:rFonts w:asciiTheme="minorHAnsi" w:eastAsia="Times New Roman" w:hAnsiTheme="minorHAnsi" w:cstheme="minorHAnsi"/>
                <w:color w:val="EE0000"/>
                <w:sz w:val="22"/>
                <w:szCs w:val="22"/>
              </w:rPr>
            </w:pPr>
            <w:r w:rsidRPr="001236FC">
              <w:rPr>
                <w:sz w:val="22"/>
                <w:szCs w:val="22"/>
              </w:rPr>
              <w:t>10,121</w:t>
            </w:r>
          </w:p>
        </w:tc>
        <w:tc>
          <w:tcPr>
            <w:tcW w:w="1114" w:type="dxa"/>
            <w:tcBorders>
              <w:top w:val="nil"/>
              <w:left w:val="nil"/>
              <w:bottom w:val="nil"/>
              <w:right w:val="nil"/>
            </w:tcBorders>
            <w:shd w:val="clear" w:color="auto" w:fill="F2F2F2" w:themeFill="background1" w:themeFillShade="F2"/>
            <w:hideMark/>
          </w:tcPr>
          <w:p w14:paraId="52F94952" w14:textId="776F4616" w:rsidR="00F341C1" w:rsidRPr="001236FC" w:rsidRDefault="00F341C1" w:rsidP="00F341C1">
            <w:pPr>
              <w:spacing w:before="0" w:after="0"/>
              <w:jc w:val="right"/>
              <w:rPr>
                <w:rFonts w:asciiTheme="minorHAnsi" w:eastAsia="Times New Roman" w:hAnsiTheme="minorHAnsi" w:cstheme="minorHAnsi"/>
                <w:b/>
                <w:color w:val="auto"/>
                <w:sz w:val="22"/>
                <w:szCs w:val="22"/>
              </w:rPr>
            </w:pPr>
            <w:r w:rsidRPr="001236FC">
              <w:rPr>
                <w:sz w:val="22"/>
                <w:szCs w:val="22"/>
              </w:rPr>
              <w:t>13,137</w:t>
            </w:r>
          </w:p>
        </w:tc>
        <w:tc>
          <w:tcPr>
            <w:tcW w:w="1128" w:type="dxa"/>
            <w:tcBorders>
              <w:top w:val="nil"/>
              <w:left w:val="nil"/>
              <w:bottom w:val="nil"/>
              <w:right w:val="nil"/>
            </w:tcBorders>
            <w:shd w:val="clear" w:color="auto" w:fill="FFFFFF" w:themeFill="background1"/>
            <w:hideMark/>
          </w:tcPr>
          <w:p w14:paraId="407EBD29" w14:textId="68419C26" w:rsidR="00F341C1" w:rsidRPr="001236FC" w:rsidRDefault="00F341C1" w:rsidP="00F341C1">
            <w:pPr>
              <w:spacing w:before="0" w:after="0"/>
              <w:jc w:val="right"/>
              <w:rPr>
                <w:rFonts w:asciiTheme="minorHAnsi" w:eastAsia="Times New Roman" w:hAnsiTheme="minorHAnsi" w:cstheme="minorHAnsi"/>
                <w:color w:val="auto"/>
                <w:sz w:val="22"/>
                <w:szCs w:val="22"/>
              </w:rPr>
            </w:pPr>
            <w:r w:rsidRPr="001236FC">
              <w:rPr>
                <w:sz w:val="22"/>
                <w:szCs w:val="22"/>
              </w:rPr>
              <w:t>2,600</w:t>
            </w:r>
          </w:p>
        </w:tc>
        <w:tc>
          <w:tcPr>
            <w:tcW w:w="1128" w:type="dxa"/>
            <w:tcBorders>
              <w:top w:val="nil"/>
              <w:left w:val="nil"/>
              <w:bottom w:val="nil"/>
              <w:right w:val="nil"/>
            </w:tcBorders>
            <w:shd w:val="clear" w:color="auto" w:fill="FFFFFF" w:themeFill="background1"/>
            <w:hideMark/>
          </w:tcPr>
          <w:p w14:paraId="592B96B9" w14:textId="62A935CD" w:rsidR="00F341C1" w:rsidRPr="001236FC" w:rsidRDefault="00F341C1" w:rsidP="00F341C1">
            <w:pPr>
              <w:spacing w:before="0" w:after="0"/>
              <w:jc w:val="right"/>
              <w:rPr>
                <w:rFonts w:asciiTheme="minorHAnsi" w:eastAsia="Times New Roman" w:hAnsiTheme="minorHAnsi" w:cstheme="minorHAnsi"/>
                <w:color w:val="auto"/>
                <w:sz w:val="22"/>
                <w:szCs w:val="22"/>
              </w:rPr>
            </w:pPr>
            <w:r w:rsidRPr="001236FC">
              <w:rPr>
                <w:sz w:val="22"/>
                <w:szCs w:val="22"/>
              </w:rPr>
              <w:t>2,750</w:t>
            </w:r>
          </w:p>
        </w:tc>
        <w:tc>
          <w:tcPr>
            <w:tcW w:w="1128" w:type="dxa"/>
            <w:tcBorders>
              <w:top w:val="nil"/>
              <w:left w:val="nil"/>
              <w:bottom w:val="nil"/>
              <w:right w:val="nil"/>
            </w:tcBorders>
            <w:shd w:val="clear" w:color="auto" w:fill="FFFFFF" w:themeFill="background1"/>
            <w:hideMark/>
          </w:tcPr>
          <w:p w14:paraId="78422653" w14:textId="5FB6F42E" w:rsidR="00F341C1" w:rsidRPr="001236FC" w:rsidRDefault="00F341C1" w:rsidP="00F341C1">
            <w:pPr>
              <w:spacing w:before="0" w:after="0"/>
              <w:jc w:val="right"/>
              <w:rPr>
                <w:rFonts w:asciiTheme="minorHAnsi" w:eastAsia="Times New Roman" w:hAnsiTheme="minorHAnsi" w:cstheme="minorHAnsi"/>
                <w:color w:val="auto"/>
                <w:sz w:val="22"/>
                <w:szCs w:val="22"/>
              </w:rPr>
            </w:pPr>
            <w:r w:rsidRPr="001236FC">
              <w:rPr>
                <w:sz w:val="22"/>
                <w:szCs w:val="22"/>
              </w:rPr>
              <w:t>2,600</w:t>
            </w:r>
          </w:p>
        </w:tc>
      </w:tr>
      <w:tr w:rsidR="005E492A" w:rsidRPr="0028198D" w14:paraId="2EF9F866"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525B4465" w14:textId="28A1D49E" w:rsidR="004F52FD" w:rsidRPr="009D1CED" w:rsidRDefault="004F52FD" w:rsidP="004F52FD">
            <w:pPr>
              <w:spacing w:before="0" w:after="0"/>
              <w:rPr>
                <w:rFonts w:asciiTheme="minorHAnsi" w:eastAsia="Times New Roman" w:hAnsiTheme="minorHAnsi" w:cstheme="minorBidi"/>
                <w:color w:val="auto"/>
                <w:sz w:val="22"/>
                <w:szCs w:val="22"/>
              </w:rPr>
            </w:pPr>
            <w:r w:rsidRPr="00C79FBB">
              <w:rPr>
                <w:rFonts w:asciiTheme="minorHAnsi" w:eastAsia="Times New Roman" w:hAnsiTheme="minorHAnsi" w:cstheme="minorBidi"/>
                <w:color w:val="auto"/>
                <w:sz w:val="22"/>
                <w:szCs w:val="22"/>
              </w:rPr>
              <w:t>Off street car parks</w:t>
            </w:r>
          </w:p>
        </w:tc>
        <w:tc>
          <w:tcPr>
            <w:tcW w:w="851" w:type="dxa"/>
            <w:tcBorders>
              <w:top w:val="nil"/>
              <w:left w:val="nil"/>
              <w:bottom w:val="nil"/>
              <w:right w:val="nil"/>
            </w:tcBorders>
            <w:shd w:val="clear" w:color="auto" w:fill="FFFFFF" w:themeFill="background1"/>
            <w:vAlign w:val="center"/>
            <w:hideMark/>
          </w:tcPr>
          <w:p w14:paraId="125BAA2A" w14:textId="77777777" w:rsidR="004F52FD" w:rsidRPr="009D1CED" w:rsidRDefault="004F52FD" w:rsidP="004F52FD">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619BCE12" w14:textId="75B89461" w:rsidR="004F52FD" w:rsidRPr="001236FC" w:rsidRDefault="004F52FD" w:rsidP="004F52FD">
            <w:pPr>
              <w:spacing w:before="0" w:after="0"/>
              <w:jc w:val="right"/>
              <w:rPr>
                <w:rFonts w:asciiTheme="minorHAnsi" w:eastAsia="Times New Roman" w:hAnsiTheme="minorHAnsi" w:cstheme="minorHAnsi"/>
                <w:color w:val="EE0000"/>
                <w:sz w:val="22"/>
                <w:szCs w:val="22"/>
              </w:rPr>
            </w:pPr>
            <w:r w:rsidRPr="001236FC">
              <w:rPr>
                <w:sz w:val="22"/>
                <w:szCs w:val="22"/>
              </w:rPr>
              <w:t>375</w:t>
            </w:r>
          </w:p>
        </w:tc>
        <w:tc>
          <w:tcPr>
            <w:tcW w:w="1114" w:type="dxa"/>
            <w:tcBorders>
              <w:top w:val="nil"/>
              <w:left w:val="nil"/>
              <w:bottom w:val="nil"/>
              <w:right w:val="nil"/>
            </w:tcBorders>
            <w:shd w:val="clear" w:color="auto" w:fill="F2F2F2" w:themeFill="background1" w:themeFillShade="F2"/>
            <w:hideMark/>
          </w:tcPr>
          <w:p w14:paraId="313D66F3" w14:textId="4CFC9831" w:rsidR="004F52FD" w:rsidRPr="001236FC" w:rsidRDefault="004F52FD" w:rsidP="004F52FD">
            <w:pPr>
              <w:spacing w:before="0" w:after="0"/>
              <w:jc w:val="right"/>
              <w:rPr>
                <w:rFonts w:asciiTheme="minorHAnsi" w:eastAsia="Times New Roman" w:hAnsiTheme="minorHAnsi" w:cstheme="minorHAnsi"/>
                <w:b/>
                <w:color w:val="auto"/>
                <w:sz w:val="22"/>
                <w:szCs w:val="22"/>
              </w:rPr>
            </w:pPr>
            <w:r w:rsidRPr="001236FC">
              <w:rPr>
                <w:sz w:val="22"/>
                <w:szCs w:val="22"/>
              </w:rPr>
              <w:t>350</w:t>
            </w:r>
          </w:p>
        </w:tc>
        <w:tc>
          <w:tcPr>
            <w:tcW w:w="1128" w:type="dxa"/>
            <w:tcBorders>
              <w:top w:val="nil"/>
              <w:left w:val="nil"/>
              <w:bottom w:val="nil"/>
              <w:right w:val="nil"/>
            </w:tcBorders>
            <w:shd w:val="clear" w:color="auto" w:fill="FFFFFF" w:themeFill="background1"/>
            <w:hideMark/>
          </w:tcPr>
          <w:p w14:paraId="1BA34D06" w14:textId="5D7ACE5E" w:rsidR="004F52FD" w:rsidRPr="001236FC" w:rsidRDefault="004F52FD" w:rsidP="004F52FD">
            <w:pPr>
              <w:spacing w:before="0" w:after="0"/>
              <w:jc w:val="right"/>
              <w:rPr>
                <w:rFonts w:asciiTheme="minorHAnsi" w:eastAsia="Times New Roman" w:hAnsiTheme="minorHAnsi" w:cstheme="minorHAnsi"/>
                <w:color w:val="auto"/>
                <w:sz w:val="22"/>
                <w:szCs w:val="22"/>
              </w:rPr>
            </w:pPr>
            <w:r w:rsidRPr="001236FC">
              <w:rPr>
                <w:sz w:val="22"/>
                <w:szCs w:val="22"/>
              </w:rPr>
              <w:t>100</w:t>
            </w:r>
          </w:p>
        </w:tc>
        <w:tc>
          <w:tcPr>
            <w:tcW w:w="1128" w:type="dxa"/>
            <w:tcBorders>
              <w:top w:val="nil"/>
              <w:left w:val="nil"/>
              <w:bottom w:val="nil"/>
              <w:right w:val="nil"/>
            </w:tcBorders>
            <w:shd w:val="clear" w:color="auto" w:fill="FFFFFF" w:themeFill="background1"/>
            <w:hideMark/>
          </w:tcPr>
          <w:p w14:paraId="62CEA35D" w14:textId="347BB225" w:rsidR="004F52FD" w:rsidRPr="001236FC" w:rsidRDefault="004F52FD" w:rsidP="004F52FD">
            <w:pPr>
              <w:spacing w:before="0" w:after="0"/>
              <w:jc w:val="right"/>
              <w:rPr>
                <w:rFonts w:asciiTheme="minorHAnsi" w:eastAsia="Times New Roman" w:hAnsiTheme="minorHAnsi" w:cstheme="minorHAnsi"/>
                <w:color w:val="auto"/>
                <w:sz w:val="22"/>
                <w:szCs w:val="22"/>
              </w:rPr>
            </w:pPr>
            <w:r w:rsidRPr="001236FC">
              <w:rPr>
                <w:sz w:val="22"/>
                <w:szCs w:val="22"/>
              </w:rPr>
              <w:t>200</w:t>
            </w:r>
          </w:p>
        </w:tc>
        <w:tc>
          <w:tcPr>
            <w:tcW w:w="1128" w:type="dxa"/>
            <w:tcBorders>
              <w:top w:val="nil"/>
              <w:left w:val="nil"/>
              <w:bottom w:val="nil"/>
              <w:right w:val="nil"/>
            </w:tcBorders>
            <w:shd w:val="clear" w:color="auto" w:fill="FFFFFF" w:themeFill="background1"/>
            <w:hideMark/>
          </w:tcPr>
          <w:p w14:paraId="2C5E0BDD" w14:textId="7F0B48D2" w:rsidR="004F52FD" w:rsidRPr="001236FC" w:rsidRDefault="004F52FD" w:rsidP="004F52FD">
            <w:pPr>
              <w:spacing w:before="0" w:after="0"/>
              <w:jc w:val="right"/>
              <w:rPr>
                <w:rFonts w:asciiTheme="minorHAnsi" w:eastAsia="Times New Roman" w:hAnsiTheme="minorHAnsi" w:cstheme="minorHAnsi"/>
                <w:color w:val="auto"/>
                <w:sz w:val="22"/>
                <w:szCs w:val="22"/>
              </w:rPr>
            </w:pPr>
            <w:r w:rsidRPr="001236FC">
              <w:rPr>
                <w:sz w:val="22"/>
                <w:szCs w:val="22"/>
              </w:rPr>
              <w:t>200</w:t>
            </w:r>
          </w:p>
        </w:tc>
      </w:tr>
      <w:tr w:rsidR="005E492A" w:rsidRPr="0028198D" w14:paraId="3853DC27"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46BB3619" w14:textId="77777777" w:rsidR="004F52FD" w:rsidRPr="009D1CED" w:rsidRDefault="004F52FD" w:rsidP="004F52FD">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Other infrastructure</w:t>
            </w:r>
          </w:p>
        </w:tc>
        <w:tc>
          <w:tcPr>
            <w:tcW w:w="851" w:type="dxa"/>
            <w:tcBorders>
              <w:top w:val="nil"/>
              <w:left w:val="nil"/>
              <w:bottom w:val="nil"/>
              <w:right w:val="nil"/>
            </w:tcBorders>
            <w:shd w:val="clear" w:color="auto" w:fill="FFFFFF" w:themeFill="background1"/>
            <w:vAlign w:val="center"/>
            <w:hideMark/>
          </w:tcPr>
          <w:p w14:paraId="17173D25" w14:textId="77777777" w:rsidR="004F52FD" w:rsidRPr="009D1CED" w:rsidRDefault="004F52FD" w:rsidP="004F52FD">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single" w:sz="4" w:space="0" w:color="auto"/>
              <w:right w:val="nil"/>
            </w:tcBorders>
            <w:shd w:val="clear" w:color="auto" w:fill="FFFFFF" w:themeFill="background1"/>
            <w:hideMark/>
          </w:tcPr>
          <w:p w14:paraId="719162AB" w14:textId="5DB0CF40" w:rsidR="004F52FD" w:rsidRPr="001236FC" w:rsidRDefault="004F52FD" w:rsidP="004F52FD">
            <w:pPr>
              <w:spacing w:before="0" w:after="0"/>
              <w:jc w:val="right"/>
              <w:rPr>
                <w:rFonts w:asciiTheme="minorHAnsi" w:eastAsia="Times New Roman" w:hAnsiTheme="minorHAnsi" w:cstheme="minorHAnsi"/>
                <w:color w:val="EE0000"/>
                <w:sz w:val="22"/>
                <w:szCs w:val="22"/>
              </w:rPr>
            </w:pPr>
            <w:r w:rsidRPr="001236FC">
              <w:rPr>
                <w:sz w:val="22"/>
                <w:szCs w:val="22"/>
              </w:rPr>
              <w:t>5,110</w:t>
            </w:r>
          </w:p>
        </w:tc>
        <w:tc>
          <w:tcPr>
            <w:tcW w:w="1114" w:type="dxa"/>
            <w:tcBorders>
              <w:top w:val="nil"/>
              <w:left w:val="nil"/>
              <w:bottom w:val="single" w:sz="4" w:space="0" w:color="auto"/>
              <w:right w:val="nil"/>
            </w:tcBorders>
            <w:shd w:val="clear" w:color="auto" w:fill="F2F2F2" w:themeFill="background1" w:themeFillShade="F2"/>
            <w:hideMark/>
          </w:tcPr>
          <w:p w14:paraId="71833D18" w14:textId="66F377EF" w:rsidR="004F52FD" w:rsidRPr="001236FC" w:rsidRDefault="004F52FD" w:rsidP="004F52FD">
            <w:pPr>
              <w:spacing w:before="0" w:after="0"/>
              <w:jc w:val="right"/>
              <w:rPr>
                <w:rFonts w:asciiTheme="minorHAnsi" w:eastAsia="Times New Roman" w:hAnsiTheme="minorHAnsi" w:cstheme="minorHAnsi"/>
                <w:b/>
                <w:color w:val="auto"/>
                <w:sz w:val="22"/>
                <w:szCs w:val="22"/>
              </w:rPr>
            </w:pPr>
            <w:r w:rsidRPr="001236FC">
              <w:rPr>
                <w:sz w:val="22"/>
                <w:szCs w:val="22"/>
              </w:rPr>
              <w:t>5,</w:t>
            </w:r>
            <w:r w:rsidR="00217F60">
              <w:rPr>
                <w:sz w:val="22"/>
                <w:szCs w:val="22"/>
              </w:rPr>
              <w:t>225</w:t>
            </w:r>
          </w:p>
        </w:tc>
        <w:tc>
          <w:tcPr>
            <w:tcW w:w="1128" w:type="dxa"/>
            <w:tcBorders>
              <w:top w:val="nil"/>
              <w:left w:val="nil"/>
              <w:bottom w:val="single" w:sz="4" w:space="0" w:color="auto"/>
              <w:right w:val="nil"/>
            </w:tcBorders>
            <w:shd w:val="clear" w:color="auto" w:fill="FFFFFF" w:themeFill="background1"/>
            <w:hideMark/>
          </w:tcPr>
          <w:p w14:paraId="52CBAF0A" w14:textId="41AC30F9" w:rsidR="004F52FD" w:rsidRPr="001236FC" w:rsidRDefault="004F52FD" w:rsidP="004F52FD">
            <w:pPr>
              <w:spacing w:before="0" w:after="0"/>
              <w:jc w:val="right"/>
              <w:rPr>
                <w:rFonts w:asciiTheme="minorHAnsi" w:eastAsia="Times New Roman" w:hAnsiTheme="minorHAnsi" w:cstheme="minorHAnsi"/>
                <w:color w:val="auto"/>
                <w:sz w:val="22"/>
                <w:szCs w:val="22"/>
              </w:rPr>
            </w:pPr>
            <w:r w:rsidRPr="001236FC">
              <w:rPr>
                <w:sz w:val="22"/>
                <w:szCs w:val="22"/>
              </w:rPr>
              <w:t>5,244</w:t>
            </w:r>
          </w:p>
        </w:tc>
        <w:tc>
          <w:tcPr>
            <w:tcW w:w="1128" w:type="dxa"/>
            <w:tcBorders>
              <w:top w:val="nil"/>
              <w:left w:val="nil"/>
              <w:bottom w:val="single" w:sz="4" w:space="0" w:color="auto"/>
              <w:right w:val="nil"/>
            </w:tcBorders>
            <w:shd w:val="clear" w:color="auto" w:fill="FFFFFF" w:themeFill="background1"/>
            <w:hideMark/>
          </w:tcPr>
          <w:p w14:paraId="6B06ED12" w14:textId="6BD9422E" w:rsidR="004F52FD" w:rsidRPr="001236FC" w:rsidRDefault="004F52FD" w:rsidP="004F52FD">
            <w:pPr>
              <w:spacing w:before="0" w:after="0"/>
              <w:jc w:val="right"/>
              <w:rPr>
                <w:rFonts w:asciiTheme="minorHAnsi" w:eastAsia="Times New Roman" w:hAnsiTheme="minorHAnsi" w:cstheme="minorHAnsi"/>
                <w:color w:val="auto"/>
                <w:sz w:val="22"/>
                <w:szCs w:val="22"/>
              </w:rPr>
            </w:pPr>
            <w:r w:rsidRPr="001236FC">
              <w:rPr>
                <w:sz w:val="22"/>
                <w:szCs w:val="22"/>
              </w:rPr>
              <w:t>5,439</w:t>
            </w:r>
          </w:p>
        </w:tc>
        <w:tc>
          <w:tcPr>
            <w:tcW w:w="1128" w:type="dxa"/>
            <w:tcBorders>
              <w:top w:val="nil"/>
              <w:left w:val="nil"/>
              <w:bottom w:val="single" w:sz="4" w:space="0" w:color="auto"/>
              <w:right w:val="nil"/>
            </w:tcBorders>
            <w:shd w:val="clear" w:color="auto" w:fill="FFFFFF" w:themeFill="background1"/>
            <w:hideMark/>
          </w:tcPr>
          <w:p w14:paraId="03C1AE99" w14:textId="32B974FC" w:rsidR="004F52FD" w:rsidRPr="001236FC" w:rsidRDefault="004F52FD" w:rsidP="004F52FD">
            <w:pPr>
              <w:spacing w:before="0" w:after="0"/>
              <w:jc w:val="right"/>
              <w:rPr>
                <w:rFonts w:asciiTheme="minorHAnsi" w:eastAsia="Times New Roman" w:hAnsiTheme="minorHAnsi" w:cstheme="minorHAnsi"/>
                <w:color w:val="auto"/>
                <w:sz w:val="22"/>
                <w:szCs w:val="22"/>
              </w:rPr>
            </w:pPr>
            <w:r w:rsidRPr="001236FC">
              <w:rPr>
                <w:sz w:val="22"/>
                <w:szCs w:val="22"/>
              </w:rPr>
              <w:t>7,464</w:t>
            </w:r>
          </w:p>
        </w:tc>
      </w:tr>
      <w:tr w:rsidR="005E492A" w:rsidRPr="0028198D" w14:paraId="02AA8AE5" w14:textId="77777777" w:rsidTr="006A5EB0">
        <w:trPr>
          <w:trHeight w:val="255"/>
          <w:jc w:val="center"/>
        </w:trPr>
        <w:tc>
          <w:tcPr>
            <w:tcW w:w="3175" w:type="dxa"/>
            <w:tcBorders>
              <w:top w:val="nil"/>
              <w:left w:val="nil"/>
              <w:bottom w:val="nil"/>
              <w:right w:val="nil"/>
            </w:tcBorders>
            <w:shd w:val="clear" w:color="auto" w:fill="FFFFFF" w:themeFill="background1"/>
            <w:vAlign w:val="center"/>
            <w:hideMark/>
          </w:tcPr>
          <w:p w14:paraId="0431A355" w14:textId="77777777" w:rsidR="004F52FD" w:rsidRPr="009D1CED" w:rsidRDefault="004F52FD" w:rsidP="004F52FD">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infrastructure</w:t>
            </w:r>
          </w:p>
        </w:tc>
        <w:tc>
          <w:tcPr>
            <w:tcW w:w="851" w:type="dxa"/>
            <w:tcBorders>
              <w:top w:val="nil"/>
              <w:left w:val="nil"/>
              <w:bottom w:val="nil"/>
              <w:right w:val="nil"/>
            </w:tcBorders>
            <w:shd w:val="clear" w:color="auto" w:fill="FFFFFF" w:themeFill="background1"/>
            <w:vAlign w:val="center"/>
            <w:hideMark/>
          </w:tcPr>
          <w:p w14:paraId="7F539B36" w14:textId="77777777" w:rsidR="004F52FD" w:rsidRPr="009D1CED" w:rsidRDefault="004F52FD" w:rsidP="004F52FD">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hideMark/>
          </w:tcPr>
          <w:p w14:paraId="457674AE" w14:textId="14DFEFC6" w:rsidR="004F52FD" w:rsidRPr="001236FC" w:rsidRDefault="004F52FD" w:rsidP="004F52FD">
            <w:pPr>
              <w:spacing w:before="0" w:after="0"/>
              <w:jc w:val="right"/>
              <w:rPr>
                <w:rFonts w:asciiTheme="minorHAnsi" w:eastAsia="Times New Roman" w:hAnsiTheme="minorHAnsi" w:cstheme="minorHAnsi"/>
                <w:b/>
                <w:bCs/>
                <w:color w:val="EE0000"/>
                <w:sz w:val="22"/>
                <w:szCs w:val="22"/>
              </w:rPr>
            </w:pPr>
            <w:r w:rsidRPr="001236FC">
              <w:rPr>
                <w:b/>
                <w:bCs/>
                <w:sz w:val="22"/>
                <w:szCs w:val="22"/>
              </w:rPr>
              <w:t>36,585</w:t>
            </w:r>
          </w:p>
        </w:tc>
        <w:tc>
          <w:tcPr>
            <w:tcW w:w="1114" w:type="dxa"/>
            <w:tcBorders>
              <w:top w:val="nil"/>
              <w:left w:val="nil"/>
              <w:bottom w:val="nil"/>
              <w:right w:val="nil"/>
            </w:tcBorders>
            <w:shd w:val="clear" w:color="auto" w:fill="F2F2F2" w:themeFill="background1" w:themeFillShade="F2"/>
            <w:hideMark/>
          </w:tcPr>
          <w:p w14:paraId="6C672009" w14:textId="72D2E796" w:rsidR="004F52FD" w:rsidRPr="001236FC" w:rsidRDefault="004F52FD" w:rsidP="004F52FD">
            <w:pPr>
              <w:spacing w:before="0" w:after="0"/>
              <w:jc w:val="right"/>
              <w:rPr>
                <w:rFonts w:asciiTheme="minorHAnsi" w:eastAsia="Times New Roman" w:hAnsiTheme="minorHAnsi" w:cstheme="minorHAnsi"/>
                <w:b/>
                <w:bCs/>
                <w:color w:val="auto"/>
                <w:sz w:val="22"/>
                <w:szCs w:val="22"/>
              </w:rPr>
            </w:pPr>
            <w:r w:rsidRPr="001236FC">
              <w:rPr>
                <w:b/>
                <w:bCs/>
                <w:sz w:val="22"/>
                <w:szCs w:val="22"/>
              </w:rPr>
              <w:t>34,7</w:t>
            </w:r>
            <w:r w:rsidR="00217F60">
              <w:rPr>
                <w:b/>
                <w:bCs/>
                <w:sz w:val="22"/>
                <w:szCs w:val="22"/>
              </w:rPr>
              <w:t>66</w:t>
            </w:r>
          </w:p>
        </w:tc>
        <w:tc>
          <w:tcPr>
            <w:tcW w:w="1128" w:type="dxa"/>
            <w:tcBorders>
              <w:top w:val="nil"/>
              <w:left w:val="nil"/>
              <w:bottom w:val="nil"/>
              <w:right w:val="nil"/>
            </w:tcBorders>
            <w:shd w:val="clear" w:color="auto" w:fill="FFFFFF" w:themeFill="background1"/>
            <w:hideMark/>
          </w:tcPr>
          <w:p w14:paraId="4B44D787" w14:textId="75CD8644" w:rsidR="004F52FD" w:rsidRPr="001236FC" w:rsidRDefault="004F52FD" w:rsidP="004F52FD">
            <w:pPr>
              <w:spacing w:before="0" w:after="0"/>
              <w:jc w:val="right"/>
              <w:rPr>
                <w:rFonts w:asciiTheme="minorHAnsi" w:eastAsia="Times New Roman" w:hAnsiTheme="minorHAnsi" w:cstheme="minorHAnsi"/>
                <w:b/>
                <w:bCs/>
                <w:color w:val="auto"/>
                <w:sz w:val="22"/>
                <w:szCs w:val="22"/>
              </w:rPr>
            </w:pPr>
            <w:r w:rsidRPr="001236FC">
              <w:rPr>
                <w:b/>
                <w:bCs/>
                <w:sz w:val="22"/>
                <w:szCs w:val="22"/>
              </w:rPr>
              <w:t>23,242</w:t>
            </w:r>
          </w:p>
        </w:tc>
        <w:tc>
          <w:tcPr>
            <w:tcW w:w="1128" w:type="dxa"/>
            <w:tcBorders>
              <w:top w:val="nil"/>
              <w:left w:val="nil"/>
              <w:bottom w:val="nil"/>
              <w:right w:val="nil"/>
            </w:tcBorders>
            <w:shd w:val="clear" w:color="auto" w:fill="FFFFFF" w:themeFill="background1"/>
            <w:hideMark/>
          </w:tcPr>
          <w:p w14:paraId="2B0D435D" w14:textId="15451BD8" w:rsidR="004F52FD" w:rsidRPr="001236FC" w:rsidRDefault="004F52FD" w:rsidP="004F52FD">
            <w:pPr>
              <w:spacing w:before="0" w:after="0"/>
              <w:jc w:val="right"/>
              <w:rPr>
                <w:rFonts w:asciiTheme="minorHAnsi" w:eastAsia="Times New Roman" w:hAnsiTheme="minorHAnsi" w:cstheme="minorHAnsi"/>
                <w:b/>
                <w:bCs/>
                <w:color w:val="auto"/>
                <w:sz w:val="22"/>
                <w:szCs w:val="22"/>
              </w:rPr>
            </w:pPr>
            <w:r w:rsidRPr="001236FC">
              <w:rPr>
                <w:b/>
                <w:bCs/>
                <w:sz w:val="22"/>
                <w:szCs w:val="22"/>
              </w:rPr>
              <w:t>21,839</w:t>
            </w:r>
          </w:p>
        </w:tc>
        <w:tc>
          <w:tcPr>
            <w:tcW w:w="1128" w:type="dxa"/>
            <w:tcBorders>
              <w:top w:val="nil"/>
              <w:left w:val="nil"/>
              <w:bottom w:val="nil"/>
              <w:right w:val="nil"/>
            </w:tcBorders>
            <w:shd w:val="clear" w:color="auto" w:fill="FFFFFF" w:themeFill="background1"/>
            <w:hideMark/>
          </w:tcPr>
          <w:p w14:paraId="36DE2126" w14:textId="0BB42E25" w:rsidR="004F52FD" w:rsidRPr="001236FC" w:rsidRDefault="004F52FD" w:rsidP="004F52FD">
            <w:pPr>
              <w:spacing w:before="0" w:after="0"/>
              <w:jc w:val="right"/>
              <w:rPr>
                <w:rFonts w:asciiTheme="minorHAnsi" w:eastAsia="Times New Roman" w:hAnsiTheme="minorHAnsi" w:cstheme="minorHAnsi"/>
                <w:b/>
                <w:bCs/>
                <w:color w:val="auto"/>
                <w:sz w:val="22"/>
                <w:szCs w:val="22"/>
              </w:rPr>
            </w:pPr>
            <w:r w:rsidRPr="001236FC">
              <w:rPr>
                <w:b/>
                <w:bCs/>
                <w:sz w:val="22"/>
                <w:szCs w:val="22"/>
              </w:rPr>
              <w:t>23,764</w:t>
            </w:r>
          </w:p>
        </w:tc>
      </w:tr>
      <w:tr w:rsidR="005E492A" w:rsidRPr="0028198D" w14:paraId="2F18EDC7" w14:textId="77777777" w:rsidTr="009E1DCA">
        <w:trPr>
          <w:trHeight w:val="60"/>
          <w:jc w:val="center"/>
        </w:trPr>
        <w:tc>
          <w:tcPr>
            <w:tcW w:w="3175" w:type="dxa"/>
            <w:tcBorders>
              <w:top w:val="nil"/>
              <w:left w:val="nil"/>
              <w:bottom w:val="nil"/>
              <w:right w:val="nil"/>
            </w:tcBorders>
            <w:shd w:val="clear" w:color="auto" w:fill="FFFFFF" w:themeFill="background1"/>
            <w:vAlign w:val="center"/>
            <w:hideMark/>
          </w:tcPr>
          <w:p w14:paraId="639F2FBB"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851" w:type="dxa"/>
            <w:tcBorders>
              <w:top w:val="nil"/>
              <w:left w:val="nil"/>
              <w:bottom w:val="nil"/>
              <w:right w:val="nil"/>
            </w:tcBorders>
            <w:shd w:val="clear" w:color="auto" w:fill="FFFFFF" w:themeFill="background1"/>
            <w:vAlign w:val="center"/>
            <w:hideMark/>
          </w:tcPr>
          <w:p w14:paraId="6CF71025"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5D334BE8" w14:textId="77777777" w:rsidR="001231BE" w:rsidRPr="001236FC" w:rsidRDefault="001231BE" w:rsidP="009E1DCA">
            <w:pPr>
              <w:spacing w:before="0" w:after="0"/>
              <w:jc w:val="right"/>
              <w:rPr>
                <w:rFonts w:asciiTheme="minorHAnsi" w:eastAsia="Times New Roman" w:hAnsiTheme="minorHAnsi" w:cstheme="minorHAnsi"/>
                <w:b/>
                <w:bCs/>
                <w:color w:val="EE0000"/>
                <w:sz w:val="22"/>
                <w:szCs w:val="22"/>
              </w:rPr>
            </w:pPr>
            <w:r w:rsidRPr="001236FC">
              <w:rPr>
                <w:rFonts w:asciiTheme="minorHAnsi" w:eastAsia="Times New Roman" w:hAnsiTheme="minorHAnsi" w:cstheme="minorHAnsi"/>
                <w:b/>
                <w:bCs/>
                <w:color w:val="EE0000"/>
                <w:sz w:val="22"/>
                <w:szCs w:val="22"/>
              </w:rPr>
              <w:t> </w:t>
            </w:r>
          </w:p>
        </w:tc>
        <w:tc>
          <w:tcPr>
            <w:tcW w:w="1114" w:type="dxa"/>
            <w:tcBorders>
              <w:top w:val="nil"/>
              <w:left w:val="nil"/>
              <w:bottom w:val="nil"/>
              <w:right w:val="nil"/>
            </w:tcBorders>
            <w:shd w:val="clear" w:color="auto" w:fill="F2F2F2" w:themeFill="background1" w:themeFillShade="F2"/>
            <w:vAlign w:val="center"/>
            <w:hideMark/>
          </w:tcPr>
          <w:p w14:paraId="13F3F5DA" w14:textId="40AA8CF4" w:rsidR="001231BE" w:rsidRPr="001236FC" w:rsidRDefault="001231BE" w:rsidP="009E1DCA">
            <w:pPr>
              <w:spacing w:before="0" w:after="0"/>
              <w:jc w:val="right"/>
              <w:rPr>
                <w:rFonts w:asciiTheme="minorHAnsi" w:eastAsia="Times New Roman" w:hAnsiTheme="minorHAnsi" w:cstheme="minorHAnsi"/>
                <w:b/>
                <w:bCs/>
                <w:color w:val="auto"/>
                <w:sz w:val="22"/>
                <w:szCs w:val="22"/>
              </w:rPr>
            </w:pPr>
          </w:p>
        </w:tc>
        <w:tc>
          <w:tcPr>
            <w:tcW w:w="1128" w:type="dxa"/>
            <w:tcBorders>
              <w:top w:val="nil"/>
              <w:left w:val="nil"/>
              <w:bottom w:val="nil"/>
              <w:right w:val="nil"/>
            </w:tcBorders>
            <w:shd w:val="clear" w:color="auto" w:fill="FFFFFF" w:themeFill="background1"/>
            <w:vAlign w:val="center"/>
            <w:hideMark/>
          </w:tcPr>
          <w:p w14:paraId="112B5542" w14:textId="69EE377E" w:rsidR="001231BE" w:rsidRPr="001236FC" w:rsidRDefault="001231BE" w:rsidP="009E1DCA">
            <w:pPr>
              <w:spacing w:before="0" w:after="0"/>
              <w:jc w:val="right"/>
              <w:rPr>
                <w:rFonts w:asciiTheme="minorHAnsi" w:eastAsia="Times New Roman" w:hAnsiTheme="minorHAnsi" w:cstheme="minorHAnsi"/>
                <w:b/>
                <w:bCs/>
                <w:color w:val="auto"/>
                <w:sz w:val="22"/>
                <w:szCs w:val="22"/>
              </w:rPr>
            </w:pPr>
          </w:p>
        </w:tc>
        <w:tc>
          <w:tcPr>
            <w:tcW w:w="1128" w:type="dxa"/>
            <w:tcBorders>
              <w:top w:val="nil"/>
              <w:left w:val="nil"/>
              <w:bottom w:val="nil"/>
              <w:right w:val="nil"/>
            </w:tcBorders>
            <w:shd w:val="clear" w:color="auto" w:fill="FFFFFF" w:themeFill="background1"/>
            <w:vAlign w:val="center"/>
            <w:hideMark/>
          </w:tcPr>
          <w:p w14:paraId="46728D22" w14:textId="72D3C838" w:rsidR="001231BE" w:rsidRPr="001236FC" w:rsidRDefault="001231BE" w:rsidP="009E1DCA">
            <w:pPr>
              <w:spacing w:before="0" w:after="0"/>
              <w:jc w:val="right"/>
              <w:rPr>
                <w:rFonts w:asciiTheme="minorHAnsi" w:eastAsia="Times New Roman" w:hAnsiTheme="minorHAnsi" w:cstheme="minorHAnsi"/>
                <w:b/>
                <w:bCs/>
                <w:color w:val="auto"/>
                <w:sz w:val="22"/>
                <w:szCs w:val="22"/>
              </w:rPr>
            </w:pPr>
          </w:p>
        </w:tc>
        <w:tc>
          <w:tcPr>
            <w:tcW w:w="1128" w:type="dxa"/>
            <w:tcBorders>
              <w:top w:val="nil"/>
              <w:left w:val="nil"/>
              <w:bottom w:val="nil"/>
              <w:right w:val="nil"/>
            </w:tcBorders>
            <w:shd w:val="clear" w:color="auto" w:fill="FFFFFF" w:themeFill="background1"/>
            <w:vAlign w:val="center"/>
            <w:hideMark/>
          </w:tcPr>
          <w:p w14:paraId="339D281F" w14:textId="41B4F851" w:rsidR="001231BE" w:rsidRPr="001236FC" w:rsidRDefault="001231BE" w:rsidP="009E1DCA">
            <w:pPr>
              <w:spacing w:before="0" w:after="0"/>
              <w:jc w:val="right"/>
              <w:rPr>
                <w:rFonts w:asciiTheme="minorHAnsi" w:eastAsia="Times New Roman" w:hAnsiTheme="minorHAnsi" w:cstheme="minorHAnsi"/>
                <w:b/>
                <w:bCs/>
                <w:color w:val="auto"/>
                <w:sz w:val="22"/>
                <w:szCs w:val="22"/>
              </w:rPr>
            </w:pPr>
          </w:p>
        </w:tc>
      </w:tr>
      <w:tr w:rsidR="005E492A" w:rsidRPr="00441DFF" w14:paraId="1DA0F94F" w14:textId="77777777">
        <w:trPr>
          <w:trHeight w:val="270"/>
          <w:jc w:val="center"/>
        </w:trPr>
        <w:tc>
          <w:tcPr>
            <w:tcW w:w="3175" w:type="dxa"/>
            <w:tcBorders>
              <w:top w:val="nil"/>
              <w:left w:val="nil"/>
              <w:bottom w:val="nil"/>
              <w:right w:val="nil"/>
            </w:tcBorders>
            <w:shd w:val="clear" w:color="auto" w:fill="FFFFFF" w:themeFill="background1"/>
            <w:vAlign w:val="center"/>
            <w:hideMark/>
          </w:tcPr>
          <w:p w14:paraId="6A66ADD4" w14:textId="77777777" w:rsidR="00111B13" w:rsidRPr="009D1CED" w:rsidRDefault="00111B13" w:rsidP="00111B13">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capital works expenditure</w:t>
            </w:r>
          </w:p>
        </w:tc>
        <w:tc>
          <w:tcPr>
            <w:tcW w:w="851" w:type="dxa"/>
            <w:tcBorders>
              <w:top w:val="nil"/>
              <w:left w:val="nil"/>
              <w:bottom w:val="nil"/>
              <w:right w:val="nil"/>
            </w:tcBorders>
            <w:shd w:val="clear" w:color="auto" w:fill="FFFFFF" w:themeFill="background1"/>
            <w:vAlign w:val="center"/>
            <w:hideMark/>
          </w:tcPr>
          <w:p w14:paraId="0027833F" w14:textId="77777777" w:rsidR="00111B13" w:rsidRPr="009D1CED" w:rsidRDefault="00111B13" w:rsidP="00111B13">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4.5.1</w:t>
            </w:r>
          </w:p>
        </w:tc>
        <w:tc>
          <w:tcPr>
            <w:tcW w:w="1114" w:type="dxa"/>
            <w:tcBorders>
              <w:top w:val="single" w:sz="4" w:space="0" w:color="auto"/>
              <w:left w:val="nil"/>
              <w:bottom w:val="double" w:sz="6" w:space="0" w:color="auto"/>
              <w:right w:val="nil"/>
            </w:tcBorders>
            <w:shd w:val="clear" w:color="auto" w:fill="FFFFFF" w:themeFill="background1"/>
            <w:hideMark/>
          </w:tcPr>
          <w:p w14:paraId="06E2CA94" w14:textId="70CC2826" w:rsidR="00111B13" w:rsidRPr="001236FC" w:rsidRDefault="00111B13" w:rsidP="00111B13">
            <w:pPr>
              <w:spacing w:before="0" w:after="0"/>
              <w:jc w:val="right"/>
              <w:rPr>
                <w:rFonts w:asciiTheme="minorHAnsi" w:eastAsia="Times New Roman" w:hAnsiTheme="minorHAnsi" w:cstheme="minorHAnsi"/>
                <w:b/>
                <w:bCs/>
                <w:color w:val="EE0000"/>
                <w:sz w:val="22"/>
                <w:szCs w:val="22"/>
              </w:rPr>
            </w:pPr>
            <w:r w:rsidRPr="001236FC">
              <w:rPr>
                <w:b/>
                <w:bCs/>
                <w:sz w:val="22"/>
                <w:szCs w:val="22"/>
              </w:rPr>
              <w:t>50,970</w:t>
            </w:r>
          </w:p>
        </w:tc>
        <w:tc>
          <w:tcPr>
            <w:tcW w:w="1114" w:type="dxa"/>
            <w:tcBorders>
              <w:top w:val="single" w:sz="4" w:space="0" w:color="auto"/>
              <w:left w:val="nil"/>
              <w:bottom w:val="double" w:sz="6" w:space="0" w:color="auto"/>
              <w:right w:val="nil"/>
            </w:tcBorders>
            <w:shd w:val="clear" w:color="auto" w:fill="F2F2F2" w:themeFill="background1" w:themeFillShade="F2"/>
            <w:hideMark/>
          </w:tcPr>
          <w:p w14:paraId="45823635" w14:textId="329EFE19" w:rsidR="00111B13" w:rsidRPr="001236FC" w:rsidRDefault="00111B13" w:rsidP="00111B13">
            <w:pPr>
              <w:spacing w:before="0" w:after="0"/>
              <w:jc w:val="right"/>
              <w:rPr>
                <w:rFonts w:asciiTheme="minorHAnsi" w:eastAsia="Times New Roman" w:hAnsiTheme="minorHAnsi" w:cstheme="minorHAnsi"/>
                <w:b/>
                <w:bCs/>
                <w:color w:val="auto"/>
                <w:sz w:val="22"/>
                <w:szCs w:val="22"/>
              </w:rPr>
            </w:pPr>
            <w:r w:rsidRPr="001236FC">
              <w:rPr>
                <w:b/>
                <w:bCs/>
                <w:sz w:val="22"/>
                <w:szCs w:val="22"/>
              </w:rPr>
              <w:t>46,6</w:t>
            </w:r>
            <w:r w:rsidR="00217F60">
              <w:rPr>
                <w:b/>
                <w:bCs/>
                <w:sz w:val="22"/>
                <w:szCs w:val="22"/>
              </w:rPr>
              <w:t>67</w:t>
            </w:r>
          </w:p>
        </w:tc>
        <w:tc>
          <w:tcPr>
            <w:tcW w:w="1128" w:type="dxa"/>
            <w:tcBorders>
              <w:top w:val="single" w:sz="4" w:space="0" w:color="auto"/>
              <w:left w:val="nil"/>
              <w:bottom w:val="double" w:sz="6" w:space="0" w:color="auto"/>
              <w:right w:val="nil"/>
            </w:tcBorders>
            <w:shd w:val="clear" w:color="auto" w:fill="FFFFFF" w:themeFill="background1"/>
            <w:hideMark/>
          </w:tcPr>
          <w:p w14:paraId="2F665814" w14:textId="699F7FF8" w:rsidR="00111B13" w:rsidRPr="001236FC" w:rsidRDefault="00111B13" w:rsidP="00111B13">
            <w:pPr>
              <w:spacing w:before="0" w:after="0"/>
              <w:jc w:val="right"/>
              <w:rPr>
                <w:rFonts w:asciiTheme="minorHAnsi" w:eastAsia="Times New Roman" w:hAnsiTheme="minorHAnsi" w:cstheme="minorHAnsi"/>
                <w:b/>
                <w:bCs/>
                <w:color w:val="auto"/>
                <w:sz w:val="22"/>
                <w:szCs w:val="22"/>
              </w:rPr>
            </w:pPr>
            <w:r w:rsidRPr="001236FC">
              <w:rPr>
                <w:b/>
                <w:bCs/>
                <w:sz w:val="22"/>
                <w:szCs w:val="22"/>
              </w:rPr>
              <w:t>39,062</w:t>
            </w:r>
          </w:p>
        </w:tc>
        <w:tc>
          <w:tcPr>
            <w:tcW w:w="1128" w:type="dxa"/>
            <w:tcBorders>
              <w:top w:val="single" w:sz="4" w:space="0" w:color="auto"/>
              <w:left w:val="nil"/>
              <w:bottom w:val="double" w:sz="6" w:space="0" w:color="auto"/>
              <w:right w:val="nil"/>
            </w:tcBorders>
            <w:shd w:val="clear" w:color="auto" w:fill="FFFFFF" w:themeFill="background1"/>
            <w:hideMark/>
          </w:tcPr>
          <w:p w14:paraId="044DB0BD" w14:textId="5D5D5BDC" w:rsidR="00111B13" w:rsidRPr="001236FC" w:rsidRDefault="00111B13" w:rsidP="00111B13">
            <w:pPr>
              <w:spacing w:before="0" w:after="0"/>
              <w:jc w:val="right"/>
              <w:rPr>
                <w:rFonts w:asciiTheme="minorHAnsi" w:eastAsia="Times New Roman" w:hAnsiTheme="minorHAnsi" w:cstheme="minorHAnsi"/>
                <w:b/>
                <w:bCs/>
                <w:color w:val="auto"/>
                <w:sz w:val="22"/>
                <w:szCs w:val="22"/>
              </w:rPr>
            </w:pPr>
            <w:r w:rsidRPr="001236FC">
              <w:rPr>
                <w:b/>
                <w:bCs/>
                <w:sz w:val="22"/>
                <w:szCs w:val="22"/>
              </w:rPr>
              <w:t>31,914</w:t>
            </w:r>
          </w:p>
        </w:tc>
        <w:tc>
          <w:tcPr>
            <w:tcW w:w="1128" w:type="dxa"/>
            <w:tcBorders>
              <w:top w:val="single" w:sz="4" w:space="0" w:color="auto"/>
              <w:left w:val="nil"/>
              <w:bottom w:val="double" w:sz="6" w:space="0" w:color="auto"/>
              <w:right w:val="nil"/>
            </w:tcBorders>
            <w:shd w:val="clear" w:color="auto" w:fill="FFFFFF" w:themeFill="background1"/>
            <w:hideMark/>
          </w:tcPr>
          <w:p w14:paraId="3382025A" w14:textId="68DA38CB" w:rsidR="00111B13" w:rsidRPr="001236FC" w:rsidRDefault="00111B13" w:rsidP="00111B13">
            <w:pPr>
              <w:spacing w:before="0" w:after="0"/>
              <w:jc w:val="right"/>
              <w:rPr>
                <w:rFonts w:asciiTheme="minorHAnsi" w:eastAsia="Times New Roman" w:hAnsiTheme="minorHAnsi" w:cstheme="minorHAnsi"/>
                <w:b/>
                <w:bCs/>
                <w:color w:val="auto"/>
                <w:sz w:val="22"/>
                <w:szCs w:val="22"/>
              </w:rPr>
            </w:pPr>
            <w:r w:rsidRPr="001236FC">
              <w:rPr>
                <w:b/>
                <w:bCs/>
                <w:sz w:val="22"/>
                <w:szCs w:val="22"/>
              </w:rPr>
              <w:t>33,114</w:t>
            </w:r>
          </w:p>
        </w:tc>
      </w:tr>
      <w:tr w:rsidR="005E492A" w:rsidRPr="004649F1" w14:paraId="59B10BDE" w14:textId="77777777" w:rsidTr="00C79FBB">
        <w:trPr>
          <w:trHeight w:val="165"/>
          <w:jc w:val="center"/>
        </w:trPr>
        <w:tc>
          <w:tcPr>
            <w:tcW w:w="3175" w:type="dxa"/>
            <w:tcBorders>
              <w:top w:val="nil"/>
              <w:left w:val="nil"/>
              <w:bottom w:val="nil"/>
              <w:right w:val="nil"/>
            </w:tcBorders>
            <w:shd w:val="clear" w:color="auto" w:fill="FFFFFF" w:themeFill="background1"/>
            <w:vAlign w:val="center"/>
            <w:hideMark/>
          </w:tcPr>
          <w:p w14:paraId="43891188"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851" w:type="dxa"/>
            <w:tcBorders>
              <w:top w:val="nil"/>
              <w:left w:val="nil"/>
              <w:bottom w:val="nil"/>
              <w:right w:val="nil"/>
            </w:tcBorders>
            <w:shd w:val="clear" w:color="auto" w:fill="FFFFFF" w:themeFill="background1"/>
            <w:vAlign w:val="center"/>
            <w:hideMark/>
          </w:tcPr>
          <w:p w14:paraId="7C727355"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4DBF776B" w14:textId="77777777" w:rsidR="001231BE" w:rsidRPr="00A431A9" w:rsidRDefault="001231BE" w:rsidP="001231BE">
            <w:pPr>
              <w:spacing w:before="0" w:after="0"/>
              <w:rPr>
                <w:rFonts w:asciiTheme="minorHAnsi" w:eastAsia="Times New Roman" w:hAnsiTheme="minorHAnsi" w:cstheme="minorHAnsi"/>
                <w:color w:val="EE0000"/>
                <w:sz w:val="22"/>
                <w:szCs w:val="22"/>
              </w:rPr>
            </w:pPr>
            <w:r w:rsidRPr="00A431A9">
              <w:rPr>
                <w:rFonts w:asciiTheme="minorHAnsi" w:eastAsia="Times New Roman" w:hAnsiTheme="minorHAnsi" w:cstheme="minorHAnsi"/>
                <w:color w:val="EE0000"/>
                <w:sz w:val="22"/>
                <w:szCs w:val="22"/>
              </w:rPr>
              <w:t> </w:t>
            </w:r>
          </w:p>
        </w:tc>
        <w:tc>
          <w:tcPr>
            <w:tcW w:w="1114" w:type="dxa"/>
            <w:tcBorders>
              <w:top w:val="nil"/>
              <w:left w:val="nil"/>
              <w:bottom w:val="nil"/>
              <w:right w:val="nil"/>
            </w:tcBorders>
            <w:shd w:val="clear" w:color="auto" w:fill="F2F2F2" w:themeFill="background1" w:themeFillShade="F2"/>
            <w:hideMark/>
          </w:tcPr>
          <w:p w14:paraId="4555214F" w14:textId="35C98136" w:rsidR="001231BE" w:rsidRPr="00342044" w:rsidRDefault="001231BE" w:rsidP="001231BE">
            <w:pPr>
              <w:spacing w:before="0" w:after="0"/>
              <w:rPr>
                <w:rFonts w:asciiTheme="minorHAnsi" w:eastAsia="Times New Roman" w:hAnsiTheme="minorHAnsi" w:cstheme="minorHAnsi"/>
                <w:b/>
                <w:color w:val="auto"/>
                <w:sz w:val="22"/>
                <w:szCs w:val="22"/>
              </w:rPr>
            </w:pPr>
          </w:p>
        </w:tc>
        <w:tc>
          <w:tcPr>
            <w:tcW w:w="1128" w:type="dxa"/>
            <w:tcBorders>
              <w:top w:val="nil"/>
              <w:left w:val="nil"/>
              <w:bottom w:val="nil"/>
              <w:right w:val="nil"/>
            </w:tcBorders>
            <w:shd w:val="clear" w:color="auto" w:fill="FFFFFF" w:themeFill="background1"/>
            <w:hideMark/>
          </w:tcPr>
          <w:p w14:paraId="6DEB9A94" w14:textId="0E6EC6F7" w:rsidR="001231BE" w:rsidRPr="00342044"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02961987" w14:textId="4AD3BD1C" w:rsidR="001231BE" w:rsidRPr="00342044"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535E09F6" w14:textId="380AAAAC" w:rsidR="001231BE" w:rsidRPr="00342044" w:rsidRDefault="001231BE" w:rsidP="001231BE">
            <w:pPr>
              <w:spacing w:before="0" w:after="0"/>
              <w:rPr>
                <w:rFonts w:asciiTheme="minorHAnsi" w:eastAsia="Times New Roman" w:hAnsiTheme="minorHAnsi" w:cstheme="minorHAnsi"/>
                <w:color w:val="auto"/>
                <w:sz w:val="22"/>
                <w:szCs w:val="22"/>
              </w:rPr>
            </w:pPr>
          </w:p>
        </w:tc>
      </w:tr>
      <w:tr w:rsidR="005E492A" w:rsidRPr="004649F1" w14:paraId="749D57CC" w14:textId="77777777" w:rsidTr="00C79FBB">
        <w:trPr>
          <w:trHeight w:val="255"/>
          <w:jc w:val="center"/>
        </w:trPr>
        <w:tc>
          <w:tcPr>
            <w:tcW w:w="3175" w:type="dxa"/>
            <w:tcBorders>
              <w:top w:val="nil"/>
              <w:left w:val="nil"/>
              <w:bottom w:val="nil"/>
              <w:right w:val="nil"/>
            </w:tcBorders>
            <w:shd w:val="clear" w:color="auto" w:fill="FFFFFF" w:themeFill="background1"/>
            <w:vAlign w:val="center"/>
            <w:hideMark/>
          </w:tcPr>
          <w:p w14:paraId="78212AE6"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Represented by:</w:t>
            </w:r>
          </w:p>
        </w:tc>
        <w:tc>
          <w:tcPr>
            <w:tcW w:w="851" w:type="dxa"/>
            <w:tcBorders>
              <w:top w:val="nil"/>
              <w:left w:val="nil"/>
              <w:bottom w:val="nil"/>
              <w:right w:val="nil"/>
            </w:tcBorders>
            <w:shd w:val="clear" w:color="auto" w:fill="FFFFFF" w:themeFill="background1"/>
            <w:vAlign w:val="center"/>
            <w:hideMark/>
          </w:tcPr>
          <w:p w14:paraId="2B779EEF"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27190786" w14:textId="77777777" w:rsidR="001231BE" w:rsidRPr="00A431A9" w:rsidRDefault="001231BE" w:rsidP="001231BE">
            <w:pPr>
              <w:spacing w:before="0" w:after="0"/>
              <w:rPr>
                <w:rFonts w:asciiTheme="minorHAnsi" w:eastAsia="Times New Roman" w:hAnsiTheme="minorHAnsi" w:cstheme="minorHAnsi"/>
                <w:color w:val="EE0000"/>
                <w:sz w:val="22"/>
                <w:szCs w:val="22"/>
              </w:rPr>
            </w:pPr>
            <w:r w:rsidRPr="00A431A9">
              <w:rPr>
                <w:rFonts w:asciiTheme="minorHAnsi" w:eastAsia="Times New Roman" w:hAnsiTheme="minorHAnsi" w:cstheme="minorHAnsi"/>
                <w:color w:val="EE0000"/>
                <w:sz w:val="22"/>
                <w:szCs w:val="22"/>
              </w:rPr>
              <w:t> </w:t>
            </w:r>
          </w:p>
        </w:tc>
        <w:tc>
          <w:tcPr>
            <w:tcW w:w="1114" w:type="dxa"/>
            <w:tcBorders>
              <w:top w:val="nil"/>
              <w:left w:val="nil"/>
              <w:bottom w:val="nil"/>
              <w:right w:val="nil"/>
            </w:tcBorders>
            <w:shd w:val="clear" w:color="auto" w:fill="F2F2F2" w:themeFill="background1" w:themeFillShade="F2"/>
            <w:hideMark/>
          </w:tcPr>
          <w:p w14:paraId="06426B36" w14:textId="0C42579D" w:rsidR="001231BE" w:rsidRPr="00342044" w:rsidRDefault="001231BE" w:rsidP="001231BE">
            <w:pPr>
              <w:spacing w:before="0" w:after="0"/>
              <w:rPr>
                <w:rFonts w:asciiTheme="minorHAnsi" w:eastAsia="Times New Roman" w:hAnsiTheme="minorHAnsi" w:cstheme="minorHAnsi"/>
                <w:b/>
                <w:color w:val="auto"/>
                <w:sz w:val="22"/>
                <w:szCs w:val="22"/>
              </w:rPr>
            </w:pPr>
          </w:p>
        </w:tc>
        <w:tc>
          <w:tcPr>
            <w:tcW w:w="1128" w:type="dxa"/>
            <w:tcBorders>
              <w:top w:val="nil"/>
              <w:left w:val="nil"/>
              <w:bottom w:val="nil"/>
              <w:right w:val="nil"/>
            </w:tcBorders>
            <w:shd w:val="clear" w:color="auto" w:fill="FFFFFF" w:themeFill="background1"/>
            <w:hideMark/>
          </w:tcPr>
          <w:p w14:paraId="3D17ADB1" w14:textId="6827CE51" w:rsidR="001231BE" w:rsidRPr="00342044"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506F262F" w14:textId="5A22E0AD" w:rsidR="001231BE" w:rsidRPr="00342044" w:rsidRDefault="001231BE" w:rsidP="001231BE">
            <w:pPr>
              <w:spacing w:before="0" w:after="0"/>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5318AC78" w14:textId="0712323B" w:rsidR="001231BE" w:rsidRPr="00342044" w:rsidRDefault="001231BE" w:rsidP="001231BE">
            <w:pPr>
              <w:spacing w:before="0" w:after="0"/>
              <w:rPr>
                <w:rFonts w:asciiTheme="minorHAnsi" w:eastAsia="Times New Roman" w:hAnsiTheme="minorHAnsi" w:cstheme="minorHAnsi"/>
                <w:color w:val="auto"/>
                <w:sz w:val="22"/>
                <w:szCs w:val="22"/>
              </w:rPr>
            </w:pPr>
          </w:p>
        </w:tc>
      </w:tr>
      <w:tr w:rsidR="005E492A" w:rsidRPr="004649F1" w14:paraId="57810068"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533E3601"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New asset expenditure</w:t>
            </w:r>
          </w:p>
        </w:tc>
        <w:tc>
          <w:tcPr>
            <w:tcW w:w="851" w:type="dxa"/>
            <w:tcBorders>
              <w:top w:val="nil"/>
              <w:left w:val="nil"/>
              <w:bottom w:val="nil"/>
              <w:right w:val="nil"/>
            </w:tcBorders>
            <w:shd w:val="clear" w:color="auto" w:fill="FFFFFF" w:themeFill="background1"/>
            <w:vAlign w:val="center"/>
            <w:hideMark/>
          </w:tcPr>
          <w:p w14:paraId="14AA98CF"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6FB50BDF" w14:textId="67CC6B59" w:rsidR="00E35A0C" w:rsidRPr="00B40C5B" w:rsidRDefault="00E35A0C" w:rsidP="00E35A0C">
            <w:pPr>
              <w:spacing w:before="0" w:after="0"/>
              <w:jc w:val="right"/>
              <w:rPr>
                <w:rFonts w:asciiTheme="minorHAnsi" w:eastAsia="Times New Roman" w:hAnsiTheme="minorHAnsi" w:cstheme="minorHAnsi"/>
                <w:color w:val="EE0000"/>
                <w:sz w:val="22"/>
                <w:szCs w:val="22"/>
              </w:rPr>
            </w:pPr>
            <w:r w:rsidRPr="00B40C5B">
              <w:rPr>
                <w:sz w:val="22"/>
                <w:szCs w:val="22"/>
              </w:rPr>
              <w:t>10,015</w:t>
            </w:r>
          </w:p>
        </w:tc>
        <w:tc>
          <w:tcPr>
            <w:tcW w:w="1114" w:type="dxa"/>
            <w:tcBorders>
              <w:top w:val="nil"/>
              <w:left w:val="nil"/>
              <w:bottom w:val="nil"/>
              <w:right w:val="nil"/>
            </w:tcBorders>
            <w:shd w:val="clear" w:color="auto" w:fill="F2F2F2" w:themeFill="background1" w:themeFillShade="F2"/>
            <w:hideMark/>
          </w:tcPr>
          <w:p w14:paraId="0F955F94" w14:textId="18D39E87" w:rsidR="00E35A0C" w:rsidRPr="00B40C5B" w:rsidRDefault="00E35A0C" w:rsidP="00E35A0C">
            <w:pPr>
              <w:spacing w:before="0" w:after="0"/>
              <w:jc w:val="right"/>
              <w:rPr>
                <w:rFonts w:asciiTheme="minorHAnsi" w:eastAsia="Times New Roman" w:hAnsiTheme="minorHAnsi" w:cstheme="minorHAnsi"/>
                <w:b/>
                <w:color w:val="FF0000"/>
                <w:sz w:val="22"/>
                <w:szCs w:val="22"/>
              </w:rPr>
            </w:pPr>
            <w:r w:rsidRPr="00B40C5B">
              <w:rPr>
                <w:sz w:val="22"/>
                <w:szCs w:val="22"/>
              </w:rPr>
              <w:t>12,159</w:t>
            </w:r>
          </w:p>
        </w:tc>
        <w:tc>
          <w:tcPr>
            <w:tcW w:w="1128" w:type="dxa"/>
            <w:tcBorders>
              <w:top w:val="nil"/>
              <w:left w:val="nil"/>
              <w:bottom w:val="nil"/>
              <w:right w:val="nil"/>
            </w:tcBorders>
            <w:shd w:val="clear" w:color="auto" w:fill="FFFFFF" w:themeFill="background1"/>
            <w:hideMark/>
          </w:tcPr>
          <w:p w14:paraId="70806417" w14:textId="74FBE6B4"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4,083</w:t>
            </w:r>
          </w:p>
        </w:tc>
        <w:tc>
          <w:tcPr>
            <w:tcW w:w="1128" w:type="dxa"/>
            <w:tcBorders>
              <w:top w:val="nil"/>
              <w:left w:val="nil"/>
              <w:bottom w:val="nil"/>
              <w:right w:val="nil"/>
            </w:tcBorders>
            <w:shd w:val="clear" w:color="auto" w:fill="FFFFFF" w:themeFill="background1"/>
            <w:hideMark/>
          </w:tcPr>
          <w:p w14:paraId="088CB075" w14:textId="4FDC35F0"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4,315</w:t>
            </w:r>
          </w:p>
        </w:tc>
        <w:tc>
          <w:tcPr>
            <w:tcW w:w="1128" w:type="dxa"/>
            <w:tcBorders>
              <w:top w:val="nil"/>
              <w:left w:val="nil"/>
              <w:bottom w:val="nil"/>
              <w:right w:val="nil"/>
            </w:tcBorders>
            <w:shd w:val="clear" w:color="auto" w:fill="FFFFFF" w:themeFill="background1"/>
            <w:hideMark/>
          </w:tcPr>
          <w:p w14:paraId="185A33C6" w14:textId="101242F9"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4,598</w:t>
            </w:r>
          </w:p>
        </w:tc>
      </w:tr>
      <w:tr w:rsidR="005E492A" w:rsidRPr="004649F1" w14:paraId="772F8814"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0AF96895"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Asset renewal expenditure</w:t>
            </w:r>
          </w:p>
        </w:tc>
        <w:tc>
          <w:tcPr>
            <w:tcW w:w="851" w:type="dxa"/>
            <w:tcBorders>
              <w:top w:val="nil"/>
              <w:left w:val="nil"/>
              <w:bottom w:val="nil"/>
              <w:right w:val="nil"/>
            </w:tcBorders>
            <w:shd w:val="clear" w:color="auto" w:fill="FFFFFF" w:themeFill="background1"/>
            <w:vAlign w:val="center"/>
            <w:hideMark/>
          </w:tcPr>
          <w:p w14:paraId="1D2DC498"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7FDBB1FD" w14:textId="40284822" w:rsidR="00E35A0C" w:rsidRPr="00B40C5B" w:rsidRDefault="00E35A0C" w:rsidP="00E35A0C">
            <w:pPr>
              <w:spacing w:before="0" w:after="0"/>
              <w:jc w:val="right"/>
              <w:rPr>
                <w:rFonts w:asciiTheme="minorHAnsi" w:eastAsia="Times New Roman" w:hAnsiTheme="minorHAnsi" w:cstheme="minorHAnsi"/>
                <w:color w:val="EE0000"/>
                <w:sz w:val="22"/>
                <w:szCs w:val="22"/>
              </w:rPr>
            </w:pPr>
            <w:r w:rsidRPr="00B40C5B">
              <w:rPr>
                <w:sz w:val="22"/>
                <w:szCs w:val="22"/>
              </w:rPr>
              <w:t>32,955</w:t>
            </w:r>
          </w:p>
        </w:tc>
        <w:tc>
          <w:tcPr>
            <w:tcW w:w="1114" w:type="dxa"/>
            <w:tcBorders>
              <w:top w:val="nil"/>
              <w:left w:val="nil"/>
              <w:bottom w:val="nil"/>
              <w:right w:val="nil"/>
            </w:tcBorders>
            <w:shd w:val="clear" w:color="auto" w:fill="F2F2F2" w:themeFill="background1" w:themeFillShade="F2"/>
            <w:hideMark/>
          </w:tcPr>
          <w:p w14:paraId="2A482EA6" w14:textId="20F8F934" w:rsidR="00E35A0C" w:rsidRPr="00B40C5B" w:rsidRDefault="00E35A0C" w:rsidP="00E35A0C">
            <w:pPr>
              <w:spacing w:before="0" w:after="0"/>
              <w:jc w:val="right"/>
              <w:rPr>
                <w:rFonts w:asciiTheme="minorHAnsi" w:eastAsia="Times New Roman" w:hAnsiTheme="minorHAnsi" w:cstheme="minorHAnsi"/>
                <w:b/>
                <w:color w:val="00B050"/>
                <w:sz w:val="22"/>
                <w:szCs w:val="22"/>
              </w:rPr>
            </w:pPr>
            <w:r w:rsidRPr="00B40C5B">
              <w:rPr>
                <w:sz w:val="22"/>
                <w:szCs w:val="22"/>
              </w:rPr>
              <w:t>24,6</w:t>
            </w:r>
            <w:r w:rsidR="005874CE" w:rsidRPr="00B40C5B">
              <w:rPr>
                <w:sz w:val="22"/>
                <w:szCs w:val="22"/>
              </w:rPr>
              <w:t>70</w:t>
            </w:r>
          </w:p>
        </w:tc>
        <w:tc>
          <w:tcPr>
            <w:tcW w:w="1128" w:type="dxa"/>
            <w:tcBorders>
              <w:top w:val="nil"/>
              <w:left w:val="nil"/>
              <w:bottom w:val="nil"/>
              <w:right w:val="nil"/>
            </w:tcBorders>
            <w:shd w:val="clear" w:color="auto" w:fill="FFFFFF" w:themeFill="background1"/>
            <w:hideMark/>
          </w:tcPr>
          <w:p w14:paraId="2E3253F9" w14:textId="2CCA5AE9" w:rsidR="00E35A0C" w:rsidRPr="00B40C5B" w:rsidRDefault="00E35A0C" w:rsidP="00E35A0C">
            <w:pPr>
              <w:spacing w:before="0" w:after="0"/>
              <w:jc w:val="right"/>
              <w:rPr>
                <w:rFonts w:asciiTheme="minorHAnsi" w:eastAsia="Times New Roman" w:hAnsiTheme="minorHAnsi" w:cstheme="minorHAnsi"/>
                <w:color w:val="00B050"/>
                <w:sz w:val="22"/>
                <w:szCs w:val="22"/>
              </w:rPr>
            </w:pPr>
            <w:r w:rsidRPr="00B40C5B">
              <w:rPr>
                <w:sz w:val="22"/>
                <w:szCs w:val="22"/>
              </w:rPr>
              <w:t>23,793</w:t>
            </w:r>
          </w:p>
        </w:tc>
        <w:tc>
          <w:tcPr>
            <w:tcW w:w="1128" w:type="dxa"/>
            <w:tcBorders>
              <w:top w:val="nil"/>
              <w:left w:val="nil"/>
              <w:bottom w:val="nil"/>
              <w:right w:val="nil"/>
            </w:tcBorders>
            <w:shd w:val="clear" w:color="auto" w:fill="FFFFFF" w:themeFill="background1"/>
            <w:hideMark/>
          </w:tcPr>
          <w:p w14:paraId="5BCC3DBD" w14:textId="45CABCE7" w:rsidR="00E35A0C" w:rsidRPr="00B40C5B" w:rsidRDefault="00E35A0C" w:rsidP="00E35A0C">
            <w:pPr>
              <w:spacing w:before="0" w:after="0"/>
              <w:jc w:val="right"/>
              <w:rPr>
                <w:rFonts w:asciiTheme="minorHAnsi" w:eastAsia="Times New Roman" w:hAnsiTheme="minorHAnsi" w:cstheme="minorHAnsi"/>
                <w:color w:val="00B050"/>
                <w:sz w:val="22"/>
                <w:szCs w:val="22"/>
              </w:rPr>
            </w:pPr>
            <w:r w:rsidRPr="00B40C5B">
              <w:rPr>
                <w:sz w:val="22"/>
                <w:szCs w:val="22"/>
              </w:rPr>
              <w:t>23,076</w:t>
            </w:r>
          </w:p>
        </w:tc>
        <w:tc>
          <w:tcPr>
            <w:tcW w:w="1128" w:type="dxa"/>
            <w:tcBorders>
              <w:top w:val="nil"/>
              <w:left w:val="nil"/>
              <w:bottom w:val="nil"/>
              <w:right w:val="nil"/>
            </w:tcBorders>
            <w:shd w:val="clear" w:color="auto" w:fill="FFFFFF" w:themeFill="background1"/>
            <w:hideMark/>
          </w:tcPr>
          <w:p w14:paraId="45696409" w14:textId="447BD61B" w:rsidR="00E35A0C" w:rsidRPr="00B40C5B" w:rsidRDefault="00E35A0C" w:rsidP="00E35A0C">
            <w:pPr>
              <w:spacing w:before="0" w:after="0"/>
              <w:jc w:val="right"/>
              <w:rPr>
                <w:rFonts w:asciiTheme="minorHAnsi" w:eastAsia="Times New Roman" w:hAnsiTheme="minorHAnsi" w:cstheme="minorHAnsi"/>
                <w:color w:val="00B050"/>
                <w:sz w:val="22"/>
                <w:szCs w:val="22"/>
              </w:rPr>
            </w:pPr>
            <w:r w:rsidRPr="00B40C5B">
              <w:rPr>
                <w:sz w:val="22"/>
                <w:szCs w:val="22"/>
              </w:rPr>
              <w:t>23,942</w:t>
            </w:r>
          </w:p>
        </w:tc>
      </w:tr>
      <w:tr w:rsidR="005E492A" w:rsidRPr="004649F1" w14:paraId="607DE2D5"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75846D29"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Asset expansion expenditure</w:t>
            </w:r>
          </w:p>
        </w:tc>
        <w:tc>
          <w:tcPr>
            <w:tcW w:w="851" w:type="dxa"/>
            <w:tcBorders>
              <w:top w:val="nil"/>
              <w:left w:val="nil"/>
              <w:bottom w:val="nil"/>
              <w:right w:val="nil"/>
            </w:tcBorders>
            <w:shd w:val="clear" w:color="auto" w:fill="FFFFFF" w:themeFill="background1"/>
            <w:vAlign w:val="center"/>
            <w:hideMark/>
          </w:tcPr>
          <w:p w14:paraId="745CAE82"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229FB1BB" w14:textId="4D57D64C" w:rsidR="00E35A0C" w:rsidRPr="00B40C5B" w:rsidRDefault="00E35A0C" w:rsidP="00E35A0C">
            <w:pPr>
              <w:spacing w:before="0" w:after="0"/>
              <w:jc w:val="right"/>
              <w:rPr>
                <w:rFonts w:asciiTheme="minorHAnsi" w:eastAsia="Times New Roman" w:hAnsiTheme="minorHAnsi" w:cstheme="minorHAnsi"/>
                <w:color w:val="EE0000"/>
                <w:sz w:val="22"/>
                <w:szCs w:val="22"/>
              </w:rPr>
            </w:pPr>
            <w:r w:rsidRPr="00B40C5B">
              <w:rPr>
                <w:sz w:val="22"/>
                <w:szCs w:val="22"/>
              </w:rPr>
              <w:t>1,400</w:t>
            </w:r>
          </w:p>
        </w:tc>
        <w:tc>
          <w:tcPr>
            <w:tcW w:w="1114" w:type="dxa"/>
            <w:tcBorders>
              <w:top w:val="nil"/>
              <w:left w:val="nil"/>
              <w:bottom w:val="nil"/>
              <w:right w:val="nil"/>
            </w:tcBorders>
            <w:shd w:val="clear" w:color="auto" w:fill="F2F2F2" w:themeFill="background1" w:themeFillShade="F2"/>
            <w:hideMark/>
          </w:tcPr>
          <w:p w14:paraId="63721A30" w14:textId="493CD8F5" w:rsidR="00E35A0C" w:rsidRPr="00B40C5B" w:rsidRDefault="00E35A0C" w:rsidP="00E35A0C">
            <w:pPr>
              <w:spacing w:before="0" w:after="0"/>
              <w:jc w:val="right"/>
              <w:rPr>
                <w:rFonts w:asciiTheme="minorHAnsi" w:eastAsia="Times New Roman" w:hAnsiTheme="minorHAnsi" w:cstheme="minorHAnsi"/>
                <w:b/>
                <w:color w:val="FF0000"/>
                <w:sz w:val="22"/>
                <w:szCs w:val="22"/>
              </w:rPr>
            </w:pPr>
            <w:r w:rsidRPr="00B40C5B">
              <w:rPr>
                <w:sz w:val="22"/>
                <w:szCs w:val="22"/>
              </w:rPr>
              <w:t>3,544</w:t>
            </w:r>
          </w:p>
        </w:tc>
        <w:tc>
          <w:tcPr>
            <w:tcW w:w="1128" w:type="dxa"/>
            <w:tcBorders>
              <w:top w:val="nil"/>
              <w:left w:val="nil"/>
              <w:bottom w:val="nil"/>
              <w:right w:val="nil"/>
            </w:tcBorders>
            <w:shd w:val="clear" w:color="auto" w:fill="FFFFFF" w:themeFill="background1"/>
            <w:hideMark/>
          </w:tcPr>
          <w:p w14:paraId="2B6399AD" w14:textId="6C4D7252"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4,986</w:t>
            </w:r>
          </w:p>
        </w:tc>
        <w:tc>
          <w:tcPr>
            <w:tcW w:w="1128" w:type="dxa"/>
            <w:tcBorders>
              <w:top w:val="nil"/>
              <w:left w:val="nil"/>
              <w:bottom w:val="nil"/>
              <w:right w:val="nil"/>
            </w:tcBorders>
            <w:shd w:val="clear" w:color="auto" w:fill="FFFFFF" w:themeFill="background1"/>
            <w:hideMark/>
          </w:tcPr>
          <w:p w14:paraId="270B4D74" w14:textId="73544117"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1,160</w:t>
            </w:r>
          </w:p>
        </w:tc>
        <w:tc>
          <w:tcPr>
            <w:tcW w:w="1128" w:type="dxa"/>
            <w:tcBorders>
              <w:top w:val="nil"/>
              <w:left w:val="nil"/>
              <w:bottom w:val="nil"/>
              <w:right w:val="nil"/>
            </w:tcBorders>
            <w:shd w:val="clear" w:color="auto" w:fill="FFFFFF" w:themeFill="background1"/>
            <w:hideMark/>
          </w:tcPr>
          <w:p w14:paraId="77A7192E" w14:textId="20683B7E"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823</w:t>
            </w:r>
          </w:p>
        </w:tc>
      </w:tr>
      <w:tr w:rsidR="005E492A" w:rsidRPr="004649F1" w14:paraId="22686B27"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5873FF96"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Asset upgrade expenditure</w:t>
            </w:r>
          </w:p>
        </w:tc>
        <w:tc>
          <w:tcPr>
            <w:tcW w:w="851" w:type="dxa"/>
            <w:tcBorders>
              <w:top w:val="nil"/>
              <w:left w:val="nil"/>
              <w:bottom w:val="nil"/>
              <w:right w:val="nil"/>
            </w:tcBorders>
            <w:shd w:val="clear" w:color="auto" w:fill="FFFFFF" w:themeFill="background1"/>
            <w:vAlign w:val="center"/>
            <w:hideMark/>
          </w:tcPr>
          <w:p w14:paraId="75210125" w14:textId="77777777" w:rsidR="00E35A0C" w:rsidRPr="009D1CED" w:rsidRDefault="00E35A0C" w:rsidP="00E35A0C">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0E35D89D" w14:textId="12CD7480" w:rsidR="00E35A0C" w:rsidRPr="00B40C5B" w:rsidRDefault="00E35A0C" w:rsidP="00E35A0C">
            <w:pPr>
              <w:spacing w:before="0" w:after="0"/>
              <w:jc w:val="right"/>
              <w:rPr>
                <w:rFonts w:asciiTheme="minorHAnsi" w:eastAsia="Times New Roman" w:hAnsiTheme="minorHAnsi" w:cstheme="minorHAnsi"/>
                <w:color w:val="EE0000"/>
                <w:sz w:val="22"/>
                <w:szCs w:val="22"/>
              </w:rPr>
            </w:pPr>
            <w:r w:rsidRPr="00B40C5B">
              <w:rPr>
                <w:sz w:val="22"/>
                <w:szCs w:val="22"/>
              </w:rPr>
              <w:t>6,600</w:t>
            </w:r>
          </w:p>
        </w:tc>
        <w:tc>
          <w:tcPr>
            <w:tcW w:w="1114" w:type="dxa"/>
            <w:tcBorders>
              <w:top w:val="nil"/>
              <w:left w:val="nil"/>
              <w:bottom w:val="nil"/>
              <w:right w:val="nil"/>
            </w:tcBorders>
            <w:shd w:val="clear" w:color="auto" w:fill="F2F2F2" w:themeFill="background1" w:themeFillShade="F2"/>
            <w:hideMark/>
          </w:tcPr>
          <w:p w14:paraId="42C3AF5D" w14:textId="32DB6E8F" w:rsidR="00E35A0C" w:rsidRPr="00B40C5B" w:rsidRDefault="00E35A0C" w:rsidP="00E35A0C">
            <w:pPr>
              <w:spacing w:before="0" w:after="0"/>
              <w:jc w:val="right"/>
              <w:rPr>
                <w:rFonts w:asciiTheme="minorHAnsi" w:eastAsia="Times New Roman" w:hAnsiTheme="minorHAnsi" w:cstheme="minorHAnsi"/>
                <w:b/>
                <w:color w:val="FF0000"/>
                <w:sz w:val="22"/>
                <w:szCs w:val="22"/>
              </w:rPr>
            </w:pPr>
            <w:r w:rsidRPr="00B40C5B">
              <w:rPr>
                <w:sz w:val="22"/>
                <w:szCs w:val="22"/>
              </w:rPr>
              <w:t>6,294</w:t>
            </w:r>
          </w:p>
        </w:tc>
        <w:tc>
          <w:tcPr>
            <w:tcW w:w="1128" w:type="dxa"/>
            <w:tcBorders>
              <w:top w:val="nil"/>
              <w:left w:val="nil"/>
              <w:bottom w:val="nil"/>
              <w:right w:val="nil"/>
            </w:tcBorders>
            <w:shd w:val="clear" w:color="auto" w:fill="FFFFFF" w:themeFill="background1"/>
            <w:hideMark/>
          </w:tcPr>
          <w:p w14:paraId="682B62B1" w14:textId="09CB6C8C"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6,200</w:t>
            </w:r>
          </w:p>
        </w:tc>
        <w:tc>
          <w:tcPr>
            <w:tcW w:w="1128" w:type="dxa"/>
            <w:tcBorders>
              <w:top w:val="nil"/>
              <w:left w:val="nil"/>
              <w:bottom w:val="nil"/>
              <w:right w:val="nil"/>
            </w:tcBorders>
            <w:shd w:val="clear" w:color="auto" w:fill="FFFFFF" w:themeFill="background1"/>
            <w:hideMark/>
          </w:tcPr>
          <w:p w14:paraId="63760D52" w14:textId="69477ACB"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3,363</w:t>
            </w:r>
          </w:p>
        </w:tc>
        <w:tc>
          <w:tcPr>
            <w:tcW w:w="1128" w:type="dxa"/>
            <w:tcBorders>
              <w:top w:val="nil"/>
              <w:left w:val="nil"/>
              <w:bottom w:val="nil"/>
              <w:right w:val="nil"/>
            </w:tcBorders>
            <w:shd w:val="clear" w:color="auto" w:fill="FFFFFF" w:themeFill="background1"/>
            <w:hideMark/>
          </w:tcPr>
          <w:p w14:paraId="42E9E7A5" w14:textId="5B809932" w:rsidR="00E35A0C" w:rsidRPr="00B40C5B" w:rsidRDefault="00E35A0C" w:rsidP="00E35A0C">
            <w:pPr>
              <w:spacing w:before="0" w:after="0"/>
              <w:jc w:val="right"/>
              <w:rPr>
                <w:rFonts w:asciiTheme="minorHAnsi" w:eastAsia="Times New Roman" w:hAnsiTheme="minorHAnsi" w:cstheme="minorHAnsi"/>
                <w:color w:val="FF0000"/>
                <w:sz w:val="22"/>
                <w:szCs w:val="22"/>
              </w:rPr>
            </w:pPr>
            <w:r w:rsidRPr="00B40C5B">
              <w:rPr>
                <w:sz w:val="22"/>
                <w:szCs w:val="22"/>
              </w:rPr>
              <w:t>3,751</w:t>
            </w:r>
          </w:p>
        </w:tc>
      </w:tr>
      <w:tr w:rsidR="005E492A" w:rsidRPr="004649F1" w14:paraId="1930112D" w14:textId="77777777">
        <w:trPr>
          <w:trHeight w:val="270"/>
          <w:jc w:val="center"/>
        </w:trPr>
        <w:tc>
          <w:tcPr>
            <w:tcW w:w="3175" w:type="dxa"/>
            <w:tcBorders>
              <w:top w:val="nil"/>
              <w:left w:val="nil"/>
              <w:bottom w:val="nil"/>
              <w:right w:val="nil"/>
            </w:tcBorders>
            <w:shd w:val="clear" w:color="auto" w:fill="FFFFFF" w:themeFill="background1"/>
            <w:vAlign w:val="center"/>
            <w:hideMark/>
          </w:tcPr>
          <w:p w14:paraId="1AE37237" w14:textId="77777777" w:rsidR="00A97245" w:rsidRPr="009D1CED" w:rsidRDefault="00A97245" w:rsidP="00A97245">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capital works expenditure</w:t>
            </w:r>
          </w:p>
        </w:tc>
        <w:tc>
          <w:tcPr>
            <w:tcW w:w="851" w:type="dxa"/>
            <w:tcBorders>
              <w:top w:val="nil"/>
              <w:left w:val="nil"/>
              <w:bottom w:val="nil"/>
              <w:right w:val="nil"/>
            </w:tcBorders>
            <w:shd w:val="clear" w:color="auto" w:fill="FFFFFF" w:themeFill="background1"/>
            <w:vAlign w:val="center"/>
            <w:hideMark/>
          </w:tcPr>
          <w:p w14:paraId="22A1608E"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4.5.1</w:t>
            </w:r>
          </w:p>
        </w:tc>
        <w:tc>
          <w:tcPr>
            <w:tcW w:w="1114" w:type="dxa"/>
            <w:tcBorders>
              <w:top w:val="single" w:sz="4" w:space="0" w:color="auto"/>
              <w:left w:val="nil"/>
              <w:bottom w:val="double" w:sz="6" w:space="0" w:color="auto"/>
              <w:right w:val="nil"/>
            </w:tcBorders>
            <w:shd w:val="clear" w:color="auto" w:fill="FFFFFF" w:themeFill="background1"/>
            <w:hideMark/>
          </w:tcPr>
          <w:p w14:paraId="2401E062" w14:textId="0DE79B37" w:rsidR="00A97245" w:rsidRPr="00B40C5B" w:rsidRDefault="00A97245" w:rsidP="00A97245">
            <w:pPr>
              <w:spacing w:before="0" w:after="0"/>
              <w:jc w:val="right"/>
              <w:rPr>
                <w:rFonts w:asciiTheme="minorHAnsi" w:eastAsia="Times New Roman" w:hAnsiTheme="minorHAnsi" w:cstheme="minorHAnsi"/>
                <w:b/>
                <w:bCs/>
                <w:color w:val="EE0000"/>
                <w:sz w:val="22"/>
                <w:szCs w:val="22"/>
              </w:rPr>
            </w:pPr>
            <w:r w:rsidRPr="00B40C5B">
              <w:rPr>
                <w:b/>
                <w:bCs/>
                <w:sz w:val="22"/>
                <w:szCs w:val="22"/>
              </w:rPr>
              <w:t>50,970</w:t>
            </w:r>
          </w:p>
        </w:tc>
        <w:tc>
          <w:tcPr>
            <w:tcW w:w="1114" w:type="dxa"/>
            <w:tcBorders>
              <w:top w:val="single" w:sz="4" w:space="0" w:color="auto"/>
              <w:left w:val="nil"/>
              <w:bottom w:val="double" w:sz="6" w:space="0" w:color="auto"/>
              <w:right w:val="nil"/>
            </w:tcBorders>
            <w:shd w:val="clear" w:color="auto" w:fill="F2F2F2" w:themeFill="background1" w:themeFillShade="F2"/>
            <w:hideMark/>
          </w:tcPr>
          <w:p w14:paraId="7709DD4D" w14:textId="1484C273" w:rsidR="00A97245" w:rsidRPr="00B40C5B" w:rsidRDefault="00A97245" w:rsidP="00A97245">
            <w:pPr>
              <w:spacing w:before="0" w:after="0"/>
              <w:jc w:val="right"/>
              <w:rPr>
                <w:rFonts w:asciiTheme="minorHAnsi" w:eastAsia="Times New Roman" w:hAnsiTheme="minorHAnsi" w:cstheme="minorHAnsi"/>
                <w:b/>
                <w:bCs/>
                <w:color w:val="auto"/>
                <w:sz w:val="22"/>
                <w:szCs w:val="22"/>
              </w:rPr>
            </w:pPr>
            <w:r w:rsidRPr="00B40C5B">
              <w:rPr>
                <w:b/>
                <w:bCs/>
                <w:sz w:val="22"/>
                <w:szCs w:val="22"/>
              </w:rPr>
              <w:t>46,6</w:t>
            </w:r>
            <w:r w:rsidR="005874CE" w:rsidRPr="00B40C5B">
              <w:rPr>
                <w:b/>
                <w:bCs/>
                <w:sz w:val="22"/>
                <w:szCs w:val="22"/>
              </w:rPr>
              <w:t>67</w:t>
            </w:r>
          </w:p>
        </w:tc>
        <w:tc>
          <w:tcPr>
            <w:tcW w:w="1128" w:type="dxa"/>
            <w:tcBorders>
              <w:top w:val="single" w:sz="4" w:space="0" w:color="auto"/>
              <w:left w:val="nil"/>
              <w:bottom w:val="double" w:sz="6" w:space="0" w:color="auto"/>
              <w:right w:val="nil"/>
            </w:tcBorders>
            <w:shd w:val="clear" w:color="auto" w:fill="FFFFFF" w:themeFill="background1"/>
            <w:hideMark/>
          </w:tcPr>
          <w:p w14:paraId="507BBAAC" w14:textId="36E4C71A" w:rsidR="00A97245" w:rsidRPr="00B40C5B" w:rsidRDefault="00A97245" w:rsidP="00A97245">
            <w:pPr>
              <w:spacing w:before="0" w:after="0"/>
              <w:jc w:val="right"/>
              <w:rPr>
                <w:rFonts w:asciiTheme="minorHAnsi" w:eastAsia="Times New Roman" w:hAnsiTheme="minorHAnsi" w:cstheme="minorHAnsi"/>
                <w:b/>
                <w:bCs/>
                <w:color w:val="auto"/>
                <w:sz w:val="22"/>
                <w:szCs w:val="22"/>
              </w:rPr>
            </w:pPr>
            <w:r w:rsidRPr="00B40C5B">
              <w:rPr>
                <w:b/>
                <w:bCs/>
                <w:sz w:val="22"/>
                <w:szCs w:val="22"/>
              </w:rPr>
              <w:t>39,062</w:t>
            </w:r>
          </w:p>
        </w:tc>
        <w:tc>
          <w:tcPr>
            <w:tcW w:w="1128" w:type="dxa"/>
            <w:tcBorders>
              <w:top w:val="single" w:sz="4" w:space="0" w:color="auto"/>
              <w:left w:val="nil"/>
              <w:bottom w:val="double" w:sz="6" w:space="0" w:color="auto"/>
              <w:right w:val="nil"/>
            </w:tcBorders>
            <w:shd w:val="clear" w:color="auto" w:fill="FFFFFF" w:themeFill="background1"/>
            <w:hideMark/>
          </w:tcPr>
          <w:p w14:paraId="35B5414F" w14:textId="668B1EC2" w:rsidR="00A97245" w:rsidRPr="00B40C5B" w:rsidRDefault="00A97245" w:rsidP="00A97245">
            <w:pPr>
              <w:spacing w:before="0" w:after="0"/>
              <w:jc w:val="right"/>
              <w:rPr>
                <w:rFonts w:asciiTheme="minorHAnsi" w:eastAsia="Times New Roman" w:hAnsiTheme="minorHAnsi" w:cstheme="minorHAnsi"/>
                <w:b/>
                <w:bCs/>
                <w:color w:val="auto"/>
                <w:sz w:val="22"/>
                <w:szCs w:val="22"/>
              </w:rPr>
            </w:pPr>
            <w:r w:rsidRPr="00B40C5B">
              <w:rPr>
                <w:b/>
                <w:bCs/>
                <w:sz w:val="22"/>
                <w:szCs w:val="22"/>
              </w:rPr>
              <w:t>31,914</w:t>
            </w:r>
          </w:p>
        </w:tc>
        <w:tc>
          <w:tcPr>
            <w:tcW w:w="1128" w:type="dxa"/>
            <w:tcBorders>
              <w:top w:val="single" w:sz="4" w:space="0" w:color="auto"/>
              <w:left w:val="nil"/>
              <w:bottom w:val="double" w:sz="6" w:space="0" w:color="auto"/>
              <w:right w:val="nil"/>
            </w:tcBorders>
            <w:shd w:val="clear" w:color="auto" w:fill="FFFFFF" w:themeFill="background1"/>
            <w:hideMark/>
          </w:tcPr>
          <w:p w14:paraId="059751F7" w14:textId="4F79B68B" w:rsidR="00A97245" w:rsidRPr="00B40C5B" w:rsidRDefault="00A97245" w:rsidP="00A97245">
            <w:pPr>
              <w:spacing w:before="0" w:after="0"/>
              <w:jc w:val="right"/>
              <w:rPr>
                <w:rFonts w:asciiTheme="minorHAnsi" w:eastAsia="Times New Roman" w:hAnsiTheme="minorHAnsi" w:cstheme="minorHAnsi"/>
                <w:b/>
                <w:bCs/>
                <w:color w:val="auto"/>
                <w:sz w:val="22"/>
                <w:szCs w:val="22"/>
              </w:rPr>
            </w:pPr>
            <w:r w:rsidRPr="00B40C5B">
              <w:rPr>
                <w:b/>
                <w:bCs/>
                <w:sz w:val="22"/>
                <w:szCs w:val="22"/>
              </w:rPr>
              <w:t>33,114</w:t>
            </w:r>
          </w:p>
        </w:tc>
      </w:tr>
      <w:tr w:rsidR="005E492A" w:rsidRPr="004649F1" w14:paraId="3C6B9150" w14:textId="77777777" w:rsidTr="00C79FBB">
        <w:trPr>
          <w:trHeight w:val="270"/>
          <w:jc w:val="center"/>
        </w:trPr>
        <w:tc>
          <w:tcPr>
            <w:tcW w:w="3175" w:type="dxa"/>
            <w:tcBorders>
              <w:top w:val="nil"/>
              <w:left w:val="nil"/>
              <w:bottom w:val="nil"/>
              <w:right w:val="nil"/>
            </w:tcBorders>
            <w:shd w:val="clear" w:color="auto" w:fill="FFFFFF" w:themeFill="background1"/>
            <w:noWrap/>
            <w:hideMark/>
          </w:tcPr>
          <w:p w14:paraId="640FB7C6"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851" w:type="dxa"/>
            <w:tcBorders>
              <w:top w:val="nil"/>
              <w:left w:val="nil"/>
              <w:bottom w:val="nil"/>
              <w:right w:val="nil"/>
            </w:tcBorders>
            <w:shd w:val="clear" w:color="auto" w:fill="FFFFFF" w:themeFill="background1"/>
            <w:noWrap/>
            <w:hideMark/>
          </w:tcPr>
          <w:p w14:paraId="4A0A0B42" w14:textId="77777777" w:rsidR="001231BE" w:rsidRPr="009D1CED" w:rsidRDefault="001231BE" w:rsidP="001231BE">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vAlign w:val="center"/>
            <w:hideMark/>
          </w:tcPr>
          <w:p w14:paraId="7E5EC521" w14:textId="77777777" w:rsidR="001231BE" w:rsidRPr="00B40C5B" w:rsidRDefault="001231BE" w:rsidP="001231BE">
            <w:pPr>
              <w:spacing w:before="0" w:after="0"/>
              <w:jc w:val="right"/>
              <w:rPr>
                <w:rFonts w:asciiTheme="minorHAnsi" w:eastAsia="Times New Roman" w:hAnsiTheme="minorHAnsi" w:cstheme="minorHAnsi"/>
                <w:color w:val="auto"/>
                <w:sz w:val="22"/>
                <w:szCs w:val="22"/>
              </w:rPr>
            </w:pPr>
            <w:r w:rsidRPr="00B40C5B">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2F2F2" w:themeFill="background1" w:themeFillShade="F2"/>
            <w:hideMark/>
          </w:tcPr>
          <w:p w14:paraId="14BD813F" w14:textId="746E08F6" w:rsidR="001231BE" w:rsidRPr="00B40C5B" w:rsidRDefault="001231BE" w:rsidP="001231BE">
            <w:pPr>
              <w:spacing w:before="0" w:after="0"/>
              <w:jc w:val="right"/>
              <w:rPr>
                <w:rFonts w:asciiTheme="minorHAnsi" w:eastAsia="Times New Roman" w:hAnsiTheme="minorHAnsi" w:cstheme="minorHAnsi"/>
                <w:b/>
                <w:color w:val="auto"/>
                <w:sz w:val="22"/>
                <w:szCs w:val="22"/>
              </w:rPr>
            </w:pPr>
          </w:p>
        </w:tc>
        <w:tc>
          <w:tcPr>
            <w:tcW w:w="1128" w:type="dxa"/>
            <w:tcBorders>
              <w:top w:val="nil"/>
              <w:left w:val="nil"/>
              <w:bottom w:val="nil"/>
              <w:right w:val="nil"/>
            </w:tcBorders>
            <w:shd w:val="clear" w:color="auto" w:fill="FFFFFF" w:themeFill="background1"/>
            <w:hideMark/>
          </w:tcPr>
          <w:p w14:paraId="451403E9" w14:textId="3C5ACC9D" w:rsidR="001231BE" w:rsidRPr="00B40C5B" w:rsidRDefault="001231BE" w:rsidP="001231BE">
            <w:pPr>
              <w:spacing w:before="0" w:after="0"/>
              <w:jc w:val="right"/>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2BE6DA10" w14:textId="026877A2" w:rsidR="001231BE" w:rsidRPr="00B40C5B" w:rsidRDefault="001231BE" w:rsidP="001231BE">
            <w:pPr>
              <w:spacing w:before="0" w:after="0"/>
              <w:jc w:val="right"/>
              <w:rPr>
                <w:rFonts w:asciiTheme="minorHAnsi" w:eastAsia="Times New Roman" w:hAnsiTheme="minorHAnsi" w:cstheme="minorHAnsi"/>
                <w:color w:val="auto"/>
                <w:sz w:val="22"/>
                <w:szCs w:val="22"/>
              </w:rPr>
            </w:pPr>
          </w:p>
        </w:tc>
        <w:tc>
          <w:tcPr>
            <w:tcW w:w="1128" w:type="dxa"/>
            <w:tcBorders>
              <w:top w:val="nil"/>
              <w:left w:val="nil"/>
              <w:bottom w:val="nil"/>
              <w:right w:val="nil"/>
            </w:tcBorders>
            <w:shd w:val="clear" w:color="auto" w:fill="FFFFFF" w:themeFill="background1"/>
            <w:hideMark/>
          </w:tcPr>
          <w:p w14:paraId="5248582D" w14:textId="7CC23819" w:rsidR="001231BE" w:rsidRPr="00B40C5B" w:rsidRDefault="001231BE" w:rsidP="001231BE">
            <w:pPr>
              <w:spacing w:before="0" w:after="0"/>
              <w:jc w:val="right"/>
              <w:rPr>
                <w:rFonts w:asciiTheme="minorHAnsi" w:eastAsia="Times New Roman" w:hAnsiTheme="minorHAnsi" w:cstheme="minorHAnsi"/>
                <w:color w:val="auto"/>
                <w:sz w:val="22"/>
                <w:szCs w:val="22"/>
              </w:rPr>
            </w:pPr>
          </w:p>
        </w:tc>
      </w:tr>
      <w:tr w:rsidR="005E492A" w:rsidRPr="004649F1" w14:paraId="2E2CF331" w14:textId="77777777" w:rsidTr="00C79FBB">
        <w:trPr>
          <w:trHeight w:val="255"/>
          <w:jc w:val="center"/>
        </w:trPr>
        <w:tc>
          <w:tcPr>
            <w:tcW w:w="4026" w:type="dxa"/>
            <w:gridSpan w:val="2"/>
            <w:tcBorders>
              <w:top w:val="nil"/>
              <w:left w:val="nil"/>
              <w:bottom w:val="nil"/>
              <w:right w:val="nil"/>
            </w:tcBorders>
            <w:shd w:val="clear" w:color="auto" w:fill="FFFFFF" w:themeFill="background1"/>
            <w:vAlign w:val="bottom"/>
            <w:hideMark/>
          </w:tcPr>
          <w:p w14:paraId="05B2712C" w14:textId="77777777" w:rsidR="001231BE" w:rsidRPr="009D1CED" w:rsidRDefault="001231BE" w:rsidP="001231BE">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Funding sources represented by:</w:t>
            </w:r>
          </w:p>
        </w:tc>
        <w:tc>
          <w:tcPr>
            <w:tcW w:w="1114" w:type="dxa"/>
            <w:tcBorders>
              <w:top w:val="nil"/>
              <w:left w:val="nil"/>
              <w:bottom w:val="nil"/>
              <w:right w:val="nil"/>
            </w:tcBorders>
            <w:shd w:val="clear" w:color="auto" w:fill="FFFFFF" w:themeFill="background1"/>
            <w:vAlign w:val="center"/>
          </w:tcPr>
          <w:p w14:paraId="29AC66EC" w14:textId="25A2BAAF" w:rsidR="001231BE" w:rsidRPr="00B40C5B" w:rsidRDefault="001231BE" w:rsidP="001231BE">
            <w:pPr>
              <w:spacing w:before="0" w:after="0"/>
              <w:jc w:val="right"/>
              <w:rPr>
                <w:rFonts w:asciiTheme="minorHAnsi" w:eastAsia="Times New Roman" w:hAnsiTheme="minorHAnsi" w:cstheme="minorHAnsi"/>
                <w:color w:val="FF0000"/>
                <w:sz w:val="22"/>
                <w:szCs w:val="22"/>
              </w:rPr>
            </w:pPr>
          </w:p>
        </w:tc>
        <w:tc>
          <w:tcPr>
            <w:tcW w:w="1114" w:type="dxa"/>
            <w:tcBorders>
              <w:top w:val="nil"/>
              <w:left w:val="nil"/>
              <w:bottom w:val="nil"/>
              <w:right w:val="nil"/>
            </w:tcBorders>
            <w:shd w:val="clear" w:color="auto" w:fill="F2F2F2" w:themeFill="background1" w:themeFillShade="F2"/>
            <w:vAlign w:val="center"/>
          </w:tcPr>
          <w:p w14:paraId="55F53F94" w14:textId="1DA387F0" w:rsidR="001231BE" w:rsidRPr="00B40C5B" w:rsidRDefault="001231BE" w:rsidP="001231BE">
            <w:pPr>
              <w:spacing w:before="0" w:after="0"/>
              <w:jc w:val="right"/>
              <w:rPr>
                <w:rFonts w:asciiTheme="minorHAnsi" w:eastAsia="Times New Roman" w:hAnsiTheme="minorHAnsi" w:cstheme="minorHAnsi"/>
                <w:b/>
                <w:color w:val="FF0000"/>
                <w:sz w:val="22"/>
                <w:szCs w:val="22"/>
              </w:rPr>
            </w:pPr>
          </w:p>
        </w:tc>
        <w:tc>
          <w:tcPr>
            <w:tcW w:w="1128" w:type="dxa"/>
            <w:tcBorders>
              <w:top w:val="nil"/>
              <w:left w:val="nil"/>
              <w:bottom w:val="nil"/>
              <w:right w:val="nil"/>
            </w:tcBorders>
            <w:shd w:val="clear" w:color="auto" w:fill="FFFFFF" w:themeFill="background1"/>
            <w:hideMark/>
          </w:tcPr>
          <w:p w14:paraId="3C94F46C" w14:textId="41EF0468" w:rsidR="001231BE" w:rsidRPr="00B40C5B" w:rsidRDefault="001231BE" w:rsidP="001231BE">
            <w:pPr>
              <w:spacing w:before="0" w:after="0"/>
              <w:jc w:val="right"/>
              <w:rPr>
                <w:rFonts w:asciiTheme="minorHAnsi" w:eastAsia="Times New Roman" w:hAnsiTheme="minorHAnsi" w:cstheme="minorHAnsi"/>
                <w:color w:val="FF0000"/>
                <w:sz w:val="22"/>
                <w:szCs w:val="22"/>
              </w:rPr>
            </w:pPr>
          </w:p>
        </w:tc>
        <w:tc>
          <w:tcPr>
            <w:tcW w:w="1128" w:type="dxa"/>
            <w:tcBorders>
              <w:top w:val="nil"/>
              <w:left w:val="nil"/>
              <w:bottom w:val="nil"/>
              <w:right w:val="nil"/>
            </w:tcBorders>
            <w:shd w:val="clear" w:color="auto" w:fill="FFFFFF" w:themeFill="background1"/>
            <w:hideMark/>
          </w:tcPr>
          <w:p w14:paraId="39719D0A" w14:textId="0988D4CA" w:rsidR="001231BE" w:rsidRPr="00B40C5B" w:rsidRDefault="001231BE" w:rsidP="001231BE">
            <w:pPr>
              <w:spacing w:before="0" w:after="0"/>
              <w:jc w:val="right"/>
              <w:rPr>
                <w:rFonts w:asciiTheme="minorHAnsi" w:eastAsia="Times New Roman" w:hAnsiTheme="minorHAnsi" w:cstheme="minorHAnsi"/>
                <w:color w:val="FF0000"/>
                <w:sz w:val="22"/>
                <w:szCs w:val="22"/>
              </w:rPr>
            </w:pPr>
          </w:p>
        </w:tc>
        <w:tc>
          <w:tcPr>
            <w:tcW w:w="1128" w:type="dxa"/>
            <w:tcBorders>
              <w:top w:val="nil"/>
              <w:left w:val="nil"/>
              <w:bottom w:val="nil"/>
              <w:right w:val="nil"/>
            </w:tcBorders>
            <w:shd w:val="clear" w:color="auto" w:fill="FFFFFF" w:themeFill="background1"/>
            <w:hideMark/>
          </w:tcPr>
          <w:p w14:paraId="56A25F40" w14:textId="6157F60A" w:rsidR="001231BE" w:rsidRPr="00B40C5B" w:rsidRDefault="001231BE" w:rsidP="001231BE">
            <w:pPr>
              <w:spacing w:before="0" w:after="0"/>
              <w:jc w:val="right"/>
              <w:rPr>
                <w:rFonts w:asciiTheme="minorHAnsi" w:eastAsia="Times New Roman" w:hAnsiTheme="minorHAnsi" w:cstheme="minorHAnsi"/>
                <w:color w:val="FF0000"/>
                <w:sz w:val="22"/>
                <w:szCs w:val="22"/>
              </w:rPr>
            </w:pPr>
          </w:p>
        </w:tc>
      </w:tr>
      <w:tr w:rsidR="005E492A" w:rsidRPr="004649F1" w14:paraId="6A39F942"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0D7A6995"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Grants</w:t>
            </w:r>
          </w:p>
        </w:tc>
        <w:tc>
          <w:tcPr>
            <w:tcW w:w="851" w:type="dxa"/>
            <w:tcBorders>
              <w:top w:val="nil"/>
              <w:left w:val="nil"/>
              <w:bottom w:val="nil"/>
              <w:right w:val="nil"/>
            </w:tcBorders>
            <w:shd w:val="clear" w:color="auto" w:fill="FFFFFF" w:themeFill="background1"/>
            <w:vAlign w:val="center"/>
            <w:hideMark/>
          </w:tcPr>
          <w:p w14:paraId="2C31373F"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7721359D" w14:textId="1696EE49" w:rsidR="00A97245" w:rsidRPr="00B40C5B" w:rsidRDefault="00A97245" w:rsidP="00A97245">
            <w:pPr>
              <w:spacing w:before="0" w:after="0"/>
              <w:jc w:val="right"/>
              <w:rPr>
                <w:rFonts w:asciiTheme="minorHAnsi" w:eastAsia="Times New Roman" w:hAnsiTheme="minorHAnsi" w:cstheme="minorHAnsi"/>
                <w:color w:val="EE0000"/>
                <w:sz w:val="22"/>
                <w:szCs w:val="22"/>
              </w:rPr>
            </w:pPr>
            <w:r w:rsidRPr="00B40C5B">
              <w:rPr>
                <w:sz w:val="22"/>
                <w:szCs w:val="22"/>
              </w:rPr>
              <w:t>8,454</w:t>
            </w:r>
          </w:p>
        </w:tc>
        <w:tc>
          <w:tcPr>
            <w:tcW w:w="1114" w:type="dxa"/>
            <w:tcBorders>
              <w:top w:val="nil"/>
              <w:left w:val="nil"/>
              <w:bottom w:val="nil"/>
              <w:right w:val="nil"/>
            </w:tcBorders>
            <w:shd w:val="clear" w:color="auto" w:fill="F2F2F2" w:themeFill="background1" w:themeFillShade="F2"/>
            <w:hideMark/>
          </w:tcPr>
          <w:p w14:paraId="5012BE0C" w14:textId="4124D408" w:rsidR="00A97245" w:rsidRPr="00B40C5B" w:rsidRDefault="00A97245" w:rsidP="00A97245">
            <w:pPr>
              <w:spacing w:before="0" w:after="0"/>
              <w:jc w:val="right"/>
              <w:rPr>
                <w:rFonts w:asciiTheme="minorHAnsi" w:eastAsia="Times New Roman" w:hAnsiTheme="minorHAnsi" w:cstheme="minorHAnsi"/>
                <w:b/>
                <w:color w:val="00B050"/>
                <w:sz w:val="22"/>
                <w:szCs w:val="22"/>
              </w:rPr>
            </w:pPr>
            <w:r w:rsidRPr="00B40C5B">
              <w:rPr>
                <w:sz w:val="22"/>
                <w:szCs w:val="22"/>
              </w:rPr>
              <w:t>15,054</w:t>
            </w:r>
          </w:p>
        </w:tc>
        <w:tc>
          <w:tcPr>
            <w:tcW w:w="1128" w:type="dxa"/>
            <w:tcBorders>
              <w:top w:val="nil"/>
              <w:left w:val="nil"/>
              <w:bottom w:val="nil"/>
              <w:right w:val="nil"/>
            </w:tcBorders>
            <w:shd w:val="clear" w:color="auto" w:fill="FFFFFF" w:themeFill="background1"/>
            <w:hideMark/>
          </w:tcPr>
          <w:p w14:paraId="7A11AF7E" w14:textId="357EE231"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12,948</w:t>
            </w:r>
          </w:p>
        </w:tc>
        <w:tc>
          <w:tcPr>
            <w:tcW w:w="1128" w:type="dxa"/>
            <w:tcBorders>
              <w:top w:val="nil"/>
              <w:left w:val="nil"/>
              <w:bottom w:val="nil"/>
              <w:right w:val="nil"/>
            </w:tcBorders>
            <w:shd w:val="clear" w:color="auto" w:fill="FFFFFF" w:themeFill="background1"/>
            <w:hideMark/>
          </w:tcPr>
          <w:p w14:paraId="13866C83" w14:textId="38F3E6DF"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4,300</w:t>
            </w:r>
          </w:p>
        </w:tc>
        <w:tc>
          <w:tcPr>
            <w:tcW w:w="1128" w:type="dxa"/>
            <w:tcBorders>
              <w:top w:val="nil"/>
              <w:left w:val="nil"/>
              <w:bottom w:val="nil"/>
              <w:right w:val="nil"/>
            </w:tcBorders>
            <w:shd w:val="clear" w:color="auto" w:fill="FFFFFF" w:themeFill="background1"/>
            <w:hideMark/>
          </w:tcPr>
          <w:p w14:paraId="26FD9B42" w14:textId="38EC4331"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2,000</w:t>
            </w:r>
          </w:p>
        </w:tc>
      </w:tr>
      <w:tr w:rsidR="005E492A" w:rsidRPr="004649F1" w14:paraId="244FE2B6"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4D1C415A"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Contributions</w:t>
            </w:r>
          </w:p>
        </w:tc>
        <w:tc>
          <w:tcPr>
            <w:tcW w:w="851" w:type="dxa"/>
            <w:tcBorders>
              <w:top w:val="nil"/>
              <w:left w:val="nil"/>
              <w:bottom w:val="nil"/>
              <w:right w:val="nil"/>
            </w:tcBorders>
            <w:shd w:val="clear" w:color="auto" w:fill="FFFFFF" w:themeFill="background1"/>
            <w:vAlign w:val="center"/>
            <w:hideMark/>
          </w:tcPr>
          <w:p w14:paraId="5003F482"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42C7FEC3" w14:textId="6CF326C7" w:rsidR="00A97245" w:rsidRPr="00B40C5B" w:rsidRDefault="00A97245" w:rsidP="00A97245">
            <w:pPr>
              <w:spacing w:before="0" w:after="0"/>
              <w:jc w:val="right"/>
              <w:rPr>
                <w:rFonts w:asciiTheme="minorHAnsi" w:eastAsia="Times New Roman" w:hAnsiTheme="minorHAnsi" w:cstheme="minorHAnsi"/>
                <w:color w:val="EE0000"/>
                <w:sz w:val="22"/>
                <w:szCs w:val="22"/>
              </w:rPr>
            </w:pPr>
            <w:r w:rsidRPr="00B40C5B">
              <w:rPr>
                <w:sz w:val="22"/>
                <w:szCs w:val="22"/>
              </w:rPr>
              <w:t>347</w:t>
            </w:r>
          </w:p>
        </w:tc>
        <w:tc>
          <w:tcPr>
            <w:tcW w:w="1114" w:type="dxa"/>
            <w:tcBorders>
              <w:top w:val="nil"/>
              <w:left w:val="nil"/>
              <w:bottom w:val="nil"/>
              <w:right w:val="nil"/>
            </w:tcBorders>
            <w:shd w:val="clear" w:color="auto" w:fill="F2F2F2" w:themeFill="background1" w:themeFillShade="F2"/>
            <w:hideMark/>
          </w:tcPr>
          <w:p w14:paraId="0D854906" w14:textId="74705484" w:rsidR="00A97245" w:rsidRPr="00B40C5B" w:rsidRDefault="00A97245" w:rsidP="00A97245">
            <w:pPr>
              <w:spacing w:before="0" w:after="0"/>
              <w:jc w:val="right"/>
              <w:rPr>
                <w:rFonts w:asciiTheme="minorHAnsi" w:eastAsia="Times New Roman" w:hAnsiTheme="minorHAnsi" w:cstheme="minorHAnsi"/>
                <w:b/>
                <w:color w:val="00B050"/>
                <w:sz w:val="22"/>
                <w:szCs w:val="22"/>
              </w:rPr>
            </w:pPr>
            <w:r w:rsidRPr="00B40C5B">
              <w:rPr>
                <w:sz w:val="22"/>
                <w:szCs w:val="22"/>
              </w:rPr>
              <w:t>150</w:t>
            </w:r>
          </w:p>
        </w:tc>
        <w:tc>
          <w:tcPr>
            <w:tcW w:w="1128" w:type="dxa"/>
            <w:tcBorders>
              <w:top w:val="nil"/>
              <w:left w:val="nil"/>
              <w:bottom w:val="nil"/>
              <w:right w:val="nil"/>
            </w:tcBorders>
            <w:shd w:val="clear" w:color="auto" w:fill="FFFFFF" w:themeFill="background1"/>
            <w:hideMark/>
          </w:tcPr>
          <w:p w14:paraId="4D4F17E9" w14:textId="744EC915"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 xml:space="preserve"> -   </w:t>
            </w:r>
          </w:p>
        </w:tc>
        <w:tc>
          <w:tcPr>
            <w:tcW w:w="1128" w:type="dxa"/>
            <w:tcBorders>
              <w:top w:val="nil"/>
              <w:left w:val="nil"/>
              <w:bottom w:val="nil"/>
              <w:right w:val="nil"/>
            </w:tcBorders>
            <w:shd w:val="clear" w:color="auto" w:fill="FFFFFF" w:themeFill="background1"/>
            <w:hideMark/>
          </w:tcPr>
          <w:p w14:paraId="6E553057" w14:textId="47676EF5"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 xml:space="preserve"> -   </w:t>
            </w:r>
          </w:p>
        </w:tc>
        <w:tc>
          <w:tcPr>
            <w:tcW w:w="1128" w:type="dxa"/>
            <w:tcBorders>
              <w:top w:val="nil"/>
              <w:left w:val="nil"/>
              <w:bottom w:val="nil"/>
              <w:right w:val="nil"/>
            </w:tcBorders>
            <w:shd w:val="clear" w:color="auto" w:fill="FFFFFF" w:themeFill="background1"/>
            <w:hideMark/>
          </w:tcPr>
          <w:p w14:paraId="552C6C9F" w14:textId="73B32E38"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 xml:space="preserve"> -   </w:t>
            </w:r>
          </w:p>
        </w:tc>
      </w:tr>
      <w:tr w:rsidR="005E492A" w:rsidRPr="004649F1" w14:paraId="3594AF49"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27B91684"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Council cash</w:t>
            </w:r>
          </w:p>
        </w:tc>
        <w:tc>
          <w:tcPr>
            <w:tcW w:w="851" w:type="dxa"/>
            <w:tcBorders>
              <w:top w:val="nil"/>
              <w:left w:val="nil"/>
              <w:bottom w:val="nil"/>
              <w:right w:val="nil"/>
            </w:tcBorders>
            <w:shd w:val="clear" w:color="auto" w:fill="FFFFFF" w:themeFill="background1"/>
            <w:vAlign w:val="center"/>
            <w:hideMark/>
          </w:tcPr>
          <w:p w14:paraId="02A19ADA"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0CBE48F5" w14:textId="15BCE2B5" w:rsidR="00A97245" w:rsidRPr="00B40C5B" w:rsidRDefault="00A97245" w:rsidP="00A97245">
            <w:pPr>
              <w:spacing w:before="0" w:after="0"/>
              <w:jc w:val="right"/>
              <w:rPr>
                <w:rFonts w:asciiTheme="minorHAnsi" w:eastAsia="Times New Roman" w:hAnsiTheme="minorHAnsi" w:cstheme="minorHAnsi"/>
                <w:color w:val="EE0000"/>
                <w:sz w:val="22"/>
                <w:szCs w:val="22"/>
              </w:rPr>
            </w:pPr>
            <w:r w:rsidRPr="00B40C5B">
              <w:rPr>
                <w:sz w:val="22"/>
                <w:szCs w:val="22"/>
              </w:rPr>
              <w:t>34,169</w:t>
            </w:r>
          </w:p>
        </w:tc>
        <w:tc>
          <w:tcPr>
            <w:tcW w:w="1114" w:type="dxa"/>
            <w:tcBorders>
              <w:top w:val="nil"/>
              <w:left w:val="nil"/>
              <w:bottom w:val="nil"/>
              <w:right w:val="nil"/>
            </w:tcBorders>
            <w:shd w:val="clear" w:color="auto" w:fill="F2F2F2" w:themeFill="background1" w:themeFillShade="F2"/>
            <w:hideMark/>
          </w:tcPr>
          <w:p w14:paraId="7B01957A" w14:textId="5BAEF98F" w:rsidR="00A97245" w:rsidRPr="00B40C5B" w:rsidRDefault="00A97245" w:rsidP="00A97245">
            <w:pPr>
              <w:spacing w:before="0" w:after="0"/>
              <w:jc w:val="right"/>
              <w:rPr>
                <w:rFonts w:asciiTheme="minorHAnsi" w:eastAsia="Times New Roman" w:hAnsiTheme="minorHAnsi" w:cstheme="minorHAnsi"/>
                <w:b/>
                <w:color w:val="00B050"/>
                <w:sz w:val="22"/>
                <w:szCs w:val="22"/>
              </w:rPr>
            </w:pPr>
            <w:r w:rsidRPr="00B40C5B">
              <w:rPr>
                <w:sz w:val="22"/>
                <w:szCs w:val="22"/>
              </w:rPr>
              <w:t>21,4</w:t>
            </w:r>
            <w:r w:rsidR="00023AFA" w:rsidRPr="00B40C5B">
              <w:rPr>
                <w:sz w:val="22"/>
                <w:szCs w:val="22"/>
              </w:rPr>
              <w:t>63</w:t>
            </w:r>
          </w:p>
        </w:tc>
        <w:tc>
          <w:tcPr>
            <w:tcW w:w="1128" w:type="dxa"/>
            <w:tcBorders>
              <w:top w:val="nil"/>
              <w:left w:val="nil"/>
              <w:bottom w:val="nil"/>
              <w:right w:val="nil"/>
            </w:tcBorders>
            <w:shd w:val="clear" w:color="auto" w:fill="FFFFFF" w:themeFill="background1"/>
            <w:hideMark/>
          </w:tcPr>
          <w:p w14:paraId="06D05C2E" w14:textId="02DE7835"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26,114</w:t>
            </w:r>
          </w:p>
        </w:tc>
        <w:tc>
          <w:tcPr>
            <w:tcW w:w="1128" w:type="dxa"/>
            <w:tcBorders>
              <w:top w:val="nil"/>
              <w:left w:val="nil"/>
              <w:bottom w:val="nil"/>
              <w:right w:val="nil"/>
            </w:tcBorders>
            <w:shd w:val="clear" w:color="auto" w:fill="FFFFFF" w:themeFill="background1"/>
            <w:hideMark/>
          </w:tcPr>
          <w:p w14:paraId="026D0670" w14:textId="0ADFB11E"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27,614</w:t>
            </w:r>
          </w:p>
        </w:tc>
        <w:tc>
          <w:tcPr>
            <w:tcW w:w="1128" w:type="dxa"/>
            <w:tcBorders>
              <w:top w:val="nil"/>
              <w:left w:val="nil"/>
              <w:bottom w:val="nil"/>
              <w:right w:val="nil"/>
            </w:tcBorders>
            <w:shd w:val="clear" w:color="auto" w:fill="FFFFFF" w:themeFill="background1"/>
            <w:hideMark/>
          </w:tcPr>
          <w:p w14:paraId="2B9CB33B" w14:textId="3D62C88C" w:rsidR="00A97245" w:rsidRPr="00B40C5B" w:rsidRDefault="00A97245" w:rsidP="00A97245">
            <w:pPr>
              <w:spacing w:before="0" w:after="0"/>
              <w:jc w:val="right"/>
              <w:rPr>
                <w:rFonts w:asciiTheme="minorHAnsi" w:eastAsia="Times New Roman" w:hAnsiTheme="minorHAnsi" w:cstheme="minorHAnsi"/>
                <w:color w:val="00B050"/>
                <w:sz w:val="22"/>
                <w:szCs w:val="22"/>
              </w:rPr>
            </w:pPr>
            <w:r w:rsidRPr="00B40C5B">
              <w:rPr>
                <w:sz w:val="22"/>
                <w:szCs w:val="22"/>
              </w:rPr>
              <w:t>31,114</w:t>
            </w:r>
          </w:p>
        </w:tc>
      </w:tr>
      <w:tr w:rsidR="005E492A" w:rsidRPr="004649F1" w14:paraId="453D0082" w14:textId="77777777">
        <w:trPr>
          <w:trHeight w:val="255"/>
          <w:jc w:val="center"/>
        </w:trPr>
        <w:tc>
          <w:tcPr>
            <w:tcW w:w="3175" w:type="dxa"/>
            <w:tcBorders>
              <w:top w:val="nil"/>
              <w:left w:val="nil"/>
              <w:bottom w:val="nil"/>
              <w:right w:val="nil"/>
            </w:tcBorders>
            <w:shd w:val="clear" w:color="auto" w:fill="FFFFFF" w:themeFill="background1"/>
            <w:vAlign w:val="center"/>
            <w:hideMark/>
          </w:tcPr>
          <w:p w14:paraId="24154DA0"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Borrowings</w:t>
            </w:r>
          </w:p>
        </w:tc>
        <w:tc>
          <w:tcPr>
            <w:tcW w:w="851" w:type="dxa"/>
            <w:tcBorders>
              <w:top w:val="nil"/>
              <w:left w:val="nil"/>
              <w:bottom w:val="nil"/>
              <w:right w:val="nil"/>
            </w:tcBorders>
            <w:shd w:val="clear" w:color="auto" w:fill="FFFFFF" w:themeFill="background1"/>
            <w:vAlign w:val="center"/>
            <w:hideMark/>
          </w:tcPr>
          <w:p w14:paraId="604FBF40"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 </w:t>
            </w:r>
          </w:p>
        </w:tc>
        <w:tc>
          <w:tcPr>
            <w:tcW w:w="1114" w:type="dxa"/>
            <w:tcBorders>
              <w:top w:val="nil"/>
              <w:left w:val="nil"/>
              <w:bottom w:val="nil"/>
              <w:right w:val="nil"/>
            </w:tcBorders>
            <w:shd w:val="clear" w:color="auto" w:fill="FFFFFF" w:themeFill="background1"/>
            <w:hideMark/>
          </w:tcPr>
          <w:p w14:paraId="6E68E911" w14:textId="66EDFB7B" w:rsidR="00A97245" w:rsidRPr="00B40C5B" w:rsidRDefault="00A97245" w:rsidP="00A97245">
            <w:pPr>
              <w:spacing w:before="0" w:after="0"/>
              <w:jc w:val="right"/>
              <w:rPr>
                <w:rFonts w:asciiTheme="minorHAnsi" w:eastAsia="Times New Roman" w:hAnsiTheme="minorHAnsi" w:cstheme="minorHAnsi"/>
                <w:color w:val="EE0000"/>
                <w:sz w:val="22"/>
                <w:szCs w:val="22"/>
              </w:rPr>
            </w:pPr>
            <w:r w:rsidRPr="00B40C5B">
              <w:rPr>
                <w:sz w:val="22"/>
                <w:szCs w:val="22"/>
              </w:rPr>
              <w:t>8,000</w:t>
            </w:r>
          </w:p>
        </w:tc>
        <w:tc>
          <w:tcPr>
            <w:tcW w:w="1114" w:type="dxa"/>
            <w:tcBorders>
              <w:top w:val="nil"/>
              <w:left w:val="nil"/>
              <w:bottom w:val="nil"/>
              <w:right w:val="nil"/>
            </w:tcBorders>
            <w:shd w:val="clear" w:color="auto" w:fill="F2F2F2" w:themeFill="background1" w:themeFillShade="F2"/>
            <w:hideMark/>
          </w:tcPr>
          <w:p w14:paraId="49C223D1" w14:textId="0FD71C97" w:rsidR="00A97245" w:rsidRPr="00B40C5B" w:rsidRDefault="00A97245" w:rsidP="00A97245">
            <w:pPr>
              <w:spacing w:before="0" w:after="0"/>
              <w:jc w:val="right"/>
              <w:rPr>
                <w:rFonts w:asciiTheme="minorHAnsi" w:eastAsia="Times New Roman" w:hAnsiTheme="minorHAnsi" w:cstheme="minorHAnsi"/>
                <w:b/>
                <w:color w:val="00B050"/>
                <w:sz w:val="22"/>
                <w:szCs w:val="22"/>
              </w:rPr>
            </w:pPr>
            <w:r w:rsidRPr="00B40C5B">
              <w:rPr>
                <w:sz w:val="22"/>
                <w:szCs w:val="22"/>
              </w:rPr>
              <w:t>10,000</w:t>
            </w:r>
          </w:p>
        </w:tc>
        <w:tc>
          <w:tcPr>
            <w:tcW w:w="1128" w:type="dxa"/>
            <w:tcBorders>
              <w:top w:val="nil"/>
              <w:left w:val="nil"/>
              <w:bottom w:val="nil"/>
              <w:right w:val="nil"/>
            </w:tcBorders>
            <w:shd w:val="clear" w:color="auto" w:fill="FFFFFF" w:themeFill="background1"/>
            <w:hideMark/>
          </w:tcPr>
          <w:p w14:paraId="37E4DF78" w14:textId="010EBE1C" w:rsidR="00A97245" w:rsidRPr="00B40C5B" w:rsidRDefault="00A97245" w:rsidP="00A97245">
            <w:pPr>
              <w:spacing w:before="0" w:after="0"/>
              <w:jc w:val="right"/>
              <w:rPr>
                <w:rFonts w:asciiTheme="minorHAnsi" w:eastAsia="Times New Roman" w:hAnsiTheme="minorHAnsi" w:cstheme="minorHAnsi"/>
                <w:color w:val="auto"/>
                <w:sz w:val="22"/>
                <w:szCs w:val="22"/>
              </w:rPr>
            </w:pPr>
            <w:r w:rsidRPr="00B40C5B">
              <w:rPr>
                <w:sz w:val="22"/>
                <w:szCs w:val="22"/>
              </w:rPr>
              <w:t>-</w:t>
            </w:r>
          </w:p>
        </w:tc>
        <w:tc>
          <w:tcPr>
            <w:tcW w:w="1128" w:type="dxa"/>
            <w:tcBorders>
              <w:top w:val="nil"/>
              <w:left w:val="nil"/>
              <w:bottom w:val="nil"/>
              <w:right w:val="nil"/>
            </w:tcBorders>
            <w:shd w:val="clear" w:color="auto" w:fill="FFFFFF" w:themeFill="background1"/>
            <w:hideMark/>
          </w:tcPr>
          <w:p w14:paraId="625DD090" w14:textId="6931A738" w:rsidR="00A97245" w:rsidRPr="00B40C5B" w:rsidRDefault="00A97245" w:rsidP="00A97245">
            <w:pPr>
              <w:spacing w:before="0" w:after="0"/>
              <w:jc w:val="right"/>
              <w:rPr>
                <w:rFonts w:asciiTheme="minorHAnsi" w:eastAsia="Times New Roman" w:hAnsiTheme="minorHAnsi" w:cstheme="minorHAnsi"/>
                <w:color w:val="auto"/>
                <w:sz w:val="22"/>
                <w:szCs w:val="22"/>
              </w:rPr>
            </w:pPr>
            <w:r w:rsidRPr="00B40C5B">
              <w:rPr>
                <w:sz w:val="22"/>
                <w:szCs w:val="22"/>
              </w:rPr>
              <w:t>-</w:t>
            </w:r>
          </w:p>
        </w:tc>
        <w:tc>
          <w:tcPr>
            <w:tcW w:w="1128" w:type="dxa"/>
            <w:tcBorders>
              <w:top w:val="nil"/>
              <w:left w:val="nil"/>
              <w:bottom w:val="nil"/>
              <w:right w:val="nil"/>
            </w:tcBorders>
            <w:shd w:val="clear" w:color="auto" w:fill="FFFFFF" w:themeFill="background1"/>
            <w:hideMark/>
          </w:tcPr>
          <w:p w14:paraId="44171993" w14:textId="76ABDF26" w:rsidR="00A97245" w:rsidRPr="00B40C5B" w:rsidRDefault="00A97245" w:rsidP="00A97245">
            <w:pPr>
              <w:spacing w:before="0" w:after="0"/>
              <w:jc w:val="right"/>
              <w:rPr>
                <w:rFonts w:asciiTheme="minorHAnsi" w:eastAsia="Times New Roman" w:hAnsiTheme="minorHAnsi" w:cstheme="minorHAnsi"/>
                <w:color w:val="auto"/>
                <w:sz w:val="22"/>
                <w:szCs w:val="22"/>
              </w:rPr>
            </w:pPr>
            <w:r w:rsidRPr="00B40C5B">
              <w:rPr>
                <w:sz w:val="22"/>
                <w:szCs w:val="22"/>
              </w:rPr>
              <w:t>-</w:t>
            </w:r>
          </w:p>
        </w:tc>
      </w:tr>
      <w:tr w:rsidR="005E492A" w:rsidRPr="004649F1" w14:paraId="7EB1559B" w14:textId="77777777" w:rsidTr="00B40C5B">
        <w:trPr>
          <w:trHeight w:val="402"/>
          <w:jc w:val="center"/>
        </w:trPr>
        <w:tc>
          <w:tcPr>
            <w:tcW w:w="3175" w:type="dxa"/>
            <w:tcBorders>
              <w:top w:val="nil"/>
              <w:left w:val="nil"/>
              <w:bottom w:val="nil"/>
              <w:right w:val="nil"/>
            </w:tcBorders>
            <w:shd w:val="clear" w:color="auto" w:fill="FFFFFF" w:themeFill="background1"/>
            <w:vAlign w:val="center"/>
            <w:hideMark/>
          </w:tcPr>
          <w:p w14:paraId="5049487A" w14:textId="77777777" w:rsidR="00A97245" w:rsidRPr="009D1CED" w:rsidRDefault="00A97245" w:rsidP="00A97245">
            <w:pPr>
              <w:spacing w:before="0" w:after="0"/>
              <w:rPr>
                <w:rFonts w:asciiTheme="minorHAnsi" w:eastAsia="Times New Roman" w:hAnsiTheme="minorHAnsi" w:cstheme="minorHAnsi"/>
                <w:b/>
                <w:color w:val="auto"/>
                <w:sz w:val="22"/>
                <w:szCs w:val="22"/>
              </w:rPr>
            </w:pPr>
            <w:r w:rsidRPr="009D1CED">
              <w:rPr>
                <w:rFonts w:asciiTheme="minorHAnsi" w:eastAsia="Times New Roman" w:hAnsiTheme="minorHAnsi" w:cstheme="minorHAnsi"/>
                <w:b/>
                <w:color w:val="auto"/>
                <w:sz w:val="22"/>
                <w:szCs w:val="22"/>
              </w:rPr>
              <w:t>Total capital works expenditure</w:t>
            </w:r>
          </w:p>
        </w:tc>
        <w:tc>
          <w:tcPr>
            <w:tcW w:w="851" w:type="dxa"/>
            <w:tcBorders>
              <w:top w:val="nil"/>
              <w:left w:val="nil"/>
              <w:bottom w:val="nil"/>
              <w:right w:val="nil"/>
            </w:tcBorders>
            <w:shd w:val="clear" w:color="auto" w:fill="FFFFFF" w:themeFill="background1"/>
            <w:vAlign w:val="center"/>
            <w:hideMark/>
          </w:tcPr>
          <w:p w14:paraId="266E5494" w14:textId="77777777" w:rsidR="00A97245" w:rsidRPr="009D1CED" w:rsidRDefault="00A97245" w:rsidP="00A97245">
            <w:pPr>
              <w:spacing w:before="0" w:after="0"/>
              <w:rPr>
                <w:rFonts w:asciiTheme="minorHAnsi" w:eastAsia="Times New Roman" w:hAnsiTheme="minorHAnsi" w:cstheme="minorHAnsi"/>
                <w:color w:val="auto"/>
                <w:sz w:val="22"/>
                <w:szCs w:val="22"/>
              </w:rPr>
            </w:pPr>
            <w:r w:rsidRPr="009D1CED">
              <w:rPr>
                <w:rFonts w:asciiTheme="minorHAnsi" w:eastAsia="Times New Roman" w:hAnsiTheme="minorHAnsi" w:cstheme="minorHAnsi"/>
                <w:color w:val="auto"/>
                <w:sz w:val="22"/>
                <w:szCs w:val="22"/>
              </w:rPr>
              <w:t>4.5.1</w:t>
            </w:r>
          </w:p>
        </w:tc>
        <w:tc>
          <w:tcPr>
            <w:tcW w:w="1114" w:type="dxa"/>
            <w:tcBorders>
              <w:top w:val="single" w:sz="4" w:space="0" w:color="auto"/>
              <w:left w:val="nil"/>
              <w:bottom w:val="double" w:sz="6" w:space="0" w:color="auto"/>
              <w:right w:val="nil"/>
            </w:tcBorders>
            <w:shd w:val="clear" w:color="auto" w:fill="FFFFFF" w:themeFill="background1"/>
            <w:vAlign w:val="center"/>
            <w:hideMark/>
          </w:tcPr>
          <w:p w14:paraId="71AF6696" w14:textId="69099371" w:rsidR="00A97245" w:rsidRPr="00B40C5B" w:rsidRDefault="00A97245" w:rsidP="00B40C5B">
            <w:pPr>
              <w:spacing w:before="0" w:after="0"/>
              <w:jc w:val="right"/>
              <w:rPr>
                <w:rFonts w:asciiTheme="minorHAnsi" w:eastAsia="Times New Roman" w:hAnsiTheme="minorHAnsi" w:cstheme="minorHAnsi"/>
                <w:b/>
                <w:bCs/>
                <w:color w:val="EE0000"/>
                <w:sz w:val="22"/>
                <w:szCs w:val="22"/>
              </w:rPr>
            </w:pPr>
            <w:r w:rsidRPr="00B40C5B">
              <w:rPr>
                <w:b/>
                <w:bCs/>
                <w:sz w:val="22"/>
                <w:szCs w:val="22"/>
              </w:rPr>
              <w:t>50,970</w:t>
            </w:r>
          </w:p>
        </w:tc>
        <w:tc>
          <w:tcPr>
            <w:tcW w:w="1114" w:type="dxa"/>
            <w:tcBorders>
              <w:top w:val="single" w:sz="4" w:space="0" w:color="auto"/>
              <w:left w:val="nil"/>
              <w:bottom w:val="double" w:sz="6" w:space="0" w:color="auto"/>
              <w:right w:val="nil"/>
            </w:tcBorders>
            <w:shd w:val="clear" w:color="auto" w:fill="F2F2F2" w:themeFill="background1" w:themeFillShade="F2"/>
            <w:vAlign w:val="center"/>
            <w:hideMark/>
          </w:tcPr>
          <w:p w14:paraId="70FF8ADD" w14:textId="27F35D65" w:rsidR="00A97245" w:rsidRPr="00B40C5B" w:rsidRDefault="00A97245" w:rsidP="00B40C5B">
            <w:pPr>
              <w:spacing w:before="0" w:after="0"/>
              <w:jc w:val="right"/>
              <w:rPr>
                <w:rFonts w:asciiTheme="minorHAnsi" w:eastAsia="Times New Roman" w:hAnsiTheme="minorHAnsi" w:cstheme="minorHAnsi"/>
                <w:b/>
                <w:bCs/>
                <w:color w:val="auto"/>
                <w:sz w:val="22"/>
                <w:szCs w:val="22"/>
              </w:rPr>
            </w:pPr>
            <w:r w:rsidRPr="00B40C5B">
              <w:rPr>
                <w:b/>
                <w:bCs/>
                <w:sz w:val="22"/>
                <w:szCs w:val="22"/>
              </w:rPr>
              <w:t>46,6</w:t>
            </w:r>
            <w:r w:rsidR="00B40C5B" w:rsidRPr="00B40C5B">
              <w:rPr>
                <w:b/>
                <w:bCs/>
                <w:sz w:val="22"/>
                <w:szCs w:val="22"/>
              </w:rPr>
              <w:t>67</w:t>
            </w:r>
          </w:p>
        </w:tc>
        <w:tc>
          <w:tcPr>
            <w:tcW w:w="1128" w:type="dxa"/>
            <w:tcBorders>
              <w:top w:val="single" w:sz="4" w:space="0" w:color="auto"/>
              <w:left w:val="nil"/>
              <w:bottom w:val="double" w:sz="6" w:space="0" w:color="auto"/>
              <w:right w:val="nil"/>
            </w:tcBorders>
            <w:shd w:val="clear" w:color="auto" w:fill="FFFFFF" w:themeFill="background1"/>
            <w:vAlign w:val="center"/>
            <w:hideMark/>
          </w:tcPr>
          <w:p w14:paraId="167F4297" w14:textId="470890C5" w:rsidR="00A97245" w:rsidRPr="00B40C5B" w:rsidRDefault="00A97245" w:rsidP="00B40C5B">
            <w:pPr>
              <w:spacing w:before="0" w:after="0"/>
              <w:jc w:val="right"/>
              <w:rPr>
                <w:rFonts w:asciiTheme="minorHAnsi" w:eastAsia="Times New Roman" w:hAnsiTheme="minorHAnsi" w:cstheme="minorHAnsi"/>
                <w:b/>
                <w:bCs/>
                <w:color w:val="auto"/>
                <w:sz w:val="22"/>
                <w:szCs w:val="22"/>
              </w:rPr>
            </w:pPr>
            <w:r w:rsidRPr="00B40C5B">
              <w:rPr>
                <w:b/>
                <w:bCs/>
                <w:sz w:val="22"/>
                <w:szCs w:val="22"/>
              </w:rPr>
              <w:t>39,062</w:t>
            </w:r>
          </w:p>
        </w:tc>
        <w:tc>
          <w:tcPr>
            <w:tcW w:w="1128" w:type="dxa"/>
            <w:tcBorders>
              <w:top w:val="single" w:sz="4" w:space="0" w:color="auto"/>
              <w:left w:val="nil"/>
              <w:bottom w:val="double" w:sz="6" w:space="0" w:color="auto"/>
              <w:right w:val="nil"/>
            </w:tcBorders>
            <w:shd w:val="clear" w:color="auto" w:fill="FFFFFF" w:themeFill="background1"/>
            <w:vAlign w:val="center"/>
            <w:hideMark/>
          </w:tcPr>
          <w:p w14:paraId="2B2A498A" w14:textId="491A57AE" w:rsidR="00A97245" w:rsidRPr="00B40C5B" w:rsidRDefault="00A97245" w:rsidP="00B40C5B">
            <w:pPr>
              <w:spacing w:before="0" w:after="0"/>
              <w:jc w:val="right"/>
              <w:rPr>
                <w:rFonts w:asciiTheme="minorHAnsi" w:eastAsia="Times New Roman" w:hAnsiTheme="minorHAnsi" w:cstheme="minorHAnsi"/>
                <w:b/>
                <w:bCs/>
                <w:color w:val="auto"/>
                <w:sz w:val="22"/>
                <w:szCs w:val="22"/>
              </w:rPr>
            </w:pPr>
            <w:r w:rsidRPr="00B40C5B">
              <w:rPr>
                <w:b/>
                <w:bCs/>
                <w:sz w:val="22"/>
                <w:szCs w:val="22"/>
              </w:rPr>
              <w:t>31,914</w:t>
            </w:r>
          </w:p>
        </w:tc>
        <w:tc>
          <w:tcPr>
            <w:tcW w:w="1128" w:type="dxa"/>
            <w:tcBorders>
              <w:top w:val="single" w:sz="4" w:space="0" w:color="auto"/>
              <w:left w:val="nil"/>
              <w:bottom w:val="double" w:sz="6" w:space="0" w:color="auto"/>
              <w:right w:val="nil"/>
            </w:tcBorders>
            <w:shd w:val="clear" w:color="auto" w:fill="FFFFFF" w:themeFill="background1"/>
            <w:vAlign w:val="center"/>
            <w:hideMark/>
          </w:tcPr>
          <w:p w14:paraId="1053ECD5" w14:textId="01D11ACF" w:rsidR="00A97245" w:rsidRPr="00B40C5B" w:rsidRDefault="00A97245" w:rsidP="00B40C5B">
            <w:pPr>
              <w:spacing w:before="0" w:after="0"/>
              <w:jc w:val="right"/>
              <w:rPr>
                <w:rFonts w:asciiTheme="minorHAnsi" w:eastAsia="Times New Roman" w:hAnsiTheme="minorHAnsi" w:cstheme="minorHAnsi"/>
                <w:b/>
                <w:bCs/>
                <w:color w:val="auto"/>
                <w:sz w:val="22"/>
                <w:szCs w:val="22"/>
              </w:rPr>
            </w:pPr>
            <w:r w:rsidRPr="00B40C5B">
              <w:rPr>
                <w:b/>
                <w:bCs/>
                <w:sz w:val="22"/>
                <w:szCs w:val="22"/>
              </w:rPr>
              <w:t>33,114</w:t>
            </w:r>
          </w:p>
        </w:tc>
      </w:tr>
    </w:tbl>
    <w:p w14:paraId="301143FA" w14:textId="77777777" w:rsidR="002B2697" w:rsidRPr="002B2697" w:rsidRDefault="002B2697" w:rsidP="006A69CA">
      <w:pPr>
        <w:pStyle w:val="Heading2"/>
        <w:rPr>
          <w:sz w:val="28"/>
          <w:szCs w:val="28"/>
        </w:rPr>
      </w:pPr>
    </w:p>
    <w:p w14:paraId="6D82726E" w14:textId="0FC497CD" w:rsidR="00214C93" w:rsidRPr="001636DA" w:rsidRDefault="00214C93" w:rsidP="00EE3347">
      <w:pPr>
        <w:pStyle w:val="Heading3"/>
        <w:rPr>
          <w:sz w:val="28"/>
        </w:rPr>
      </w:pPr>
      <w:bookmarkStart w:id="53" w:name="_Toc191982627"/>
      <w:r>
        <w:lastRenderedPageBreak/>
        <w:t>3.6</w:t>
      </w:r>
      <w:r w:rsidR="00EE3347">
        <w:t xml:space="preserve"> </w:t>
      </w:r>
      <w:r>
        <w:t>Statement of human resources</w:t>
      </w:r>
      <w:bookmarkEnd w:id="53"/>
    </w:p>
    <w:p w14:paraId="0BCD294E" w14:textId="450C7912" w:rsidR="00DF7A79" w:rsidRDefault="00DF7A79" w:rsidP="00636034">
      <w:r>
        <w:t>For the four years ending 30 June 20</w:t>
      </w:r>
      <w:r w:rsidR="000E644A">
        <w:t>30</w:t>
      </w:r>
    </w:p>
    <w:tbl>
      <w:tblPr>
        <w:tblW w:w="5000" w:type="pct"/>
        <w:tblLook w:val="04A0" w:firstRow="1" w:lastRow="0" w:firstColumn="1" w:lastColumn="0" w:noHBand="0" w:noVBand="1"/>
      </w:tblPr>
      <w:tblGrid>
        <w:gridCol w:w="3254"/>
        <w:gridCol w:w="328"/>
        <w:gridCol w:w="1220"/>
        <w:gridCol w:w="1209"/>
        <w:gridCol w:w="1209"/>
        <w:gridCol w:w="1209"/>
        <w:gridCol w:w="1209"/>
      </w:tblGrid>
      <w:tr w:rsidR="00681E25" w:rsidRPr="00293772" w14:paraId="797A9433" w14:textId="77777777" w:rsidTr="00293772">
        <w:trPr>
          <w:trHeight w:val="300"/>
        </w:trPr>
        <w:tc>
          <w:tcPr>
            <w:tcW w:w="1688" w:type="pct"/>
            <w:tcBorders>
              <w:top w:val="nil"/>
              <w:left w:val="nil"/>
              <w:bottom w:val="nil"/>
              <w:right w:val="nil"/>
            </w:tcBorders>
            <w:shd w:val="clear" w:color="000000" w:fill="4F81BD"/>
            <w:hideMark/>
          </w:tcPr>
          <w:p w14:paraId="73C42376" w14:textId="77777777" w:rsidR="00293772" w:rsidRPr="00293772" w:rsidRDefault="00293772" w:rsidP="00293772">
            <w:pPr>
              <w:spacing w:before="0" w:after="0"/>
              <w:jc w:val="right"/>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 </w:t>
            </w:r>
          </w:p>
        </w:tc>
        <w:tc>
          <w:tcPr>
            <w:tcW w:w="170" w:type="pct"/>
            <w:tcBorders>
              <w:top w:val="nil"/>
              <w:left w:val="nil"/>
              <w:bottom w:val="nil"/>
              <w:right w:val="nil"/>
            </w:tcBorders>
            <w:shd w:val="clear" w:color="000000" w:fill="4F81BD"/>
            <w:hideMark/>
          </w:tcPr>
          <w:p w14:paraId="46916761" w14:textId="77777777" w:rsidR="00293772" w:rsidRPr="00293772" w:rsidRDefault="00293772" w:rsidP="00293772">
            <w:pPr>
              <w:spacing w:before="0" w:after="0"/>
              <w:jc w:val="right"/>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 </w:t>
            </w:r>
          </w:p>
        </w:tc>
        <w:tc>
          <w:tcPr>
            <w:tcW w:w="633" w:type="pct"/>
            <w:tcBorders>
              <w:top w:val="nil"/>
              <w:left w:val="nil"/>
              <w:bottom w:val="nil"/>
              <w:right w:val="nil"/>
            </w:tcBorders>
            <w:shd w:val="clear" w:color="000000" w:fill="4F81BD"/>
            <w:vAlign w:val="center"/>
            <w:hideMark/>
          </w:tcPr>
          <w:p w14:paraId="5337C8FB"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Forecast</w:t>
            </w:r>
          </w:p>
        </w:tc>
        <w:tc>
          <w:tcPr>
            <w:tcW w:w="627" w:type="pct"/>
            <w:tcBorders>
              <w:top w:val="nil"/>
              <w:left w:val="nil"/>
              <w:bottom w:val="nil"/>
              <w:right w:val="nil"/>
            </w:tcBorders>
            <w:shd w:val="clear" w:color="000000" w:fill="4F81BD"/>
            <w:vAlign w:val="center"/>
            <w:hideMark/>
          </w:tcPr>
          <w:p w14:paraId="1E262FBC"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Budget</w:t>
            </w:r>
          </w:p>
        </w:tc>
        <w:tc>
          <w:tcPr>
            <w:tcW w:w="1881" w:type="pct"/>
            <w:gridSpan w:val="3"/>
            <w:tcBorders>
              <w:top w:val="nil"/>
              <w:left w:val="nil"/>
              <w:bottom w:val="nil"/>
              <w:right w:val="nil"/>
            </w:tcBorders>
            <w:shd w:val="clear" w:color="000000" w:fill="4F81BD"/>
            <w:vAlign w:val="center"/>
            <w:hideMark/>
          </w:tcPr>
          <w:p w14:paraId="3A01FE03"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Projections</w:t>
            </w:r>
          </w:p>
        </w:tc>
      </w:tr>
      <w:tr w:rsidR="005E492A" w:rsidRPr="00293772" w14:paraId="0F16E223" w14:textId="77777777" w:rsidTr="00293772">
        <w:trPr>
          <w:trHeight w:val="420"/>
        </w:trPr>
        <w:tc>
          <w:tcPr>
            <w:tcW w:w="1688" w:type="pct"/>
            <w:tcBorders>
              <w:top w:val="nil"/>
              <w:left w:val="nil"/>
              <w:bottom w:val="nil"/>
              <w:right w:val="nil"/>
            </w:tcBorders>
            <w:shd w:val="clear" w:color="000000" w:fill="4F81BD"/>
            <w:vAlign w:val="center"/>
            <w:hideMark/>
          </w:tcPr>
          <w:p w14:paraId="6E9463EF"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 </w:t>
            </w:r>
          </w:p>
        </w:tc>
        <w:tc>
          <w:tcPr>
            <w:tcW w:w="170" w:type="pct"/>
            <w:tcBorders>
              <w:top w:val="nil"/>
              <w:left w:val="nil"/>
              <w:bottom w:val="nil"/>
              <w:right w:val="nil"/>
            </w:tcBorders>
            <w:shd w:val="clear" w:color="000000" w:fill="4F81BD"/>
            <w:vAlign w:val="center"/>
            <w:hideMark/>
          </w:tcPr>
          <w:p w14:paraId="4DCAA7F5"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 </w:t>
            </w:r>
          </w:p>
        </w:tc>
        <w:tc>
          <w:tcPr>
            <w:tcW w:w="633" w:type="pct"/>
            <w:tcBorders>
              <w:top w:val="nil"/>
              <w:left w:val="nil"/>
              <w:bottom w:val="nil"/>
              <w:right w:val="nil"/>
            </w:tcBorders>
            <w:shd w:val="clear" w:color="000000" w:fill="4F81BD"/>
            <w:vAlign w:val="center"/>
            <w:hideMark/>
          </w:tcPr>
          <w:p w14:paraId="729A3DA3"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2025/26</w:t>
            </w:r>
          </w:p>
        </w:tc>
        <w:tc>
          <w:tcPr>
            <w:tcW w:w="627" w:type="pct"/>
            <w:tcBorders>
              <w:top w:val="nil"/>
              <w:left w:val="nil"/>
              <w:bottom w:val="nil"/>
              <w:right w:val="nil"/>
            </w:tcBorders>
            <w:shd w:val="clear" w:color="000000" w:fill="4F81BD"/>
            <w:vAlign w:val="center"/>
            <w:hideMark/>
          </w:tcPr>
          <w:p w14:paraId="223B9C0A"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2026/27</w:t>
            </w:r>
          </w:p>
        </w:tc>
        <w:tc>
          <w:tcPr>
            <w:tcW w:w="627" w:type="pct"/>
            <w:tcBorders>
              <w:top w:val="nil"/>
              <w:left w:val="nil"/>
              <w:bottom w:val="nil"/>
              <w:right w:val="nil"/>
            </w:tcBorders>
            <w:shd w:val="clear" w:color="000000" w:fill="4F81BD"/>
            <w:vAlign w:val="center"/>
            <w:hideMark/>
          </w:tcPr>
          <w:p w14:paraId="63DDEEFE"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2027/28</w:t>
            </w:r>
          </w:p>
        </w:tc>
        <w:tc>
          <w:tcPr>
            <w:tcW w:w="627" w:type="pct"/>
            <w:tcBorders>
              <w:top w:val="nil"/>
              <w:left w:val="nil"/>
              <w:bottom w:val="nil"/>
              <w:right w:val="nil"/>
            </w:tcBorders>
            <w:shd w:val="clear" w:color="000000" w:fill="4F81BD"/>
            <w:vAlign w:val="center"/>
            <w:hideMark/>
          </w:tcPr>
          <w:p w14:paraId="54266B6D"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2028/29</w:t>
            </w:r>
          </w:p>
        </w:tc>
        <w:tc>
          <w:tcPr>
            <w:tcW w:w="627" w:type="pct"/>
            <w:tcBorders>
              <w:top w:val="nil"/>
              <w:left w:val="nil"/>
              <w:bottom w:val="nil"/>
              <w:right w:val="nil"/>
            </w:tcBorders>
            <w:shd w:val="clear" w:color="000000" w:fill="4F81BD"/>
            <w:vAlign w:val="center"/>
            <w:hideMark/>
          </w:tcPr>
          <w:p w14:paraId="60F416AD"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2029/30</w:t>
            </w:r>
          </w:p>
        </w:tc>
      </w:tr>
      <w:tr w:rsidR="005E492A" w:rsidRPr="00293772" w14:paraId="508DFAC9" w14:textId="77777777" w:rsidTr="00293772">
        <w:trPr>
          <w:trHeight w:val="250"/>
        </w:trPr>
        <w:tc>
          <w:tcPr>
            <w:tcW w:w="1688" w:type="pct"/>
            <w:tcBorders>
              <w:top w:val="nil"/>
              <w:left w:val="nil"/>
              <w:bottom w:val="nil"/>
              <w:right w:val="nil"/>
            </w:tcBorders>
            <w:shd w:val="clear" w:color="000000" w:fill="4F81BD"/>
            <w:vAlign w:val="center"/>
            <w:hideMark/>
          </w:tcPr>
          <w:p w14:paraId="7BEE12C8"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 </w:t>
            </w:r>
          </w:p>
        </w:tc>
        <w:tc>
          <w:tcPr>
            <w:tcW w:w="170" w:type="pct"/>
            <w:tcBorders>
              <w:top w:val="nil"/>
              <w:left w:val="nil"/>
              <w:bottom w:val="nil"/>
              <w:right w:val="nil"/>
            </w:tcBorders>
            <w:shd w:val="clear" w:color="000000" w:fill="4F81BD"/>
            <w:vAlign w:val="center"/>
            <w:hideMark/>
          </w:tcPr>
          <w:p w14:paraId="77537A17"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 </w:t>
            </w:r>
          </w:p>
        </w:tc>
        <w:tc>
          <w:tcPr>
            <w:tcW w:w="633" w:type="pct"/>
            <w:tcBorders>
              <w:top w:val="nil"/>
              <w:left w:val="nil"/>
              <w:bottom w:val="nil"/>
              <w:right w:val="nil"/>
            </w:tcBorders>
            <w:shd w:val="clear" w:color="000000" w:fill="4F81BD"/>
            <w:vAlign w:val="center"/>
            <w:hideMark/>
          </w:tcPr>
          <w:p w14:paraId="587FB2E0"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$’000</w:t>
            </w:r>
          </w:p>
        </w:tc>
        <w:tc>
          <w:tcPr>
            <w:tcW w:w="627" w:type="pct"/>
            <w:tcBorders>
              <w:top w:val="nil"/>
              <w:left w:val="nil"/>
              <w:bottom w:val="nil"/>
              <w:right w:val="nil"/>
            </w:tcBorders>
            <w:shd w:val="clear" w:color="000000" w:fill="4F81BD"/>
            <w:vAlign w:val="center"/>
            <w:hideMark/>
          </w:tcPr>
          <w:p w14:paraId="35FE1238"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$’000</w:t>
            </w:r>
          </w:p>
        </w:tc>
        <w:tc>
          <w:tcPr>
            <w:tcW w:w="627" w:type="pct"/>
            <w:tcBorders>
              <w:top w:val="nil"/>
              <w:left w:val="nil"/>
              <w:bottom w:val="nil"/>
              <w:right w:val="nil"/>
            </w:tcBorders>
            <w:shd w:val="clear" w:color="000000" w:fill="4F81BD"/>
            <w:vAlign w:val="center"/>
            <w:hideMark/>
          </w:tcPr>
          <w:p w14:paraId="6F0DB5D3"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$’000</w:t>
            </w:r>
          </w:p>
        </w:tc>
        <w:tc>
          <w:tcPr>
            <w:tcW w:w="627" w:type="pct"/>
            <w:tcBorders>
              <w:top w:val="nil"/>
              <w:left w:val="nil"/>
              <w:bottom w:val="nil"/>
              <w:right w:val="nil"/>
            </w:tcBorders>
            <w:shd w:val="clear" w:color="000000" w:fill="4F81BD"/>
            <w:vAlign w:val="center"/>
            <w:hideMark/>
          </w:tcPr>
          <w:p w14:paraId="7C05446D"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$’000</w:t>
            </w:r>
          </w:p>
        </w:tc>
        <w:tc>
          <w:tcPr>
            <w:tcW w:w="627" w:type="pct"/>
            <w:tcBorders>
              <w:top w:val="nil"/>
              <w:left w:val="nil"/>
              <w:bottom w:val="nil"/>
              <w:right w:val="nil"/>
            </w:tcBorders>
            <w:shd w:val="clear" w:color="000000" w:fill="4F81BD"/>
            <w:vAlign w:val="center"/>
            <w:hideMark/>
          </w:tcPr>
          <w:p w14:paraId="711F15A3" w14:textId="77777777" w:rsidR="00293772" w:rsidRPr="00293772" w:rsidRDefault="00293772" w:rsidP="00293772">
            <w:pPr>
              <w:spacing w:before="0" w:after="0"/>
              <w:jc w:val="center"/>
              <w:rPr>
                <w:rFonts w:asciiTheme="majorHAnsi" w:eastAsia="Times New Roman" w:hAnsiTheme="majorHAnsi" w:cstheme="majorHAnsi"/>
                <w:b/>
                <w:bCs/>
                <w:color w:val="FFFFFF"/>
                <w:sz w:val="22"/>
                <w:szCs w:val="22"/>
              </w:rPr>
            </w:pPr>
            <w:r w:rsidRPr="00293772">
              <w:rPr>
                <w:rFonts w:asciiTheme="majorHAnsi" w:eastAsia="Times New Roman" w:hAnsiTheme="majorHAnsi" w:cstheme="majorHAnsi"/>
                <w:b/>
                <w:bCs/>
                <w:color w:val="FFFFFF"/>
                <w:sz w:val="22"/>
                <w:szCs w:val="22"/>
              </w:rPr>
              <w:t>$’000</w:t>
            </w:r>
          </w:p>
        </w:tc>
      </w:tr>
      <w:tr w:rsidR="005E492A" w:rsidRPr="00293772" w14:paraId="4E5C72FA" w14:textId="77777777" w:rsidTr="00293772">
        <w:trPr>
          <w:trHeight w:val="250"/>
        </w:trPr>
        <w:tc>
          <w:tcPr>
            <w:tcW w:w="1688" w:type="pct"/>
            <w:tcBorders>
              <w:top w:val="nil"/>
              <w:left w:val="nil"/>
              <w:bottom w:val="nil"/>
              <w:right w:val="nil"/>
            </w:tcBorders>
            <w:shd w:val="clear" w:color="000000" w:fill="FFFFFF"/>
            <w:vAlign w:val="center"/>
            <w:hideMark/>
          </w:tcPr>
          <w:p w14:paraId="71DAD280"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Staff expenditure</w:t>
            </w:r>
          </w:p>
        </w:tc>
        <w:tc>
          <w:tcPr>
            <w:tcW w:w="170" w:type="pct"/>
            <w:tcBorders>
              <w:top w:val="nil"/>
              <w:left w:val="nil"/>
              <w:bottom w:val="nil"/>
              <w:right w:val="nil"/>
            </w:tcBorders>
            <w:shd w:val="clear" w:color="000000" w:fill="FFFFFF"/>
            <w:vAlign w:val="center"/>
            <w:hideMark/>
          </w:tcPr>
          <w:p w14:paraId="72CA5E66"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33" w:type="pct"/>
            <w:tcBorders>
              <w:top w:val="nil"/>
              <w:left w:val="nil"/>
              <w:bottom w:val="nil"/>
              <w:right w:val="nil"/>
            </w:tcBorders>
            <w:shd w:val="clear" w:color="000000" w:fill="FFFFFF"/>
            <w:vAlign w:val="center"/>
            <w:hideMark/>
          </w:tcPr>
          <w:p w14:paraId="58947074"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27" w:type="pct"/>
            <w:tcBorders>
              <w:top w:val="nil"/>
              <w:left w:val="nil"/>
              <w:bottom w:val="nil"/>
              <w:right w:val="nil"/>
            </w:tcBorders>
            <w:shd w:val="clear" w:color="000000" w:fill="F2F2F2"/>
            <w:vAlign w:val="center"/>
            <w:hideMark/>
          </w:tcPr>
          <w:p w14:paraId="51AB06A7"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27" w:type="pct"/>
            <w:tcBorders>
              <w:top w:val="nil"/>
              <w:left w:val="nil"/>
              <w:bottom w:val="nil"/>
              <w:right w:val="nil"/>
            </w:tcBorders>
            <w:shd w:val="clear" w:color="000000" w:fill="FFFFFF"/>
            <w:vAlign w:val="center"/>
            <w:hideMark/>
          </w:tcPr>
          <w:p w14:paraId="292B1FD1"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FFFFF"/>
            <w:vAlign w:val="center"/>
            <w:hideMark/>
          </w:tcPr>
          <w:p w14:paraId="76706505"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FFFFF"/>
            <w:vAlign w:val="center"/>
            <w:hideMark/>
          </w:tcPr>
          <w:p w14:paraId="50E077B0"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r>
      <w:tr w:rsidR="005E492A" w:rsidRPr="00293772" w14:paraId="2234724D" w14:textId="77777777" w:rsidTr="00293772">
        <w:trPr>
          <w:trHeight w:val="250"/>
        </w:trPr>
        <w:tc>
          <w:tcPr>
            <w:tcW w:w="1688" w:type="pct"/>
            <w:tcBorders>
              <w:top w:val="nil"/>
              <w:left w:val="nil"/>
              <w:bottom w:val="nil"/>
              <w:right w:val="nil"/>
            </w:tcBorders>
            <w:shd w:val="clear" w:color="000000" w:fill="FFFFFF"/>
            <w:vAlign w:val="center"/>
            <w:hideMark/>
          </w:tcPr>
          <w:p w14:paraId="4BB3CB11"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Employee costs - operating</w:t>
            </w:r>
          </w:p>
        </w:tc>
        <w:tc>
          <w:tcPr>
            <w:tcW w:w="170" w:type="pct"/>
            <w:tcBorders>
              <w:top w:val="nil"/>
              <w:left w:val="nil"/>
              <w:bottom w:val="nil"/>
              <w:right w:val="nil"/>
            </w:tcBorders>
            <w:shd w:val="clear" w:color="000000" w:fill="FFFFFF"/>
            <w:vAlign w:val="center"/>
            <w:hideMark/>
          </w:tcPr>
          <w:p w14:paraId="4B823ABE"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33" w:type="pct"/>
            <w:tcBorders>
              <w:top w:val="nil"/>
              <w:left w:val="nil"/>
              <w:bottom w:val="nil"/>
              <w:right w:val="nil"/>
            </w:tcBorders>
            <w:shd w:val="clear" w:color="000000" w:fill="FFFFFF"/>
            <w:vAlign w:val="center"/>
            <w:hideMark/>
          </w:tcPr>
          <w:p w14:paraId="5E14769E"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85,227</w:t>
            </w:r>
          </w:p>
        </w:tc>
        <w:tc>
          <w:tcPr>
            <w:tcW w:w="627" w:type="pct"/>
            <w:tcBorders>
              <w:top w:val="nil"/>
              <w:left w:val="nil"/>
              <w:bottom w:val="nil"/>
              <w:right w:val="nil"/>
            </w:tcBorders>
            <w:shd w:val="clear" w:color="000000" w:fill="F2F2F2"/>
            <w:vAlign w:val="center"/>
            <w:hideMark/>
          </w:tcPr>
          <w:p w14:paraId="5217854E"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88,984</w:t>
            </w:r>
          </w:p>
        </w:tc>
        <w:tc>
          <w:tcPr>
            <w:tcW w:w="627" w:type="pct"/>
            <w:tcBorders>
              <w:top w:val="nil"/>
              <w:left w:val="nil"/>
              <w:bottom w:val="nil"/>
              <w:right w:val="nil"/>
            </w:tcBorders>
            <w:shd w:val="clear" w:color="000000" w:fill="FFFFFF"/>
            <w:vAlign w:val="center"/>
            <w:hideMark/>
          </w:tcPr>
          <w:p w14:paraId="6B61EF7A"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93,474</w:t>
            </w:r>
          </w:p>
        </w:tc>
        <w:tc>
          <w:tcPr>
            <w:tcW w:w="627" w:type="pct"/>
            <w:tcBorders>
              <w:top w:val="nil"/>
              <w:left w:val="nil"/>
              <w:bottom w:val="nil"/>
              <w:right w:val="nil"/>
            </w:tcBorders>
            <w:shd w:val="clear" w:color="000000" w:fill="FFFFFF"/>
            <w:vAlign w:val="center"/>
            <w:hideMark/>
          </w:tcPr>
          <w:p w14:paraId="272D1BF9"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96,719</w:t>
            </w:r>
          </w:p>
        </w:tc>
        <w:tc>
          <w:tcPr>
            <w:tcW w:w="627" w:type="pct"/>
            <w:tcBorders>
              <w:top w:val="nil"/>
              <w:left w:val="nil"/>
              <w:bottom w:val="nil"/>
              <w:right w:val="nil"/>
            </w:tcBorders>
            <w:shd w:val="clear" w:color="000000" w:fill="FFFFFF"/>
            <w:vAlign w:val="center"/>
            <w:hideMark/>
          </w:tcPr>
          <w:p w14:paraId="0896F4A7"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99,337</w:t>
            </w:r>
          </w:p>
        </w:tc>
      </w:tr>
      <w:tr w:rsidR="005E492A" w:rsidRPr="00293772" w14:paraId="6FE9690C" w14:textId="77777777" w:rsidTr="00293772">
        <w:trPr>
          <w:trHeight w:val="250"/>
        </w:trPr>
        <w:tc>
          <w:tcPr>
            <w:tcW w:w="1688" w:type="pct"/>
            <w:tcBorders>
              <w:top w:val="nil"/>
              <w:left w:val="nil"/>
              <w:bottom w:val="nil"/>
              <w:right w:val="nil"/>
            </w:tcBorders>
            <w:shd w:val="clear" w:color="000000" w:fill="FFFFFF"/>
            <w:vAlign w:val="center"/>
            <w:hideMark/>
          </w:tcPr>
          <w:p w14:paraId="5111C053"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Employee costs - capital</w:t>
            </w:r>
          </w:p>
        </w:tc>
        <w:tc>
          <w:tcPr>
            <w:tcW w:w="170" w:type="pct"/>
            <w:tcBorders>
              <w:top w:val="nil"/>
              <w:left w:val="nil"/>
              <w:bottom w:val="nil"/>
              <w:right w:val="nil"/>
            </w:tcBorders>
            <w:shd w:val="clear" w:color="000000" w:fill="FFFFFF"/>
            <w:vAlign w:val="center"/>
            <w:hideMark/>
          </w:tcPr>
          <w:p w14:paraId="310C0D84"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33" w:type="pct"/>
            <w:tcBorders>
              <w:top w:val="nil"/>
              <w:left w:val="nil"/>
              <w:bottom w:val="nil"/>
              <w:right w:val="nil"/>
            </w:tcBorders>
            <w:shd w:val="clear" w:color="000000" w:fill="FFFFFF"/>
            <w:vAlign w:val="center"/>
            <w:hideMark/>
          </w:tcPr>
          <w:p w14:paraId="366F40DE"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6,295</w:t>
            </w:r>
          </w:p>
        </w:tc>
        <w:tc>
          <w:tcPr>
            <w:tcW w:w="627" w:type="pct"/>
            <w:tcBorders>
              <w:top w:val="nil"/>
              <w:left w:val="nil"/>
              <w:bottom w:val="nil"/>
              <w:right w:val="nil"/>
            </w:tcBorders>
            <w:shd w:val="clear" w:color="000000" w:fill="F2F2F2"/>
            <w:vAlign w:val="center"/>
            <w:hideMark/>
          </w:tcPr>
          <w:p w14:paraId="65185C2A"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6,686</w:t>
            </w:r>
          </w:p>
        </w:tc>
        <w:tc>
          <w:tcPr>
            <w:tcW w:w="627" w:type="pct"/>
            <w:tcBorders>
              <w:top w:val="nil"/>
              <w:left w:val="nil"/>
              <w:bottom w:val="nil"/>
              <w:right w:val="nil"/>
            </w:tcBorders>
            <w:shd w:val="clear" w:color="000000" w:fill="FFFFFF"/>
            <w:vAlign w:val="center"/>
            <w:hideMark/>
          </w:tcPr>
          <w:p w14:paraId="72949717"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6,878</w:t>
            </w:r>
          </w:p>
        </w:tc>
        <w:tc>
          <w:tcPr>
            <w:tcW w:w="627" w:type="pct"/>
            <w:tcBorders>
              <w:top w:val="nil"/>
              <w:left w:val="nil"/>
              <w:bottom w:val="nil"/>
              <w:right w:val="nil"/>
            </w:tcBorders>
            <w:shd w:val="clear" w:color="000000" w:fill="FFFFFF"/>
            <w:vAlign w:val="center"/>
            <w:hideMark/>
          </w:tcPr>
          <w:p w14:paraId="49753368"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5,254</w:t>
            </w:r>
          </w:p>
        </w:tc>
        <w:tc>
          <w:tcPr>
            <w:tcW w:w="627" w:type="pct"/>
            <w:tcBorders>
              <w:top w:val="nil"/>
              <w:left w:val="nil"/>
              <w:bottom w:val="nil"/>
              <w:right w:val="nil"/>
            </w:tcBorders>
            <w:shd w:val="clear" w:color="000000" w:fill="FFFFFF"/>
            <w:vAlign w:val="center"/>
            <w:hideMark/>
          </w:tcPr>
          <w:p w14:paraId="304205E8"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5,411</w:t>
            </w:r>
          </w:p>
        </w:tc>
      </w:tr>
      <w:tr w:rsidR="005E492A" w:rsidRPr="00293772" w14:paraId="6E12D973" w14:textId="77777777" w:rsidTr="00293772">
        <w:trPr>
          <w:trHeight w:val="260"/>
        </w:trPr>
        <w:tc>
          <w:tcPr>
            <w:tcW w:w="1688" w:type="pct"/>
            <w:tcBorders>
              <w:top w:val="nil"/>
              <w:left w:val="nil"/>
              <w:bottom w:val="nil"/>
              <w:right w:val="nil"/>
            </w:tcBorders>
            <w:shd w:val="clear" w:color="000000" w:fill="FFFFFF"/>
            <w:vAlign w:val="center"/>
            <w:hideMark/>
          </w:tcPr>
          <w:p w14:paraId="686FF468"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xml:space="preserve">Total staff expenditure </w:t>
            </w:r>
          </w:p>
        </w:tc>
        <w:tc>
          <w:tcPr>
            <w:tcW w:w="170" w:type="pct"/>
            <w:tcBorders>
              <w:top w:val="nil"/>
              <w:left w:val="nil"/>
              <w:bottom w:val="nil"/>
              <w:right w:val="nil"/>
            </w:tcBorders>
            <w:shd w:val="clear" w:color="000000" w:fill="FFFFFF"/>
            <w:vAlign w:val="center"/>
            <w:hideMark/>
          </w:tcPr>
          <w:p w14:paraId="2A002E26"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33" w:type="pct"/>
            <w:tcBorders>
              <w:top w:val="nil"/>
              <w:left w:val="nil"/>
              <w:bottom w:val="double" w:sz="6" w:space="0" w:color="auto"/>
              <w:right w:val="nil"/>
            </w:tcBorders>
            <w:shd w:val="clear" w:color="000000" w:fill="FFFFFF"/>
            <w:vAlign w:val="center"/>
            <w:hideMark/>
          </w:tcPr>
          <w:p w14:paraId="63F71EA6"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91,521</w:t>
            </w:r>
          </w:p>
        </w:tc>
        <w:tc>
          <w:tcPr>
            <w:tcW w:w="627" w:type="pct"/>
            <w:tcBorders>
              <w:top w:val="nil"/>
              <w:left w:val="nil"/>
              <w:bottom w:val="double" w:sz="6" w:space="0" w:color="auto"/>
              <w:right w:val="nil"/>
            </w:tcBorders>
            <w:shd w:val="clear" w:color="000000" w:fill="F2F2F2"/>
            <w:vAlign w:val="center"/>
            <w:hideMark/>
          </w:tcPr>
          <w:p w14:paraId="1A5FC503"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95,670</w:t>
            </w:r>
          </w:p>
        </w:tc>
        <w:tc>
          <w:tcPr>
            <w:tcW w:w="627" w:type="pct"/>
            <w:tcBorders>
              <w:top w:val="nil"/>
              <w:left w:val="nil"/>
              <w:bottom w:val="double" w:sz="6" w:space="0" w:color="auto"/>
              <w:right w:val="nil"/>
            </w:tcBorders>
            <w:shd w:val="clear" w:color="000000" w:fill="FFFFFF"/>
            <w:vAlign w:val="center"/>
            <w:hideMark/>
          </w:tcPr>
          <w:p w14:paraId="6715BD7C"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100,351</w:t>
            </w:r>
          </w:p>
        </w:tc>
        <w:tc>
          <w:tcPr>
            <w:tcW w:w="627" w:type="pct"/>
            <w:tcBorders>
              <w:top w:val="nil"/>
              <w:left w:val="nil"/>
              <w:bottom w:val="double" w:sz="6" w:space="0" w:color="auto"/>
              <w:right w:val="nil"/>
            </w:tcBorders>
            <w:shd w:val="clear" w:color="000000" w:fill="FFFFFF"/>
            <w:vAlign w:val="center"/>
            <w:hideMark/>
          </w:tcPr>
          <w:p w14:paraId="48131D21"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101,972</w:t>
            </w:r>
          </w:p>
        </w:tc>
        <w:tc>
          <w:tcPr>
            <w:tcW w:w="627" w:type="pct"/>
            <w:tcBorders>
              <w:top w:val="nil"/>
              <w:left w:val="nil"/>
              <w:bottom w:val="double" w:sz="6" w:space="0" w:color="auto"/>
              <w:right w:val="nil"/>
            </w:tcBorders>
            <w:shd w:val="clear" w:color="000000" w:fill="FFFFFF"/>
            <w:vAlign w:val="center"/>
            <w:hideMark/>
          </w:tcPr>
          <w:p w14:paraId="20516816"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104,748</w:t>
            </w:r>
          </w:p>
        </w:tc>
      </w:tr>
      <w:tr w:rsidR="005E492A" w:rsidRPr="00293772" w14:paraId="2E207225" w14:textId="77777777" w:rsidTr="00293772">
        <w:trPr>
          <w:trHeight w:val="260"/>
        </w:trPr>
        <w:tc>
          <w:tcPr>
            <w:tcW w:w="1688" w:type="pct"/>
            <w:tcBorders>
              <w:top w:val="nil"/>
              <w:left w:val="nil"/>
              <w:bottom w:val="nil"/>
              <w:right w:val="nil"/>
            </w:tcBorders>
            <w:shd w:val="clear" w:color="000000" w:fill="FFFFFF"/>
            <w:vAlign w:val="center"/>
            <w:hideMark/>
          </w:tcPr>
          <w:p w14:paraId="642CF93A"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170" w:type="pct"/>
            <w:tcBorders>
              <w:top w:val="nil"/>
              <w:left w:val="nil"/>
              <w:bottom w:val="nil"/>
              <w:right w:val="nil"/>
            </w:tcBorders>
            <w:shd w:val="clear" w:color="000000" w:fill="FFFFFF"/>
            <w:vAlign w:val="center"/>
            <w:hideMark/>
          </w:tcPr>
          <w:p w14:paraId="2C620801"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33" w:type="pct"/>
            <w:tcBorders>
              <w:top w:val="nil"/>
              <w:left w:val="nil"/>
              <w:bottom w:val="nil"/>
              <w:right w:val="nil"/>
            </w:tcBorders>
            <w:shd w:val="clear" w:color="000000" w:fill="FFFFFF"/>
            <w:vAlign w:val="center"/>
            <w:hideMark/>
          </w:tcPr>
          <w:p w14:paraId="47D9D159"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2F2F2"/>
            <w:vAlign w:val="center"/>
            <w:hideMark/>
          </w:tcPr>
          <w:p w14:paraId="0A412C03"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27" w:type="pct"/>
            <w:tcBorders>
              <w:top w:val="nil"/>
              <w:left w:val="nil"/>
              <w:bottom w:val="nil"/>
              <w:right w:val="nil"/>
            </w:tcBorders>
            <w:shd w:val="clear" w:color="000000" w:fill="FFFFFF"/>
            <w:vAlign w:val="center"/>
            <w:hideMark/>
          </w:tcPr>
          <w:p w14:paraId="0142190E"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FFFFF"/>
            <w:vAlign w:val="center"/>
            <w:hideMark/>
          </w:tcPr>
          <w:p w14:paraId="5FC7D6C5"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FFFFF"/>
            <w:vAlign w:val="center"/>
            <w:hideMark/>
          </w:tcPr>
          <w:p w14:paraId="1087359D"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r>
      <w:tr w:rsidR="005E492A" w:rsidRPr="00293772" w14:paraId="4776657D" w14:textId="77777777" w:rsidTr="00293772">
        <w:trPr>
          <w:trHeight w:val="250"/>
        </w:trPr>
        <w:tc>
          <w:tcPr>
            <w:tcW w:w="1688" w:type="pct"/>
            <w:tcBorders>
              <w:top w:val="nil"/>
              <w:left w:val="nil"/>
              <w:bottom w:val="nil"/>
              <w:right w:val="nil"/>
            </w:tcBorders>
            <w:shd w:val="clear" w:color="000000" w:fill="FFFFFF"/>
            <w:vAlign w:val="center"/>
            <w:hideMark/>
          </w:tcPr>
          <w:p w14:paraId="2DC7D26E"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170" w:type="pct"/>
            <w:tcBorders>
              <w:top w:val="nil"/>
              <w:left w:val="nil"/>
              <w:bottom w:val="nil"/>
              <w:right w:val="nil"/>
            </w:tcBorders>
            <w:shd w:val="clear" w:color="000000" w:fill="FFFFFF"/>
            <w:vAlign w:val="center"/>
            <w:hideMark/>
          </w:tcPr>
          <w:p w14:paraId="65E08965"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33" w:type="pct"/>
            <w:tcBorders>
              <w:top w:val="nil"/>
              <w:left w:val="nil"/>
              <w:bottom w:val="nil"/>
              <w:right w:val="nil"/>
            </w:tcBorders>
            <w:shd w:val="clear" w:color="000000" w:fill="FFFFFF"/>
            <w:vAlign w:val="center"/>
            <w:hideMark/>
          </w:tcPr>
          <w:p w14:paraId="7203D3CF"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FTE</w:t>
            </w:r>
          </w:p>
        </w:tc>
        <w:tc>
          <w:tcPr>
            <w:tcW w:w="627" w:type="pct"/>
            <w:tcBorders>
              <w:top w:val="nil"/>
              <w:left w:val="nil"/>
              <w:bottom w:val="nil"/>
              <w:right w:val="nil"/>
            </w:tcBorders>
            <w:shd w:val="clear" w:color="000000" w:fill="F2F2F2"/>
            <w:vAlign w:val="center"/>
            <w:hideMark/>
          </w:tcPr>
          <w:p w14:paraId="17E1B086"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FTE</w:t>
            </w:r>
          </w:p>
        </w:tc>
        <w:tc>
          <w:tcPr>
            <w:tcW w:w="627" w:type="pct"/>
            <w:tcBorders>
              <w:top w:val="nil"/>
              <w:left w:val="nil"/>
              <w:bottom w:val="nil"/>
              <w:right w:val="nil"/>
            </w:tcBorders>
            <w:shd w:val="clear" w:color="000000" w:fill="FFFFFF"/>
            <w:vAlign w:val="center"/>
            <w:hideMark/>
          </w:tcPr>
          <w:p w14:paraId="483DD620"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FTE</w:t>
            </w:r>
          </w:p>
        </w:tc>
        <w:tc>
          <w:tcPr>
            <w:tcW w:w="627" w:type="pct"/>
            <w:tcBorders>
              <w:top w:val="nil"/>
              <w:left w:val="nil"/>
              <w:bottom w:val="nil"/>
              <w:right w:val="nil"/>
            </w:tcBorders>
            <w:shd w:val="clear" w:color="000000" w:fill="FFFFFF"/>
            <w:vAlign w:val="center"/>
            <w:hideMark/>
          </w:tcPr>
          <w:p w14:paraId="074C747A"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FTE</w:t>
            </w:r>
          </w:p>
        </w:tc>
        <w:tc>
          <w:tcPr>
            <w:tcW w:w="627" w:type="pct"/>
            <w:tcBorders>
              <w:top w:val="nil"/>
              <w:left w:val="nil"/>
              <w:bottom w:val="nil"/>
              <w:right w:val="nil"/>
            </w:tcBorders>
            <w:shd w:val="clear" w:color="000000" w:fill="FFFFFF"/>
            <w:vAlign w:val="center"/>
            <w:hideMark/>
          </w:tcPr>
          <w:p w14:paraId="1B1D208C"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FTE</w:t>
            </w:r>
          </w:p>
        </w:tc>
      </w:tr>
      <w:tr w:rsidR="005E492A" w:rsidRPr="00293772" w14:paraId="3F91F80A" w14:textId="77777777" w:rsidTr="00293772">
        <w:trPr>
          <w:trHeight w:val="250"/>
        </w:trPr>
        <w:tc>
          <w:tcPr>
            <w:tcW w:w="1688" w:type="pct"/>
            <w:tcBorders>
              <w:top w:val="nil"/>
              <w:left w:val="nil"/>
              <w:bottom w:val="nil"/>
              <w:right w:val="nil"/>
            </w:tcBorders>
            <w:shd w:val="clear" w:color="000000" w:fill="FFFFFF"/>
            <w:vAlign w:val="center"/>
            <w:hideMark/>
          </w:tcPr>
          <w:p w14:paraId="242042F4"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Staff numbers</w:t>
            </w:r>
          </w:p>
        </w:tc>
        <w:tc>
          <w:tcPr>
            <w:tcW w:w="170" w:type="pct"/>
            <w:tcBorders>
              <w:top w:val="nil"/>
              <w:left w:val="nil"/>
              <w:bottom w:val="nil"/>
              <w:right w:val="nil"/>
            </w:tcBorders>
            <w:shd w:val="clear" w:color="000000" w:fill="FFFFFF"/>
            <w:vAlign w:val="center"/>
            <w:hideMark/>
          </w:tcPr>
          <w:p w14:paraId="04B55C9E" w14:textId="77777777" w:rsidR="00293772" w:rsidRPr="00293772" w:rsidRDefault="00293772" w:rsidP="00293772">
            <w:pPr>
              <w:spacing w:before="0" w:after="0"/>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33" w:type="pct"/>
            <w:tcBorders>
              <w:top w:val="nil"/>
              <w:left w:val="nil"/>
              <w:bottom w:val="nil"/>
              <w:right w:val="nil"/>
            </w:tcBorders>
            <w:shd w:val="clear" w:color="000000" w:fill="FFFFFF"/>
            <w:vAlign w:val="center"/>
            <w:hideMark/>
          </w:tcPr>
          <w:p w14:paraId="3CAEC1EF"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2F2F2"/>
            <w:vAlign w:val="center"/>
            <w:hideMark/>
          </w:tcPr>
          <w:p w14:paraId="1752D1EE"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 </w:t>
            </w:r>
          </w:p>
        </w:tc>
        <w:tc>
          <w:tcPr>
            <w:tcW w:w="627" w:type="pct"/>
            <w:tcBorders>
              <w:top w:val="nil"/>
              <w:left w:val="nil"/>
              <w:bottom w:val="nil"/>
              <w:right w:val="nil"/>
            </w:tcBorders>
            <w:shd w:val="clear" w:color="000000" w:fill="FFFFFF"/>
            <w:vAlign w:val="center"/>
            <w:hideMark/>
          </w:tcPr>
          <w:p w14:paraId="5F4C64B6"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FFFFF"/>
            <w:vAlign w:val="center"/>
            <w:hideMark/>
          </w:tcPr>
          <w:p w14:paraId="10C07E60"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27" w:type="pct"/>
            <w:tcBorders>
              <w:top w:val="nil"/>
              <w:left w:val="nil"/>
              <w:bottom w:val="nil"/>
              <w:right w:val="nil"/>
            </w:tcBorders>
            <w:shd w:val="clear" w:color="000000" w:fill="FFFFFF"/>
            <w:vAlign w:val="center"/>
            <w:hideMark/>
          </w:tcPr>
          <w:p w14:paraId="43BCDDB3"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r>
      <w:tr w:rsidR="005E492A" w:rsidRPr="00293772" w14:paraId="1D442712" w14:textId="77777777" w:rsidTr="00293772">
        <w:trPr>
          <w:trHeight w:val="260"/>
        </w:trPr>
        <w:tc>
          <w:tcPr>
            <w:tcW w:w="1688" w:type="pct"/>
            <w:tcBorders>
              <w:top w:val="nil"/>
              <w:left w:val="nil"/>
              <w:bottom w:val="nil"/>
              <w:right w:val="nil"/>
            </w:tcBorders>
            <w:shd w:val="clear" w:color="000000" w:fill="FFFFFF"/>
            <w:vAlign w:val="center"/>
            <w:hideMark/>
          </w:tcPr>
          <w:p w14:paraId="5DE57391"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Employees</w:t>
            </w:r>
          </w:p>
        </w:tc>
        <w:tc>
          <w:tcPr>
            <w:tcW w:w="170" w:type="pct"/>
            <w:tcBorders>
              <w:top w:val="nil"/>
              <w:left w:val="nil"/>
              <w:bottom w:val="nil"/>
              <w:right w:val="nil"/>
            </w:tcBorders>
            <w:shd w:val="clear" w:color="000000" w:fill="FFFFFF"/>
            <w:vAlign w:val="center"/>
            <w:hideMark/>
          </w:tcPr>
          <w:p w14:paraId="468F7D02"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33" w:type="pct"/>
            <w:tcBorders>
              <w:top w:val="nil"/>
              <w:left w:val="nil"/>
              <w:bottom w:val="single" w:sz="8" w:space="0" w:color="auto"/>
              <w:right w:val="nil"/>
            </w:tcBorders>
            <w:vAlign w:val="center"/>
            <w:hideMark/>
          </w:tcPr>
          <w:p w14:paraId="09BB8ED2"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754</w:t>
            </w:r>
          </w:p>
        </w:tc>
        <w:tc>
          <w:tcPr>
            <w:tcW w:w="627" w:type="pct"/>
            <w:tcBorders>
              <w:top w:val="nil"/>
              <w:left w:val="nil"/>
              <w:bottom w:val="single" w:sz="8" w:space="0" w:color="auto"/>
              <w:right w:val="nil"/>
            </w:tcBorders>
            <w:shd w:val="clear" w:color="000000" w:fill="F2F2F2"/>
            <w:vAlign w:val="center"/>
            <w:hideMark/>
          </w:tcPr>
          <w:p w14:paraId="7B62C0A3"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772</w:t>
            </w:r>
          </w:p>
        </w:tc>
        <w:tc>
          <w:tcPr>
            <w:tcW w:w="627" w:type="pct"/>
            <w:tcBorders>
              <w:top w:val="nil"/>
              <w:left w:val="nil"/>
              <w:bottom w:val="single" w:sz="8" w:space="0" w:color="auto"/>
              <w:right w:val="nil"/>
            </w:tcBorders>
            <w:vAlign w:val="center"/>
            <w:hideMark/>
          </w:tcPr>
          <w:p w14:paraId="16852FD1"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777</w:t>
            </w:r>
          </w:p>
        </w:tc>
        <w:tc>
          <w:tcPr>
            <w:tcW w:w="627" w:type="pct"/>
            <w:tcBorders>
              <w:top w:val="nil"/>
              <w:left w:val="nil"/>
              <w:bottom w:val="single" w:sz="8" w:space="0" w:color="auto"/>
              <w:right w:val="nil"/>
            </w:tcBorders>
            <w:vAlign w:val="center"/>
            <w:hideMark/>
          </w:tcPr>
          <w:p w14:paraId="0E882F7C"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776</w:t>
            </w:r>
          </w:p>
        </w:tc>
        <w:tc>
          <w:tcPr>
            <w:tcW w:w="627" w:type="pct"/>
            <w:tcBorders>
              <w:top w:val="nil"/>
              <w:left w:val="nil"/>
              <w:bottom w:val="single" w:sz="8" w:space="0" w:color="auto"/>
              <w:right w:val="nil"/>
            </w:tcBorders>
            <w:vAlign w:val="center"/>
            <w:hideMark/>
          </w:tcPr>
          <w:p w14:paraId="19925143"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772</w:t>
            </w:r>
          </w:p>
        </w:tc>
      </w:tr>
      <w:tr w:rsidR="005E492A" w:rsidRPr="00293772" w14:paraId="4B47641F" w14:textId="77777777" w:rsidTr="00293772">
        <w:trPr>
          <w:trHeight w:val="250"/>
        </w:trPr>
        <w:tc>
          <w:tcPr>
            <w:tcW w:w="1688" w:type="pct"/>
            <w:tcBorders>
              <w:top w:val="nil"/>
              <w:left w:val="nil"/>
              <w:bottom w:val="nil"/>
              <w:right w:val="nil"/>
            </w:tcBorders>
            <w:shd w:val="clear" w:color="000000" w:fill="FFFFFF"/>
            <w:vAlign w:val="center"/>
            <w:hideMark/>
          </w:tcPr>
          <w:p w14:paraId="5A9BAC10"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Total staff numbers</w:t>
            </w:r>
          </w:p>
        </w:tc>
        <w:tc>
          <w:tcPr>
            <w:tcW w:w="170" w:type="pct"/>
            <w:tcBorders>
              <w:top w:val="nil"/>
              <w:left w:val="nil"/>
              <w:bottom w:val="nil"/>
              <w:right w:val="nil"/>
            </w:tcBorders>
            <w:shd w:val="clear" w:color="000000" w:fill="FFFFFF"/>
            <w:vAlign w:val="center"/>
            <w:hideMark/>
          </w:tcPr>
          <w:p w14:paraId="2124C971" w14:textId="77777777" w:rsidR="00293772" w:rsidRPr="00293772" w:rsidRDefault="00293772" w:rsidP="00293772">
            <w:pPr>
              <w:spacing w:before="0" w:after="0"/>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 </w:t>
            </w:r>
          </w:p>
        </w:tc>
        <w:tc>
          <w:tcPr>
            <w:tcW w:w="633" w:type="pct"/>
            <w:tcBorders>
              <w:top w:val="nil"/>
              <w:left w:val="nil"/>
              <w:bottom w:val="double" w:sz="6" w:space="0" w:color="auto"/>
              <w:right w:val="nil"/>
            </w:tcBorders>
            <w:shd w:val="clear" w:color="000000" w:fill="FFFFFF"/>
            <w:vAlign w:val="center"/>
            <w:hideMark/>
          </w:tcPr>
          <w:p w14:paraId="1B50AF8C"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754</w:t>
            </w:r>
          </w:p>
        </w:tc>
        <w:tc>
          <w:tcPr>
            <w:tcW w:w="627" w:type="pct"/>
            <w:tcBorders>
              <w:top w:val="nil"/>
              <w:left w:val="nil"/>
              <w:bottom w:val="double" w:sz="6" w:space="0" w:color="auto"/>
              <w:right w:val="nil"/>
            </w:tcBorders>
            <w:shd w:val="clear" w:color="000000" w:fill="F2F2F2"/>
            <w:vAlign w:val="center"/>
            <w:hideMark/>
          </w:tcPr>
          <w:p w14:paraId="016B49E2" w14:textId="77777777" w:rsidR="00293772" w:rsidRPr="00293772" w:rsidRDefault="00293772" w:rsidP="00293772">
            <w:pPr>
              <w:spacing w:before="0" w:after="0"/>
              <w:jc w:val="right"/>
              <w:rPr>
                <w:rFonts w:asciiTheme="majorHAnsi" w:eastAsia="Times New Roman" w:hAnsiTheme="majorHAnsi" w:cstheme="majorHAnsi"/>
                <w:b/>
                <w:bCs/>
                <w:color w:val="auto"/>
                <w:sz w:val="22"/>
                <w:szCs w:val="22"/>
              </w:rPr>
            </w:pPr>
            <w:r w:rsidRPr="00293772">
              <w:rPr>
                <w:rFonts w:asciiTheme="majorHAnsi" w:eastAsia="Times New Roman" w:hAnsiTheme="majorHAnsi" w:cstheme="majorHAnsi"/>
                <w:b/>
                <w:bCs/>
                <w:color w:val="auto"/>
                <w:sz w:val="22"/>
                <w:szCs w:val="22"/>
              </w:rPr>
              <w:t>772</w:t>
            </w:r>
          </w:p>
        </w:tc>
        <w:tc>
          <w:tcPr>
            <w:tcW w:w="627" w:type="pct"/>
            <w:tcBorders>
              <w:top w:val="nil"/>
              <w:left w:val="nil"/>
              <w:bottom w:val="double" w:sz="6" w:space="0" w:color="auto"/>
              <w:right w:val="nil"/>
            </w:tcBorders>
            <w:shd w:val="clear" w:color="000000" w:fill="FFFFFF"/>
            <w:vAlign w:val="center"/>
            <w:hideMark/>
          </w:tcPr>
          <w:p w14:paraId="0BFE032D"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777</w:t>
            </w:r>
          </w:p>
        </w:tc>
        <w:tc>
          <w:tcPr>
            <w:tcW w:w="627" w:type="pct"/>
            <w:tcBorders>
              <w:top w:val="nil"/>
              <w:left w:val="nil"/>
              <w:bottom w:val="double" w:sz="6" w:space="0" w:color="auto"/>
              <w:right w:val="nil"/>
            </w:tcBorders>
            <w:shd w:val="clear" w:color="000000" w:fill="FFFFFF"/>
            <w:vAlign w:val="center"/>
            <w:hideMark/>
          </w:tcPr>
          <w:p w14:paraId="2ACC7EF0"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776</w:t>
            </w:r>
          </w:p>
        </w:tc>
        <w:tc>
          <w:tcPr>
            <w:tcW w:w="627" w:type="pct"/>
            <w:tcBorders>
              <w:top w:val="nil"/>
              <w:left w:val="nil"/>
              <w:bottom w:val="double" w:sz="6" w:space="0" w:color="auto"/>
              <w:right w:val="nil"/>
            </w:tcBorders>
            <w:shd w:val="clear" w:color="000000" w:fill="FFFFFF"/>
            <w:vAlign w:val="center"/>
            <w:hideMark/>
          </w:tcPr>
          <w:p w14:paraId="022E74E7" w14:textId="77777777" w:rsidR="00293772" w:rsidRPr="00293772" w:rsidRDefault="00293772" w:rsidP="00293772">
            <w:pPr>
              <w:spacing w:before="0" w:after="0"/>
              <w:jc w:val="right"/>
              <w:rPr>
                <w:rFonts w:asciiTheme="majorHAnsi" w:eastAsia="Times New Roman" w:hAnsiTheme="majorHAnsi" w:cstheme="majorHAnsi"/>
                <w:color w:val="auto"/>
                <w:sz w:val="22"/>
                <w:szCs w:val="22"/>
              </w:rPr>
            </w:pPr>
            <w:r w:rsidRPr="00293772">
              <w:rPr>
                <w:rFonts w:asciiTheme="majorHAnsi" w:eastAsia="Times New Roman" w:hAnsiTheme="majorHAnsi" w:cstheme="majorHAnsi"/>
                <w:color w:val="auto"/>
                <w:sz w:val="22"/>
                <w:szCs w:val="22"/>
              </w:rPr>
              <w:t>772</w:t>
            </w:r>
          </w:p>
        </w:tc>
      </w:tr>
    </w:tbl>
    <w:p w14:paraId="41D88653" w14:textId="77777777" w:rsidR="009158C0" w:rsidRDefault="009158C0" w:rsidP="00332EE2"/>
    <w:p w14:paraId="7138CE8D" w14:textId="0FDA94F2" w:rsidR="00332EE2" w:rsidRDefault="005708FD" w:rsidP="00332EE2">
      <w:r>
        <w:t>A summary of human resources expenditure categorised according to the organisational structure of Council is included below:</w:t>
      </w:r>
    </w:p>
    <w:tbl>
      <w:tblPr>
        <w:tblW w:w="0" w:type="auto"/>
        <w:tblLook w:val="04A0" w:firstRow="1" w:lastRow="0" w:firstColumn="1" w:lastColumn="0" w:noHBand="0" w:noVBand="1"/>
      </w:tblPr>
      <w:tblGrid>
        <w:gridCol w:w="3639"/>
        <w:gridCol w:w="266"/>
        <w:gridCol w:w="980"/>
        <w:gridCol w:w="1046"/>
        <w:gridCol w:w="1066"/>
        <w:gridCol w:w="810"/>
        <w:gridCol w:w="1221"/>
      </w:tblGrid>
      <w:tr w:rsidR="002147B4" w:rsidRPr="00BF4D63" w14:paraId="198C700F" w14:textId="77777777" w:rsidTr="00BF4D63">
        <w:trPr>
          <w:trHeight w:val="255"/>
        </w:trPr>
        <w:tc>
          <w:tcPr>
            <w:tcW w:w="0" w:type="auto"/>
            <w:vMerge w:val="restart"/>
            <w:tcBorders>
              <w:top w:val="nil"/>
              <w:left w:val="nil"/>
              <w:bottom w:val="nil"/>
              <w:right w:val="nil"/>
            </w:tcBorders>
            <w:shd w:val="clear" w:color="000000" w:fill="4F81BD"/>
            <w:vAlign w:val="center"/>
            <w:hideMark/>
          </w:tcPr>
          <w:p w14:paraId="5378AA99"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Department</w:t>
            </w:r>
          </w:p>
        </w:tc>
        <w:tc>
          <w:tcPr>
            <w:tcW w:w="0" w:type="auto"/>
            <w:tcBorders>
              <w:top w:val="nil"/>
              <w:left w:val="nil"/>
              <w:bottom w:val="nil"/>
              <w:right w:val="nil"/>
            </w:tcBorders>
            <w:shd w:val="clear" w:color="000000" w:fill="4F81BD"/>
            <w:vAlign w:val="center"/>
            <w:hideMark/>
          </w:tcPr>
          <w:p w14:paraId="5735A30C"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3FBCD9AD"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 </w:t>
            </w:r>
          </w:p>
        </w:tc>
        <w:tc>
          <w:tcPr>
            <w:tcW w:w="0" w:type="auto"/>
            <w:gridSpan w:val="4"/>
            <w:tcBorders>
              <w:top w:val="nil"/>
              <w:left w:val="nil"/>
              <w:bottom w:val="nil"/>
              <w:right w:val="nil"/>
            </w:tcBorders>
            <w:shd w:val="clear" w:color="000000" w:fill="4F81BD"/>
            <w:vAlign w:val="center"/>
            <w:hideMark/>
          </w:tcPr>
          <w:p w14:paraId="4AF7A547"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Comprises</w:t>
            </w:r>
          </w:p>
        </w:tc>
      </w:tr>
      <w:tr w:rsidR="005940AA" w:rsidRPr="00BF4D63" w14:paraId="210F6470" w14:textId="77777777" w:rsidTr="00BF4D63">
        <w:trPr>
          <w:trHeight w:val="270"/>
        </w:trPr>
        <w:tc>
          <w:tcPr>
            <w:tcW w:w="0" w:type="auto"/>
            <w:vMerge/>
            <w:tcBorders>
              <w:top w:val="nil"/>
              <w:left w:val="nil"/>
              <w:bottom w:val="nil"/>
              <w:right w:val="nil"/>
            </w:tcBorders>
            <w:vAlign w:val="center"/>
            <w:hideMark/>
          </w:tcPr>
          <w:p w14:paraId="3BB3AC11" w14:textId="77777777" w:rsidR="00BF4D63" w:rsidRPr="00BF4D63" w:rsidRDefault="00BF4D63" w:rsidP="00BF4D63">
            <w:pPr>
              <w:spacing w:before="0" w:after="0"/>
              <w:rPr>
                <w:rFonts w:asciiTheme="majorHAnsi" w:eastAsia="Times New Roman" w:hAnsiTheme="majorHAnsi" w:cstheme="majorHAnsi"/>
                <w:b/>
                <w:bCs/>
                <w:color w:val="FFFFFF"/>
                <w:sz w:val="22"/>
                <w:szCs w:val="22"/>
              </w:rPr>
            </w:pPr>
          </w:p>
        </w:tc>
        <w:tc>
          <w:tcPr>
            <w:tcW w:w="0" w:type="auto"/>
            <w:tcBorders>
              <w:top w:val="nil"/>
              <w:left w:val="nil"/>
              <w:bottom w:val="nil"/>
              <w:right w:val="nil"/>
            </w:tcBorders>
            <w:shd w:val="clear" w:color="000000" w:fill="4F81BD"/>
            <w:vAlign w:val="center"/>
            <w:hideMark/>
          </w:tcPr>
          <w:p w14:paraId="76DCDFFD"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1289E89F"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Budget</w:t>
            </w:r>
          </w:p>
        </w:tc>
        <w:tc>
          <w:tcPr>
            <w:tcW w:w="0" w:type="auto"/>
            <w:gridSpan w:val="2"/>
            <w:tcBorders>
              <w:top w:val="nil"/>
              <w:left w:val="nil"/>
              <w:bottom w:val="nil"/>
              <w:right w:val="nil"/>
            </w:tcBorders>
            <w:shd w:val="clear" w:color="000000" w:fill="4F81BD"/>
            <w:vAlign w:val="center"/>
            <w:hideMark/>
          </w:tcPr>
          <w:p w14:paraId="4FADCB0A"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Permanent</w:t>
            </w:r>
          </w:p>
        </w:tc>
        <w:tc>
          <w:tcPr>
            <w:tcW w:w="0" w:type="auto"/>
            <w:vMerge w:val="restart"/>
            <w:tcBorders>
              <w:top w:val="nil"/>
              <w:left w:val="nil"/>
              <w:bottom w:val="nil"/>
              <w:right w:val="nil"/>
            </w:tcBorders>
            <w:shd w:val="clear" w:color="000000" w:fill="4F81BD"/>
            <w:vAlign w:val="center"/>
            <w:hideMark/>
          </w:tcPr>
          <w:p w14:paraId="59533013"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Casual</w:t>
            </w:r>
          </w:p>
        </w:tc>
        <w:tc>
          <w:tcPr>
            <w:tcW w:w="0" w:type="auto"/>
            <w:vMerge w:val="restart"/>
            <w:tcBorders>
              <w:top w:val="nil"/>
              <w:left w:val="nil"/>
              <w:bottom w:val="nil"/>
              <w:right w:val="nil"/>
            </w:tcBorders>
            <w:shd w:val="clear" w:color="000000" w:fill="4F81BD"/>
            <w:vAlign w:val="center"/>
            <w:hideMark/>
          </w:tcPr>
          <w:p w14:paraId="676822E4"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Temporary</w:t>
            </w:r>
          </w:p>
        </w:tc>
      </w:tr>
      <w:tr w:rsidR="001301DE" w:rsidRPr="00BF4D63" w14:paraId="11401E4B" w14:textId="77777777" w:rsidTr="00BF4D63">
        <w:trPr>
          <w:trHeight w:val="525"/>
        </w:trPr>
        <w:tc>
          <w:tcPr>
            <w:tcW w:w="0" w:type="auto"/>
            <w:vMerge/>
            <w:tcBorders>
              <w:top w:val="nil"/>
              <w:left w:val="nil"/>
              <w:bottom w:val="nil"/>
              <w:right w:val="nil"/>
            </w:tcBorders>
            <w:vAlign w:val="center"/>
            <w:hideMark/>
          </w:tcPr>
          <w:p w14:paraId="668CEDD5" w14:textId="77777777" w:rsidR="00BF4D63" w:rsidRPr="00BF4D63" w:rsidRDefault="00BF4D63" w:rsidP="00BF4D63">
            <w:pPr>
              <w:spacing w:before="0" w:after="0"/>
              <w:rPr>
                <w:rFonts w:asciiTheme="majorHAnsi" w:eastAsia="Times New Roman" w:hAnsiTheme="majorHAnsi" w:cstheme="majorHAnsi"/>
                <w:b/>
                <w:bCs/>
                <w:color w:val="FFFFFF"/>
                <w:sz w:val="22"/>
                <w:szCs w:val="22"/>
              </w:rPr>
            </w:pPr>
          </w:p>
        </w:tc>
        <w:tc>
          <w:tcPr>
            <w:tcW w:w="0" w:type="auto"/>
            <w:tcBorders>
              <w:top w:val="nil"/>
              <w:left w:val="nil"/>
              <w:bottom w:val="nil"/>
              <w:right w:val="nil"/>
            </w:tcBorders>
            <w:shd w:val="clear" w:color="000000" w:fill="4F81BD"/>
            <w:vAlign w:val="center"/>
            <w:hideMark/>
          </w:tcPr>
          <w:p w14:paraId="478CF9B7"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0654CC8F"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2026/27</w:t>
            </w:r>
          </w:p>
        </w:tc>
        <w:tc>
          <w:tcPr>
            <w:tcW w:w="0" w:type="auto"/>
            <w:tcBorders>
              <w:top w:val="nil"/>
              <w:left w:val="nil"/>
              <w:bottom w:val="nil"/>
              <w:right w:val="nil"/>
            </w:tcBorders>
            <w:shd w:val="clear" w:color="000000" w:fill="4F81BD"/>
            <w:vAlign w:val="center"/>
            <w:hideMark/>
          </w:tcPr>
          <w:p w14:paraId="7E382CB6"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Full Time</w:t>
            </w:r>
          </w:p>
        </w:tc>
        <w:tc>
          <w:tcPr>
            <w:tcW w:w="0" w:type="auto"/>
            <w:tcBorders>
              <w:top w:val="nil"/>
              <w:left w:val="nil"/>
              <w:bottom w:val="nil"/>
              <w:right w:val="nil"/>
            </w:tcBorders>
            <w:shd w:val="clear" w:color="000000" w:fill="4F81BD"/>
            <w:vAlign w:val="center"/>
            <w:hideMark/>
          </w:tcPr>
          <w:p w14:paraId="4C184D1C"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Part time</w:t>
            </w:r>
          </w:p>
        </w:tc>
        <w:tc>
          <w:tcPr>
            <w:tcW w:w="0" w:type="auto"/>
            <w:vMerge/>
            <w:tcBorders>
              <w:top w:val="nil"/>
              <w:left w:val="nil"/>
              <w:bottom w:val="nil"/>
              <w:right w:val="nil"/>
            </w:tcBorders>
            <w:vAlign w:val="center"/>
            <w:hideMark/>
          </w:tcPr>
          <w:p w14:paraId="5B5302E9" w14:textId="77777777" w:rsidR="00BF4D63" w:rsidRPr="00BF4D63" w:rsidRDefault="00BF4D63" w:rsidP="00BF4D63">
            <w:pPr>
              <w:spacing w:before="0" w:after="0"/>
              <w:rPr>
                <w:rFonts w:asciiTheme="majorHAnsi" w:eastAsia="Times New Roman" w:hAnsiTheme="majorHAnsi" w:cstheme="majorHAnsi"/>
                <w:b/>
                <w:bCs/>
                <w:color w:val="FFFFFF"/>
                <w:sz w:val="22"/>
                <w:szCs w:val="22"/>
              </w:rPr>
            </w:pPr>
          </w:p>
        </w:tc>
        <w:tc>
          <w:tcPr>
            <w:tcW w:w="0" w:type="auto"/>
            <w:vMerge/>
            <w:tcBorders>
              <w:top w:val="nil"/>
              <w:left w:val="nil"/>
              <w:bottom w:val="nil"/>
              <w:right w:val="nil"/>
            </w:tcBorders>
            <w:vAlign w:val="center"/>
            <w:hideMark/>
          </w:tcPr>
          <w:p w14:paraId="1AA39963" w14:textId="77777777" w:rsidR="00BF4D63" w:rsidRPr="00BF4D63" w:rsidRDefault="00BF4D63" w:rsidP="00BF4D63">
            <w:pPr>
              <w:spacing w:before="0" w:after="0"/>
              <w:rPr>
                <w:rFonts w:asciiTheme="majorHAnsi" w:eastAsia="Times New Roman" w:hAnsiTheme="majorHAnsi" w:cstheme="majorHAnsi"/>
                <w:b/>
                <w:bCs/>
                <w:color w:val="FFFFFF"/>
                <w:sz w:val="22"/>
                <w:szCs w:val="22"/>
              </w:rPr>
            </w:pPr>
          </w:p>
        </w:tc>
      </w:tr>
      <w:tr w:rsidR="001301DE" w:rsidRPr="00BF4D63" w14:paraId="749C75E4" w14:textId="77777777" w:rsidTr="00BF4D63">
        <w:trPr>
          <w:trHeight w:val="250"/>
        </w:trPr>
        <w:tc>
          <w:tcPr>
            <w:tcW w:w="0" w:type="auto"/>
            <w:vMerge/>
            <w:tcBorders>
              <w:top w:val="nil"/>
              <w:left w:val="nil"/>
              <w:bottom w:val="nil"/>
              <w:right w:val="nil"/>
            </w:tcBorders>
            <w:vAlign w:val="center"/>
            <w:hideMark/>
          </w:tcPr>
          <w:p w14:paraId="63D6E6FB" w14:textId="77777777" w:rsidR="00BF4D63" w:rsidRPr="00BF4D63" w:rsidRDefault="00BF4D63" w:rsidP="00BF4D63">
            <w:pPr>
              <w:spacing w:before="0" w:after="0"/>
              <w:rPr>
                <w:rFonts w:asciiTheme="majorHAnsi" w:eastAsia="Times New Roman" w:hAnsiTheme="majorHAnsi" w:cstheme="majorHAnsi"/>
                <w:b/>
                <w:bCs/>
                <w:color w:val="FFFFFF"/>
                <w:sz w:val="22"/>
                <w:szCs w:val="22"/>
              </w:rPr>
            </w:pPr>
          </w:p>
        </w:tc>
        <w:tc>
          <w:tcPr>
            <w:tcW w:w="0" w:type="auto"/>
            <w:tcBorders>
              <w:top w:val="nil"/>
              <w:left w:val="nil"/>
              <w:bottom w:val="nil"/>
              <w:right w:val="nil"/>
            </w:tcBorders>
            <w:shd w:val="clear" w:color="000000" w:fill="4F81BD"/>
            <w:vAlign w:val="center"/>
            <w:hideMark/>
          </w:tcPr>
          <w:p w14:paraId="46680CD1"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 </w:t>
            </w:r>
          </w:p>
        </w:tc>
        <w:tc>
          <w:tcPr>
            <w:tcW w:w="0" w:type="auto"/>
            <w:tcBorders>
              <w:top w:val="nil"/>
              <w:left w:val="nil"/>
              <w:bottom w:val="nil"/>
              <w:right w:val="nil"/>
            </w:tcBorders>
            <w:shd w:val="clear" w:color="000000" w:fill="4F81BD"/>
            <w:vAlign w:val="center"/>
            <w:hideMark/>
          </w:tcPr>
          <w:p w14:paraId="20C07B67"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134AF137"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3D1499CE"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5A5D50F8"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$'000</w:t>
            </w:r>
          </w:p>
        </w:tc>
        <w:tc>
          <w:tcPr>
            <w:tcW w:w="0" w:type="auto"/>
            <w:tcBorders>
              <w:top w:val="nil"/>
              <w:left w:val="nil"/>
              <w:bottom w:val="nil"/>
              <w:right w:val="nil"/>
            </w:tcBorders>
            <w:shd w:val="clear" w:color="000000" w:fill="4F81BD"/>
            <w:vAlign w:val="center"/>
            <w:hideMark/>
          </w:tcPr>
          <w:p w14:paraId="48F831D4" w14:textId="77777777" w:rsidR="00BF4D63" w:rsidRPr="00BF4D63" w:rsidRDefault="00BF4D63" w:rsidP="00BF4D63">
            <w:pPr>
              <w:spacing w:before="0" w:after="0"/>
              <w:jc w:val="center"/>
              <w:rPr>
                <w:rFonts w:asciiTheme="majorHAnsi" w:eastAsia="Times New Roman" w:hAnsiTheme="majorHAnsi" w:cstheme="majorHAnsi"/>
                <w:b/>
                <w:bCs/>
                <w:color w:val="FFFFFF"/>
                <w:sz w:val="22"/>
                <w:szCs w:val="22"/>
              </w:rPr>
            </w:pPr>
            <w:r w:rsidRPr="00BF4D63">
              <w:rPr>
                <w:rFonts w:asciiTheme="majorHAnsi" w:eastAsia="Times New Roman" w:hAnsiTheme="majorHAnsi" w:cstheme="majorHAnsi"/>
                <w:b/>
                <w:bCs/>
                <w:color w:val="FFFFFF"/>
                <w:sz w:val="22"/>
                <w:szCs w:val="22"/>
              </w:rPr>
              <w:t>$'000</w:t>
            </w:r>
          </w:p>
        </w:tc>
      </w:tr>
      <w:tr w:rsidR="001301DE" w:rsidRPr="00BF4D63" w14:paraId="042EB592" w14:textId="77777777" w:rsidTr="00BF4D63">
        <w:trPr>
          <w:trHeight w:val="250"/>
        </w:trPr>
        <w:tc>
          <w:tcPr>
            <w:tcW w:w="0" w:type="auto"/>
            <w:tcBorders>
              <w:top w:val="nil"/>
              <w:left w:val="nil"/>
              <w:bottom w:val="nil"/>
              <w:right w:val="nil"/>
            </w:tcBorders>
            <w:shd w:val="clear" w:color="000000" w:fill="FFFFFF"/>
            <w:vAlign w:val="center"/>
            <w:hideMark/>
          </w:tcPr>
          <w:p w14:paraId="3163B0E7"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Built Environment and Infrastructure</w:t>
            </w:r>
          </w:p>
        </w:tc>
        <w:tc>
          <w:tcPr>
            <w:tcW w:w="0" w:type="auto"/>
            <w:tcBorders>
              <w:top w:val="nil"/>
              <w:left w:val="nil"/>
              <w:bottom w:val="nil"/>
              <w:right w:val="nil"/>
            </w:tcBorders>
            <w:shd w:val="clear" w:color="000000" w:fill="FFFFFF"/>
            <w:vAlign w:val="center"/>
            <w:hideMark/>
          </w:tcPr>
          <w:p w14:paraId="5886582C"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34F16A0D"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25,334</w:t>
            </w:r>
          </w:p>
        </w:tc>
        <w:tc>
          <w:tcPr>
            <w:tcW w:w="0" w:type="auto"/>
            <w:tcBorders>
              <w:top w:val="nil"/>
              <w:left w:val="nil"/>
              <w:bottom w:val="nil"/>
              <w:right w:val="nil"/>
            </w:tcBorders>
            <w:shd w:val="clear" w:color="000000" w:fill="FFFFFF"/>
            <w:vAlign w:val="center"/>
            <w:hideMark/>
          </w:tcPr>
          <w:p w14:paraId="2C7E34F0"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22,652</w:t>
            </w:r>
          </w:p>
        </w:tc>
        <w:tc>
          <w:tcPr>
            <w:tcW w:w="0" w:type="auto"/>
            <w:tcBorders>
              <w:top w:val="nil"/>
              <w:left w:val="nil"/>
              <w:bottom w:val="nil"/>
              <w:right w:val="nil"/>
            </w:tcBorders>
            <w:shd w:val="clear" w:color="000000" w:fill="FFFFFF"/>
            <w:vAlign w:val="center"/>
            <w:hideMark/>
          </w:tcPr>
          <w:p w14:paraId="00C1A838"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556</w:t>
            </w:r>
          </w:p>
        </w:tc>
        <w:tc>
          <w:tcPr>
            <w:tcW w:w="0" w:type="auto"/>
            <w:tcBorders>
              <w:top w:val="nil"/>
              <w:left w:val="nil"/>
              <w:bottom w:val="nil"/>
              <w:right w:val="nil"/>
            </w:tcBorders>
            <w:shd w:val="clear" w:color="000000" w:fill="FFFFFF"/>
            <w:vAlign w:val="center"/>
            <w:hideMark/>
          </w:tcPr>
          <w:p w14:paraId="205F1555"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104</w:t>
            </w:r>
          </w:p>
        </w:tc>
        <w:tc>
          <w:tcPr>
            <w:tcW w:w="0" w:type="auto"/>
            <w:tcBorders>
              <w:top w:val="nil"/>
              <w:left w:val="nil"/>
              <w:bottom w:val="nil"/>
              <w:right w:val="nil"/>
            </w:tcBorders>
            <w:shd w:val="clear" w:color="000000" w:fill="FFFFFF"/>
            <w:vAlign w:val="center"/>
            <w:hideMark/>
          </w:tcPr>
          <w:p w14:paraId="7AC21F10"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2,022</w:t>
            </w:r>
          </w:p>
        </w:tc>
      </w:tr>
      <w:tr w:rsidR="001301DE" w:rsidRPr="00BF4D63" w14:paraId="42A158E8" w14:textId="77777777" w:rsidTr="00BF4D63">
        <w:trPr>
          <w:trHeight w:val="250"/>
        </w:trPr>
        <w:tc>
          <w:tcPr>
            <w:tcW w:w="0" w:type="auto"/>
            <w:tcBorders>
              <w:top w:val="nil"/>
              <w:left w:val="nil"/>
              <w:bottom w:val="nil"/>
              <w:right w:val="nil"/>
            </w:tcBorders>
            <w:vAlign w:val="center"/>
            <w:hideMark/>
          </w:tcPr>
          <w:p w14:paraId="0EF84A94"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Communities</w:t>
            </w:r>
          </w:p>
        </w:tc>
        <w:tc>
          <w:tcPr>
            <w:tcW w:w="0" w:type="auto"/>
            <w:tcBorders>
              <w:top w:val="nil"/>
              <w:left w:val="nil"/>
              <w:bottom w:val="nil"/>
              <w:right w:val="nil"/>
            </w:tcBorders>
            <w:shd w:val="clear" w:color="000000" w:fill="FFFFFF"/>
            <w:vAlign w:val="center"/>
            <w:hideMark/>
          </w:tcPr>
          <w:p w14:paraId="6651CD81"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6B45C17A"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23,803</w:t>
            </w:r>
          </w:p>
        </w:tc>
        <w:tc>
          <w:tcPr>
            <w:tcW w:w="0" w:type="auto"/>
            <w:tcBorders>
              <w:top w:val="nil"/>
              <w:left w:val="nil"/>
              <w:bottom w:val="nil"/>
              <w:right w:val="nil"/>
            </w:tcBorders>
            <w:shd w:val="clear" w:color="000000" w:fill="FFFFFF"/>
            <w:vAlign w:val="center"/>
            <w:hideMark/>
          </w:tcPr>
          <w:p w14:paraId="6E1C4992"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13,675</w:t>
            </w:r>
          </w:p>
        </w:tc>
        <w:tc>
          <w:tcPr>
            <w:tcW w:w="0" w:type="auto"/>
            <w:tcBorders>
              <w:top w:val="nil"/>
              <w:left w:val="nil"/>
              <w:bottom w:val="nil"/>
              <w:right w:val="nil"/>
            </w:tcBorders>
            <w:shd w:val="clear" w:color="000000" w:fill="FFFFFF"/>
            <w:vAlign w:val="center"/>
            <w:hideMark/>
          </w:tcPr>
          <w:p w14:paraId="4E3F67BD"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5,442</w:t>
            </w:r>
          </w:p>
        </w:tc>
        <w:tc>
          <w:tcPr>
            <w:tcW w:w="0" w:type="auto"/>
            <w:tcBorders>
              <w:top w:val="nil"/>
              <w:left w:val="nil"/>
              <w:bottom w:val="nil"/>
              <w:right w:val="nil"/>
            </w:tcBorders>
            <w:shd w:val="clear" w:color="000000" w:fill="FFFFFF"/>
            <w:vAlign w:val="center"/>
            <w:hideMark/>
          </w:tcPr>
          <w:p w14:paraId="717BA7AE"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5</w:t>
            </w:r>
          </w:p>
        </w:tc>
        <w:tc>
          <w:tcPr>
            <w:tcW w:w="0" w:type="auto"/>
            <w:tcBorders>
              <w:top w:val="nil"/>
              <w:left w:val="nil"/>
              <w:bottom w:val="nil"/>
              <w:right w:val="nil"/>
            </w:tcBorders>
            <w:shd w:val="clear" w:color="000000" w:fill="FFFFFF"/>
            <w:vAlign w:val="center"/>
            <w:hideMark/>
          </w:tcPr>
          <w:p w14:paraId="2FDCBF3D"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4,681</w:t>
            </w:r>
          </w:p>
        </w:tc>
      </w:tr>
      <w:tr w:rsidR="001301DE" w:rsidRPr="00BF4D63" w14:paraId="7132B320" w14:textId="77777777" w:rsidTr="00BF4D63">
        <w:trPr>
          <w:trHeight w:val="250"/>
        </w:trPr>
        <w:tc>
          <w:tcPr>
            <w:tcW w:w="0" w:type="auto"/>
            <w:tcBorders>
              <w:top w:val="nil"/>
              <w:left w:val="nil"/>
              <w:bottom w:val="nil"/>
              <w:right w:val="nil"/>
            </w:tcBorders>
            <w:shd w:val="clear" w:color="000000" w:fill="FFFFFF"/>
            <w:vAlign w:val="center"/>
            <w:hideMark/>
          </w:tcPr>
          <w:p w14:paraId="42DC9CA4"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Corporate Services</w:t>
            </w:r>
          </w:p>
        </w:tc>
        <w:tc>
          <w:tcPr>
            <w:tcW w:w="0" w:type="auto"/>
            <w:tcBorders>
              <w:top w:val="nil"/>
              <w:left w:val="nil"/>
              <w:bottom w:val="nil"/>
              <w:right w:val="nil"/>
            </w:tcBorders>
            <w:shd w:val="clear" w:color="000000" w:fill="FFFFFF"/>
            <w:vAlign w:val="center"/>
            <w:hideMark/>
          </w:tcPr>
          <w:p w14:paraId="247209AF"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45EA4AB4"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18,896</w:t>
            </w:r>
          </w:p>
        </w:tc>
        <w:tc>
          <w:tcPr>
            <w:tcW w:w="0" w:type="auto"/>
            <w:tcBorders>
              <w:top w:val="nil"/>
              <w:left w:val="nil"/>
              <w:bottom w:val="nil"/>
              <w:right w:val="nil"/>
            </w:tcBorders>
            <w:shd w:val="clear" w:color="000000" w:fill="FFFFFF"/>
            <w:vAlign w:val="center"/>
            <w:hideMark/>
          </w:tcPr>
          <w:p w14:paraId="4840A3D9"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15,579</w:t>
            </w:r>
          </w:p>
        </w:tc>
        <w:tc>
          <w:tcPr>
            <w:tcW w:w="0" w:type="auto"/>
            <w:tcBorders>
              <w:top w:val="nil"/>
              <w:left w:val="nil"/>
              <w:bottom w:val="nil"/>
              <w:right w:val="nil"/>
            </w:tcBorders>
            <w:shd w:val="clear" w:color="000000" w:fill="FFFFFF"/>
            <w:vAlign w:val="center"/>
            <w:hideMark/>
          </w:tcPr>
          <w:p w14:paraId="72DA881B"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1,809</w:t>
            </w:r>
          </w:p>
        </w:tc>
        <w:tc>
          <w:tcPr>
            <w:tcW w:w="0" w:type="auto"/>
            <w:tcBorders>
              <w:top w:val="nil"/>
              <w:left w:val="nil"/>
              <w:bottom w:val="nil"/>
              <w:right w:val="nil"/>
            </w:tcBorders>
            <w:shd w:val="clear" w:color="000000" w:fill="FFFFFF"/>
            <w:vAlign w:val="center"/>
            <w:hideMark/>
          </w:tcPr>
          <w:p w14:paraId="44A47090"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737F2EC8"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1,508</w:t>
            </w:r>
          </w:p>
        </w:tc>
      </w:tr>
      <w:tr w:rsidR="001301DE" w:rsidRPr="00BF4D63" w14:paraId="45F5F627" w14:textId="77777777" w:rsidTr="00BF4D63">
        <w:trPr>
          <w:trHeight w:val="250"/>
        </w:trPr>
        <w:tc>
          <w:tcPr>
            <w:tcW w:w="0" w:type="auto"/>
            <w:tcBorders>
              <w:top w:val="nil"/>
              <w:left w:val="nil"/>
              <w:bottom w:val="nil"/>
              <w:right w:val="nil"/>
            </w:tcBorders>
            <w:shd w:val="clear" w:color="000000" w:fill="FFFFFF"/>
            <w:vAlign w:val="center"/>
            <w:hideMark/>
          </w:tcPr>
          <w:p w14:paraId="410ED839"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Planning and Sustainable Futures</w:t>
            </w:r>
          </w:p>
        </w:tc>
        <w:tc>
          <w:tcPr>
            <w:tcW w:w="0" w:type="auto"/>
            <w:tcBorders>
              <w:top w:val="nil"/>
              <w:left w:val="nil"/>
              <w:bottom w:val="nil"/>
              <w:right w:val="nil"/>
            </w:tcBorders>
            <w:shd w:val="clear" w:color="000000" w:fill="FFFFFF"/>
            <w:vAlign w:val="center"/>
            <w:hideMark/>
          </w:tcPr>
          <w:p w14:paraId="7189D773"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501B4153"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17,420</w:t>
            </w:r>
          </w:p>
        </w:tc>
        <w:tc>
          <w:tcPr>
            <w:tcW w:w="0" w:type="auto"/>
            <w:tcBorders>
              <w:top w:val="nil"/>
              <w:left w:val="nil"/>
              <w:bottom w:val="nil"/>
              <w:right w:val="nil"/>
            </w:tcBorders>
            <w:shd w:val="clear" w:color="000000" w:fill="FFFFFF"/>
            <w:vAlign w:val="center"/>
            <w:hideMark/>
          </w:tcPr>
          <w:p w14:paraId="40A5F261"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15,157</w:t>
            </w:r>
          </w:p>
        </w:tc>
        <w:tc>
          <w:tcPr>
            <w:tcW w:w="0" w:type="auto"/>
            <w:tcBorders>
              <w:top w:val="nil"/>
              <w:left w:val="nil"/>
              <w:bottom w:val="nil"/>
              <w:right w:val="nil"/>
            </w:tcBorders>
            <w:shd w:val="clear" w:color="000000" w:fill="FFFFFF"/>
            <w:vAlign w:val="center"/>
            <w:hideMark/>
          </w:tcPr>
          <w:p w14:paraId="39505C4A"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554</w:t>
            </w:r>
          </w:p>
        </w:tc>
        <w:tc>
          <w:tcPr>
            <w:tcW w:w="0" w:type="auto"/>
            <w:tcBorders>
              <w:top w:val="nil"/>
              <w:left w:val="nil"/>
              <w:bottom w:val="nil"/>
              <w:right w:val="nil"/>
            </w:tcBorders>
            <w:shd w:val="clear" w:color="000000" w:fill="FFFFFF"/>
            <w:vAlign w:val="center"/>
            <w:hideMark/>
          </w:tcPr>
          <w:p w14:paraId="5AF14FAF"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768ACD61"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1,709</w:t>
            </w:r>
          </w:p>
        </w:tc>
      </w:tr>
      <w:tr w:rsidR="001301DE" w:rsidRPr="00BF4D63" w14:paraId="37A71B92" w14:textId="77777777" w:rsidTr="00BF4D63">
        <w:trPr>
          <w:trHeight w:val="250"/>
        </w:trPr>
        <w:tc>
          <w:tcPr>
            <w:tcW w:w="0" w:type="auto"/>
            <w:tcBorders>
              <w:top w:val="nil"/>
              <w:left w:val="nil"/>
              <w:bottom w:val="nil"/>
              <w:right w:val="nil"/>
            </w:tcBorders>
            <w:shd w:val="clear" w:color="000000" w:fill="FFFFFF"/>
            <w:vAlign w:val="center"/>
            <w:hideMark/>
          </w:tcPr>
          <w:p w14:paraId="07F11003"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Office of the CEO</w:t>
            </w:r>
          </w:p>
        </w:tc>
        <w:tc>
          <w:tcPr>
            <w:tcW w:w="0" w:type="auto"/>
            <w:tcBorders>
              <w:top w:val="nil"/>
              <w:left w:val="nil"/>
              <w:bottom w:val="nil"/>
              <w:right w:val="nil"/>
            </w:tcBorders>
            <w:shd w:val="clear" w:color="000000" w:fill="FFFFFF"/>
            <w:vAlign w:val="center"/>
            <w:hideMark/>
          </w:tcPr>
          <w:p w14:paraId="45FFEE66"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06699873"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1,927</w:t>
            </w:r>
          </w:p>
        </w:tc>
        <w:tc>
          <w:tcPr>
            <w:tcW w:w="0" w:type="auto"/>
            <w:tcBorders>
              <w:top w:val="nil"/>
              <w:left w:val="nil"/>
              <w:bottom w:val="nil"/>
              <w:right w:val="nil"/>
            </w:tcBorders>
            <w:shd w:val="clear" w:color="000000" w:fill="FFFFFF"/>
            <w:vAlign w:val="center"/>
            <w:hideMark/>
          </w:tcPr>
          <w:p w14:paraId="1C0A1BA4"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1,817</w:t>
            </w:r>
          </w:p>
        </w:tc>
        <w:tc>
          <w:tcPr>
            <w:tcW w:w="0" w:type="auto"/>
            <w:tcBorders>
              <w:top w:val="nil"/>
              <w:left w:val="nil"/>
              <w:bottom w:val="nil"/>
              <w:right w:val="nil"/>
            </w:tcBorders>
            <w:shd w:val="clear" w:color="000000" w:fill="FFFFFF"/>
            <w:vAlign w:val="center"/>
            <w:hideMark/>
          </w:tcPr>
          <w:p w14:paraId="4AD32E55"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110</w:t>
            </w:r>
          </w:p>
        </w:tc>
        <w:tc>
          <w:tcPr>
            <w:tcW w:w="0" w:type="auto"/>
            <w:tcBorders>
              <w:top w:val="nil"/>
              <w:left w:val="nil"/>
              <w:bottom w:val="nil"/>
              <w:right w:val="nil"/>
            </w:tcBorders>
            <w:shd w:val="clear" w:color="000000" w:fill="FFFFFF"/>
            <w:vAlign w:val="center"/>
            <w:hideMark/>
          </w:tcPr>
          <w:p w14:paraId="22A53EDC"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c>
          <w:tcPr>
            <w:tcW w:w="0" w:type="auto"/>
            <w:tcBorders>
              <w:top w:val="nil"/>
              <w:left w:val="nil"/>
              <w:bottom w:val="nil"/>
              <w:right w:val="nil"/>
            </w:tcBorders>
            <w:shd w:val="clear" w:color="000000" w:fill="FFFFFF"/>
            <w:vAlign w:val="center"/>
            <w:hideMark/>
          </w:tcPr>
          <w:p w14:paraId="38693871"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r>
      <w:tr w:rsidR="001301DE" w:rsidRPr="00BF4D63" w14:paraId="3B67182B" w14:textId="77777777" w:rsidTr="00BF4D63">
        <w:trPr>
          <w:trHeight w:val="250"/>
        </w:trPr>
        <w:tc>
          <w:tcPr>
            <w:tcW w:w="0" w:type="auto"/>
            <w:tcBorders>
              <w:top w:val="nil"/>
              <w:left w:val="nil"/>
              <w:bottom w:val="single" w:sz="4" w:space="0" w:color="auto"/>
              <w:right w:val="nil"/>
            </w:tcBorders>
            <w:shd w:val="clear" w:color="000000" w:fill="FFFFFF"/>
            <w:vAlign w:val="center"/>
            <w:hideMark/>
          </w:tcPr>
          <w:p w14:paraId="20D985AF"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Natural Disaster Recovery &amp; Response</w:t>
            </w:r>
          </w:p>
        </w:tc>
        <w:tc>
          <w:tcPr>
            <w:tcW w:w="0" w:type="auto"/>
            <w:tcBorders>
              <w:top w:val="nil"/>
              <w:left w:val="nil"/>
              <w:bottom w:val="single" w:sz="4" w:space="0" w:color="auto"/>
              <w:right w:val="nil"/>
            </w:tcBorders>
            <w:shd w:val="clear" w:color="000000" w:fill="FFFFFF"/>
            <w:vAlign w:val="center"/>
            <w:hideMark/>
          </w:tcPr>
          <w:p w14:paraId="53EA55A7"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single" w:sz="4" w:space="0" w:color="auto"/>
              <w:right w:val="nil"/>
            </w:tcBorders>
            <w:shd w:val="clear" w:color="000000" w:fill="F2F2F2"/>
            <w:vAlign w:val="center"/>
            <w:hideMark/>
          </w:tcPr>
          <w:p w14:paraId="5FE4C1A8"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183</w:t>
            </w:r>
          </w:p>
        </w:tc>
        <w:tc>
          <w:tcPr>
            <w:tcW w:w="0" w:type="auto"/>
            <w:tcBorders>
              <w:top w:val="nil"/>
              <w:left w:val="nil"/>
              <w:bottom w:val="single" w:sz="4" w:space="0" w:color="auto"/>
              <w:right w:val="nil"/>
            </w:tcBorders>
            <w:shd w:val="clear" w:color="000000" w:fill="FFFFFF"/>
            <w:vAlign w:val="center"/>
            <w:hideMark/>
          </w:tcPr>
          <w:p w14:paraId="65E629A3"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c>
          <w:tcPr>
            <w:tcW w:w="0" w:type="auto"/>
            <w:tcBorders>
              <w:top w:val="nil"/>
              <w:left w:val="nil"/>
              <w:bottom w:val="single" w:sz="4" w:space="0" w:color="auto"/>
              <w:right w:val="nil"/>
            </w:tcBorders>
            <w:shd w:val="clear" w:color="000000" w:fill="FFFFFF"/>
            <w:vAlign w:val="center"/>
            <w:hideMark/>
          </w:tcPr>
          <w:p w14:paraId="49D849BA"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c>
          <w:tcPr>
            <w:tcW w:w="0" w:type="auto"/>
            <w:tcBorders>
              <w:top w:val="nil"/>
              <w:left w:val="nil"/>
              <w:bottom w:val="single" w:sz="4" w:space="0" w:color="auto"/>
              <w:right w:val="nil"/>
            </w:tcBorders>
            <w:shd w:val="clear" w:color="000000" w:fill="FFFFFF"/>
            <w:vAlign w:val="center"/>
            <w:hideMark/>
          </w:tcPr>
          <w:p w14:paraId="0991338C"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w:t>
            </w:r>
          </w:p>
        </w:tc>
        <w:tc>
          <w:tcPr>
            <w:tcW w:w="0" w:type="auto"/>
            <w:tcBorders>
              <w:top w:val="nil"/>
              <w:left w:val="nil"/>
              <w:bottom w:val="single" w:sz="4" w:space="0" w:color="auto"/>
              <w:right w:val="nil"/>
            </w:tcBorders>
            <w:shd w:val="clear" w:color="000000" w:fill="FFFFFF"/>
            <w:vAlign w:val="center"/>
            <w:hideMark/>
          </w:tcPr>
          <w:p w14:paraId="22734692"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183</w:t>
            </w:r>
          </w:p>
        </w:tc>
      </w:tr>
      <w:tr w:rsidR="001301DE" w:rsidRPr="00BF4D63" w14:paraId="19B63C4A" w14:textId="77777777" w:rsidTr="00BF4D63">
        <w:trPr>
          <w:trHeight w:val="250"/>
        </w:trPr>
        <w:tc>
          <w:tcPr>
            <w:tcW w:w="0" w:type="auto"/>
            <w:tcBorders>
              <w:top w:val="nil"/>
              <w:left w:val="nil"/>
              <w:bottom w:val="nil"/>
              <w:right w:val="nil"/>
            </w:tcBorders>
            <w:shd w:val="clear" w:color="000000" w:fill="FFFFFF"/>
            <w:vAlign w:val="center"/>
            <w:hideMark/>
          </w:tcPr>
          <w:p w14:paraId="7D170E3F"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Total permanent staff expenditure</w:t>
            </w:r>
          </w:p>
        </w:tc>
        <w:tc>
          <w:tcPr>
            <w:tcW w:w="0" w:type="auto"/>
            <w:tcBorders>
              <w:top w:val="nil"/>
              <w:left w:val="nil"/>
              <w:bottom w:val="nil"/>
              <w:right w:val="nil"/>
            </w:tcBorders>
            <w:shd w:val="clear" w:color="000000" w:fill="FFFFFF"/>
            <w:vAlign w:val="center"/>
            <w:hideMark/>
          </w:tcPr>
          <w:p w14:paraId="788A84EA"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7519F2ED"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87,563</w:t>
            </w:r>
          </w:p>
        </w:tc>
        <w:tc>
          <w:tcPr>
            <w:tcW w:w="0" w:type="auto"/>
            <w:tcBorders>
              <w:top w:val="nil"/>
              <w:left w:val="nil"/>
              <w:bottom w:val="nil"/>
              <w:right w:val="nil"/>
            </w:tcBorders>
            <w:shd w:val="clear" w:color="000000" w:fill="FFFFFF"/>
            <w:vAlign w:val="center"/>
            <w:hideMark/>
          </w:tcPr>
          <w:p w14:paraId="7F8959EA"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68,881</w:t>
            </w:r>
          </w:p>
        </w:tc>
        <w:tc>
          <w:tcPr>
            <w:tcW w:w="0" w:type="auto"/>
            <w:tcBorders>
              <w:top w:val="nil"/>
              <w:left w:val="nil"/>
              <w:bottom w:val="nil"/>
              <w:right w:val="nil"/>
            </w:tcBorders>
            <w:shd w:val="clear" w:color="000000" w:fill="FFFFFF"/>
            <w:vAlign w:val="center"/>
            <w:hideMark/>
          </w:tcPr>
          <w:p w14:paraId="534B74E5"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8,470</w:t>
            </w:r>
          </w:p>
        </w:tc>
        <w:tc>
          <w:tcPr>
            <w:tcW w:w="0" w:type="auto"/>
            <w:tcBorders>
              <w:top w:val="nil"/>
              <w:left w:val="nil"/>
              <w:bottom w:val="nil"/>
              <w:right w:val="nil"/>
            </w:tcBorders>
            <w:shd w:val="clear" w:color="000000" w:fill="FFFFFF"/>
            <w:vAlign w:val="center"/>
            <w:hideMark/>
          </w:tcPr>
          <w:p w14:paraId="10D05E05"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109</w:t>
            </w:r>
          </w:p>
        </w:tc>
        <w:tc>
          <w:tcPr>
            <w:tcW w:w="0" w:type="auto"/>
            <w:tcBorders>
              <w:top w:val="nil"/>
              <w:left w:val="nil"/>
              <w:bottom w:val="nil"/>
              <w:right w:val="nil"/>
            </w:tcBorders>
            <w:shd w:val="clear" w:color="000000" w:fill="FFFFFF"/>
            <w:vAlign w:val="center"/>
            <w:hideMark/>
          </w:tcPr>
          <w:p w14:paraId="24B39DB7"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10,102</w:t>
            </w:r>
          </w:p>
        </w:tc>
      </w:tr>
      <w:tr w:rsidR="001301DE" w:rsidRPr="00BF4D63" w14:paraId="10FCF0A0" w14:textId="77777777" w:rsidTr="00BF4D63">
        <w:trPr>
          <w:trHeight w:val="250"/>
        </w:trPr>
        <w:tc>
          <w:tcPr>
            <w:tcW w:w="0" w:type="auto"/>
            <w:tcBorders>
              <w:top w:val="nil"/>
              <w:left w:val="nil"/>
              <w:bottom w:val="nil"/>
              <w:right w:val="nil"/>
            </w:tcBorders>
            <w:shd w:val="clear" w:color="000000" w:fill="FFFFFF"/>
            <w:vAlign w:val="center"/>
            <w:hideMark/>
          </w:tcPr>
          <w:p w14:paraId="7F33AF4E"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Other employee related expenditure</w:t>
            </w:r>
          </w:p>
        </w:tc>
        <w:tc>
          <w:tcPr>
            <w:tcW w:w="0" w:type="auto"/>
            <w:tcBorders>
              <w:top w:val="nil"/>
              <w:left w:val="nil"/>
              <w:bottom w:val="nil"/>
              <w:right w:val="nil"/>
            </w:tcBorders>
            <w:shd w:val="clear" w:color="000000" w:fill="FFFFFF"/>
            <w:vAlign w:val="center"/>
            <w:hideMark/>
          </w:tcPr>
          <w:p w14:paraId="7CD94E06"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379344C6"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1,422</w:t>
            </w:r>
          </w:p>
        </w:tc>
        <w:tc>
          <w:tcPr>
            <w:tcW w:w="0" w:type="auto"/>
            <w:tcBorders>
              <w:top w:val="nil"/>
              <w:left w:val="nil"/>
              <w:bottom w:val="nil"/>
              <w:right w:val="nil"/>
            </w:tcBorders>
            <w:shd w:val="clear" w:color="000000" w:fill="FFFFFF"/>
            <w:vAlign w:val="center"/>
            <w:hideMark/>
          </w:tcPr>
          <w:p w14:paraId="27C23EDE"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61F28371"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2FA97A1E"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3BE923D"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r>
      <w:tr w:rsidR="001301DE" w:rsidRPr="00BF4D63" w14:paraId="36010BB5" w14:textId="77777777" w:rsidTr="00BF4D63">
        <w:trPr>
          <w:trHeight w:val="250"/>
        </w:trPr>
        <w:tc>
          <w:tcPr>
            <w:tcW w:w="0" w:type="auto"/>
            <w:tcBorders>
              <w:top w:val="nil"/>
              <w:left w:val="nil"/>
              <w:bottom w:val="nil"/>
              <w:right w:val="nil"/>
            </w:tcBorders>
            <w:shd w:val="clear" w:color="000000" w:fill="FFFFFF"/>
            <w:vAlign w:val="center"/>
            <w:hideMark/>
          </w:tcPr>
          <w:p w14:paraId="52A7E205" w14:textId="77777777" w:rsidR="00BF4D63" w:rsidRPr="00BF4D63" w:rsidRDefault="00BF4D63" w:rsidP="00BF4D63">
            <w:pPr>
              <w:spacing w:before="0" w:after="0"/>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Capitalised labour costs</w:t>
            </w:r>
          </w:p>
        </w:tc>
        <w:tc>
          <w:tcPr>
            <w:tcW w:w="0" w:type="auto"/>
            <w:tcBorders>
              <w:top w:val="nil"/>
              <w:left w:val="nil"/>
              <w:bottom w:val="nil"/>
              <w:right w:val="nil"/>
            </w:tcBorders>
            <w:shd w:val="clear" w:color="000000" w:fill="FFFFFF"/>
            <w:vAlign w:val="center"/>
            <w:hideMark/>
          </w:tcPr>
          <w:p w14:paraId="0D96C6FE"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2F2F2"/>
            <w:vAlign w:val="center"/>
            <w:hideMark/>
          </w:tcPr>
          <w:p w14:paraId="6C5CA456"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6,686</w:t>
            </w:r>
          </w:p>
        </w:tc>
        <w:tc>
          <w:tcPr>
            <w:tcW w:w="0" w:type="auto"/>
            <w:tcBorders>
              <w:top w:val="nil"/>
              <w:left w:val="nil"/>
              <w:bottom w:val="nil"/>
              <w:right w:val="nil"/>
            </w:tcBorders>
            <w:shd w:val="clear" w:color="000000" w:fill="FFFFFF"/>
            <w:vAlign w:val="center"/>
            <w:hideMark/>
          </w:tcPr>
          <w:p w14:paraId="39195B92"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CDAD246"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11C17FEE"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47557F4A"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r>
      <w:tr w:rsidR="001301DE" w:rsidRPr="00BF4D63" w14:paraId="60D93767" w14:textId="77777777" w:rsidTr="00BF4D63">
        <w:trPr>
          <w:trHeight w:val="250"/>
        </w:trPr>
        <w:tc>
          <w:tcPr>
            <w:tcW w:w="0" w:type="auto"/>
            <w:tcBorders>
              <w:top w:val="single" w:sz="4" w:space="0" w:color="auto"/>
              <w:left w:val="nil"/>
              <w:bottom w:val="single" w:sz="4" w:space="0" w:color="auto"/>
              <w:right w:val="nil"/>
            </w:tcBorders>
            <w:shd w:val="clear" w:color="000000" w:fill="FFFFFF"/>
            <w:vAlign w:val="center"/>
            <w:hideMark/>
          </w:tcPr>
          <w:p w14:paraId="612ADFB7" w14:textId="77777777" w:rsidR="00BF4D63" w:rsidRPr="00BF4D63" w:rsidRDefault="00BF4D63" w:rsidP="00BF4D63">
            <w:pPr>
              <w:spacing w:before="0" w:after="0"/>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Total expenditure</w:t>
            </w:r>
          </w:p>
        </w:tc>
        <w:tc>
          <w:tcPr>
            <w:tcW w:w="0" w:type="auto"/>
            <w:tcBorders>
              <w:top w:val="single" w:sz="4" w:space="0" w:color="auto"/>
              <w:left w:val="nil"/>
              <w:bottom w:val="single" w:sz="4" w:space="0" w:color="auto"/>
              <w:right w:val="nil"/>
            </w:tcBorders>
            <w:shd w:val="clear" w:color="000000" w:fill="FFFFFF"/>
            <w:vAlign w:val="center"/>
            <w:hideMark/>
          </w:tcPr>
          <w:p w14:paraId="44D55BD4"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single" w:sz="4" w:space="0" w:color="auto"/>
              <w:left w:val="nil"/>
              <w:bottom w:val="single" w:sz="4" w:space="0" w:color="auto"/>
              <w:right w:val="nil"/>
            </w:tcBorders>
            <w:shd w:val="clear" w:color="000000" w:fill="F2F2F2"/>
            <w:vAlign w:val="center"/>
            <w:hideMark/>
          </w:tcPr>
          <w:p w14:paraId="4830A084" w14:textId="77777777" w:rsidR="00BF4D63" w:rsidRPr="00BF4D63" w:rsidRDefault="00BF4D63" w:rsidP="00BF4D63">
            <w:pPr>
              <w:spacing w:before="0" w:after="0"/>
              <w:jc w:val="right"/>
              <w:rPr>
                <w:rFonts w:asciiTheme="majorHAnsi" w:eastAsia="Times New Roman" w:hAnsiTheme="majorHAnsi" w:cstheme="majorHAnsi"/>
                <w:b/>
                <w:bCs/>
                <w:color w:val="auto"/>
                <w:sz w:val="22"/>
                <w:szCs w:val="22"/>
              </w:rPr>
            </w:pPr>
            <w:r w:rsidRPr="00BF4D63">
              <w:rPr>
                <w:rFonts w:asciiTheme="majorHAnsi" w:eastAsia="Times New Roman" w:hAnsiTheme="majorHAnsi" w:cstheme="majorHAnsi"/>
                <w:b/>
                <w:bCs/>
                <w:color w:val="auto"/>
                <w:sz w:val="22"/>
                <w:szCs w:val="22"/>
              </w:rPr>
              <w:t>95,670</w:t>
            </w:r>
          </w:p>
        </w:tc>
        <w:tc>
          <w:tcPr>
            <w:tcW w:w="0" w:type="auto"/>
            <w:tcBorders>
              <w:top w:val="nil"/>
              <w:left w:val="nil"/>
              <w:bottom w:val="nil"/>
              <w:right w:val="nil"/>
            </w:tcBorders>
            <w:shd w:val="clear" w:color="000000" w:fill="FFFFFF"/>
            <w:vAlign w:val="center"/>
            <w:hideMark/>
          </w:tcPr>
          <w:p w14:paraId="0C8AD341"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44D71C49"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0B64F4CA"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c>
          <w:tcPr>
            <w:tcW w:w="0" w:type="auto"/>
            <w:tcBorders>
              <w:top w:val="nil"/>
              <w:left w:val="nil"/>
              <w:bottom w:val="nil"/>
              <w:right w:val="nil"/>
            </w:tcBorders>
            <w:shd w:val="clear" w:color="000000" w:fill="FFFFFF"/>
            <w:vAlign w:val="center"/>
            <w:hideMark/>
          </w:tcPr>
          <w:p w14:paraId="3B0F9BCF" w14:textId="77777777" w:rsidR="00BF4D63" w:rsidRPr="00BF4D63" w:rsidRDefault="00BF4D63" w:rsidP="00BF4D63">
            <w:pPr>
              <w:spacing w:before="0" w:after="0"/>
              <w:jc w:val="right"/>
              <w:rPr>
                <w:rFonts w:asciiTheme="majorHAnsi" w:eastAsia="Times New Roman" w:hAnsiTheme="majorHAnsi" w:cstheme="majorHAnsi"/>
                <w:color w:val="auto"/>
                <w:sz w:val="22"/>
                <w:szCs w:val="22"/>
              </w:rPr>
            </w:pPr>
            <w:r w:rsidRPr="00BF4D63">
              <w:rPr>
                <w:rFonts w:asciiTheme="majorHAnsi" w:eastAsia="Times New Roman" w:hAnsiTheme="majorHAnsi" w:cstheme="majorHAnsi"/>
                <w:color w:val="auto"/>
                <w:sz w:val="22"/>
                <w:szCs w:val="22"/>
              </w:rPr>
              <w:t> </w:t>
            </w:r>
          </w:p>
        </w:tc>
      </w:tr>
    </w:tbl>
    <w:p w14:paraId="7CE7EEB7" w14:textId="77777777" w:rsidR="009158C0" w:rsidRDefault="009158C0" w:rsidP="00C301EA">
      <w:pPr>
        <w:jc w:val="both"/>
      </w:pPr>
    </w:p>
    <w:p w14:paraId="748CA301" w14:textId="7DAF780A" w:rsidR="009158C0" w:rsidRDefault="009158C0" w:rsidP="00C301EA">
      <w:pPr>
        <w:jc w:val="both"/>
      </w:pPr>
      <w:r w:rsidRPr="009158C0">
        <w:t>A summary of the number of full time equivalent (FTE) Council staff in relation to the above expenditure is included below:</w:t>
      </w:r>
    </w:p>
    <w:tbl>
      <w:tblPr>
        <w:tblW w:w="9639" w:type="dxa"/>
        <w:tblLook w:val="04A0" w:firstRow="1" w:lastRow="0" w:firstColumn="1" w:lastColumn="0" w:noHBand="0" w:noVBand="1"/>
      </w:tblPr>
      <w:tblGrid>
        <w:gridCol w:w="3913"/>
        <w:gridCol w:w="1131"/>
        <w:gridCol w:w="1124"/>
        <w:gridCol w:w="1123"/>
        <w:gridCol w:w="1127"/>
        <w:gridCol w:w="1221"/>
      </w:tblGrid>
      <w:tr w:rsidR="005E492A" w:rsidRPr="00A23467" w14:paraId="41917192" w14:textId="77777777" w:rsidTr="000168A4">
        <w:trPr>
          <w:trHeight w:val="255"/>
        </w:trPr>
        <w:tc>
          <w:tcPr>
            <w:tcW w:w="3913" w:type="dxa"/>
            <w:vMerge w:val="restart"/>
            <w:tcBorders>
              <w:top w:val="nil"/>
              <w:left w:val="nil"/>
              <w:bottom w:val="nil"/>
              <w:right w:val="nil"/>
            </w:tcBorders>
            <w:shd w:val="clear" w:color="auto" w:fill="4F81BD"/>
            <w:vAlign w:val="center"/>
            <w:hideMark/>
          </w:tcPr>
          <w:p w14:paraId="73164FEE"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Department</w:t>
            </w:r>
          </w:p>
        </w:tc>
        <w:tc>
          <w:tcPr>
            <w:tcW w:w="1131" w:type="dxa"/>
            <w:tcBorders>
              <w:top w:val="nil"/>
              <w:left w:val="nil"/>
              <w:bottom w:val="nil"/>
              <w:right w:val="nil"/>
            </w:tcBorders>
            <w:shd w:val="clear" w:color="auto" w:fill="4F81BD"/>
            <w:vAlign w:val="center"/>
            <w:hideMark/>
          </w:tcPr>
          <w:p w14:paraId="3A055100"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 </w:t>
            </w:r>
          </w:p>
        </w:tc>
        <w:tc>
          <w:tcPr>
            <w:tcW w:w="4595" w:type="dxa"/>
            <w:gridSpan w:val="4"/>
            <w:tcBorders>
              <w:top w:val="nil"/>
              <w:left w:val="nil"/>
              <w:bottom w:val="nil"/>
              <w:right w:val="nil"/>
            </w:tcBorders>
            <w:shd w:val="clear" w:color="auto" w:fill="4F81BD"/>
            <w:vAlign w:val="center"/>
            <w:hideMark/>
          </w:tcPr>
          <w:p w14:paraId="79014A6F" w14:textId="6FEE2799"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Comprises</w:t>
            </w:r>
          </w:p>
        </w:tc>
      </w:tr>
      <w:tr w:rsidR="00631700" w:rsidRPr="00A23467" w14:paraId="2A24482B" w14:textId="77777777" w:rsidTr="000168A4">
        <w:trPr>
          <w:trHeight w:val="285"/>
        </w:trPr>
        <w:tc>
          <w:tcPr>
            <w:tcW w:w="3913" w:type="dxa"/>
            <w:vMerge/>
            <w:tcBorders>
              <w:top w:val="nil"/>
              <w:left w:val="nil"/>
              <w:bottom w:val="nil"/>
              <w:right w:val="nil"/>
            </w:tcBorders>
            <w:shd w:val="clear" w:color="auto" w:fill="4F81BD"/>
            <w:vAlign w:val="center"/>
            <w:hideMark/>
          </w:tcPr>
          <w:p w14:paraId="03BEC197" w14:textId="77777777" w:rsidR="00A23467" w:rsidRPr="000634D0" w:rsidRDefault="00A23467" w:rsidP="00A23467">
            <w:pPr>
              <w:spacing w:before="0" w:after="0"/>
              <w:rPr>
                <w:rFonts w:asciiTheme="minorHAnsi" w:eastAsia="Times New Roman" w:hAnsiTheme="minorHAnsi" w:cstheme="minorHAnsi"/>
                <w:b/>
                <w:color w:val="FFFFFF"/>
                <w:sz w:val="22"/>
                <w:szCs w:val="22"/>
              </w:rPr>
            </w:pPr>
          </w:p>
        </w:tc>
        <w:tc>
          <w:tcPr>
            <w:tcW w:w="1131" w:type="dxa"/>
            <w:tcBorders>
              <w:top w:val="nil"/>
              <w:left w:val="nil"/>
              <w:bottom w:val="nil"/>
              <w:right w:val="nil"/>
            </w:tcBorders>
            <w:shd w:val="clear" w:color="auto" w:fill="4F81BD"/>
            <w:vAlign w:val="center"/>
            <w:hideMark/>
          </w:tcPr>
          <w:p w14:paraId="48155F46"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Budget</w:t>
            </w:r>
          </w:p>
        </w:tc>
        <w:tc>
          <w:tcPr>
            <w:tcW w:w="2247" w:type="dxa"/>
            <w:gridSpan w:val="2"/>
            <w:tcBorders>
              <w:top w:val="nil"/>
              <w:left w:val="nil"/>
              <w:bottom w:val="nil"/>
              <w:right w:val="nil"/>
            </w:tcBorders>
            <w:shd w:val="clear" w:color="auto" w:fill="4F81BD"/>
            <w:vAlign w:val="center"/>
            <w:hideMark/>
          </w:tcPr>
          <w:p w14:paraId="76F4DAB7" w14:textId="01283441"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Permanent</w:t>
            </w:r>
          </w:p>
        </w:tc>
        <w:tc>
          <w:tcPr>
            <w:tcW w:w="1127" w:type="dxa"/>
            <w:vMerge w:val="restart"/>
            <w:tcBorders>
              <w:top w:val="nil"/>
              <w:left w:val="nil"/>
              <w:bottom w:val="nil"/>
              <w:right w:val="nil"/>
            </w:tcBorders>
            <w:shd w:val="clear" w:color="auto" w:fill="4F81BD"/>
            <w:vAlign w:val="center"/>
            <w:hideMark/>
          </w:tcPr>
          <w:p w14:paraId="2A7799F7"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Casual</w:t>
            </w:r>
          </w:p>
        </w:tc>
        <w:tc>
          <w:tcPr>
            <w:tcW w:w="1221" w:type="dxa"/>
            <w:vMerge w:val="restart"/>
            <w:tcBorders>
              <w:top w:val="nil"/>
              <w:left w:val="nil"/>
              <w:bottom w:val="nil"/>
              <w:right w:val="nil"/>
            </w:tcBorders>
            <w:shd w:val="clear" w:color="auto" w:fill="4F81BD"/>
            <w:vAlign w:val="center"/>
            <w:hideMark/>
          </w:tcPr>
          <w:p w14:paraId="495A5965"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Temporary</w:t>
            </w:r>
          </w:p>
        </w:tc>
      </w:tr>
      <w:tr w:rsidR="00055E45" w:rsidRPr="00A23467" w14:paraId="45F939F5" w14:textId="77777777" w:rsidTr="000168A4">
        <w:trPr>
          <w:trHeight w:val="465"/>
        </w:trPr>
        <w:tc>
          <w:tcPr>
            <w:tcW w:w="3913" w:type="dxa"/>
            <w:vMerge/>
            <w:tcBorders>
              <w:top w:val="nil"/>
              <w:left w:val="nil"/>
              <w:bottom w:val="nil"/>
              <w:right w:val="nil"/>
            </w:tcBorders>
            <w:shd w:val="clear" w:color="auto" w:fill="4F81BD"/>
            <w:vAlign w:val="center"/>
            <w:hideMark/>
          </w:tcPr>
          <w:p w14:paraId="4CF1503E" w14:textId="77777777" w:rsidR="00A23467" w:rsidRPr="000634D0" w:rsidRDefault="00A23467" w:rsidP="00A23467">
            <w:pPr>
              <w:spacing w:before="0" w:after="0"/>
              <w:rPr>
                <w:rFonts w:asciiTheme="minorHAnsi" w:eastAsia="Times New Roman" w:hAnsiTheme="minorHAnsi" w:cstheme="minorHAnsi"/>
                <w:b/>
                <w:color w:val="FFFFFF"/>
                <w:sz w:val="22"/>
                <w:szCs w:val="22"/>
              </w:rPr>
            </w:pPr>
          </w:p>
        </w:tc>
        <w:tc>
          <w:tcPr>
            <w:tcW w:w="1131" w:type="dxa"/>
            <w:tcBorders>
              <w:top w:val="nil"/>
              <w:left w:val="nil"/>
              <w:bottom w:val="nil"/>
              <w:right w:val="nil"/>
            </w:tcBorders>
            <w:shd w:val="clear" w:color="auto" w:fill="4F81BD"/>
            <w:vAlign w:val="center"/>
            <w:hideMark/>
          </w:tcPr>
          <w:p w14:paraId="60A04452" w14:textId="6C8EB375"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202</w:t>
            </w:r>
            <w:r w:rsidR="00145CC2">
              <w:rPr>
                <w:rFonts w:asciiTheme="minorHAnsi" w:eastAsia="Times New Roman" w:hAnsiTheme="minorHAnsi" w:cstheme="minorHAnsi"/>
                <w:b/>
                <w:color w:val="FFFFFF"/>
                <w:sz w:val="22"/>
                <w:szCs w:val="22"/>
              </w:rPr>
              <w:t>6</w:t>
            </w:r>
            <w:r w:rsidRPr="000634D0">
              <w:rPr>
                <w:rFonts w:asciiTheme="minorHAnsi" w:eastAsia="Times New Roman" w:hAnsiTheme="minorHAnsi" w:cstheme="minorHAnsi"/>
                <w:b/>
                <w:color w:val="FFFFFF"/>
                <w:sz w:val="22"/>
                <w:szCs w:val="22"/>
              </w:rPr>
              <w:t>/2</w:t>
            </w:r>
            <w:r w:rsidR="00145CC2">
              <w:rPr>
                <w:rFonts w:asciiTheme="minorHAnsi" w:eastAsia="Times New Roman" w:hAnsiTheme="minorHAnsi" w:cstheme="minorHAnsi"/>
                <w:b/>
                <w:color w:val="FFFFFF"/>
                <w:sz w:val="22"/>
                <w:szCs w:val="22"/>
              </w:rPr>
              <w:t>7</w:t>
            </w:r>
          </w:p>
        </w:tc>
        <w:tc>
          <w:tcPr>
            <w:tcW w:w="1124" w:type="dxa"/>
            <w:tcBorders>
              <w:top w:val="nil"/>
              <w:left w:val="nil"/>
              <w:bottom w:val="nil"/>
              <w:right w:val="nil"/>
            </w:tcBorders>
            <w:shd w:val="clear" w:color="auto" w:fill="4F81BD"/>
            <w:vAlign w:val="center"/>
            <w:hideMark/>
          </w:tcPr>
          <w:p w14:paraId="7F69E9E8"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Full Time</w:t>
            </w:r>
          </w:p>
        </w:tc>
        <w:tc>
          <w:tcPr>
            <w:tcW w:w="1123" w:type="dxa"/>
            <w:tcBorders>
              <w:top w:val="nil"/>
              <w:left w:val="nil"/>
              <w:bottom w:val="nil"/>
              <w:right w:val="nil"/>
            </w:tcBorders>
            <w:shd w:val="clear" w:color="auto" w:fill="4F81BD"/>
            <w:vAlign w:val="center"/>
            <w:hideMark/>
          </w:tcPr>
          <w:p w14:paraId="1D3F6D9B" w14:textId="77777777" w:rsidR="00A23467" w:rsidRPr="000634D0" w:rsidRDefault="00A23467" w:rsidP="00A23467">
            <w:pPr>
              <w:spacing w:before="0" w:after="0"/>
              <w:jc w:val="center"/>
              <w:rPr>
                <w:rFonts w:asciiTheme="minorHAnsi" w:eastAsia="Times New Roman" w:hAnsiTheme="minorHAnsi" w:cstheme="minorHAnsi"/>
                <w:b/>
                <w:color w:val="FFFFFF"/>
                <w:sz w:val="22"/>
                <w:szCs w:val="22"/>
              </w:rPr>
            </w:pPr>
            <w:r w:rsidRPr="000634D0">
              <w:rPr>
                <w:rFonts w:asciiTheme="minorHAnsi" w:eastAsia="Times New Roman" w:hAnsiTheme="minorHAnsi" w:cstheme="minorHAnsi"/>
                <w:b/>
                <w:color w:val="FFFFFF"/>
                <w:sz w:val="22"/>
                <w:szCs w:val="22"/>
              </w:rPr>
              <w:t>Part time</w:t>
            </w:r>
          </w:p>
        </w:tc>
        <w:tc>
          <w:tcPr>
            <w:tcW w:w="1127" w:type="dxa"/>
            <w:vMerge/>
            <w:tcBorders>
              <w:top w:val="nil"/>
              <w:left w:val="nil"/>
              <w:bottom w:val="nil"/>
              <w:right w:val="nil"/>
            </w:tcBorders>
            <w:vAlign w:val="center"/>
            <w:hideMark/>
          </w:tcPr>
          <w:p w14:paraId="255CA4C2" w14:textId="77777777" w:rsidR="00A23467" w:rsidRPr="000634D0" w:rsidRDefault="00A23467" w:rsidP="00A23467">
            <w:pPr>
              <w:spacing w:before="0" w:after="0"/>
              <w:rPr>
                <w:rFonts w:asciiTheme="minorHAnsi" w:eastAsia="Times New Roman" w:hAnsiTheme="minorHAnsi" w:cstheme="minorHAnsi"/>
                <w:b/>
                <w:color w:val="FFFFFF"/>
                <w:sz w:val="22"/>
                <w:szCs w:val="22"/>
              </w:rPr>
            </w:pPr>
          </w:p>
        </w:tc>
        <w:tc>
          <w:tcPr>
            <w:tcW w:w="1221" w:type="dxa"/>
            <w:vMerge/>
            <w:tcBorders>
              <w:top w:val="nil"/>
              <w:left w:val="nil"/>
              <w:bottom w:val="nil"/>
              <w:right w:val="nil"/>
            </w:tcBorders>
            <w:vAlign w:val="center"/>
            <w:hideMark/>
          </w:tcPr>
          <w:p w14:paraId="6E296AF5" w14:textId="77777777" w:rsidR="00A23467" w:rsidRPr="000634D0" w:rsidRDefault="00A23467" w:rsidP="00A23467">
            <w:pPr>
              <w:spacing w:before="0" w:after="0"/>
              <w:rPr>
                <w:rFonts w:asciiTheme="minorHAnsi" w:eastAsia="Times New Roman" w:hAnsiTheme="minorHAnsi" w:cstheme="minorHAnsi"/>
                <w:b/>
                <w:color w:val="FFFFFF"/>
                <w:sz w:val="22"/>
                <w:szCs w:val="22"/>
              </w:rPr>
            </w:pPr>
          </w:p>
        </w:tc>
      </w:tr>
      <w:tr w:rsidR="00055E45" w:rsidRPr="00A23467" w14:paraId="013ABB25" w14:textId="77777777">
        <w:trPr>
          <w:trHeight w:val="250"/>
        </w:trPr>
        <w:tc>
          <w:tcPr>
            <w:tcW w:w="3913" w:type="dxa"/>
            <w:tcBorders>
              <w:top w:val="nil"/>
              <w:left w:val="nil"/>
              <w:bottom w:val="nil"/>
              <w:right w:val="nil"/>
            </w:tcBorders>
            <w:shd w:val="clear" w:color="000000" w:fill="FFFFFF"/>
            <w:vAlign w:val="center"/>
            <w:hideMark/>
          </w:tcPr>
          <w:p w14:paraId="053136B6" w14:textId="77777777" w:rsidR="00145CC2" w:rsidRPr="000634D0" w:rsidRDefault="00145CC2" w:rsidP="00145CC2">
            <w:pPr>
              <w:spacing w:before="0" w:after="0"/>
              <w:rPr>
                <w:rFonts w:asciiTheme="minorHAnsi" w:eastAsia="Times New Roman" w:hAnsiTheme="minorHAnsi" w:cstheme="minorHAnsi"/>
                <w:color w:val="auto"/>
                <w:sz w:val="22"/>
                <w:szCs w:val="22"/>
              </w:rPr>
            </w:pPr>
            <w:r w:rsidRPr="000634D0">
              <w:rPr>
                <w:rFonts w:asciiTheme="minorHAnsi" w:eastAsia="Times New Roman" w:hAnsiTheme="minorHAnsi" w:cstheme="minorHAnsi"/>
                <w:color w:val="auto"/>
                <w:sz w:val="22"/>
                <w:szCs w:val="22"/>
              </w:rPr>
              <w:t>Built Environment and Infrastructure</w:t>
            </w:r>
          </w:p>
        </w:tc>
        <w:tc>
          <w:tcPr>
            <w:tcW w:w="1131" w:type="dxa"/>
            <w:tcBorders>
              <w:top w:val="nil"/>
              <w:left w:val="nil"/>
              <w:bottom w:val="nil"/>
              <w:right w:val="nil"/>
            </w:tcBorders>
            <w:shd w:val="clear" w:color="000000" w:fill="F2F2F2"/>
            <w:hideMark/>
          </w:tcPr>
          <w:p w14:paraId="4C0C9B44" w14:textId="5940E392"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208</w:t>
            </w:r>
          </w:p>
        </w:tc>
        <w:tc>
          <w:tcPr>
            <w:tcW w:w="1124" w:type="dxa"/>
            <w:tcBorders>
              <w:top w:val="nil"/>
              <w:left w:val="nil"/>
              <w:bottom w:val="nil"/>
              <w:right w:val="nil"/>
            </w:tcBorders>
            <w:shd w:val="clear" w:color="000000" w:fill="FFFFFF"/>
            <w:hideMark/>
          </w:tcPr>
          <w:p w14:paraId="1AAD4D8E" w14:textId="798C3867"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184</w:t>
            </w:r>
          </w:p>
        </w:tc>
        <w:tc>
          <w:tcPr>
            <w:tcW w:w="1123" w:type="dxa"/>
            <w:tcBorders>
              <w:top w:val="nil"/>
              <w:left w:val="nil"/>
              <w:bottom w:val="nil"/>
              <w:right w:val="nil"/>
            </w:tcBorders>
            <w:shd w:val="clear" w:color="000000" w:fill="FFFFFF"/>
            <w:hideMark/>
          </w:tcPr>
          <w:p w14:paraId="05850FDD" w14:textId="3EB4BAD9"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4</w:t>
            </w:r>
          </w:p>
        </w:tc>
        <w:tc>
          <w:tcPr>
            <w:tcW w:w="1127" w:type="dxa"/>
            <w:tcBorders>
              <w:top w:val="nil"/>
              <w:left w:val="nil"/>
              <w:bottom w:val="nil"/>
              <w:right w:val="nil"/>
            </w:tcBorders>
            <w:shd w:val="clear" w:color="000000" w:fill="FFFFFF"/>
            <w:hideMark/>
          </w:tcPr>
          <w:p w14:paraId="5CBE4B81" w14:textId="230AA7F9"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w:t>
            </w:r>
          </w:p>
        </w:tc>
        <w:tc>
          <w:tcPr>
            <w:tcW w:w="1221" w:type="dxa"/>
            <w:tcBorders>
              <w:top w:val="nil"/>
              <w:left w:val="nil"/>
              <w:bottom w:val="nil"/>
              <w:right w:val="nil"/>
            </w:tcBorders>
            <w:shd w:val="clear" w:color="000000" w:fill="FFFFFF"/>
            <w:hideMark/>
          </w:tcPr>
          <w:p w14:paraId="0B6372E0" w14:textId="64D73D14"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19</w:t>
            </w:r>
          </w:p>
        </w:tc>
      </w:tr>
      <w:tr w:rsidR="00055E45" w:rsidRPr="00A23467" w14:paraId="762D9A55" w14:textId="77777777">
        <w:trPr>
          <w:trHeight w:val="250"/>
        </w:trPr>
        <w:tc>
          <w:tcPr>
            <w:tcW w:w="3913" w:type="dxa"/>
            <w:tcBorders>
              <w:top w:val="nil"/>
              <w:left w:val="nil"/>
              <w:bottom w:val="nil"/>
              <w:right w:val="nil"/>
            </w:tcBorders>
            <w:shd w:val="clear" w:color="000000" w:fill="FFFFFF"/>
            <w:vAlign w:val="center"/>
            <w:hideMark/>
          </w:tcPr>
          <w:p w14:paraId="452A1DA8" w14:textId="77777777" w:rsidR="00145CC2" w:rsidRPr="000634D0" w:rsidRDefault="00145CC2" w:rsidP="00145CC2">
            <w:pPr>
              <w:spacing w:before="0" w:after="0"/>
              <w:rPr>
                <w:rFonts w:asciiTheme="minorHAnsi" w:eastAsia="Times New Roman" w:hAnsiTheme="minorHAnsi" w:cstheme="minorHAnsi"/>
                <w:color w:val="auto"/>
                <w:sz w:val="22"/>
                <w:szCs w:val="22"/>
              </w:rPr>
            </w:pPr>
            <w:r w:rsidRPr="000634D0">
              <w:rPr>
                <w:rFonts w:asciiTheme="minorHAnsi" w:eastAsia="Times New Roman" w:hAnsiTheme="minorHAnsi" w:cstheme="minorHAnsi"/>
                <w:color w:val="auto"/>
                <w:sz w:val="22"/>
                <w:szCs w:val="22"/>
              </w:rPr>
              <w:t>Communities</w:t>
            </w:r>
          </w:p>
        </w:tc>
        <w:tc>
          <w:tcPr>
            <w:tcW w:w="1131" w:type="dxa"/>
            <w:tcBorders>
              <w:top w:val="nil"/>
              <w:left w:val="nil"/>
              <w:bottom w:val="nil"/>
              <w:right w:val="nil"/>
            </w:tcBorders>
            <w:shd w:val="clear" w:color="000000" w:fill="F2F2F2"/>
            <w:hideMark/>
          </w:tcPr>
          <w:p w14:paraId="7BC09E1B" w14:textId="69C4AC1C"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211</w:t>
            </w:r>
          </w:p>
        </w:tc>
        <w:tc>
          <w:tcPr>
            <w:tcW w:w="1124" w:type="dxa"/>
            <w:tcBorders>
              <w:top w:val="nil"/>
              <w:left w:val="nil"/>
              <w:bottom w:val="nil"/>
              <w:right w:val="nil"/>
            </w:tcBorders>
            <w:shd w:val="clear" w:color="000000" w:fill="FFFFFF"/>
            <w:hideMark/>
          </w:tcPr>
          <w:p w14:paraId="277E6294" w14:textId="0D676A7E"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115</w:t>
            </w:r>
          </w:p>
        </w:tc>
        <w:tc>
          <w:tcPr>
            <w:tcW w:w="1123" w:type="dxa"/>
            <w:tcBorders>
              <w:top w:val="nil"/>
              <w:left w:val="nil"/>
              <w:bottom w:val="nil"/>
              <w:right w:val="nil"/>
            </w:tcBorders>
            <w:shd w:val="clear" w:color="000000" w:fill="FFFFFF"/>
            <w:hideMark/>
          </w:tcPr>
          <w:p w14:paraId="3698897B" w14:textId="635288FE"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55</w:t>
            </w:r>
          </w:p>
        </w:tc>
        <w:tc>
          <w:tcPr>
            <w:tcW w:w="1127" w:type="dxa"/>
            <w:tcBorders>
              <w:top w:val="nil"/>
              <w:left w:val="nil"/>
              <w:bottom w:val="nil"/>
              <w:right w:val="nil"/>
            </w:tcBorders>
            <w:shd w:val="clear" w:color="000000" w:fill="FFFFFF"/>
            <w:hideMark/>
          </w:tcPr>
          <w:p w14:paraId="14DEF2A0" w14:textId="7390C703" w:rsidR="00145CC2" w:rsidRPr="00145CC2" w:rsidRDefault="0059595E"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221" w:type="dxa"/>
            <w:tcBorders>
              <w:top w:val="nil"/>
              <w:left w:val="nil"/>
              <w:bottom w:val="nil"/>
              <w:right w:val="nil"/>
            </w:tcBorders>
            <w:shd w:val="clear" w:color="000000" w:fill="FFFFFF"/>
            <w:hideMark/>
          </w:tcPr>
          <w:p w14:paraId="480EADC8" w14:textId="1224019A"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40</w:t>
            </w:r>
          </w:p>
        </w:tc>
      </w:tr>
      <w:tr w:rsidR="00055E45" w:rsidRPr="00A23467" w14:paraId="5D7C0357" w14:textId="77777777">
        <w:trPr>
          <w:trHeight w:val="250"/>
        </w:trPr>
        <w:tc>
          <w:tcPr>
            <w:tcW w:w="3913" w:type="dxa"/>
            <w:tcBorders>
              <w:top w:val="nil"/>
              <w:left w:val="nil"/>
              <w:bottom w:val="nil"/>
              <w:right w:val="nil"/>
            </w:tcBorders>
            <w:shd w:val="clear" w:color="000000" w:fill="FFFFFF"/>
            <w:vAlign w:val="center"/>
            <w:hideMark/>
          </w:tcPr>
          <w:p w14:paraId="4E86B66C" w14:textId="77777777" w:rsidR="00145CC2" w:rsidRPr="000634D0" w:rsidRDefault="00145CC2" w:rsidP="00145CC2">
            <w:pPr>
              <w:spacing w:before="0" w:after="0"/>
              <w:rPr>
                <w:rFonts w:asciiTheme="minorHAnsi" w:eastAsia="Times New Roman" w:hAnsiTheme="minorHAnsi" w:cstheme="minorHAnsi"/>
                <w:color w:val="auto"/>
                <w:sz w:val="22"/>
                <w:szCs w:val="22"/>
              </w:rPr>
            </w:pPr>
            <w:r w:rsidRPr="000634D0">
              <w:rPr>
                <w:rFonts w:asciiTheme="minorHAnsi" w:eastAsia="Times New Roman" w:hAnsiTheme="minorHAnsi" w:cstheme="minorHAnsi"/>
                <w:color w:val="auto"/>
                <w:sz w:val="22"/>
                <w:szCs w:val="22"/>
              </w:rPr>
              <w:t>Corporate Services</w:t>
            </w:r>
          </w:p>
        </w:tc>
        <w:tc>
          <w:tcPr>
            <w:tcW w:w="1131" w:type="dxa"/>
            <w:tcBorders>
              <w:top w:val="nil"/>
              <w:left w:val="nil"/>
              <w:bottom w:val="nil"/>
              <w:right w:val="nil"/>
            </w:tcBorders>
            <w:shd w:val="clear" w:color="000000" w:fill="F2F2F2"/>
            <w:hideMark/>
          </w:tcPr>
          <w:p w14:paraId="21113DB4" w14:textId="1E214165"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157</w:t>
            </w:r>
          </w:p>
        </w:tc>
        <w:tc>
          <w:tcPr>
            <w:tcW w:w="1124" w:type="dxa"/>
            <w:tcBorders>
              <w:top w:val="nil"/>
              <w:left w:val="nil"/>
              <w:bottom w:val="nil"/>
              <w:right w:val="nil"/>
            </w:tcBorders>
            <w:shd w:val="clear" w:color="000000" w:fill="FFFFFF"/>
            <w:hideMark/>
          </w:tcPr>
          <w:p w14:paraId="2D78EE85" w14:textId="4BD055FD"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126</w:t>
            </w:r>
          </w:p>
        </w:tc>
        <w:tc>
          <w:tcPr>
            <w:tcW w:w="1123" w:type="dxa"/>
            <w:tcBorders>
              <w:top w:val="nil"/>
              <w:left w:val="nil"/>
              <w:bottom w:val="nil"/>
              <w:right w:val="nil"/>
            </w:tcBorders>
            <w:shd w:val="clear" w:color="000000" w:fill="FFFFFF"/>
            <w:hideMark/>
          </w:tcPr>
          <w:p w14:paraId="13632CC6" w14:textId="57B3BFE6"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20</w:t>
            </w:r>
          </w:p>
        </w:tc>
        <w:tc>
          <w:tcPr>
            <w:tcW w:w="1127" w:type="dxa"/>
            <w:tcBorders>
              <w:top w:val="nil"/>
              <w:left w:val="nil"/>
              <w:bottom w:val="nil"/>
              <w:right w:val="nil"/>
            </w:tcBorders>
            <w:shd w:val="clear" w:color="000000" w:fill="FFFFFF"/>
            <w:hideMark/>
          </w:tcPr>
          <w:p w14:paraId="5EB97435" w14:textId="1325B07A"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221" w:type="dxa"/>
            <w:tcBorders>
              <w:top w:val="nil"/>
              <w:left w:val="nil"/>
              <w:bottom w:val="nil"/>
              <w:right w:val="nil"/>
            </w:tcBorders>
            <w:shd w:val="clear" w:color="000000" w:fill="FFFFFF"/>
            <w:hideMark/>
          </w:tcPr>
          <w:p w14:paraId="0BABEBA6" w14:textId="3CB6C5F1"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12</w:t>
            </w:r>
          </w:p>
        </w:tc>
      </w:tr>
      <w:tr w:rsidR="00055E45" w:rsidRPr="00A23467" w14:paraId="0E1D16C3" w14:textId="77777777">
        <w:trPr>
          <w:trHeight w:val="250"/>
        </w:trPr>
        <w:tc>
          <w:tcPr>
            <w:tcW w:w="3913" w:type="dxa"/>
            <w:tcBorders>
              <w:top w:val="nil"/>
              <w:left w:val="nil"/>
              <w:bottom w:val="nil"/>
              <w:right w:val="nil"/>
            </w:tcBorders>
            <w:shd w:val="clear" w:color="000000" w:fill="FFFFFF"/>
            <w:vAlign w:val="center"/>
            <w:hideMark/>
          </w:tcPr>
          <w:p w14:paraId="7998F7BE" w14:textId="77777777" w:rsidR="00145CC2" w:rsidRPr="000634D0" w:rsidRDefault="00145CC2" w:rsidP="00145CC2">
            <w:pPr>
              <w:spacing w:before="0" w:after="0"/>
              <w:rPr>
                <w:rFonts w:asciiTheme="minorHAnsi" w:eastAsia="Times New Roman" w:hAnsiTheme="minorHAnsi" w:cstheme="minorHAnsi"/>
                <w:color w:val="auto"/>
                <w:sz w:val="22"/>
                <w:szCs w:val="22"/>
              </w:rPr>
            </w:pPr>
            <w:r w:rsidRPr="000634D0">
              <w:rPr>
                <w:rFonts w:asciiTheme="minorHAnsi" w:eastAsia="Times New Roman" w:hAnsiTheme="minorHAnsi" w:cstheme="minorHAnsi"/>
                <w:color w:val="auto"/>
                <w:sz w:val="22"/>
                <w:szCs w:val="22"/>
              </w:rPr>
              <w:t>Planning and Sustainable Futures</w:t>
            </w:r>
          </w:p>
        </w:tc>
        <w:tc>
          <w:tcPr>
            <w:tcW w:w="1131" w:type="dxa"/>
            <w:tcBorders>
              <w:top w:val="nil"/>
              <w:left w:val="nil"/>
              <w:bottom w:val="nil"/>
              <w:right w:val="nil"/>
            </w:tcBorders>
            <w:shd w:val="clear" w:color="000000" w:fill="F2F2F2"/>
            <w:hideMark/>
          </w:tcPr>
          <w:p w14:paraId="7C653DBD" w14:textId="46982325"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138</w:t>
            </w:r>
          </w:p>
        </w:tc>
        <w:tc>
          <w:tcPr>
            <w:tcW w:w="1124" w:type="dxa"/>
            <w:tcBorders>
              <w:top w:val="nil"/>
              <w:left w:val="nil"/>
              <w:bottom w:val="nil"/>
              <w:right w:val="nil"/>
            </w:tcBorders>
            <w:shd w:val="clear" w:color="000000" w:fill="FFFFFF"/>
            <w:hideMark/>
          </w:tcPr>
          <w:p w14:paraId="52FE7678" w14:textId="08B58055"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118</w:t>
            </w:r>
          </w:p>
        </w:tc>
        <w:tc>
          <w:tcPr>
            <w:tcW w:w="1123" w:type="dxa"/>
            <w:tcBorders>
              <w:top w:val="nil"/>
              <w:left w:val="nil"/>
              <w:bottom w:val="nil"/>
              <w:right w:val="nil"/>
            </w:tcBorders>
            <w:shd w:val="clear" w:color="000000" w:fill="FFFFFF"/>
            <w:hideMark/>
          </w:tcPr>
          <w:p w14:paraId="0713A859" w14:textId="56B213CD"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5</w:t>
            </w:r>
          </w:p>
        </w:tc>
        <w:tc>
          <w:tcPr>
            <w:tcW w:w="1127" w:type="dxa"/>
            <w:tcBorders>
              <w:top w:val="nil"/>
              <w:left w:val="nil"/>
              <w:bottom w:val="nil"/>
              <w:right w:val="nil"/>
            </w:tcBorders>
            <w:shd w:val="clear" w:color="000000" w:fill="FFFFFF"/>
            <w:hideMark/>
          </w:tcPr>
          <w:p w14:paraId="182E0E24" w14:textId="295F5901"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221" w:type="dxa"/>
            <w:tcBorders>
              <w:top w:val="nil"/>
              <w:left w:val="nil"/>
              <w:bottom w:val="nil"/>
              <w:right w:val="nil"/>
            </w:tcBorders>
            <w:shd w:val="clear" w:color="000000" w:fill="FFFFFF"/>
            <w:hideMark/>
          </w:tcPr>
          <w:p w14:paraId="39E12A35" w14:textId="1F0A1AFF"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15</w:t>
            </w:r>
          </w:p>
        </w:tc>
      </w:tr>
      <w:tr w:rsidR="00055E45" w:rsidRPr="00A23467" w14:paraId="3042CB75" w14:textId="77777777">
        <w:trPr>
          <w:trHeight w:val="250"/>
        </w:trPr>
        <w:tc>
          <w:tcPr>
            <w:tcW w:w="3913" w:type="dxa"/>
            <w:tcBorders>
              <w:top w:val="nil"/>
              <w:left w:val="nil"/>
              <w:bottom w:val="nil"/>
              <w:right w:val="nil"/>
            </w:tcBorders>
            <w:shd w:val="clear" w:color="000000" w:fill="FFFFFF"/>
            <w:vAlign w:val="center"/>
            <w:hideMark/>
          </w:tcPr>
          <w:p w14:paraId="0CFEF2B6" w14:textId="77777777" w:rsidR="00145CC2" w:rsidRPr="000634D0" w:rsidRDefault="00145CC2" w:rsidP="00145CC2">
            <w:pPr>
              <w:spacing w:before="0" w:after="0"/>
              <w:rPr>
                <w:rFonts w:asciiTheme="minorHAnsi" w:eastAsia="Times New Roman" w:hAnsiTheme="minorHAnsi" w:cstheme="minorHAnsi"/>
                <w:color w:val="auto"/>
                <w:sz w:val="22"/>
                <w:szCs w:val="22"/>
              </w:rPr>
            </w:pPr>
            <w:r w:rsidRPr="000634D0">
              <w:rPr>
                <w:rFonts w:asciiTheme="minorHAnsi" w:eastAsia="Times New Roman" w:hAnsiTheme="minorHAnsi" w:cstheme="minorHAnsi"/>
                <w:color w:val="auto"/>
                <w:sz w:val="22"/>
                <w:szCs w:val="22"/>
              </w:rPr>
              <w:t>Office of the CEO</w:t>
            </w:r>
          </w:p>
        </w:tc>
        <w:tc>
          <w:tcPr>
            <w:tcW w:w="1131" w:type="dxa"/>
            <w:tcBorders>
              <w:top w:val="nil"/>
              <w:left w:val="nil"/>
              <w:bottom w:val="nil"/>
              <w:right w:val="nil"/>
            </w:tcBorders>
            <w:shd w:val="clear" w:color="000000" w:fill="F2F2F2"/>
            <w:hideMark/>
          </w:tcPr>
          <w:p w14:paraId="2BB1E89D" w14:textId="0E9534C5"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12</w:t>
            </w:r>
          </w:p>
        </w:tc>
        <w:tc>
          <w:tcPr>
            <w:tcW w:w="1124" w:type="dxa"/>
            <w:tcBorders>
              <w:top w:val="nil"/>
              <w:left w:val="nil"/>
              <w:bottom w:val="nil"/>
              <w:right w:val="nil"/>
            </w:tcBorders>
            <w:shd w:val="clear" w:color="000000" w:fill="FFFFFF"/>
            <w:hideMark/>
          </w:tcPr>
          <w:p w14:paraId="6335A739" w14:textId="262B2C3D"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11</w:t>
            </w:r>
          </w:p>
        </w:tc>
        <w:tc>
          <w:tcPr>
            <w:tcW w:w="1123" w:type="dxa"/>
            <w:tcBorders>
              <w:top w:val="nil"/>
              <w:left w:val="nil"/>
              <w:bottom w:val="nil"/>
              <w:right w:val="nil"/>
            </w:tcBorders>
            <w:shd w:val="clear" w:color="000000" w:fill="FFFFFF"/>
            <w:hideMark/>
          </w:tcPr>
          <w:p w14:paraId="1C5D2DE5" w14:textId="4580B54D"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w:t>
            </w:r>
          </w:p>
        </w:tc>
        <w:tc>
          <w:tcPr>
            <w:tcW w:w="1127" w:type="dxa"/>
            <w:tcBorders>
              <w:top w:val="nil"/>
              <w:left w:val="nil"/>
              <w:bottom w:val="nil"/>
              <w:right w:val="nil"/>
            </w:tcBorders>
            <w:shd w:val="clear" w:color="000000" w:fill="FFFFFF"/>
            <w:hideMark/>
          </w:tcPr>
          <w:p w14:paraId="3DB66B28" w14:textId="35C4E196"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221" w:type="dxa"/>
            <w:tcBorders>
              <w:top w:val="nil"/>
              <w:left w:val="nil"/>
              <w:bottom w:val="nil"/>
              <w:right w:val="nil"/>
            </w:tcBorders>
            <w:shd w:val="clear" w:color="000000" w:fill="FFFFFF"/>
            <w:hideMark/>
          </w:tcPr>
          <w:p w14:paraId="1A39A384" w14:textId="260D3C12"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r>
      <w:tr w:rsidR="00055E45" w:rsidRPr="00A23467" w14:paraId="27EC5EBF" w14:textId="77777777">
        <w:trPr>
          <w:trHeight w:val="250"/>
        </w:trPr>
        <w:tc>
          <w:tcPr>
            <w:tcW w:w="3913" w:type="dxa"/>
            <w:tcBorders>
              <w:top w:val="nil"/>
              <w:left w:val="nil"/>
              <w:bottom w:val="single" w:sz="4" w:space="0" w:color="auto"/>
              <w:right w:val="nil"/>
            </w:tcBorders>
            <w:shd w:val="clear" w:color="000000" w:fill="FFFFFF"/>
            <w:vAlign w:val="center"/>
            <w:hideMark/>
          </w:tcPr>
          <w:p w14:paraId="0D840C71" w14:textId="77777777" w:rsidR="00145CC2" w:rsidRPr="000634D0" w:rsidRDefault="00145CC2" w:rsidP="00145CC2">
            <w:pPr>
              <w:spacing w:before="0" w:after="0"/>
              <w:rPr>
                <w:rFonts w:asciiTheme="minorHAnsi" w:eastAsia="Times New Roman" w:hAnsiTheme="minorHAnsi" w:cstheme="minorHAnsi"/>
                <w:color w:val="auto"/>
                <w:sz w:val="22"/>
                <w:szCs w:val="22"/>
              </w:rPr>
            </w:pPr>
            <w:r w:rsidRPr="000634D0">
              <w:rPr>
                <w:rFonts w:asciiTheme="minorHAnsi" w:eastAsia="Times New Roman" w:hAnsiTheme="minorHAnsi" w:cstheme="minorHAnsi"/>
                <w:color w:val="auto"/>
                <w:sz w:val="22"/>
                <w:szCs w:val="22"/>
              </w:rPr>
              <w:t>Natural Disaster Recovery &amp; Response</w:t>
            </w:r>
          </w:p>
        </w:tc>
        <w:tc>
          <w:tcPr>
            <w:tcW w:w="1131" w:type="dxa"/>
            <w:tcBorders>
              <w:top w:val="nil"/>
              <w:left w:val="nil"/>
              <w:bottom w:val="nil"/>
              <w:right w:val="nil"/>
            </w:tcBorders>
            <w:shd w:val="clear" w:color="000000" w:fill="F2F2F2"/>
            <w:hideMark/>
          </w:tcPr>
          <w:p w14:paraId="1DDE02BA" w14:textId="5B76E4DA"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2</w:t>
            </w:r>
          </w:p>
        </w:tc>
        <w:tc>
          <w:tcPr>
            <w:tcW w:w="1124" w:type="dxa"/>
            <w:tcBorders>
              <w:top w:val="nil"/>
              <w:left w:val="nil"/>
              <w:bottom w:val="single" w:sz="4" w:space="0" w:color="auto"/>
              <w:right w:val="nil"/>
            </w:tcBorders>
            <w:shd w:val="clear" w:color="000000" w:fill="FFFFFF"/>
            <w:hideMark/>
          </w:tcPr>
          <w:p w14:paraId="691B4B78" w14:textId="6FC03767"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123" w:type="dxa"/>
            <w:tcBorders>
              <w:top w:val="nil"/>
              <w:left w:val="nil"/>
              <w:bottom w:val="single" w:sz="4" w:space="0" w:color="auto"/>
              <w:right w:val="nil"/>
            </w:tcBorders>
            <w:shd w:val="clear" w:color="000000" w:fill="FFFFFF"/>
            <w:hideMark/>
          </w:tcPr>
          <w:p w14:paraId="572B39BF" w14:textId="24E0B974"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127" w:type="dxa"/>
            <w:tcBorders>
              <w:top w:val="nil"/>
              <w:left w:val="nil"/>
              <w:bottom w:val="nil"/>
              <w:right w:val="nil"/>
            </w:tcBorders>
            <w:shd w:val="clear" w:color="000000" w:fill="FFFFFF"/>
            <w:hideMark/>
          </w:tcPr>
          <w:p w14:paraId="30533798" w14:textId="50366112"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w:t>
            </w:r>
          </w:p>
        </w:tc>
        <w:tc>
          <w:tcPr>
            <w:tcW w:w="1221" w:type="dxa"/>
            <w:tcBorders>
              <w:top w:val="nil"/>
              <w:left w:val="nil"/>
              <w:bottom w:val="nil"/>
              <w:right w:val="nil"/>
            </w:tcBorders>
            <w:shd w:val="clear" w:color="000000" w:fill="FFFFFF"/>
            <w:hideMark/>
          </w:tcPr>
          <w:p w14:paraId="03888895" w14:textId="3DC720B0"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2</w:t>
            </w:r>
          </w:p>
        </w:tc>
      </w:tr>
      <w:tr w:rsidR="00055E45" w:rsidRPr="00A23467" w14:paraId="3E7F2E6C" w14:textId="77777777">
        <w:trPr>
          <w:trHeight w:val="250"/>
        </w:trPr>
        <w:tc>
          <w:tcPr>
            <w:tcW w:w="3913" w:type="dxa"/>
            <w:tcBorders>
              <w:top w:val="nil"/>
              <w:left w:val="nil"/>
              <w:bottom w:val="single" w:sz="4" w:space="0" w:color="auto"/>
              <w:right w:val="nil"/>
            </w:tcBorders>
            <w:shd w:val="clear" w:color="000000" w:fill="FFFFFF"/>
            <w:vAlign w:val="center"/>
            <w:hideMark/>
          </w:tcPr>
          <w:p w14:paraId="31FB9C14" w14:textId="3D988122" w:rsidR="00145CC2" w:rsidRPr="000634D0" w:rsidRDefault="00145CC2" w:rsidP="00145CC2">
            <w:pPr>
              <w:spacing w:before="0" w:after="0"/>
              <w:rPr>
                <w:rFonts w:asciiTheme="minorHAnsi" w:eastAsia="Times New Roman" w:hAnsiTheme="minorHAnsi" w:cstheme="minorHAnsi"/>
                <w:b/>
                <w:color w:val="auto"/>
                <w:sz w:val="22"/>
                <w:szCs w:val="22"/>
              </w:rPr>
            </w:pPr>
            <w:r w:rsidRPr="000634D0">
              <w:rPr>
                <w:rFonts w:asciiTheme="minorHAnsi" w:eastAsia="Times New Roman" w:hAnsiTheme="minorHAnsi" w:cstheme="minorHAnsi"/>
                <w:b/>
                <w:color w:val="auto"/>
                <w:sz w:val="22"/>
                <w:szCs w:val="22"/>
              </w:rPr>
              <w:t>Total staff</w:t>
            </w:r>
            <w:r>
              <w:rPr>
                <w:rFonts w:asciiTheme="minorHAnsi" w:eastAsia="Times New Roman" w:hAnsiTheme="minorHAnsi" w:cstheme="minorHAnsi"/>
                <w:b/>
                <w:color w:val="auto"/>
                <w:sz w:val="22"/>
                <w:szCs w:val="22"/>
              </w:rPr>
              <w:t xml:space="preserve"> </w:t>
            </w:r>
            <w:r w:rsidRPr="0051202F">
              <w:rPr>
                <w:rFonts w:asciiTheme="minorHAnsi" w:eastAsia="Times New Roman" w:hAnsiTheme="minorHAnsi" w:cstheme="minorHAnsi"/>
                <w:bCs/>
                <w:color w:val="auto"/>
                <w:sz w:val="22"/>
                <w:szCs w:val="22"/>
              </w:rPr>
              <w:t>(excluding capital)</w:t>
            </w:r>
          </w:p>
        </w:tc>
        <w:tc>
          <w:tcPr>
            <w:tcW w:w="1131" w:type="dxa"/>
            <w:tcBorders>
              <w:top w:val="single" w:sz="4" w:space="0" w:color="auto"/>
              <w:left w:val="nil"/>
              <w:bottom w:val="single" w:sz="4" w:space="0" w:color="auto"/>
              <w:right w:val="nil"/>
            </w:tcBorders>
            <w:shd w:val="clear" w:color="000000" w:fill="F2F2F2"/>
            <w:hideMark/>
          </w:tcPr>
          <w:p w14:paraId="1C9F8B2D" w14:textId="5BE3AE3B" w:rsidR="00145CC2" w:rsidRPr="00145CC2" w:rsidRDefault="00145CC2" w:rsidP="00145CC2">
            <w:pPr>
              <w:spacing w:before="0" w:after="0"/>
              <w:jc w:val="right"/>
              <w:rPr>
                <w:rFonts w:asciiTheme="minorHAnsi" w:eastAsia="Times New Roman" w:hAnsiTheme="minorHAnsi" w:cstheme="minorHAnsi"/>
                <w:b/>
                <w:bCs/>
                <w:color w:val="auto"/>
                <w:sz w:val="22"/>
                <w:szCs w:val="22"/>
              </w:rPr>
            </w:pPr>
            <w:r w:rsidRPr="00145CC2">
              <w:rPr>
                <w:b/>
                <w:bCs/>
                <w:sz w:val="22"/>
                <w:szCs w:val="22"/>
              </w:rPr>
              <w:t>728</w:t>
            </w:r>
          </w:p>
        </w:tc>
        <w:tc>
          <w:tcPr>
            <w:tcW w:w="1124" w:type="dxa"/>
            <w:tcBorders>
              <w:top w:val="nil"/>
              <w:left w:val="nil"/>
              <w:bottom w:val="single" w:sz="4" w:space="0" w:color="auto"/>
              <w:right w:val="nil"/>
            </w:tcBorders>
            <w:shd w:val="clear" w:color="000000" w:fill="FFFFFF"/>
            <w:hideMark/>
          </w:tcPr>
          <w:p w14:paraId="2FAB0402" w14:textId="3DD0A80E"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554</w:t>
            </w:r>
          </w:p>
        </w:tc>
        <w:tc>
          <w:tcPr>
            <w:tcW w:w="1123" w:type="dxa"/>
            <w:tcBorders>
              <w:top w:val="nil"/>
              <w:left w:val="nil"/>
              <w:bottom w:val="single" w:sz="4" w:space="0" w:color="auto"/>
              <w:right w:val="nil"/>
            </w:tcBorders>
            <w:shd w:val="clear" w:color="000000" w:fill="FFFFFF"/>
            <w:hideMark/>
          </w:tcPr>
          <w:p w14:paraId="4EC57F37" w14:textId="2CBC1148"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86</w:t>
            </w:r>
          </w:p>
        </w:tc>
        <w:tc>
          <w:tcPr>
            <w:tcW w:w="1127" w:type="dxa"/>
            <w:tcBorders>
              <w:top w:val="single" w:sz="4" w:space="0" w:color="auto"/>
              <w:left w:val="nil"/>
              <w:bottom w:val="single" w:sz="4" w:space="0" w:color="auto"/>
              <w:right w:val="nil"/>
            </w:tcBorders>
            <w:shd w:val="clear" w:color="000000" w:fill="FFFFFF"/>
            <w:hideMark/>
          </w:tcPr>
          <w:p w14:paraId="09AE4D8E" w14:textId="17800E5F"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1</w:t>
            </w:r>
          </w:p>
        </w:tc>
        <w:tc>
          <w:tcPr>
            <w:tcW w:w="1221" w:type="dxa"/>
            <w:tcBorders>
              <w:top w:val="single" w:sz="4" w:space="0" w:color="auto"/>
              <w:left w:val="nil"/>
              <w:bottom w:val="single" w:sz="4" w:space="0" w:color="auto"/>
              <w:right w:val="nil"/>
            </w:tcBorders>
            <w:shd w:val="clear" w:color="000000" w:fill="FFFFFF"/>
            <w:hideMark/>
          </w:tcPr>
          <w:p w14:paraId="7EE1FBA0" w14:textId="62B593D3" w:rsidR="00145CC2" w:rsidRPr="00145CC2" w:rsidRDefault="00145CC2" w:rsidP="00145CC2">
            <w:pPr>
              <w:spacing w:before="0" w:after="0"/>
              <w:jc w:val="right"/>
              <w:rPr>
                <w:rFonts w:asciiTheme="minorHAnsi" w:eastAsia="Times New Roman" w:hAnsiTheme="minorHAnsi" w:cstheme="minorHAnsi"/>
                <w:color w:val="auto"/>
                <w:sz w:val="22"/>
                <w:szCs w:val="22"/>
              </w:rPr>
            </w:pPr>
            <w:r w:rsidRPr="00145CC2">
              <w:rPr>
                <w:sz w:val="22"/>
                <w:szCs w:val="22"/>
              </w:rPr>
              <w:t>87</w:t>
            </w:r>
          </w:p>
        </w:tc>
      </w:tr>
    </w:tbl>
    <w:p w14:paraId="0243FB32" w14:textId="62B55E73" w:rsidR="00195DE8" w:rsidRDefault="00A54075" w:rsidP="00AB75A3">
      <w:pPr>
        <w:pStyle w:val="Heading4"/>
      </w:pPr>
      <w:r w:rsidRPr="00A54075">
        <w:lastRenderedPageBreak/>
        <w:t xml:space="preserve">Summary of planned human </w:t>
      </w:r>
      <w:r w:rsidR="764671E3" w:rsidRPr="4AEDA5CB">
        <w:t>resou</w:t>
      </w:r>
      <w:r w:rsidR="411C313C" w:rsidRPr="4AEDA5CB">
        <w:t>rces</w:t>
      </w:r>
    </w:p>
    <w:p w14:paraId="6FDF4591" w14:textId="1F21FDC0" w:rsidR="005B2D52" w:rsidRDefault="005B2D52" w:rsidP="00636034">
      <w:r w:rsidRPr="005B2D52">
        <w:t>Expenditure for the four years ending 30 June 20</w:t>
      </w:r>
      <w:r w:rsidR="00DD76A3">
        <w:t>30</w:t>
      </w:r>
    </w:p>
    <w:tbl>
      <w:tblPr>
        <w:tblW w:w="5000" w:type="pct"/>
        <w:tblLook w:val="04A0" w:firstRow="1" w:lastRow="0" w:firstColumn="1" w:lastColumn="0" w:noHBand="0" w:noVBand="1"/>
      </w:tblPr>
      <w:tblGrid>
        <w:gridCol w:w="4243"/>
        <w:gridCol w:w="1349"/>
        <w:gridCol w:w="1351"/>
        <w:gridCol w:w="1351"/>
        <w:gridCol w:w="1344"/>
      </w:tblGrid>
      <w:tr w:rsidR="005E492A" w:rsidRPr="00D213A2" w14:paraId="6271B784" w14:textId="77777777" w:rsidTr="004D5136">
        <w:trPr>
          <w:trHeight w:val="210"/>
          <w:tblHeader/>
        </w:trPr>
        <w:tc>
          <w:tcPr>
            <w:tcW w:w="2201" w:type="pct"/>
            <w:tcBorders>
              <w:top w:val="nil"/>
              <w:left w:val="nil"/>
              <w:bottom w:val="nil"/>
              <w:right w:val="nil"/>
            </w:tcBorders>
            <w:shd w:val="clear" w:color="auto" w:fill="4F81BD"/>
            <w:noWrap/>
            <w:vAlign w:val="bottom"/>
            <w:hideMark/>
          </w:tcPr>
          <w:p w14:paraId="7C86627C" w14:textId="77777777" w:rsidR="00D213A2" w:rsidRPr="00D213A2" w:rsidRDefault="00D213A2" w:rsidP="00D213A2">
            <w:pPr>
              <w:spacing w:before="0" w:after="0"/>
              <w:rPr>
                <w:rFonts w:asciiTheme="minorHAnsi" w:eastAsia="Times New Roman" w:hAnsiTheme="minorHAnsi" w:cstheme="minorHAnsi"/>
                <w:color w:val="FFFFFF"/>
                <w:sz w:val="22"/>
                <w:szCs w:val="22"/>
              </w:rPr>
            </w:pPr>
            <w:r w:rsidRPr="00D213A2">
              <w:rPr>
                <w:rFonts w:asciiTheme="minorHAnsi" w:eastAsia="Times New Roman" w:hAnsiTheme="minorHAnsi" w:cstheme="minorHAnsi"/>
                <w:color w:val="FFFFFF"/>
                <w:sz w:val="22"/>
                <w:szCs w:val="22"/>
              </w:rPr>
              <w:t> </w:t>
            </w:r>
          </w:p>
        </w:tc>
        <w:tc>
          <w:tcPr>
            <w:tcW w:w="700" w:type="pct"/>
            <w:tcBorders>
              <w:top w:val="nil"/>
              <w:left w:val="nil"/>
              <w:bottom w:val="nil"/>
              <w:right w:val="nil"/>
            </w:tcBorders>
            <w:shd w:val="clear" w:color="auto" w:fill="4F81BD"/>
            <w:noWrap/>
            <w:vAlign w:val="center"/>
            <w:hideMark/>
          </w:tcPr>
          <w:p w14:paraId="4A7D2249"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2026/27</w:t>
            </w:r>
          </w:p>
        </w:tc>
        <w:tc>
          <w:tcPr>
            <w:tcW w:w="701" w:type="pct"/>
            <w:tcBorders>
              <w:top w:val="nil"/>
              <w:left w:val="nil"/>
              <w:bottom w:val="nil"/>
              <w:right w:val="nil"/>
            </w:tcBorders>
            <w:shd w:val="clear" w:color="auto" w:fill="4F81BD"/>
            <w:noWrap/>
            <w:vAlign w:val="center"/>
            <w:hideMark/>
          </w:tcPr>
          <w:p w14:paraId="3D993272"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2027/28</w:t>
            </w:r>
          </w:p>
        </w:tc>
        <w:tc>
          <w:tcPr>
            <w:tcW w:w="701" w:type="pct"/>
            <w:tcBorders>
              <w:top w:val="nil"/>
              <w:left w:val="nil"/>
              <w:bottom w:val="nil"/>
              <w:right w:val="nil"/>
            </w:tcBorders>
            <w:shd w:val="clear" w:color="auto" w:fill="4F81BD"/>
            <w:noWrap/>
            <w:vAlign w:val="center"/>
            <w:hideMark/>
          </w:tcPr>
          <w:p w14:paraId="393116C8"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2028/29</w:t>
            </w:r>
          </w:p>
        </w:tc>
        <w:tc>
          <w:tcPr>
            <w:tcW w:w="698" w:type="pct"/>
            <w:tcBorders>
              <w:top w:val="nil"/>
              <w:left w:val="nil"/>
              <w:bottom w:val="nil"/>
              <w:right w:val="nil"/>
            </w:tcBorders>
            <w:shd w:val="clear" w:color="auto" w:fill="4F81BD"/>
            <w:noWrap/>
            <w:vAlign w:val="center"/>
            <w:hideMark/>
          </w:tcPr>
          <w:p w14:paraId="2B43C88E"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2029/30</w:t>
            </w:r>
          </w:p>
        </w:tc>
      </w:tr>
      <w:tr w:rsidR="005E492A" w:rsidRPr="00D213A2" w14:paraId="55D9DEF9" w14:textId="77777777" w:rsidTr="004D5136">
        <w:trPr>
          <w:trHeight w:val="210"/>
          <w:tblHeader/>
        </w:trPr>
        <w:tc>
          <w:tcPr>
            <w:tcW w:w="2201" w:type="pct"/>
            <w:tcBorders>
              <w:top w:val="nil"/>
              <w:left w:val="nil"/>
              <w:bottom w:val="nil"/>
              <w:right w:val="nil"/>
            </w:tcBorders>
            <w:shd w:val="clear" w:color="auto" w:fill="4F81BD"/>
            <w:noWrap/>
            <w:vAlign w:val="bottom"/>
            <w:hideMark/>
          </w:tcPr>
          <w:p w14:paraId="3F9A2B2E" w14:textId="77777777" w:rsidR="00D213A2" w:rsidRPr="00D213A2" w:rsidRDefault="00D213A2" w:rsidP="00D213A2">
            <w:pPr>
              <w:spacing w:before="0" w:after="0"/>
              <w:rPr>
                <w:rFonts w:asciiTheme="minorHAnsi" w:eastAsia="Times New Roman" w:hAnsiTheme="minorHAnsi" w:cstheme="minorHAnsi"/>
                <w:color w:val="FFFFFF"/>
                <w:sz w:val="22"/>
                <w:szCs w:val="22"/>
              </w:rPr>
            </w:pPr>
            <w:r w:rsidRPr="00D213A2">
              <w:rPr>
                <w:rFonts w:asciiTheme="minorHAnsi" w:eastAsia="Times New Roman" w:hAnsiTheme="minorHAnsi" w:cstheme="minorHAnsi"/>
                <w:color w:val="FFFFFF"/>
                <w:sz w:val="22"/>
                <w:szCs w:val="22"/>
              </w:rPr>
              <w:t> </w:t>
            </w:r>
          </w:p>
        </w:tc>
        <w:tc>
          <w:tcPr>
            <w:tcW w:w="700" w:type="pct"/>
            <w:tcBorders>
              <w:top w:val="nil"/>
              <w:left w:val="nil"/>
              <w:bottom w:val="nil"/>
              <w:right w:val="nil"/>
            </w:tcBorders>
            <w:shd w:val="clear" w:color="auto" w:fill="4F81BD"/>
            <w:noWrap/>
            <w:vAlign w:val="center"/>
            <w:hideMark/>
          </w:tcPr>
          <w:p w14:paraId="18775097"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$'000</w:t>
            </w:r>
          </w:p>
        </w:tc>
        <w:tc>
          <w:tcPr>
            <w:tcW w:w="701" w:type="pct"/>
            <w:tcBorders>
              <w:top w:val="nil"/>
              <w:left w:val="nil"/>
              <w:bottom w:val="nil"/>
              <w:right w:val="nil"/>
            </w:tcBorders>
            <w:shd w:val="clear" w:color="auto" w:fill="4F81BD"/>
            <w:noWrap/>
            <w:vAlign w:val="center"/>
            <w:hideMark/>
          </w:tcPr>
          <w:p w14:paraId="345B7245"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$'000</w:t>
            </w:r>
          </w:p>
        </w:tc>
        <w:tc>
          <w:tcPr>
            <w:tcW w:w="701" w:type="pct"/>
            <w:tcBorders>
              <w:top w:val="nil"/>
              <w:left w:val="nil"/>
              <w:bottom w:val="nil"/>
              <w:right w:val="nil"/>
            </w:tcBorders>
            <w:shd w:val="clear" w:color="auto" w:fill="4F81BD"/>
            <w:noWrap/>
            <w:vAlign w:val="center"/>
            <w:hideMark/>
          </w:tcPr>
          <w:p w14:paraId="333B8A7F"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$'000</w:t>
            </w:r>
          </w:p>
        </w:tc>
        <w:tc>
          <w:tcPr>
            <w:tcW w:w="698" w:type="pct"/>
            <w:tcBorders>
              <w:top w:val="nil"/>
              <w:left w:val="nil"/>
              <w:bottom w:val="nil"/>
              <w:right w:val="nil"/>
            </w:tcBorders>
            <w:shd w:val="clear" w:color="auto" w:fill="4F81BD"/>
            <w:noWrap/>
            <w:vAlign w:val="center"/>
            <w:hideMark/>
          </w:tcPr>
          <w:p w14:paraId="0E3D0447" w14:textId="77777777" w:rsidR="00D213A2" w:rsidRPr="00D213A2" w:rsidRDefault="00D213A2" w:rsidP="00D213A2">
            <w:pPr>
              <w:spacing w:before="0" w:after="0"/>
              <w:jc w:val="center"/>
              <w:rPr>
                <w:rFonts w:asciiTheme="minorHAnsi" w:eastAsia="Times New Roman" w:hAnsiTheme="minorHAnsi" w:cstheme="minorHAnsi"/>
                <w:b/>
                <w:color w:val="FFFFFF"/>
                <w:sz w:val="22"/>
                <w:szCs w:val="22"/>
              </w:rPr>
            </w:pPr>
            <w:r w:rsidRPr="00D213A2">
              <w:rPr>
                <w:rFonts w:asciiTheme="minorHAnsi" w:eastAsia="Times New Roman" w:hAnsiTheme="minorHAnsi" w:cstheme="minorHAnsi"/>
                <w:b/>
                <w:color w:val="FFFFFF"/>
                <w:sz w:val="22"/>
                <w:szCs w:val="22"/>
              </w:rPr>
              <w:t>$'000</w:t>
            </w:r>
          </w:p>
        </w:tc>
      </w:tr>
      <w:tr w:rsidR="005E492A" w:rsidRPr="00D213A2" w14:paraId="0C6A5A9C" w14:textId="77777777" w:rsidTr="00E165D1">
        <w:trPr>
          <w:trHeight w:val="210"/>
        </w:trPr>
        <w:tc>
          <w:tcPr>
            <w:tcW w:w="2201" w:type="pct"/>
            <w:tcBorders>
              <w:top w:val="nil"/>
              <w:left w:val="nil"/>
              <w:bottom w:val="nil"/>
              <w:right w:val="nil"/>
            </w:tcBorders>
            <w:noWrap/>
            <w:vAlign w:val="bottom"/>
            <w:hideMark/>
          </w:tcPr>
          <w:p w14:paraId="224BE5BA"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Built Environment and Infrastructure</w:t>
            </w:r>
          </w:p>
        </w:tc>
        <w:tc>
          <w:tcPr>
            <w:tcW w:w="700" w:type="pct"/>
            <w:tcBorders>
              <w:top w:val="nil"/>
              <w:left w:val="nil"/>
              <w:bottom w:val="nil"/>
              <w:right w:val="nil"/>
            </w:tcBorders>
            <w:noWrap/>
            <w:vAlign w:val="bottom"/>
            <w:hideMark/>
          </w:tcPr>
          <w:p w14:paraId="54B8E04B" w14:textId="77777777" w:rsidR="00D213A2" w:rsidRPr="00D213A2" w:rsidRDefault="00D213A2" w:rsidP="00D213A2">
            <w:pPr>
              <w:spacing w:before="0" w:after="0"/>
              <w:rPr>
                <w:rFonts w:asciiTheme="minorHAnsi" w:eastAsia="Times New Roman" w:hAnsiTheme="minorHAnsi" w:cstheme="minorHAnsi"/>
                <w:b/>
                <w:color w:val="auto"/>
                <w:sz w:val="22"/>
                <w:szCs w:val="22"/>
              </w:rPr>
            </w:pPr>
          </w:p>
        </w:tc>
        <w:tc>
          <w:tcPr>
            <w:tcW w:w="701" w:type="pct"/>
            <w:tcBorders>
              <w:top w:val="nil"/>
              <w:left w:val="nil"/>
              <w:bottom w:val="nil"/>
              <w:right w:val="nil"/>
            </w:tcBorders>
            <w:noWrap/>
            <w:vAlign w:val="bottom"/>
            <w:hideMark/>
          </w:tcPr>
          <w:p w14:paraId="53818146"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2A494714"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58388C47"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34412B13" w14:textId="77777777" w:rsidTr="00E165D1">
        <w:trPr>
          <w:trHeight w:val="200"/>
        </w:trPr>
        <w:tc>
          <w:tcPr>
            <w:tcW w:w="2201" w:type="pct"/>
            <w:tcBorders>
              <w:top w:val="nil"/>
              <w:left w:val="nil"/>
              <w:bottom w:val="nil"/>
              <w:right w:val="nil"/>
            </w:tcBorders>
            <w:noWrap/>
            <w:vAlign w:val="bottom"/>
            <w:hideMark/>
          </w:tcPr>
          <w:p w14:paraId="6722CBD7"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3CF2E7A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22,652</w:t>
            </w:r>
          </w:p>
        </w:tc>
        <w:tc>
          <w:tcPr>
            <w:tcW w:w="701" w:type="pct"/>
            <w:tcBorders>
              <w:top w:val="nil"/>
              <w:left w:val="nil"/>
              <w:bottom w:val="nil"/>
              <w:right w:val="nil"/>
            </w:tcBorders>
            <w:noWrap/>
            <w:vAlign w:val="bottom"/>
            <w:hideMark/>
          </w:tcPr>
          <w:p w14:paraId="4DAD9E6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24,194</w:t>
            </w:r>
          </w:p>
        </w:tc>
        <w:tc>
          <w:tcPr>
            <w:tcW w:w="701" w:type="pct"/>
            <w:tcBorders>
              <w:top w:val="nil"/>
              <w:left w:val="nil"/>
              <w:bottom w:val="nil"/>
              <w:right w:val="nil"/>
            </w:tcBorders>
            <w:noWrap/>
            <w:vAlign w:val="bottom"/>
            <w:hideMark/>
          </w:tcPr>
          <w:p w14:paraId="18A299C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25,030</w:t>
            </w:r>
          </w:p>
        </w:tc>
        <w:tc>
          <w:tcPr>
            <w:tcW w:w="698" w:type="pct"/>
            <w:tcBorders>
              <w:top w:val="nil"/>
              <w:left w:val="nil"/>
              <w:bottom w:val="nil"/>
              <w:right w:val="nil"/>
            </w:tcBorders>
            <w:noWrap/>
            <w:vAlign w:val="bottom"/>
            <w:hideMark/>
          </w:tcPr>
          <w:p w14:paraId="30F14DC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25,689</w:t>
            </w:r>
          </w:p>
        </w:tc>
      </w:tr>
      <w:tr w:rsidR="005E492A" w:rsidRPr="00D213A2" w14:paraId="3A4D76FF" w14:textId="77777777" w:rsidTr="00E165D1">
        <w:trPr>
          <w:trHeight w:val="200"/>
        </w:trPr>
        <w:tc>
          <w:tcPr>
            <w:tcW w:w="2201" w:type="pct"/>
            <w:tcBorders>
              <w:top w:val="nil"/>
              <w:left w:val="nil"/>
              <w:bottom w:val="nil"/>
              <w:right w:val="nil"/>
            </w:tcBorders>
            <w:noWrap/>
            <w:vAlign w:val="bottom"/>
            <w:hideMark/>
          </w:tcPr>
          <w:p w14:paraId="431E4DB2"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7C977EA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7,616</w:t>
            </w:r>
          </w:p>
        </w:tc>
        <w:tc>
          <w:tcPr>
            <w:tcW w:w="701" w:type="pct"/>
            <w:tcBorders>
              <w:top w:val="nil"/>
              <w:left w:val="nil"/>
              <w:bottom w:val="nil"/>
              <w:right w:val="nil"/>
            </w:tcBorders>
            <w:noWrap/>
            <w:vAlign w:val="bottom"/>
            <w:hideMark/>
          </w:tcPr>
          <w:p w14:paraId="5AE3AAF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8,313</w:t>
            </w:r>
          </w:p>
        </w:tc>
        <w:tc>
          <w:tcPr>
            <w:tcW w:w="701" w:type="pct"/>
            <w:tcBorders>
              <w:top w:val="nil"/>
              <w:left w:val="nil"/>
              <w:bottom w:val="nil"/>
              <w:right w:val="nil"/>
            </w:tcBorders>
            <w:noWrap/>
            <w:vAlign w:val="bottom"/>
            <w:hideMark/>
          </w:tcPr>
          <w:p w14:paraId="6B22596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8,655</w:t>
            </w:r>
          </w:p>
        </w:tc>
        <w:tc>
          <w:tcPr>
            <w:tcW w:w="698" w:type="pct"/>
            <w:tcBorders>
              <w:top w:val="nil"/>
              <w:left w:val="nil"/>
              <w:bottom w:val="nil"/>
              <w:right w:val="nil"/>
            </w:tcBorders>
            <w:noWrap/>
            <w:vAlign w:val="bottom"/>
            <w:hideMark/>
          </w:tcPr>
          <w:p w14:paraId="1FCDEEC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8,908</w:t>
            </w:r>
          </w:p>
        </w:tc>
      </w:tr>
      <w:tr w:rsidR="005E492A" w:rsidRPr="00D213A2" w14:paraId="0FB79CCA" w14:textId="77777777" w:rsidTr="00E165D1">
        <w:trPr>
          <w:trHeight w:val="200"/>
        </w:trPr>
        <w:tc>
          <w:tcPr>
            <w:tcW w:w="2201" w:type="pct"/>
            <w:tcBorders>
              <w:top w:val="nil"/>
              <w:left w:val="nil"/>
              <w:bottom w:val="nil"/>
              <w:right w:val="nil"/>
            </w:tcBorders>
            <w:noWrap/>
            <w:vAlign w:val="bottom"/>
            <w:hideMark/>
          </w:tcPr>
          <w:p w14:paraId="48DAEB67"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1185B54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15,036</w:t>
            </w:r>
          </w:p>
        </w:tc>
        <w:tc>
          <w:tcPr>
            <w:tcW w:w="701" w:type="pct"/>
            <w:tcBorders>
              <w:top w:val="nil"/>
              <w:left w:val="nil"/>
              <w:bottom w:val="nil"/>
              <w:right w:val="nil"/>
            </w:tcBorders>
            <w:noWrap/>
            <w:vAlign w:val="bottom"/>
            <w:hideMark/>
          </w:tcPr>
          <w:p w14:paraId="5188E72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15,881</w:t>
            </w:r>
          </w:p>
        </w:tc>
        <w:tc>
          <w:tcPr>
            <w:tcW w:w="701" w:type="pct"/>
            <w:tcBorders>
              <w:top w:val="nil"/>
              <w:left w:val="nil"/>
              <w:bottom w:val="nil"/>
              <w:right w:val="nil"/>
            </w:tcBorders>
            <w:noWrap/>
            <w:vAlign w:val="bottom"/>
            <w:hideMark/>
          </w:tcPr>
          <w:p w14:paraId="0C185BA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16,375</w:t>
            </w:r>
          </w:p>
        </w:tc>
        <w:tc>
          <w:tcPr>
            <w:tcW w:w="698" w:type="pct"/>
            <w:tcBorders>
              <w:top w:val="nil"/>
              <w:left w:val="nil"/>
              <w:bottom w:val="nil"/>
              <w:right w:val="nil"/>
            </w:tcBorders>
            <w:noWrap/>
            <w:vAlign w:val="bottom"/>
            <w:hideMark/>
          </w:tcPr>
          <w:p w14:paraId="1D81982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16,782</w:t>
            </w:r>
          </w:p>
        </w:tc>
      </w:tr>
      <w:tr w:rsidR="005E492A" w:rsidRPr="00D213A2" w14:paraId="254272FA" w14:textId="77777777" w:rsidTr="00E165D1">
        <w:trPr>
          <w:trHeight w:val="200"/>
        </w:trPr>
        <w:tc>
          <w:tcPr>
            <w:tcW w:w="2201" w:type="pct"/>
            <w:tcBorders>
              <w:top w:val="nil"/>
              <w:left w:val="nil"/>
              <w:bottom w:val="nil"/>
              <w:right w:val="nil"/>
            </w:tcBorders>
            <w:noWrap/>
            <w:vAlign w:val="bottom"/>
            <w:hideMark/>
          </w:tcPr>
          <w:p w14:paraId="1206ABD4"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24FAB192" w14:textId="49F50EA0"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07AE171" w14:textId="14C51625"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52776C1" w14:textId="60E6CAB2"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1603A7A0" w14:textId="5C09A311"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1BEA4EED" w14:textId="77777777" w:rsidTr="00E165D1">
        <w:trPr>
          <w:trHeight w:val="200"/>
        </w:trPr>
        <w:tc>
          <w:tcPr>
            <w:tcW w:w="2201" w:type="pct"/>
            <w:tcBorders>
              <w:top w:val="nil"/>
              <w:left w:val="nil"/>
              <w:bottom w:val="nil"/>
              <w:right w:val="nil"/>
            </w:tcBorders>
            <w:noWrap/>
            <w:vAlign w:val="bottom"/>
            <w:hideMark/>
          </w:tcPr>
          <w:p w14:paraId="0141B019"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500D694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556</w:t>
            </w:r>
          </w:p>
        </w:tc>
        <w:tc>
          <w:tcPr>
            <w:tcW w:w="701" w:type="pct"/>
            <w:tcBorders>
              <w:top w:val="nil"/>
              <w:left w:val="nil"/>
              <w:bottom w:val="nil"/>
              <w:right w:val="nil"/>
            </w:tcBorders>
            <w:noWrap/>
            <w:vAlign w:val="bottom"/>
            <w:hideMark/>
          </w:tcPr>
          <w:p w14:paraId="2D8D8DF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567</w:t>
            </w:r>
          </w:p>
        </w:tc>
        <w:tc>
          <w:tcPr>
            <w:tcW w:w="701" w:type="pct"/>
            <w:tcBorders>
              <w:top w:val="nil"/>
              <w:left w:val="nil"/>
              <w:bottom w:val="nil"/>
              <w:right w:val="nil"/>
            </w:tcBorders>
            <w:noWrap/>
            <w:vAlign w:val="bottom"/>
            <w:hideMark/>
          </w:tcPr>
          <w:p w14:paraId="2A8CC7C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579</w:t>
            </w:r>
          </w:p>
        </w:tc>
        <w:tc>
          <w:tcPr>
            <w:tcW w:w="698" w:type="pct"/>
            <w:tcBorders>
              <w:top w:val="nil"/>
              <w:left w:val="nil"/>
              <w:bottom w:val="nil"/>
              <w:right w:val="nil"/>
            </w:tcBorders>
            <w:noWrap/>
            <w:vAlign w:val="bottom"/>
            <w:hideMark/>
          </w:tcPr>
          <w:p w14:paraId="75D8DEDA"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590</w:t>
            </w:r>
          </w:p>
        </w:tc>
      </w:tr>
      <w:tr w:rsidR="005E492A" w:rsidRPr="00D213A2" w14:paraId="0CF59BED" w14:textId="77777777" w:rsidTr="00E165D1">
        <w:trPr>
          <w:trHeight w:val="200"/>
        </w:trPr>
        <w:tc>
          <w:tcPr>
            <w:tcW w:w="2201" w:type="pct"/>
            <w:tcBorders>
              <w:top w:val="nil"/>
              <w:left w:val="nil"/>
              <w:bottom w:val="nil"/>
              <w:right w:val="nil"/>
            </w:tcBorders>
            <w:noWrap/>
            <w:vAlign w:val="bottom"/>
            <w:hideMark/>
          </w:tcPr>
          <w:p w14:paraId="06E2AC26"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40F2DD4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556</w:t>
            </w:r>
          </w:p>
        </w:tc>
        <w:tc>
          <w:tcPr>
            <w:tcW w:w="701" w:type="pct"/>
            <w:tcBorders>
              <w:top w:val="nil"/>
              <w:left w:val="nil"/>
              <w:bottom w:val="nil"/>
              <w:right w:val="nil"/>
            </w:tcBorders>
            <w:noWrap/>
            <w:vAlign w:val="bottom"/>
            <w:hideMark/>
          </w:tcPr>
          <w:p w14:paraId="4020FFA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567</w:t>
            </w:r>
          </w:p>
        </w:tc>
        <w:tc>
          <w:tcPr>
            <w:tcW w:w="701" w:type="pct"/>
            <w:tcBorders>
              <w:top w:val="nil"/>
              <w:left w:val="nil"/>
              <w:bottom w:val="nil"/>
              <w:right w:val="nil"/>
            </w:tcBorders>
            <w:noWrap/>
            <w:vAlign w:val="bottom"/>
            <w:hideMark/>
          </w:tcPr>
          <w:p w14:paraId="4CFDAA3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579</w:t>
            </w:r>
          </w:p>
        </w:tc>
        <w:tc>
          <w:tcPr>
            <w:tcW w:w="698" w:type="pct"/>
            <w:tcBorders>
              <w:top w:val="nil"/>
              <w:left w:val="nil"/>
              <w:bottom w:val="nil"/>
              <w:right w:val="nil"/>
            </w:tcBorders>
            <w:noWrap/>
            <w:vAlign w:val="bottom"/>
            <w:hideMark/>
          </w:tcPr>
          <w:p w14:paraId="3A77474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590</w:t>
            </w:r>
          </w:p>
        </w:tc>
      </w:tr>
      <w:tr w:rsidR="005E492A" w:rsidRPr="00D213A2" w14:paraId="29379C0B" w14:textId="77777777" w:rsidTr="00E165D1">
        <w:trPr>
          <w:trHeight w:val="200"/>
        </w:trPr>
        <w:tc>
          <w:tcPr>
            <w:tcW w:w="2201" w:type="pct"/>
            <w:tcBorders>
              <w:top w:val="nil"/>
              <w:left w:val="nil"/>
              <w:bottom w:val="nil"/>
              <w:right w:val="nil"/>
            </w:tcBorders>
            <w:noWrap/>
            <w:vAlign w:val="bottom"/>
            <w:hideMark/>
          </w:tcPr>
          <w:p w14:paraId="456B8A9F"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49B1C017" w14:textId="3187487F"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3231363" w14:textId="2E866CAE"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3AB9F6C" w14:textId="06FB146A"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5A0FBFA2" w14:textId="3E69EB59"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058BA6CF" w14:textId="77777777" w:rsidTr="00E165D1">
        <w:trPr>
          <w:trHeight w:val="200"/>
        </w:trPr>
        <w:tc>
          <w:tcPr>
            <w:tcW w:w="2201" w:type="pct"/>
            <w:tcBorders>
              <w:top w:val="nil"/>
              <w:left w:val="nil"/>
              <w:bottom w:val="nil"/>
              <w:right w:val="nil"/>
            </w:tcBorders>
            <w:noWrap/>
            <w:vAlign w:val="bottom"/>
            <w:hideMark/>
          </w:tcPr>
          <w:p w14:paraId="556A24F1"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64180E4F" w14:textId="2B339D03"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9E9E7F6" w14:textId="110A2527"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D74741F" w14:textId="7942D713"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2797CC77" w14:textId="41C2BB9B"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70973265" w14:textId="77777777" w:rsidTr="00E165D1">
        <w:trPr>
          <w:trHeight w:val="210"/>
        </w:trPr>
        <w:tc>
          <w:tcPr>
            <w:tcW w:w="2201" w:type="pct"/>
            <w:tcBorders>
              <w:top w:val="nil"/>
              <w:left w:val="nil"/>
              <w:bottom w:val="nil"/>
              <w:right w:val="nil"/>
            </w:tcBorders>
            <w:noWrap/>
            <w:vAlign w:val="bottom"/>
            <w:hideMark/>
          </w:tcPr>
          <w:p w14:paraId="598B01CE"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Total Built Environment and Infrastructure</w:t>
            </w:r>
          </w:p>
        </w:tc>
        <w:tc>
          <w:tcPr>
            <w:tcW w:w="700" w:type="pct"/>
            <w:tcBorders>
              <w:top w:val="single" w:sz="4" w:space="0" w:color="auto"/>
              <w:left w:val="nil"/>
              <w:bottom w:val="single" w:sz="4" w:space="0" w:color="auto"/>
              <w:right w:val="nil"/>
            </w:tcBorders>
            <w:noWrap/>
            <w:vAlign w:val="bottom"/>
            <w:hideMark/>
          </w:tcPr>
          <w:p w14:paraId="44D114E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23,208</w:t>
            </w:r>
          </w:p>
        </w:tc>
        <w:tc>
          <w:tcPr>
            <w:tcW w:w="701" w:type="pct"/>
            <w:tcBorders>
              <w:top w:val="single" w:sz="4" w:space="0" w:color="auto"/>
              <w:left w:val="nil"/>
              <w:bottom w:val="single" w:sz="4" w:space="0" w:color="auto"/>
              <w:right w:val="nil"/>
            </w:tcBorders>
            <w:noWrap/>
            <w:vAlign w:val="bottom"/>
            <w:hideMark/>
          </w:tcPr>
          <w:p w14:paraId="241CA0D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24,762</w:t>
            </w:r>
          </w:p>
        </w:tc>
        <w:tc>
          <w:tcPr>
            <w:tcW w:w="701" w:type="pct"/>
            <w:tcBorders>
              <w:top w:val="single" w:sz="4" w:space="0" w:color="auto"/>
              <w:left w:val="nil"/>
              <w:bottom w:val="single" w:sz="4" w:space="0" w:color="auto"/>
              <w:right w:val="nil"/>
            </w:tcBorders>
            <w:noWrap/>
            <w:vAlign w:val="bottom"/>
            <w:hideMark/>
          </w:tcPr>
          <w:p w14:paraId="795227C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25,608</w:t>
            </w:r>
          </w:p>
        </w:tc>
        <w:tc>
          <w:tcPr>
            <w:tcW w:w="698" w:type="pct"/>
            <w:tcBorders>
              <w:top w:val="single" w:sz="4" w:space="0" w:color="auto"/>
              <w:left w:val="nil"/>
              <w:bottom w:val="single" w:sz="4" w:space="0" w:color="auto"/>
              <w:right w:val="nil"/>
            </w:tcBorders>
            <w:noWrap/>
            <w:vAlign w:val="bottom"/>
            <w:hideMark/>
          </w:tcPr>
          <w:p w14:paraId="5FCDADF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26,279</w:t>
            </w:r>
          </w:p>
        </w:tc>
      </w:tr>
      <w:tr w:rsidR="005E492A" w:rsidRPr="00D213A2" w14:paraId="04ACD4E0" w14:textId="77777777" w:rsidTr="00E165D1">
        <w:trPr>
          <w:trHeight w:val="210"/>
        </w:trPr>
        <w:tc>
          <w:tcPr>
            <w:tcW w:w="2201" w:type="pct"/>
            <w:tcBorders>
              <w:top w:val="nil"/>
              <w:left w:val="nil"/>
              <w:bottom w:val="nil"/>
              <w:right w:val="nil"/>
            </w:tcBorders>
            <w:noWrap/>
            <w:vAlign w:val="bottom"/>
            <w:hideMark/>
          </w:tcPr>
          <w:p w14:paraId="737534D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72790886"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2848F697"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228C6B7"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415C1560"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60A81D18" w14:textId="77777777" w:rsidTr="00E165D1">
        <w:trPr>
          <w:trHeight w:val="210"/>
        </w:trPr>
        <w:tc>
          <w:tcPr>
            <w:tcW w:w="2201" w:type="pct"/>
            <w:tcBorders>
              <w:top w:val="nil"/>
              <w:left w:val="nil"/>
              <w:bottom w:val="nil"/>
              <w:right w:val="nil"/>
            </w:tcBorders>
            <w:noWrap/>
            <w:vAlign w:val="bottom"/>
            <w:hideMark/>
          </w:tcPr>
          <w:p w14:paraId="756F5669"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Communities</w:t>
            </w:r>
          </w:p>
        </w:tc>
        <w:tc>
          <w:tcPr>
            <w:tcW w:w="700" w:type="pct"/>
            <w:tcBorders>
              <w:top w:val="nil"/>
              <w:left w:val="nil"/>
              <w:bottom w:val="nil"/>
              <w:right w:val="nil"/>
            </w:tcBorders>
            <w:noWrap/>
            <w:vAlign w:val="bottom"/>
            <w:hideMark/>
          </w:tcPr>
          <w:p w14:paraId="4B52ED75" w14:textId="77777777" w:rsidR="00D213A2" w:rsidRPr="00D213A2" w:rsidRDefault="00D213A2" w:rsidP="00D213A2">
            <w:pPr>
              <w:spacing w:before="0" w:after="0"/>
              <w:rPr>
                <w:rFonts w:asciiTheme="minorHAnsi" w:eastAsia="Times New Roman" w:hAnsiTheme="minorHAnsi" w:cstheme="minorHAnsi"/>
                <w:b/>
                <w:color w:val="auto"/>
                <w:sz w:val="22"/>
                <w:szCs w:val="22"/>
              </w:rPr>
            </w:pPr>
          </w:p>
        </w:tc>
        <w:tc>
          <w:tcPr>
            <w:tcW w:w="701" w:type="pct"/>
            <w:tcBorders>
              <w:top w:val="nil"/>
              <w:left w:val="nil"/>
              <w:bottom w:val="nil"/>
              <w:right w:val="nil"/>
            </w:tcBorders>
            <w:noWrap/>
            <w:vAlign w:val="bottom"/>
            <w:hideMark/>
          </w:tcPr>
          <w:p w14:paraId="476C9053"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2AE98C6E"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5CBD2E5A"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168273C3" w14:textId="77777777" w:rsidTr="00E165D1">
        <w:trPr>
          <w:trHeight w:val="200"/>
        </w:trPr>
        <w:tc>
          <w:tcPr>
            <w:tcW w:w="2201" w:type="pct"/>
            <w:tcBorders>
              <w:top w:val="nil"/>
              <w:left w:val="nil"/>
              <w:bottom w:val="nil"/>
              <w:right w:val="nil"/>
            </w:tcBorders>
            <w:noWrap/>
            <w:vAlign w:val="bottom"/>
            <w:hideMark/>
          </w:tcPr>
          <w:p w14:paraId="2C70F8DD"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0507F34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13,675</w:t>
            </w:r>
          </w:p>
        </w:tc>
        <w:tc>
          <w:tcPr>
            <w:tcW w:w="701" w:type="pct"/>
            <w:tcBorders>
              <w:top w:val="nil"/>
              <w:left w:val="nil"/>
              <w:bottom w:val="nil"/>
              <w:right w:val="nil"/>
            </w:tcBorders>
            <w:noWrap/>
            <w:vAlign w:val="bottom"/>
            <w:hideMark/>
          </w:tcPr>
          <w:p w14:paraId="1D0CBF1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13,948</w:t>
            </w:r>
          </w:p>
        </w:tc>
        <w:tc>
          <w:tcPr>
            <w:tcW w:w="701" w:type="pct"/>
            <w:tcBorders>
              <w:top w:val="nil"/>
              <w:left w:val="nil"/>
              <w:bottom w:val="nil"/>
              <w:right w:val="nil"/>
            </w:tcBorders>
            <w:noWrap/>
            <w:vAlign w:val="bottom"/>
            <w:hideMark/>
          </w:tcPr>
          <w:p w14:paraId="0D0B961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14,227</w:t>
            </w:r>
          </w:p>
        </w:tc>
        <w:tc>
          <w:tcPr>
            <w:tcW w:w="698" w:type="pct"/>
            <w:tcBorders>
              <w:top w:val="nil"/>
              <w:left w:val="nil"/>
              <w:bottom w:val="nil"/>
              <w:right w:val="nil"/>
            </w:tcBorders>
            <w:noWrap/>
            <w:vAlign w:val="bottom"/>
            <w:hideMark/>
          </w:tcPr>
          <w:p w14:paraId="1089EE2A"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14,512</w:t>
            </w:r>
          </w:p>
        </w:tc>
      </w:tr>
      <w:tr w:rsidR="005E492A" w:rsidRPr="00D213A2" w14:paraId="014DD67E" w14:textId="77777777" w:rsidTr="00E165D1">
        <w:trPr>
          <w:trHeight w:val="200"/>
        </w:trPr>
        <w:tc>
          <w:tcPr>
            <w:tcW w:w="2201" w:type="pct"/>
            <w:tcBorders>
              <w:top w:val="nil"/>
              <w:left w:val="nil"/>
              <w:bottom w:val="nil"/>
              <w:right w:val="nil"/>
            </w:tcBorders>
            <w:noWrap/>
            <w:vAlign w:val="bottom"/>
            <w:hideMark/>
          </w:tcPr>
          <w:p w14:paraId="259FC3A7"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7D219FE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10,838</w:t>
            </w:r>
          </w:p>
        </w:tc>
        <w:tc>
          <w:tcPr>
            <w:tcW w:w="701" w:type="pct"/>
            <w:tcBorders>
              <w:top w:val="nil"/>
              <w:left w:val="nil"/>
              <w:bottom w:val="nil"/>
              <w:right w:val="nil"/>
            </w:tcBorders>
            <w:noWrap/>
            <w:vAlign w:val="bottom"/>
            <w:hideMark/>
          </w:tcPr>
          <w:p w14:paraId="0E0050A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11,055</w:t>
            </w:r>
          </w:p>
        </w:tc>
        <w:tc>
          <w:tcPr>
            <w:tcW w:w="701" w:type="pct"/>
            <w:tcBorders>
              <w:top w:val="nil"/>
              <w:left w:val="nil"/>
              <w:bottom w:val="nil"/>
              <w:right w:val="nil"/>
            </w:tcBorders>
            <w:noWrap/>
            <w:vAlign w:val="bottom"/>
            <w:hideMark/>
          </w:tcPr>
          <w:p w14:paraId="3D22507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11,276</w:t>
            </w:r>
          </w:p>
        </w:tc>
        <w:tc>
          <w:tcPr>
            <w:tcW w:w="698" w:type="pct"/>
            <w:tcBorders>
              <w:top w:val="nil"/>
              <w:left w:val="nil"/>
              <w:bottom w:val="nil"/>
              <w:right w:val="nil"/>
            </w:tcBorders>
            <w:noWrap/>
            <w:vAlign w:val="bottom"/>
            <w:hideMark/>
          </w:tcPr>
          <w:p w14:paraId="6875912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11,502</w:t>
            </w:r>
          </w:p>
        </w:tc>
      </w:tr>
      <w:tr w:rsidR="005E492A" w:rsidRPr="00D213A2" w14:paraId="73253832" w14:textId="77777777" w:rsidTr="00E165D1">
        <w:trPr>
          <w:trHeight w:val="200"/>
        </w:trPr>
        <w:tc>
          <w:tcPr>
            <w:tcW w:w="2201" w:type="pct"/>
            <w:tcBorders>
              <w:top w:val="nil"/>
              <w:left w:val="nil"/>
              <w:bottom w:val="nil"/>
              <w:right w:val="nil"/>
            </w:tcBorders>
            <w:noWrap/>
            <w:vAlign w:val="bottom"/>
            <w:hideMark/>
          </w:tcPr>
          <w:p w14:paraId="222A4D08"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4BD9FAA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2,836</w:t>
            </w:r>
          </w:p>
        </w:tc>
        <w:tc>
          <w:tcPr>
            <w:tcW w:w="701" w:type="pct"/>
            <w:tcBorders>
              <w:top w:val="nil"/>
              <w:left w:val="nil"/>
              <w:bottom w:val="nil"/>
              <w:right w:val="nil"/>
            </w:tcBorders>
            <w:noWrap/>
            <w:vAlign w:val="bottom"/>
            <w:hideMark/>
          </w:tcPr>
          <w:p w14:paraId="0471E0B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2,893</w:t>
            </w:r>
          </w:p>
        </w:tc>
        <w:tc>
          <w:tcPr>
            <w:tcW w:w="701" w:type="pct"/>
            <w:tcBorders>
              <w:top w:val="nil"/>
              <w:left w:val="nil"/>
              <w:bottom w:val="nil"/>
              <w:right w:val="nil"/>
            </w:tcBorders>
            <w:noWrap/>
            <w:vAlign w:val="bottom"/>
            <w:hideMark/>
          </w:tcPr>
          <w:p w14:paraId="1FC6172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2,951</w:t>
            </w:r>
          </w:p>
        </w:tc>
        <w:tc>
          <w:tcPr>
            <w:tcW w:w="698" w:type="pct"/>
            <w:tcBorders>
              <w:top w:val="nil"/>
              <w:left w:val="nil"/>
              <w:bottom w:val="nil"/>
              <w:right w:val="nil"/>
            </w:tcBorders>
            <w:noWrap/>
            <w:vAlign w:val="bottom"/>
            <w:hideMark/>
          </w:tcPr>
          <w:p w14:paraId="0D72409B"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3,010</w:t>
            </w:r>
          </w:p>
        </w:tc>
      </w:tr>
      <w:tr w:rsidR="005E492A" w:rsidRPr="00D213A2" w14:paraId="73464DEA" w14:textId="77777777" w:rsidTr="00E165D1">
        <w:trPr>
          <w:trHeight w:val="200"/>
        </w:trPr>
        <w:tc>
          <w:tcPr>
            <w:tcW w:w="2201" w:type="pct"/>
            <w:tcBorders>
              <w:top w:val="nil"/>
              <w:left w:val="nil"/>
              <w:bottom w:val="nil"/>
              <w:right w:val="nil"/>
            </w:tcBorders>
            <w:noWrap/>
            <w:vAlign w:val="bottom"/>
            <w:hideMark/>
          </w:tcPr>
          <w:p w14:paraId="75E9D7B6"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27056392" w14:textId="361366B4"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4C994A9" w14:textId="164EFBAC"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458C8DA" w14:textId="49A13271"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2D1E022D" w14:textId="742FC99E"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13FCD798" w14:textId="77777777" w:rsidTr="00E165D1">
        <w:trPr>
          <w:trHeight w:val="200"/>
        </w:trPr>
        <w:tc>
          <w:tcPr>
            <w:tcW w:w="2201" w:type="pct"/>
            <w:tcBorders>
              <w:top w:val="nil"/>
              <w:left w:val="nil"/>
              <w:bottom w:val="nil"/>
              <w:right w:val="nil"/>
            </w:tcBorders>
            <w:noWrap/>
            <w:vAlign w:val="bottom"/>
            <w:hideMark/>
          </w:tcPr>
          <w:p w14:paraId="6B27F47B"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76DAF0D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5,442</w:t>
            </w:r>
          </w:p>
        </w:tc>
        <w:tc>
          <w:tcPr>
            <w:tcW w:w="701" w:type="pct"/>
            <w:tcBorders>
              <w:top w:val="nil"/>
              <w:left w:val="nil"/>
              <w:bottom w:val="nil"/>
              <w:right w:val="nil"/>
            </w:tcBorders>
            <w:noWrap/>
            <w:vAlign w:val="bottom"/>
            <w:hideMark/>
          </w:tcPr>
          <w:p w14:paraId="48575AE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5,551</w:t>
            </w:r>
          </w:p>
        </w:tc>
        <w:tc>
          <w:tcPr>
            <w:tcW w:w="701" w:type="pct"/>
            <w:tcBorders>
              <w:top w:val="nil"/>
              <w:left w:val="nil"/>
              <w:bottom w:val="nil"/>
              <w:right w:val="nil"/>
            </w:tcBorders>
            <w:noWrap/>
            <w:vAlign w:val="bottom"/>
            <w:hideMark/>
          </w:tcPr>
          <w:p w14:paraId="5A480DB0"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5,662</w:t>
            </w:r>
          </w:p>
        </w:tc>
        <w:tc>
          <w:tcPr>
            <w:tcW w:w="698" w:type="pct"/>
            <w:tcBorders>
              <w:top w:val="nil"/>
              <w:left w:val="nil"/>
              <w:bottom w:val="nil"/>
              <w:right w:val="nil"/>
            </w:tcBorders>
            <w:noWrap/>
            <w:vAlign w:val="bottom"/>
            <w:hideMark/>
          </w:tcPr>
          <w:p w14:paraId="1941FFB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5,775</w:t>
            </w:r>
          </w:p>
        </w:tc>
      </w:tr>
      <w:tr w:rsidR="005E492A" w:rsidRPr="00D213A2" w14:paraId="45CED4B9" w14:textId="77777777" w:rsidTr="00E165D1">
        <w:trPr>
          <w:trHeight w:val="200"/>
        </w:trPr>
        <w:tc>
          <w:tcPr>
            <w:tcW w:w="2201" w:type="pct"/>
            <w:tcBorders>
              <w:top w:val="nil"/>
              <w:left w:val="nil"/>
              <w:bottom w:val="nil"/>
              <w:right w:val="nil"/>
            </w:tcBorders>
            <w:noWrap/>
            <w:vAlign w:val="bottom"/>
            <w:hideMark/>
          </w:tcPr>
          <w:p w14:paraId="65E7A534"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02B9A49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4,913</w:t>
            </w:r>
          </w:p>
        </w:tc>
        <w:tc>
          <w:tcPr>
            <w:tcW w:w="701" w:type="pct"/>
            <w:tcBorders>
              <w:top w:val="nil"/>
              <w:left w:val="nil"/>
              <w:bottom w:val="nil"/>
              <w:right w:val="nil"/>
            </w:tcBorders>
            <w:noWrap/>
            <w:vAlign w:val="bottom"/>
            <w:hideMark/>
          </w:tcPr>
          <w:p w14:paraId="26EB1F00"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5,011</w:t>
            </w:r>
          </w:p>
        </w:tc>
        <w:tc>
          <w:tcPr>
            <w:tcW w:w="701" w:type="pct"/>
            <w:tcBorders>
              <w:top w:val="nil"/>
              <w:left w:val="nil"/>
              <w:bottom w:val="nil"/>
              <w:right w:val="nil"/>
            </w:tcBorders>
            <w:noWrap/>
            <w:vAlign w:val="bottom"/>
            <w:hideMark/>
          </w:tcPr>
          <w:p w14:paraId="2511120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5,111</w:t>
            </w:r>
          </w:p>
        </w:tc>
        <w:tc>
          <w:tcPr>
            <w:tcW w:w="698" w:type="pct"/>
            <w:tcBorders>
              <w:top w:val="nil"/>
              <w:left w:val="nil"/>
              <w:bottom w:val="nil"/>
              <w:right w:val="nil"/>
            </w:tcBorders>
            <w:noWrap/>
            <w:vAlign w:val="bottom"/>
            <w:hideMark/>
          </w:tcPr>
          <w:p w14:paraId="1AEE5F6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5,213</w:t>
            </w:r>
          </w:p>
        </w:tc>
      </w:tr>
      <w:tr w:rsidR="005E492A" w:rsidRPr="00D213A2" w14:paraId="0D6D6C26" w14:textId="77777777" w:rsidTr="00E165D1">
        <w:trPr>
          <w:trHeight w:val="200"/>
        </w:trPr>
        <w:tc>
          <w:tcPr>
            <w:tcW w:w="2201" w:type="pct"/>
            <w:tcBorders>
              <w:top w:val="nil"/>
              <w:left w:val="nil"/>
              <w:bottom w:val="nil"/>
              <w:right w:val="nil"/>
            </w:tcBorders>
            <w:noWrap/>
            <w:vAlign w:val="bottom"/>
            <w:hideMark/>
          </w:tcPr>
          <w:p w14:paraId="2AC3A309"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2E52645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529</w:t>
            </w:r>
          </w:p>
        </w:tc>
        <w:tc>
          <w:tcPr>
            <w:tcW w:w="701" w:type="pct"/>
            <w:tcBorders>
              <w:top w:val="nil"/>
              <w:left w:val="nil"/>
              <w:bottom w:val="nil"/>
              <w:right w:val="nil"/>
            </w:tcBorders>
            <w:noWrap/>
            <w:vAlign w:val="bottom"/>
            <w:hideMark/>
          </w:tcPr>
          <w:p w14:paraId="29E02FC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540</w:t>
            </w:r>
          </w:p>
        </w:tc>
        <w:tc>
          <w:tcPr>
            <w:tcW w:w="701" w:type="pct"/>
            <w:tcBorders>
              <w:top w:val="nil"/>
              <w:left w:val="nil"/>
              <w:bottom w:val="nil"/>
              <w:right w:val="nil"/>
            </w:tcBorders>
            <w:noWrap/>
            <w:vAlign w:val="bottom"/>
            <w:hideMark/>
          </w:tcPr>
          <w:p w14:paraId="1896AF4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551</w:t>
            </w:r>
          </w:p>
        </w:tc>
        <w:tc>
          <w:tcPr>
            <w:tcW w:w="698" w:type="pct"/>
            <w:tcBorders>
              <w:top w:val="nil"/>
              <w:left w:val="nil"/>
              <w:bottom w:val="nil"/>
              <w:right w:val="nil"/>
            </w:tcBorders>
            <w:noWrap/>
            <w:vAlign w:val="bottom"/>
            <w:hideMark/>
          </w:tcPr>
          <w:p w14:paraId="67CF0E8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562</w:t>
            </w:r>
          </w:p>
        </w:tc>
      </w:tr>
      <w:tr w:rsidR="005E492A" w:rsidRPr="00D213A2" w14:paraId="51579ED9" w14:textId="77777777" w:rsidTr="00E165D1">
        <w:trPr>
          <w:trHeight w:val="253"/>
        </w:trPr>
        <w:tc>
          <w:tcPr>
            <w:tcW w:w="2201" w:type="pct"/>
            <w:tcBorders>
              <w:top w:val="nil"/>
              <w:left w:val="nil"/>
              <w:bottom w:val="nil"/>
              <w:right w:val="nil"/>
            </w:tcBorders>
            <w:noWrap/>
            <w:vAlign w:val="bottom"/>
            <w:hideMark/>
          </w:tcPr>
          <w:p w14:paraId="39DAA122"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13645917" w14:textId="419C7ACC"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BBA82A1" w14:textId="7CC9994E"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D32019B" w14:textId="7DCF41A8"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527443BE" w14:textId="69BE4F8C"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064CD820" w14:textId="77777777" w:rsidTr="00E165D1">
        <w:trPr>
          <w:trHeight w:val="210"/>
        </w:trPr>
        <w:tc>
          <w:tcPr>
            <w:tcW w:w="2201" w:type="pct"/>
            <w:tcBorders>
              <w:top w:val="nil"/>
              <w:left w:val="nil"/>
              <w:bottom w:val="nil"/>
              <w:right w:val="nil"/>
            </w:tcBorders>
            <w:noWrap/>
            <w:vAlign w:val="bottom"/>
            <w:hideMark/>
          </w:tcPr>
          <w:p w14:paraId="2975C7F8"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Total Communities</w:t>
            </w:r>
          </w:p>
        </w:tc>
        <w:tc>
          <w:tcPr>
            <w:tcW w:w="700" w:type="pct"/>
            <w:tcBorders>
              <w:top w:val="single" w:sz="4" w:space="0" w:color="auto"/>
              <w:left w:val="nil"/>
              <w:bottom w:val="single" w:sz="4" w:space="0" w:color="auto"/>
              <w:right w:val="nil"/>
            </w:tcBorders>
            <w:noWrap/>
            <w:vAlign w:val="bottom"/>
            <w:hideMark/>
          </w:tcPr>
          <w:p w14:paraId="2685467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19,117</w:t>
            </w:r>
          </w:p>
        </w:tc>
        <w:tc>
          <w:tcPr>
            <w:tcW w:w="701" w:type="pct"/>
            <w:tcBorders>
              <w:top w:val="single" w:sz="4" w:space="0" w:color="auto"/>
              <w:left w:val="nil"/>
              <w:bottom w:val="single" w:sz="4" w:space="0" w:color="auto"/>
              <w:right w:val="nil"/>
            </w:tcBorders>
            <w:noWrap/>
            <w:vAlign w:val="bottom"/>
            <w:hideMark/>
          </w:tcPr>
          <w:p w14:paraId="61ED271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19,499</w:t>
            </w:r>
          </w:p>
        </w:tc>
        <w:tc>
          <w:tcPr>
            <w:tcW w:w="701" w:type="pct"/>
            <w:tcBorders>
              <w:top w:val="single" w:sz="4" w:space="0" w:color="auto"/>
              <w:left w:val="nil"/>
              <w:bottom w:val="single" w:sz="4" w:space="0" w:color="auto"/>
              <w:right w:val="nil"/>
            </w:tcBorders>
            <w:noWrap/>
            <w:vAlign w:val="bottom"/>
            <w:hideMark/>
          </w:tcPr>
          <w:p w14:paraId="62023BE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19,889</w:t>
            </w:r>
          </w:p>
        </w:tc>
        <w:tc>
          <w:tcPr>
            <w:tcW w:w="698" w:type="pct"/>
            <w:tcBorders>
              <w:top w:val="single" w:sz="4" w:space="0" w:color="auto"/>
              <w:left w:val="nil"/>
              <w:bottom w:val="single" w:sz="4" w:space="0" w:color="auto"/>
              <w:right w:val="nil"/>
            </w:tcBorders>
            <w:noWrap/>
            <w:vAlign w:val="bottom"/>
            <w:hideMark/>
          </w:tcPr>
          <w:p w14:paraId="0AC0175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20,287</w:t>
            </w:r>
          </w:p>
        </w:tc>
      </w:tr>
      <w:tr w:rsidR="005E492A" w:rsidRPr="00D213A2" w14:paraId="1C7B3E2C" w14:textId="77777777" w:rsidTr="00E165D1">
        <w:trPr>
          <w:trHeight w:val="210"/>
        </w:trPr>
        <w:tc>
          <w:tcPr>
            <w:tcW w:w="2201" w:type="pct"/>
            <w:tcBorders>
              <w:top w:val="nil"/>
              <w:left w:val="nil"/>
              <w:bottom w:val="nil"/>
              <w:right w:val="nil"/>
            </w:tcBorders>
            <w:noWrap/>
            <w:vAlign w:val="bottom"/>
            <w:hideMark/>
          </w:tcPr>
          <w:p w14:paraId="4D0C03D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60FC1C21"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2D013B3"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390A194"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1E9385A8"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0B97C1F0" w14:textId="77777777" w:rsidTr="00E165D1">
        <w:trPr>
          <w:trHeight w:val="210"/>
        </w:trPr>
        <w:tc>
          <w:tcPr>
            <w:tcW w:w="2201" w:type="pct"/>
            <w:tcBorders>
              <w:top w:val="nil"/>
              <w:left w:val="nil"/>
              <w:bottom w:val="nil"/>
              <w:right w:val="nil"/>
            </w:tcBorders>
            <w:noWrap/>
            <w:vAlign w:val="bottom"/>
            <w:hideMark/>
          </w:tcPr>
          <w:p w14:paraId="3F0CE40B"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Corporate Services</w:t>
            </w:r>
          </w:p>
        </w:tc>
        <w:tc>
          <w:tcPr>
            <w:tcW w:w="700" w:type="pct"/>
            <w:tcBorders>
              <w:top w:val="nil"/>
              <w:left w:val="nil"/>
              <w:bottom w:val="nil"/>
              <w:right w:val="nil"/>
            </w:tcBorders>
            <w:noWrap/>
            <w:vAlign w:val="bottom"/>
            <w:hideMark/>
          </w:tcPr>
          <w:p w14:paraId="6C954D77" w14:textId="77777777" w:rsidR="00D213A2" w:rsidRPr="00D213A2" w:rsidRDefault="00D213A2" w:rsidP="00D213A2">
            <w:pPr>
              <w:spacing w:before="0" w:after="0"/>
              <w:rPr>
                <w:rFonts w:asciiTheme="minorHAnsi" w:eastAsia="Times New Roman" w:hAnsiTheme="minorHAnsi" w:cstheme="minorHAnsi"/>
                <w:b/>
                <w:color w:val="auto"/>
                <w:sz w:val="22"/>
                <w:szCs w:val="22"/>
              </w:rPr>
            </w:pPr>
          </w:p>
        </w:tc>
        <w:tc>
          <w:tcPr>
            <w:tcW w:w="701" w:type="pct"/>
            <w:tcBorders>
              <w:top w:val="nil"/>
              <w:left w:val="nil"/>
              <w:bottom w:val="nil"/>
              <w:right w:val="nil"/>
            </w:tcBorders>
            <w:noWrap/>
            <w:vAlign w:val="bottom"/>
            <w:hideMark/>
          </w:tcPr>
          <w:p w14:paraId="36C9B568"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73413543"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27A54D6B"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79D727E2" w14:textId="77777777" w:rsidTr="00E165D1">
        <w:trPr>
          <w:trHeight w:val="200"/>
        </w:trPr>
        <w:tc>
          <w:tcPr>
            <w:tcW w:w="2201" w:type="pct"/>
            <w:tcBorders>
              <w:top w:val="nil"/>
              <w:left w:val="nil"/>
              <w:bottom w:val="nil"/>
              <w:right w:val="nil"/>
            </w:tcBorders>
            <w:noWrap/>
            <w:vAlign w:val="bottom"/>
            <w:hideMark/>
          </w:tcPr>
          <w:p w14:paraId="57F7D347"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5971226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15,579</w:t>
            </w:r>
          </w:p>
        </w:tc>
        <w:tc>
          <w:tcPr>
            <w:tcW w:w="701" w:type="pct"/>
            <w:tcBorders>
              <w:top w:val="nil"/>
              <w:left w:val="nil"/>
              <w:bottom w:val="nil"/>
              <w:right w:val="nil"/>
            </w:tcBorders>
            <w:noWrap/>
            <w:vAlign w:val="bottom"/>
            <w:hideMark/>
          </w:tcPr>
          <w:p w14:paraId="6440F06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15,891</w:t>
            </w:r>
          </w:p>
        </w:tc>
        <w:tc>
          <w:tcPr>
            <w:tcW w:w="701" w:type="pct"/>
            <w:tcBorders>
              <w:top w:val="nil"/>
              <w:left w:val="nil"/>
              <w:bottom w:val="nil"/>
              <w:right w:val="nil"/>
            </w:tcBorders>
            <w:noWrap/>
            <w:vAlign w:val="bottom"/>
            <w:hideMark/>
          </w:tcPr>
          <w:p w14:paraId="2A53815A"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16,208</w:t>
            </w:r>
          </w:p>
        </w:tc>
        <w:tc>
          <w:tcPr>
            <w:tcW w:w="698" w:type="pct"/>
            <w:tcBorders>
              <w:top w:val="nil"/>
              <w:left w:val="nil"/>
              <w:bottom w:val="nil"/>
              <w:right w:val="nil"/>
            </w:tcBorders>
            <w:noWrap/>
            <w:vAlign w:val="bottom"/>
            <w:hideMark/>
          </w:tcPr>
          <w:p w14:paraId="60961CA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16,532</w:t>
            </w:r>
          </w:p>
        </w:tc>
      </w:tr>
      <w:tr w:rsidR="005E492A" w:rsidRPr="00D213A2" w14:paraId="67FCA918" w14:textId="77777777" w:rsidTr="00E165D1">
        <w:trPr>
          <w:trHeight w:val="200"/>
        </w:trPr>
        <w:tc>
          <w:tcPr>
            <w:tcW w:w="2201" w:type="pct"/>
            <w:tcBorders>
              <w:top w:val="nil"/>
              <w:left w:val="nil"/>
              <w:bottom w:val="nil"/>
              <w:right w:val="nil"/>
            </w:tcBorders>
            <w:noWrap/>
            <w:vAlign w:val="bottom"/>
            <w:hideMark/>
          </w:tcPr>
          <w:p w14:paraId="4E21FFCA"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095EB770"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10,982</w:t>
            </w:r>
          </w:p>
        </w:tc>
        <w:tc>
          <w:tcPr>
            <w:tcW w:w="701" w:type="pct"/>
            <w:tcBorders>
              <w:top w:val="nil"/>
              <w:left w:val="nil"/>
              <w:bottom w:val="nil"/>
              <w:right w:val="nil"/>
            </w:tcBorders>
            <w:noWrap/>
            <w:vAlign w:val="bottom"/>
            <w:hideMark/>
          </w:tcPr>
          <w:p w14:paraId="11AFE90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11,201</w:t>
            </w:r>
          </w:p>
        </w:tc>
        <w:tc>
          <w:tcPr>
            <w:tcW w:w="701" w:type="pct"/>
            <w:tcBorders>
              <w:top w:val="nil"/>
              <w:left w:val="nil"/>
              <w:bottom w:val="nil"/>
              <w:right w:val="nil"/>
            </w:tcBorders>
            <w:noWrap/>
            <w:vAlign w:val="bottom"/>
            <w:hideMark/>
          </w:tcPr>
          <w:p w14:paraId="248A9060"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11,425</w:t>
            </w:r>
          </w:p>
        </w:tc>
        <w:tc>
          <w:tcPr>
            <w:tcW w:w="698" w:type="pct"/>
            <w:tcBorders>
              <w:top w:val="nil"/>
              <w:left w:val="nil"/>
              <w:bottom w:val="nil"/>
              <w:right w:val="nil"/>
            </w:tcBorders>
            <w:noWrap/>
            <w:vAlign w:val="bottom"/>
            <w:hideMark/>
          </w:tcPr>
          <w:p w14:paraId="72D1718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11,654</w:t>
            </w:r>
          </w:p>
        </w:tc>
      </w:tr>
      <w:tr w:rsidR="005E492A" w:rsidRPr="00D213A2" w14:paraId="7339413D" w14:textId="77777777" w:rsidTr="00E165D1">
        <w:trPr>
          <w:trHeight w:val="200"/>
        </w:trPr>
        <w:tc>
          <w:tcPr>
            <w:tcW w:w="2201" w:type="pct"/>
            <w:tcBorders>
              <w:top w:val="nil"/>
              <w:left w:val="nil"/>
              <w:bottom w:val="nil"/>
              <w:right w:val="nil"/>
            </w:tcBorders>
            <w:noWrap/>
            <w:vAlign w:val="bottom"/>
            <w:hideMark/>
          </w:tcPr>
          <w:p w14:paraId="62EFFD52"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2BD6197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4,597</w:t>
            </w:r>
          </w:p>
        </w:tc>
        <w:tc>
          <w:tcPr>
            <w:tcW w:w="701" w:type="pct"/>
            <w:tcBorders>
              <w:top w:val="nil"/>
              <w:left w:val="nil"/>
              <w:bottom w:val="nil"/>
              <w:right w:val="nil"/>
            </w:tcBorders>
            <w:noWrap/>
            <w:vAlign w:val="bottom"/>
            <w:hideMark/>
          </w:tcPr>
          <w:p w14:paraId="4F9AD80B"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4,689</w:t>
            </w:r>
          </w:p>
        </w:tc>
        <w:tc>
          <w:tcPr>
            <w:tcW w:w="701" w:type="pct"/>
            <w:tcBorders>
              <w:top w:val="nil"/>
              <w:left w:val="nil"/>
              <w:bottom w:val="nil"/>
              <w:right w:val="nil"/>
            </w:tcBorders>
            <w:noWrap/>
            <w:vAlign w:val="bottom"/>
            <w:hideMark/>
          </w:tcPr>
          <w:p w14:paraId="025F0F9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4,783</w:t>
            </w:r>
          </w:p>
        </w:tc>
        <w:tc>
          <w:tcPr>
            <w:tcW w:w="698" w:type="pct"/>
            <w:tcBorders>
              <w:top w:val="nil"/>
              <w:left w:val="nil"/>
              <w:bottom w:val="nil"/>
              <w:right w:val="nil"/>
            </w:tcBorders>
            <w:noWrap/>
            <w:vAlign w:val="bottom"/>
            <w:hideMark/>
          </w:tcPr>
          <w:p w14:paraId="13E5D56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4,879</w:t>
            </w:r>
          </w:p>
        </w:tc>
      </w:tr>
      <w:tr w:rsidR="005E492A" w:rsidRPr="00D213A2" w14:paraId="0F87962B" w14:textId="77777777" w:rsidTr="00E165D1">
        <w:trPr>
          <w:trHeight w:val="200"/>
        </w:trPr>
        <w:tc>
          <w:tcPr>
            <w:tcW w:w="2201" w:type="pct"/>
            <w:tcBorders>
              <w:top w:val="nil"/>
              <w:left w:val="nil"/>
              <w:bottom w:val="nil"/>
              <w:right w:val="nil"/>
            </w:tcBorders>
            <w:noWrap/>
            <w:vAlign w:val="bottom"/>
            <w:hideMark/>
          </w:tcPr>
          <w:p w14:paraId="7688AA0F"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73F0E6AD" w14:textId="60B573A0"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7BCE63F8" w14:textId="304B8756"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7DE1B4D" w14:textId="2CC01BAE"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5ECA3CB3" w14:textId="5790EDD3"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60901C35" w14:textId="77777777" w:rsidTr="00E165D1">
        <w:trPr>
          <w:trHeight w:val="200"/>
        </w:trPr>
        <w:tc>
          <w:tcPr>
            <w:tcW w:w="2201" w:type="pct"/>
            <w:tcBorders>
              <w:top w:val="nil"/>
              <w:left w:val="nil"/>
              <w:bottom w:val="nil"/>
              <w:right w:val="nil"/>
            </w:tcBorders>
            <w:noWrap/>
            <w:vAlign w:val="bottom"/>
            <w:hideMark/>
          </w:tcPr>
          <w:p w14:paraId="5F989BC1"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7C9C146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1,809</w:t>
            </w:r>
          </w:p>
        </w:tc>
        <w:tc>
          <w:tcPr>
            <w:tcW w:w="701" w:type="pct"/>
            <w:tcBorders>
              <w:top w:val="nil"/>
              <w:left w:val="nil"/>
              <w:bottom w:val="nil"/>
              <w:right w:val="nil"/>
            </w:tcBorders>
            <w:noWrap/>
            <w:vAlign w:val="bottom"/>
            <w:hideMark/>
          </w:tcPr>
          <w:p w14:paraId="0AC8873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1,845</w:t>
            </w:r>
          </w:p>
        </w:tc>
        <w:tc>
          <w:tcPr>
            <w:tcW w:w="701" w:type="pct"/>
            <w:tcBorders>
              <w:top w:val="nil"/>
              <w:left w:val="nil"/>
              <w:bottom w:val="nil"/>
              <w:right w:val="nil"/>
            </w:tcBorders>
            <w:noWrap/>
            <w:vAlign w:val="bottom"/>
            <w:hideMark/>
          </w:tcPr>
          <w:p w14:paraId="49F83F4B"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1,882</w:t>
            </w:r>
          </w:p>
        </w:tc>
        <w:tc>
          <w:tcPr>
            <w:tcW w:w="698" w:type="pct"/>
            <w:tcBorders>
              <w:top w:val="nil"/>
              <w:left w:val="nil"/>
              <w:bottom w:val="nil"/>
              <w:right w:val="nil"/>
            </w:tcBorders>
            <w:noWrap/>
            <w:vAlign w:val="bottom"/>
            <w:hideMark/>
          </w:tcPr>
          <w:p w14:paraId="53A0F2D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1,919</w:t>
            </w:r>
          </w:p>
        </w:tc>
      </w:tr>
      <w:tr w:rsidR="005E492A" w:rsidRPr="00D213A2" w14:paraId="0360F5AC" w14:textId="77777777" w:rsidTr="00E165D1">
        <w:trPr>
          <w:trHeight w:val="200"/>
        </w:trPr>
        <w:tc>
          <w:tcPr>
            <w:tcW w:w="2201" w:type="pct"/>
            <w:tcBorders>
              <w:top w:val="nil"/>
              <w:left w:val="nil"/>
              <w:bottom w:val="nil"/>
              <w:right w:val="nil"/>
            </w:tcBorders>
            <w:noWrap/>
            <w:vAlign w:val="bottom"/>
            <w:hideMark/>
          </w:tcPr>
          <w:p w14:paraId="139706C2"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23EAEA5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1,624</w:t>
            </w:r>
          </w:p>
        </w:tc>
        <w:tc>
          <w:tcPr>
            <w:tcW w:w="701" w:type="pct"/>
            <w:tcBorders>
              <w:top w:val="nil"/>
              <w:left w:val="nil"/>
              <w:bottom w:val="nil"/>
              <w:right w:val="nil"/>
            </w:tcBorders>
            <w:noWrap/>
            <w:vAlign w:val="bottom"/>
            <w:hideMark/>
          </w:tcPr>
          <w:p w14:paraId="062DB9D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1,656</w:t>
            </w:r>
          </w:p>
        </w:tc>
        <w:tc>
          <w:tcPr>
            <w:tcW w:w="701" w:type="pct"/>
            <w:tcBorders>
              <w:top w:val="nil"/>
              <w:left w:val="nil"/>
              <w:bottom w:val="nil"/>
              <w:right w:val="nil"/>
            </w:tcBorders>
            <w:noWrap/>
            <w:vAlign w:val="bottom"/>
            <w:hideMark/>
          </w:tcPr>
          <w:p w14:paraId="2340497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1,689</w:t>
            </w:r>
          </w:p>
        </w:tc>
        <w:tc>
          <w:tcPr>
            <w:tcW w:w="698" w:type="pct"/>
            <w:tcBorders>
              <w:top w:val="nil"/>
              <w:left w:val="nil"/>
              <w:bottom w:val="nil"/>
              <w:right w:val="nil"/>
            </w:tcBorders>
            <w:noWrap/>
            <w:vAlign w:val="bottom"/>
            <w:hideMark/>
          </w:tcPr>
          <w:p w14:paraId="744E856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1,723</w:t>
            </w:r>
          </w:p>
        </w:tc>
      </w:tr>
      <w:tr w:rsidR="005E492A" w:rsidRPr="00D213A2" w14:paraId="112BB81D" w14:textId="77777777" w:rsidTr="00E165D1">
        <w:trPr>
          <w:trHeight w:val="200"/>
        </w:trPr>
        <w:tc>
          <w:tcPr>
            <w:tcW w:w="2201" w:type="pct"/>
            <w:tcBorders>
              <w:top w:val="nil"/>
              <w:left w:val="nil"/>
              <w:bottom w:val="nil"/>
              <w:right w:val="nil"/>
            </w:tcBorders>
            <w:noWrap/>
            <w:vAlign w:val="bottom"/>
            <w:hideMark/>
          </w:tcPr>
          <w:p w14:paraId="39BD89F2"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3761E72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185</w:t>
            </w:r>
          </w:p>
        </w:tc>
        <w:tc>
          <w:tcPr>
            <w:tcW w:w="701" w:type="pct"/>
            <w:tcBorders>
              <w:top w:val="nil"/>
              <w:left w:val="nil"/>
              <w:bottom w:val="nil"/>
              <w:right w:val="nil"/>
            </w:tcBorders>
            <w:noWrap/>
            <w:vAlign w:val="bottom"/>
            <w:hideMark/>
          </w:tcPr>
          <w:p w14:paraId="41EE702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188</w:t>
            </w:r>
          </w:p>
        </w:tc>
        <w:tc>
          <w:tcPr>
            <w:tcW w:w="701" w:type="pct"/>
            <w:tcBorders>
              <w:top w:val="nil"/>
              <w:left w:val="nil"/>
              <w:bottom w:val="nil"/>
              <w:right w:val="nil"/>
            </w:tcBorders>
            <w:noWrap/>
            <w:vAlign w:val="bottom"/>
            <w:hideMark/>
          </w:tcPr>
          <w:p w14:paraId="73517AF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192</w:t>
            </w:r>
          </w:p>
        </w:tc>
        <w:tc>
          <w:tcPr>
            <w:tcW w:w="698" w:type="pct"/>
            <w:tcBorders>
              <w:top w:val="nil"/>
              <w:left w:val="nil"/>
              <w:bottom w:val="nil"/>
              <w:right w:val="nil"/>
            </w:tcBorders>
            <w:noWrap/>
            <w:vAlign w:val="bottom"/>
            <w:hideMark/>
          </w:tcPr>
          <w:p w14:paraId="17E6ED5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196</w:t>
            </w:r>
          </w:p>
        </w:tc>
      </w:tr>
      <w:tr w:rsidR="005E492A" w:rsidRPr="00D213A2" w14:paraId="1EFB3AD0" w14:textId="77777777" w:rsidTr="00E165D1">
        <w:trPr>
          <w:trHeight w:val="200"/>
        </w:trPr>
        <w:tc>
          <w:tcPr>
            <w:tcW w:w="2201" w:type="pct"/>
            <w:tcBorders>
              <w:top w:val="nil"/>
              <w:left w:val="nil"/>
              <w:bottom w:val="nil"/>
              <w:right w:val="nil"/>
            </w:tcBorders>
            <w:noWrap/>
            <w:vAlign w:val="bottom"/>
            <w:hideMark/>
          </w:tcPr>
          <w:p w14:paraId="5542E908"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02F2B01A" w14:textId="22175253"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35A80E8" w14:textId="5B124B79"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210053F" w14:textId="5B0851B0"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2BA61EE0" w14:textId="2A04FBFA"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28B13870" w14:textId="77777777" w:rsidTr="00E165D1">
        <w:trPr>
          <w:trHeight w:val="210"/>
        </w:trPr>
        <w:tc>
          <w:tcPr>
            <w:tcW w:w="2201" w:type="pct"/>
            <w:tcBorders>
              <w:top w:val="nil"/>
              <w:left w:val="nil"/>
              <w:bottom w:val="nil"/>
              <w:right w:val="nil"/>
            </w:tcBorders>
            <w:noWrap/>
            <w:vAlign w:val="bottom"/>
            <w:hideMark/>
          </w:tcPr>
          <w:p w14:paraId="270C0353"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Total Corporate Services</w:t>
            </w:r>
          </w:p>
        </w:tc>
        <w:tc>
          <w:tcPr>
            <w:tcW w:w="700" w:type="pct"/>
            <w:tcBorders>
              <w:top w:val="single" w:sz="4" w:space="0" w:color="auto"/>
              <w:left w:val="nil"/>
              <w:bottom w:val="single" w:sz="4" w:space="0" w:color="auto"/>
              <w:right w:val="nil"/>
            </w:tcBorders>
            <w:noWrap/>
            <w:vAlign w:val="bottom"/>
            <w:hideMark/>
          </w:tcPr>
          <w:p w14:paraId="12E83EC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17,388</w:t>
            </w:r>
          </w:p>
        </w:tc>
        <w:tc>
          <w:tcPr>
            <w:tcW w:w="701" w:type="pct"/>
            <w:tcBorders>
              <w:top w:val="single" w:sz="4" w:space="0" w:color="auto"/>
              <w:left w:val="nil"/>
              <w:bottom w:val="single" w:sz="4" w:space="0" w:color="auto"/>
              <w:right w:val="nil"/>
            </w:tcBorders>
            <w:noWrap/>
            <w:vAlign w:val="bottom"/>
            <w:hideMark/>
          </w:tcPr>
          <w:p w14:paraId="72BC1D0B"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17,735</w:t>
            </w:r>
          </w:p>
        </w:tc>
        <w:tc>
          <w:tcPr>
            <w:tcW w:w="701" w:type="pct"/>
            <w:tcBorders>
              <w:top w:val="single" w:sz="4" w:space="0" w:color="auto"/>
              <w:left w:val="nil"/>
              <w:bottom w:val="single" w:sz="4" w:space="0" w:color="auto"/>
              <w:right w:val="nil"/>
            </w:tcBorders>
            <w:noWrap/>
            <w:vAlign w:val="bottom"/>
            <w:hideMark/>
          </w:tcPr>
          <w:p w14:paraId="35B3324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18,090</w:t>
            </w:r>
          </w:p>
        </w:tc>
        <w:tc>
          <w:tcPr>
            <w:tcW w:w="698" w:type="pct"/>
            <w:tcBorders>
              <w:top w:val="single" w:sz="4" w:space="0" w:color="auto"/>
              <w:left w:val="nil"/>
              <w:bottom w:val="single" w:sz="4" w:space="0" w:color="auto"/>
              <w:right w:val="nil"/>
            </w:tcBorders>
            <w:noWrap/>
            <w:vAlign w:val="bottom"/>
            <w:hideMark/>
          </w:tcPr>
          <w:p w14:paraId="369C63E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18,452</w:t>
            </w:r>
          </w:p>
        </w:tc>
      </w:tr>
      <w:tr w:rsidR="005E492A" w:rsidRPr="00D213A2" w14:paraId="602A4935" w14:textId="77777777" w:rsidTr="00E165D1">
        <w:trPr>
          <w:trHeight w:val="210"/>
        </w:trPr>
        <w:tc>
          <w:tcPr>
            <w:tcW w:w="2201" w:type="pct"/>
            <w:tcBorders>
              <w:top w:val="nil"/>
              <w:left w:val="nil"/>
              <w:bottom w:val="nil"/>
              <w:right w:val="nil"/>
            </w:tcBorders>
            <w:noWrap/>
            <w:vAlign w:val="bottom"/>
            <w:hideMark/>
          </w:tcPr>
          <w:p w14:paraId="31CED7E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673DDA76"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AF2D262"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607DDA8F"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57367B70"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03565D4A" w14:textId="77777777" w:rsidTr="00E165D1">
        <w:trPr>
          <w:trHeight w:val="210"/>
        </w:trPr>
        <w:tc>
          <w:tcPr>
            <w:tcW w:w="2201" w:type="pct"/>
            <w:tcBorders>
              <w:top w:val="nil"/>
              <w:left w:val="nil"/>
              <w:bottom w:val="nil"/>
              <w:right w:val="nil"/>
            </w:tcBorders>
            <w:noWrap/>
            <w:vAlign w:val="bottom"/>
            <w:hideMark/>
          </w:tcPr>
          <w:p w14:paraId="51476812"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Planning and Sustainable Futures</w:t>
            </w:r>
          </w:p>
        </w:tc>
        <w:tc>
          <w:tcPr>
            <w:tcW w:w="700" w:type="pct"/>
            <w:tcBorders>
              <w:top w:val="nil"/>
              <w:left w:val="nil"/>
              <w:bottom w:val="nil"/>
              <w:right w:val="nil"/>
            </w:tcBorders>
            <w:noWrap/>
            <w:vAlign w:val="bottom"/>
            <w:hideMark/>
          </w:tcPr>
          <w:p w14:paraId="3B705102" w14:textId="77777777" w:rsidR="00D213A2" w:rsidRPr="00D213A2" w:rsidRDefault="00D213A2" w:rsidP="00D213A2">
            <w:pPr>
              <w:spacing w:before="0" w:after="0"/>
              <w:rPr>
                <w:rFonts w:asciiTheme="minorHAnsi" w:eastAsia="Times New Roman" w:hAnsiTheme="minorHAnsi" w:cstheme="minorHAnsi"/>
                <w:b/>
                <w:color w:val="auto"/>
                <w:sz w:val="22"/>
                <w:szCs w:val="22"/>
              </w:rPr>
            </w:pPr>
          </w:p>
        </w:tc>
        <w:tc>
          <w:tcPr>
            <w:tcW w:w="701" w:type="pct"/>
            <w:tcBorders>
              <w:top w:val="nil"/>
              <w:left w:val="nil"/>
              <w:bottom w:val="nil"/>
              <w:right w:val="nil"/>
            </w:tcBorders>
            <w:noWrap/>
            <w:vAlign w:val="bottom"/>
            <w:hideMark/>
          </w:tcPr>
          <w:p w14:paraId="5EE084BA"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6650CCF4"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44D3905F"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6A651416" w14:textId="77777777" w:rsidTr="00E165D1">
        <w:trPr>
          <w:trHeight w:val="200"/>
        </w:trPr>
        <w:tc>
          <w:tcPr>
            <w:tcW w:w="2201" w:type="pct"/>
            <w:tcBorders>
              <w:top w:val="nil"/>
              <w:left w:val="nil"/>
              <w:bottom w:val="nil"/>
              <w:right w:val="nil"/>
            </w:tcBorders>
            <w:noWrap/>
            <w:vAlign w:val="bottom"/>
            <w:hideMark/>
          </w:tcPr>
          <w:p w14:paraId="23458C05"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3E194EC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15,157</w:t>
            </w:r>
          </w:p>
        </w:tc>
        <w:tc>
          <w:tcPr>
            <w:tcW w:w="701" w:type="pct"/>
            <w:tcBorders>
              <w:top w:val="nil"/>
              <w:left w:val="nil"/>
              <w:bottom w:val="nil"/>
              <w:right w:val="nil"/>
            </w:tcBorders>
            <w:noWrap/>
            <w:vAlign w:val="bottom"/>
            <w:hideMark/>
          </w:tcPr>
          <w:p w14:paraId="6BEFA2D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15,460</w:t>
            </w:r>
          </w:p>
        </w:tc>
        <w:tc>
          <w:tcPr>
            <w:tcW w:w="701" w:type="pct"/>
            <w:tcBorders>
              <w:top w:val="nil"/>
              <w:left w:val="nil"/>
              <w:bottom w:val="nil"/>
              <w:right w:val="nil"/>
            </w:tcBorders>
            <w:noWrap/>
            <w:vAlign w:val="bottom"/>
            <w:hideMark/>
          </w:tcPr>
          <w:p w14:paraId="6346488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15,770</w:t>
            </w:r>
          </w:p>
        </w:tc>
        <w:tc>
          <w:tcPr>
            <w:tcW w:w="698" w:type="pct"/>
            <w:tcBorders>
              <w:top w:val="nil"/>
              <w:left w:val="nil"/>
              <w:bottom w:val="nil"/>
              <w:right w:val="nil"/>
            </w:tcBorders>
            <w:noWrap/>
            <w:vAlign w:val="bottom"/>
            <w:hideMark/>
          </w:tcPr>
          <w:p w14:paraId="1A592EC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16,085</w:t>
            </w:r>
          </w:p>
        </w:tc>
      </w:tr>
      <w:tr w:rsidR="005E492A" w:rsidRPr="00D213A2" w14:paraId="7ECF564A" w14:textId="77777777" w:rsidTr="00E165D1">
        <w:trPr>
          <w:trHeight w:val="200"/>
        </w:trPr>
        <w:tc>
          <w:tcPr>
            <w:tcW w:w="2201" w:type="pct"/>
            <w:tcBorders>
              <w:top w:val="nil"/>
              <w:left w:val="nil"/>
              <w:bottom w:val="nil"/>
              <w:right w:val="nil"/>
            </w:tcBorders>
            <w:noWrap/>
            <w:vAlign w:val="bottom"/>
            <w:hideMark/>
          </w:tcPr>
          <w:p w14:paraId="42C070E0"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6BB715E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9,404</w:t>
            </w:r>
          </w:p>
        </w:tc>
        <w:tc>
          <w:tcPr>
            <w:tcW w:w="701" w:type="pct"/>
            <w:tcBorders>
              <w:top w:val="nil"/>
              <w:left w:val="nil"/>
              <w:bottom w:val="nil"/>
              <w:right w:val="nil"/>
            </w:tcBorders>
            <w:noWrap/>
            <w:vAlign w:val="bottom"/>
            <w:hideMark/>
          </w:tcPr>
          <w:p w14:paraId="69CFC7D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9,592</w:t>
            </w:r>
          </w:p>
        </w:tc>
        <w:tc>
          <w:tcPr>
            <w:tcW w:w="701" w:type="pct"/>
            <w:tcBorders>
              <w:top w:val="nil"/>
              <w:left w:val="nil"/>
              <w:bottom w:val="nil"/>
              <w:right w:val="nil"/>
            </w:tcBorders>
            <w:noWrap/>
            <w:vAlign w:val="bottom"/>
            <w:hideMark/>
          </w:tcPr>
          <w:p w14:paraId="633227E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9,784</w:t>
            </w:r>
          </w:p>
        </w:tc>
        <w:tc>
          <w:tcPr>
            <w:tcW w:w="698" w:type="pct"/>
            <w:tcBorders>
              <w:top w:val="nil"/>
              <w:left w:val="nil"/>
              <w:bottom w:val="nil"/>
              <w:right w:val="nil"/>
            </w:tcBorders>
            <w:noWrap/>
            <w:vAlign w:val="bottom"/>
            <w:hideMark/>
          </w:tcPr>
          <w:p w14:paraId="16315D2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9,979</w:t>
            </w:r>
          </w:p>
        </w:tc>
      </w:tr>
      <w:tr w:rsidR="005E492A" w:rsidRPr="00D213A2" w14:paraId="0FA62FF7" w14:textId="77777777" w:rsidTr="00E165D1">
        <w:trPr>
          <w:trHeight w:val="200"/>
        </w:trPr>
        <w:tc>
          <w:tcPr>
            <w:tcW w:w="2201" w:type="pct"/>
            <w:tcBorders>
              <w:top w:val="nil"/>
              <w:left w:val="nil"/>
              <w:bottom w:val="nil"/>
              <w:right w:val="nil"/>
            </w:tcBorders>
            <w:noWrap/>
            <w:vAlign w:val="bottom"/>
            <w:hideMark/>
          </w:tcPr>
          <w:p w14:paraId="732E4CC4"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5243ED0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5,753</w:t>
            </w:r>
          </w:p>
        </w:tc>
        <w:tc>
          <w:tcPr>
            <w:tcW w:w="701" w:type="pct"/>
            <w:tcBorders>
              <w:top w:val="nil"/>
              <w:left w:val="nil"/>
              <w:bottom w:val="nil"/>
              <w:right w:val="nil"/>
            </w:tcBorders>
            <w:noWrap/>
            <w:vAlign w:val="bottom"/>
            <w:hideMark/>
          </w:tcPr>
          <w:p w14:paraId="12E8AF5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5,868</w:t>
            </w:r>
          </w:p>
        </w:tc>
        <w:tc>
          <w:tcPr>
            <w:tcW w:w="701" w:type="pct"/>
            <w:tcBorders>
              <w:top w:val="nil"/>
              <w:left w:val="nil"/>
              <w:bottom w:val="nil"/>
              <w:right w:val="nil"/>
            </w:tcBorders>
            <w:noWrap/>
            <w:vAlign w:val="bottom"/>
            <w:hideMark/>
          </w:tcPr>
          <w:p w14:paraId="039C2E6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5,986</w:t>
            </w:r>
          </w:p>
        </w:tc>
        <w:tc>
          <w:tcPr>
            <w:tcW w:w="698" w:type="pct"/>
            <w:tcBorders>
              <w:top w:val="nil"/>
              <w:left w:val="nil"/>
              <w:bottom w:val="nil"/>
              <w:right w:val="nil"/>
            </w:tcBorders>
            <w:noWrap/>
            <w:vAlign w:val="bottom"/>
            <w:hideMark/>
          </w:tcPr>
          <w:p w14:paraId="19ACA79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6,106</w:t>
            </w:r>
          </w:p>
        </w:tc>
      </w:tr>
      <w:tr w:rsidR="005E492A" w:rsidRPr="00D213A2" w14:paraId="03DACC33" w14:textId="77777777" w:rsidTr="00E165D1">
        <w:trPr>
          <w:trHeight w:val="200"/>
        </w:trPr>
        <w:tc>
          <w:tcPr>
            <w:tcW w:w="2201" w:type="pct"/>
            <w:tcBorders>
              <w:top w:val="nil"/>
              <w:left w:val="nil"/>
              <w:bottom w:val="nil"/>
              <w:right w:val="nil"/>
            </w:tcBorders>
            <w:noWrap/>
            <w:vAlign w:val="bottom"/>
            <w:hideMark/>
          </w:tcPr>
          <w:p w14:paraId="758ABD9E"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66993AA7" w14:textId="62C4DC3D"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F6BF402" w14:textId="27D72D02"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B7CB451" w14:textId="178B0871"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4A1E34C2" w14:textId="39767990"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30AB8811" w14:textId="77777777" w:rsidTr="00E165D1">
        <w:trPr>
          <w:trHeight w:val="200"/>
        </w:trPr>
        <w:tc>
          <w:tcPr>
            <w:tcW w:w="2201" w:type="pct"/>
            <w:tcBorders>
              <w:top w:val="nil"/>
              <w:left w:val="nil"/>
              <w:bottom w:val="nil"/>
              <w:right w:val="nil"/>
            </w:tcBorders>
            <w:noWrap/>
            <w:vAlign w:val="bottom"/>
            <w:hideMark/>
          </w:tcPr>
          <w:p w14:paraId="7BD86C35"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38BC297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554</w:t>
            </w:r>
          </w:p>
        </w:tc>
        <w:tc>
          <w:tcPr>
            <w:tcW w:w="701" w:type="pct"/>
            <w:tcBorders>
              <w:top w:val="nil"/>
              <w:left w:val="nil"/>
              <w:bottom w:val="nil"/>
              <w:right w:val="nil"/>
            </w:tcBorders>
            <w:noWrap/>
            <w:vAlign w:val="bottom"/>
            <w:hideMark/>
          </w:tcPr>
          <w:p w14:paraId="25905A2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565</w:t>
            </w:r>
          </w:p>
        </w:tc>
        <w:tc>
          <w:tcPr>
            <w:tcW w:w="701" w:type="pct"/>
            <w:tcBorders>
              <w:top w:val="nil"/>
              <w:left w:val="nil"/>
              <w:bottom w:val="nil"/>
              <w:right w:val="nil"/>
            </w:tcBorders>
            <w:noWrap/>
            <w:vAlign w:val="bottom"/>
            <w:hideMark/>
          </w:tcPr>
          <w:p w14:paraId="2DE0724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576</w:t>
            </w:r>
          </w:p>
        </w:tc>
        <w:tc>
          <w:tcPr>
            <w:tcW w:w="698" w:type="pct"/>
            <w:tcBorders>
              <w:top w:val="nil"/>
              <w:left w:val="nil"/>
              <w:bottom w:val="nil"/>
              <w:right w:val="nil"/>
            </w:tcBorders>
            <w:noWrap/>
            <w:vAlign w:val="bottom"/>
            <w:hideMark/>
          </w:tcPr>
          <w:p w14:paraId="168CBFE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588</w:t>
            </w:r>
          </w:p>
        </w:tc>
      </w:tr>
      <w:tr w:rsidR="005E492A" w:rsidRPr="00D213A2" w14:paraId="0B862A74" w14:textId="77777777" w:rsidTr="00E165D1">
        <w:trPr>
          <w:trHeight w:val="200"/>
        </w:trPr>
        <w:tc>
          <w:tcPr>
            <w:tcW w:w="2201" w:type="pct"/>
            <w:tcBorders>
              <w:top w:val="nil"/>
              <w:left w:val="nil"/>
              <w:bottom w:val="nil"/>
              <w:right w:val="nil"/>
            </w:tcBorders>
            <w:noWrap/>
            <w:vAlign w:val="bottom"/>
            <w:hideMark/>
          </w:tcPr>
          <w:p w14:paraId="3F8FCB05"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0A6C464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412</w:t>
            </w:r>
          </w:p>
        </w:tc>
        <w:tc>
          <w:tcPr>
            <w:tcW w:w="701" w:type="pct"/>
            <w:tcBorders>
              <w:top w:val="nil"/>
              <w:left w:val="nil"/>
              <w:bottom w:val="nil"/>
              <w:right w:val="nil"/>
            </w:tcBorders>
            <w:noWrap/>
            <w:vAlign w:val="bottom"/>
            <w:hideMark/>
          </w:tcPr>
          <w:p w14:paraId="76D1B66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420</w:t>
            </w:r>
          </w:p>
        </w:tc>
        <w:tc>
          <w:tcPr>
            <w:tcW w:w="701" w:type="pct"/>
            <w:tcBorders>
              <w:top w:val="nil"/>
              <w:left w:val="nil"/>
              <w:bottom w:val="nil"/>
              <w:right w:val="nil"/>
            </w:tcBorders>
            <w:noWrap/>
            <w:vAlign w:val="bottom"/>
            <w:hideMark/>
          </w:tcPr>
          <w:p w14:paraId="664ED99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428</w:t>
            </w:r>
          </w:p>
        </w:tc>
        <w:tc>
          <w:tcPr>
            <w:tcW w:w="698" w:type="pct"/>
            <w:tcBorders>
              <w:top w:val="nil"/>
              <w:left w:val="nil"/>
              <w:bottom w:val="nil"/>
              <w:right w:val="nil"/>
            </w:tcBorders>
            <w:noWrap/>
            <w:vAlign w:val="bottom"/>
            <w:hideMark/>
          </w:tcPr>
          <w:p w14:paraId="79FD753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437</w:t>
            </w:r>
          </w:p>
        </w:tc>
      </w:tr>
      <w:tr w:rsidR="005E492A" w:rsidRPr="00D213A2" w14:paraId="43A3770D" w14:textId="77777777" w:rsidTr="00E165D1">
        <w:trPr>
          <w:trHeight w:val="200"/>
        </w:trPr>
        <w:tc>
          <w:tcPr>
            <w:tcW w:w="2201" w:type="pct"/>
            <w:tcBorders>
              <w:top w:val="nil"/>
              <w:left w:val="nil"/>
              <w:bottom w:val="nil"/>
              <w:right w:val="nil"/>
            </w:tcBorders>
            <w:noWrap/>
            <w:vAlign w:val="bottom"/>
            <w:hideMark/>
          </w:tcPr>
          <w:p w14:paraId="3517609C"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5CE20A8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142</w:t>
            </w:r>
          </w:p>
        </w:tc>
        <w:tc>
          <w:tcPr>
            <w:tcW w:w="701" w:type="pct"/>
            <w:tcBorders>
              <w:top w:val="nil"/>
              <w:left w:val="nil"/>
              <w:bottom w:val="nil"/>
              <w:right w:val="nil"/>
            </w:tcBorders>
            <w:noWrap/>
            <w:vAlign w:val="bottom"/>
            <w:hideMark/>
          </w:tcPr>
          <w:p w14:paraId="66BBA0C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145</w:t>
            </w:r>
          </w:p>
        </w:tc>
        <w:tc>
          <w:tcPr>
            <w:tcW w:w="701" w:type="pct"/>
            <w:tcBorders>
              <w:top w:val="nil"/>
              <w:left w:val="nil"/>
              <w:bottom w:val="nil"/>
              <w:right w:val="nil"/>
            </w:tcBorders>
            <w:noWrap/>
            <w:vAlign w:val="bottom"/>
            <w:hideMark/>
          </w:tcPr>
          <w:p w14:paraId="4714FA0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148</w:t>
            </w:r>
          </w:p>
        </w:tc>
        <w:tc>
          <w:tcPr>
            <w:tcW w:w="698" w:type="pct"/>
            <w:tcBorders>
              <w:top w:val="nil"/>
              <w:left w:val="nil"/>
              <w:bottom w:val="nil"/>
              <w:right w:val="nil"/>
            </w:tcBorders>
            <w:noWrap/>
            <w:vAlign w:val="bottom"/>
            <w:hideMark/>
          </w:tcPr>
          <w:p w14:paraId="0AC85CF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151</w:t>
            </w:r>
          </w:p>
        </w:tc>
      </w:tr>
      <w:tr w:rsidR="005E492A" w:rsidRPr="00D213A2" w14:paraId="59997555" w14:textId="77777777" w:rsidTr="00E165D1">
        <w:trPr>
          <w:trHeight w:val="200"/>
        </w:trPr>
        <w:tc>
          <w:tcPr>
            <w:tcW w:w="2201" w:type="pct"/>
            <w:tcBorders>
              <w:top w:val="nil"/>
              <w:left w:val="nil"/>
              <w:bottom w:val="nil"/>
              <w:right w:val="nil"/>
            </w:tcBorders>
            <w:noWrap/>
            <w:vAlign w:val="bottom"/>
            <w:hideMark/>
          </w:tcPr>
          <w:p w14:paraId="711B0935"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353D2E24" w14:textId="4104E245"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71FE689" w14:textId="29267B0F"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DDBC5DF" w14:textId="547DD678"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2342ED61" w14:textId="701BC21B"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45052880" w14:textId="77777777" w:rsidTr="00E165D1">
        <w:trPr>
          <w:trHeight w:val="210"/>
        </w:trPr>
        <w:tc>
          <w:tcPr>
            <w:tcW w:w="2201" w:type="pct"/>
            <w:tcBorders>
              <w:top w:val="nil"/>
              <w:left w:val="nil"/>
              <w:bottom w:val="nil"/>
              <w:right w:val="nil"/>
            </w:tcBorders>
            <w:noWrap/>
            <w:vAlign w:val="bottom"/>
            <w:hideMark/>
          </w:tcPr>
          <w:p w14:paraId="6F372893"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Total Planning and Sustainable Futures</w:t>
            </w:r>
          </w:p>
        </w:tc>
        <w:tc>
          <w:tcPr>
            <w:tcW w:w="700" w:type="pct"/>
            <w:tcBorders>
              <w:top w:val="single" w:sz="4" w:space="0" w:color="auto"/>
              <w:left w:val="nil"/>
              <w:bottom w:val="single" w:sz="4" w:space="0" w:color="auto"/>
              <w:right w:val="nil"/>
            </w:tcBorders>
            <w:noWrap/>
            <w:vAlign w:val="bottom"/>
            <w:hideMark/>
          </w:tcPr>
          <w:p w14:paraId="321C826B"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15,711</w:t>
            </w:r>
          </w:p>
        </w:tc>
        <w:tc>
          <w:tcPr>
            <w:tcW w:w="701" w:type="pct"/>
            <w:tcBorders>
              <w:top w:val="single" w:sz="4" w:space="0" w:color="auto"/>
              <w:left w:val="nil"/>
              <w:bottom w:val="single" w:sz="4" w:space="0" w:color="auto"/>
              <w:right w:val="nil"/>
            </w:tcBorders>
            <w:noWrap/>
            <w:vAlign w:val="bottom"/>
            <w:hideMark/>
          </w:tcPr>
          <w:p w14:paraId="0AC415D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16,025</w:t>
            </w:r>
          </w:p>
        </w:tc>
        <w:tc>
          <w:tcPr>
            <w:tcW w:w="701" w:type="pct"/>
            <w:tcBorders>
              <w:top w:val="single" w:sz="4" w:space="0" w:color="auto"/>
              <w:left w:val="nil"/>
              <w:bottom w:val="single" w:sz="4" w:space="0" w:color="auto"/>
              <w:right w:val="nil"/>
            </w:tcBorders>
            <w:noWrap/>
            <w:vAlign w:val="bottom"/>
            <w:hideMark/>
          </w:tcPr>
          <w:p w14:paraId="1F85CFB0"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16,346</w:t>
            </w:r>
          </w:p>
        </w:tc>
        <w:tc>
          <w:tcPr>
            <w:tcW w:w="698" w:type="pct"/>
            <w:tcBorders>
              <w:top w:val="single" w:sz="4" w:space="0" w:color="auto"/>
              <w:left w:val="nil"/>
              <w:bottom w:val="single" w:sz="4" w:space="0" w:color="auto"/>
              <w:right w:val="nil"/>
            </w:tcBorders>
            <w:noWrap/>
            <w:vAlign w:val="bottom"/>
            <w:hideMark/>
          </w:tcPr>
          <w:p w14:paraId="6B7D67D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16,673</w:t>
            </w:r>
          </w:p>
        </w:tc>
      </w:tr>
      <w:tr w:rsidR="005E492A" w:rsidRPr="00D213A2" w14:paraId="4ED98E36" w14:textId="77777777" w:rsidTr="00E165D1">
        <w:trPr>
          <w:trHeight w:val="210"/>
        </w:trPr>
        <w:tc>
          <w:tcPr>
            <w:tcW w:w="2201" w:type="pct"/>
            <w:tcBorders>
              <w:top w:val="nil"/>
              <w:left w:val="nil"/>
              <w:bottom w:val="nil"/>
              <w:right w:val="nil"/>
            </w:tcBorders>
            <w:noWrap/>
            <w:vAlign w:val="bottom"/>
            <w:hideMark/>
          </w:tcPr>
          <w:p w14:paraId="71EF935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0EF4261C"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766A7F5"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8464D27"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4C0AA144"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16A00292" w14:textId="77777777" w:rsidTr="00E165D1">
        <w:trPr>
          <w:trHeight w:val="210"/>
        </w:trPr>
        <w:tc>
          <w:tcPr>
            <w:tcW w:w="2201" w:type="pct"/>
            <w:tcBorders>
              <w:top w:val="nil"/>
              <w:left w:val="nil"/>
              <w:bottom w:val="nil"/>
              <w:right w:val="nil"/>
            </w:tcBorders>
            <w:noWrap/>
            <w:vAlign w:val="bottom"/>
            <w:hideMark/>
          </w:tcPr>
          <w:p w14:paraId="0B3185A9"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Office of the CEO</w:t>
            </w:r>
          </w:p>
        </w:tc>
        <w:tc>
          <w:tcPr>
            <w:tcW w:w="700" w:type="pct"/>
            <w:tcBorders>
              <w:top w:val="nil"/>
              <w:left w:val="nil"/>
              <w:bottom w:val="nil"/>
              <w:right w:val="nil"/>
            </w:tcBorders>
            <w:noWrap/>
            <w:vAlign w:val="bottom"/>
            <w:hideMark/>
          </w:tcPr>
          <w:p w14:paraId="05E16849" w14:textId="77777777" w:rsidR="00D213A2" w:rsidRPr="00D213A2" w:rsidRDefault="00D213A2" w:rsidP="00D213A2">
            <w:pPr>
              <w:spacing w:before="0" w:after="0"/>
              <w:rPr>
                <w:rFonts w:asciiTheme="minorHAnsi" w:eastAsia="Times New Roman" w:hAnsiTheme="minorHAnsi" w:cstheme="minorHAnsi"/>
                <w:b/>
                <w:color w:val="auto"/>
                <w:sz w:val="22"/>
                <w:szCs w:val="22"/>
              </w:rPr>
            </w:pPr>
          </w:p>
        </w:tc>
        <w:tc>
          <w:tcPr>
            <w:tcW w:w="701" w:type="pct"/>
            <w:tcBorders>
              <w:top w:val="nil"/>
              <w:left w:val="nil"/>
              <w:bottom w:val="nil"/>
              <w:right w:val="nil"/>
            </w:tcBorders>
            <w:noWrap/>
            <w:vAlign w:val="bottom"/>
            <w:hideMark/>
          </w:tcPr>
          <w:p w14:paraId="336A5B5D"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23FC406"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334FC75D"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3914908A" w14:textId="77777777" w:rsidTr="00E165D1">
        <w:trPr>
          <w:trHeight w:val="200"/>
        </w:trPr>
        <w:tc>
          <w:tcPr>
            <w:tcW w:w="2201" w:type="pct"/>
            <w:tcBorders>
              <w:top w:val="nil"/>
              <w:left w:val="nil"/>
              <w:bottom w:val="nil"/>
              <w:right w:val="nil"/>
            </w:tcBorders>
            <w:noWrap/>
            <w:vAlign w:val="bottom"/>
            <w:hideMark/>
          </w:tcPr>
          <w:p w14:paraId="138F4EF8"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7BD52ED8"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1,817</w:t>
            </w:r>
          </w:p>
        </w:tc>
        <w:tc>
          <w:tcPr>
            <w:tcW w:w="701" w:type="pct"/>
            <w:tcBorders>
              <w:top w:val="nil"/>
              <w:left w:val="nil"/>
              <w:bottom w:val="nil"/>
              <w:right w:val="nil"/>
            </w:tcBorders>
            <w:noWrap/>
            <w:vAlign w:val="bottom"/>
            <w:hideMark/>
          </w:tcPr>
          <w:p w14:paraId="3C7321D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1,854</w:t>
            </w:r>
          </w:p>
        </w:tc>
        <w:tc>
          <w:tcPr>
            <w:tcW w:w="701" w:type="pct"/>
            <w:tcBorders>
              <w:top w:val="nil"/>
              <w:left w:val="nil"/>
              <w:bottom w:val="nil"/>
              <w:right w:val="nil"/>
            </w:tcBorders>
            <w:noWrap/>
            <w:vAlign w:val="bottom"/>
            <w:hideMark/>
          </w:tcPr>
          <w:p w14:paraId="27E6C57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1,891</w:t>
            </w:r>
          </w:p>
        </w:tc>
        <w:tc>
          <w:tcPr>
            <w:tcW w:w="698" w:type="pct"/>
            <w:tcBorders>
              <w:top w:val="nil"/>
              <w:left w:val="nil"/>
              <w:bottom w:val="nil"/>
              <w:right w:val="nil"/>
            </w:tcBorders>
            <w:noWrap/>
            <w:vAlign w:val="bottom"/>
            <w:hideMark/>
          </w:tcPr>
          <w:p w14:paraId="5B32708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1,929</w:t>
            </w:r>
          </w:p>
        </w:tc>
      </w:tr>
      <w:tr w:rsidR="005E492A" w:rsidRPr="00D213A2" w14:paraId="76730621" w14:textId="77777777" w:rsidTr="00E165D1">
        <w:trPr>
          <w:trHeight w:val="200"/>
        </w:trPr>
        <w:tc>
          <w:tcPr>
            <w:tcW w:w="2201" w:type="pct"/>
            <w:tcBorders>
              <w:top w:val="nil"/>
              <w:left w:val="nil"/>
              <w:bottom w:val="nil"/>
              <w:right w:val="nil"/>
            </w:tcBorders>
            <w:noWrap/>
            <w:vAlign w:val="bottom"/>
            <w:hideMark/>
          </w:tcPr>
          <w:p w14:paraId="64F9C444"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5CEB3F2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1,582</w:t>
            </w:r>
          </w:p>
        </w:tc>
        <w:tc>
          <w:tcPr>
            <w:tcW w:w="701" w:type="pct"/>
            <w:tcBorders>
              <w:top w:val="nil"/>
              <w:left w:val="nil"/>
              <w:bottom w:val="nil"/>
              <w:right w:val="nil"/>
            </w:tcBorders>
            <w:noWrap/>
            <w:vAlign w:val="bottom"/>
            <w:hideMark/>
          </w:tcPr>
          <w:p w14:paraId="47E22B2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1,614</w:t>
            </w:r>
          </w:p>
        </w:tc>
        <w:tc>
          <w:tcPr>
            <w:tcW w:w="701" w:type="pct"/>
            <w:tcBorders>
              <w:top w:val="nil"/>
              <w:left w:val="nil"/>
              <w:bottom w:val="nil"/>
              <w:right w:val="nil"/>
            </w:tcBorders>
            <w:noWrap/>
            <w:vAlign w:val="bottom"/>
            <w:hideMark/>
          </w:tcPr>
          <w:p w14:paraId="4A9D962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1,646</w:t>
            </w:r>
          </w:p>
        </w:tc>
        <w:tc>
          <w:tcPr>
            <w:tcW w:w="698" w:type="pct"/>
            <w:tcBorders>
              <w:top w:val="nil"/>
              <w:left w:val="nil"/>
              <w:bottom w:val="nil"/>
              <w:right w:val="nil"/>
            </w:tcBorders>
            <w:noWrap/>
            <w:vAlign w:val="bottom"/>
            <w:hideMark/>
          </w:tcPr>
          <w:p w14:paraId="1A958DF1"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1,679</w:t>
            </w:r>
          </w:p>
        </w:tc>
      </w:tr>
      <w:tr w:rsidR="005E492A" w:rsidRPr="00D213A2" w14:paraId="68720D49" w14:textId="77777777" w:rsidTr="00E165D1">
        <w:trPr>
          <w:trHeight w:val="200"/>
        </w:trPr>
        <w:tc>
          <w:tcPr>
            <w:tcW w:w="2201" w:type="pct"/>
            <w:tcBorders>
              <w:top w:val="nil"/>
              <w:left w:val="nil"/>
              <w:bottom w:val="nil"/>
              <w:right w:val="nil"/>
            </w:tcBorders>
            <w:noWrap/>
            <w:vAlign w:val="bottom"/>
            <w:hideMark/>
          </w:tcPr>
          <w:p w14:paraId="35BF06F1"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7C7A153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235</w:t>
            </w:r>
          </w:p>
        </w:tc>
        <w:tc>
          <w:tcPr>
            <w:tcW w:w="701" w:type="pct"/>
            <w:tcBorders>
              <w:top w:val="nil"/>
              <w:left w:val="nil"/>
              <w:bottom w:val="nil"/>
              <w:right w:val="nil"/>
            </w:tcBorders>
            <w:noWrap/>
            <w:vAlign w:val="bottom"/>
            <w:hideMark/>
          </w:tcPr>
          <w:p w14:paraId="728C5AE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240</w:t>
            </w:r>
          </w:p>
        </w:tc>
        <w:tc>
          <w:tcPr>
            <w:tcW w:w="701" w:type="pct"/>
            <w:tcBorders>
              <w:top w:val="nil"/>
              <w:left w:val="nil"/>
              <w:bottom w:val="nil"/>
              <w:right w:val="nil"/>
            </w:tcBorders>
            <w:noWrap/>
            <w:vAlign w:val="bottom"/>
            <w:hideMark/>
          </w:tcPr>
          <w:p w14:paraId="0D896429"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245</w:t>
            </w:r>
          </w:p>
        </w:tc>
        <w:tc>
          <w:tcPr>
            <w:tcW w:w="698" w:type="pct"/>
            <w:tcBorders>
              <w:top w:val="nil"/>
              <w:left w:val="nil"/>
              <w:bottom w:val="nil"/>
              <w:right w:val="nil"/>
            </w:tcBorders>
            <w:noWrap/>
            <w:vAlign w:val="bottom"/>
            <w:hideMark/>
          </w:tcPr>
          <w:p w14:paraId="6AD42A9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250</w:t>
            </w:r>
          </w:p>
        </w:tc>
      </w:tr>
      <w:tr w:rsidR="005E492A" w:rsidRPr="00D213A2" w14:paraId="0B761244" w14:textId="77777777" w:rsidTr="00E165D1">
        <w:trPr>
          <w:trHeight w:val="200"/>
        </w:trPr>
        <w:tc>
          <w:tcPr>
            <w:tcW w:w="2201" w:type="pct"/>
            <w:tcBorders>
              <w:top w:val="nil"/>
              <w:left w:val="nil"/>
              <w:bottom w:val="nil"/>
              <w:right w:val="nil"/>
            </w:tcBorders>
            <w:noWrap/>
            <w:vAlign w:val="bottom"/>
            <w:hideMark/>
          </w:tcPr>
          <w:p w14:paraId="7A74993C"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lastRenderedPageBreak/>
              <w:t>Persons of self-described gender</w:t>
            </w:r>
          </w:p>
        </w:tc>
        <w:tc>
          <w:tcPr>
            <w:tcW w:w="700" w:type="pct"/>
            <w:tcBorders>
              <w:top w:val="nil"/>
              <w:left w:val="nil"/>
              <w:bottom w:val="nil"/>
              <w:right w:val="nil"/>
            </w:tcBorders>
            <w:noWrap/>
            <w:vAlign w:val="bottom"/>
            <w:hideMark/>
          </w:tcPr>
          <w:p w14:paraId="66278C54" w14:textId="6DDE30E0"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63F6456" w14:textId="7D7DCA4A"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8F8E759" w14:textId="2342738A"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1FD00C56" w14:textId="7B0D5D2B"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308BA722" w14:textId="77777777" w:rsidTr="00E165D1">
        <w:trPr>
          <w:trHeight w:val="200"/>
        </w:trPr>
        <w:tc>
          <w:tcPr>
            <w:tcW w:w="2201" w:type="pct"/>
            <w:tcBorders>
              <w:top w:val="nil"/>
              <w:left w:val="nil"/>
              <w:bottom w:val="nil"/>
              <w:right w:val="nil"/>
            </w:tcBorders>
            <w:noWrap/>
            <w:vAlign w:val="bottom"/>
            <w:hideMark/>
          </w:tcPr>
          <w:p w14:paraId="4BA77812" w14:textId="77777777" w:rsidR="00D213A2" w:rsidRPr="00D213A2" w:rsidRDefault="00D213A2" w:rsidP="00D213A2">
            <w:pPr>
              <w:spacing w:before="0" w:after="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72B61B4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110</w:t>
            </w:r>
          </w:p>
        </w:tc>
        <w:tc>
          <w:tcPr>
            <w:tcW w:w="701" w:type="pct"/>
            <w:tcBorders>
              <w:top w:val="nil"/>
              <w:left w:val="nil"/>
              <w:bottom w:val="nil"/>
              <w:right w:val="nil"/>
            </w:tcBorders>
            <w:noWrap/>
            <w:vAlign w:val="bottom"/>
            <w:hideMark/>
          </w:tcPr>
          <w:p w14:paraId="4F429E8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112</w:t>
            </w:r>
          </w:p>
        </w:tc>
        <w:tc>
          <w:tcPr>
            <w:tcW w:w="701" w:type="pct"/>
            <w:tcBorders>
              <w:top w:val="nil"/>
              <w:left w:val="nil"/>
              <w:bottom w:val="nil"/>
              <w:right w:val="nil"/>
            </w:tcBorders>
            <w:noWrap/>
            <w:vAlign w:val="bottom"/>
            <w:hideMark/>
          </w:tcPr>
          <w:p w14:paraId="49C9AD5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114</w:t>
            </w:r>
          </w:p>
        </w:tc>
        <w:tc>
          <w:tcPr>
            <w:tcW w:w="698" w:type="pct"/>
            <w:tcBorders>
              <w:top w:val="nil"/>
              <w:left w:val="nil"/>
              <w:bottom w:val="nil"/>
              <w:right w:val="nil"/>
            </w:tcBorders>
            <w:noWrap/>
            <w:vAlign w:val="bottom"/>
            <w:hideMark/>
          </w:tcPr>
          <w:p w14:paraId="590BB0D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116</w:t>
            </w:r>
          </w:p>
        </w:tc>
      </w:tr>
      <w:tr w:rsidR="005E492A" w:rsidRPr="00D213A2" w14:paraId="52DC6DE1" w14:textId="77777777" w:rsidTr="00E165D1">
        <w:trPr>
          <w:trHeight w:val="200"/>
        </w:trPr>
        <w:tc>
          <w:tcPr>
            <w:tcW w:w="2201" w:type="pct"/>
            <w:tcBorders>
              <w:top w:val="nil"/>
              <w:left w:val="nil"/>
              <w:bottom w:val="nil"/>
              <w:right w:val="nil"/>
            </w:tcBorders>
            <w:noWrap/>
            <w:vAlign w:val="bottom"/>
            <w:hideMark/>
          </w:tcPr>
          <w:p w14:paraId="78978F53"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69626A6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110</w:t>
            </w:r>
          </w:p>
        </w:tc>
        <w:tc>
          <w:tcPr>
            <w:tcW w:w="701" w:type="pct"/>
            <w:tcBorders>
              <w:top w:val="nil"/>
              <w:left w:val="nil"/>
              <w:bottom w:val="nil"/>
              <w:right w:val="nil"/>
            </w:tcBorders>
            <w:noWrap/>
            <w:vAlign w:val="bottom"/>
            <w:hideMark/>
          </w:tcPr>
          <w:p w14:paraId="7F989FA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112</w:t>
            </w:r>
          </w:p>
        </w:tc>
        <w:tc>
          <w:tcPr>
            <w:tcW w:w="701" w:type="pct"/>
            <w:tcBorders>
              <w:top w:val="nil"/>
              <w:left w:val="nil"/>
              <w:bottom w:val="nil"/>
              <w:right w:val="nil"/>
            </w:tcBorders>
            <w:noWrap/>
            <w:vAlign w:val="bottom"/>
            <w:hideMark/>
          </w:tcPr>
          <w:p w14:paraId="1D317FEB"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114</w:t>
            </w:r>
          </w:p>
        </w:tc>
        <w:tc>
          <w:tcPr>
            <w:tcW w:w="698" w:type="pct"/>
            <w:tcBorders>
              <w:top w:val="nil"/>
              <w:left w:val="nil"/>
              <w:bottom w:val="nil"/>
              <w:right w:val="nil"/>
            </w:tcBorders>
            <w:noWrap/>
            <w:vAlign w:val="bottom"/>
            <w:hideMark/>
          </w:tcPr>
          <w:p w14:paraId="0F05215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116</w:t>
            </w:r>
          </w:p>
        </w:tc>
      </w:tr>
      <w:tr w:rsidR="005E492A" w:rsidRPr="00D213A2" w14:paraId="0E0BE738" w14:textId="77777777" w:rsidTr="00E165D1">
        <w:trPr>
          <w:trHeight w:val="200"/>
        </w:trPr>
        <w:tc>
          <w:tcPr>
            <w:tcW w:w="2201" w:type="pct"/>
            <w:tcBorders>
              <w:top w:val="nil"/>
              <w:left w:val="nil"/>
              <w:bottom w:val="nil"/>
              <w:right w:val="nil"/>
            </w:tcBorders>
            <w:noWrap/>
            <w:vAlign w:val="bottom"/>
            <w:hideMark/>
          </w:tcPr>
          <w:p w14:paraId="6D702CD3"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03747D90" w14:textId="332F16B5"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2701A7CC" w14:textId="20D6D592"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58F1694" w14:textId="4E8B7702"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5D61DA98" w14:textId="70D324F6"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1CAE1E69" w14:textId="77777777" w:rsidTr="00E165D1">
        <w:trPr>
          <w:trHeight w:val="200"/>
        </w:trPr>
        <w:tc>
          <w:tcPr>
            <w:tcW w:w="2201" w:type="pct"/>
            <w:tcBorders>
              <w:top w:val="nil"/>
              <w:left w:val="nil"/>
              <w:bottom w:val="nil"/>
              <w:right w:val="nil"/>
            </w:tcBorders>
            <w:noWrap/>
            <w:vAlign w:val="bottom"/>
            <w:hideMark/>
          </w:tcPr>
          <w:p w14:paraId="79B1F554" w14:textId="77777777" w:rsidR="00D213A2" w:rsidRPr="00D213A2" w:rsidRDefault="00D213A2" w:rsidP="00D213A2">
            <w:pPr>
              <w:spacing w:before="0" w:after="0"/>
              <w:ind w:firstLineChars="100" w:firstLine="220"/>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3B1D9B3D" w14:textId="42658FF4"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79D95995" w14:textId="6AC41606"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224EB4F2" w14:textId="4E6FE345"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698" w:type="pct"/>
            <w:tcBorders>
              <w:top w:val="nil"/>
              <w:left w:val="nil"/>
              <w:bottom w:val="nil"/>
              <w:right w:val="nil"/>
            </w:tcBorders>
            <w:noWrap/>
            <w:vAlign w:val="bottom"/>
            <w:hideMark/>
          </w:tcPr>
          <w:p w14:paraId="40807FA8" w14:textId="327E0CFF" w:rsidR="00D213A2" w:rsidRPr="00D213A2" w:rsidRDefault="001013F9" w:rsidP="00D213A2">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E492A" w:rsidRPr="00D213A2" w14:paraId="60543721" w14:textId="77777777" w:rsidTr="00E165D1">
        <w:trPr>
          <w:trHeight w:val="210"/>
        </w:trPr>
        <w:tc>
          <w:tcPr>
            <w:tcW w:w="2201" w:type="pct"/>
            <w:tcBorders>
              <w:top w:val="nil"/>
              <w:left w:val="nil"/>
              <w:bottom w:val="nil"/>
              <w:right w:val="nil"/>
            </w:tcBorders>
            <w:noWrap/>
            <w:vAlign w:val="bottom"/>
            <w:hideMark/>
          </w:tcPr>
          <w:p w14:paraId="5ED15578"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Total Office of the CEO</w:t>
            </w:r>
          </w:p>
        </w:tc>
        <w:tc>
          <w:tcPr>
            <w:tcW w:w="700" w:type="pct"/>
            <w:tcBorders>
              <w:top w:val="single" w:sz="4" w:space="0" w:color="auto"/>
              <w:left w:val="nil"/>
              <w:bottom w:val="single" w:sz="4" w:space="0" w:color="auto"/>
              <w:right w:val="nil"/>
            </w:tcBorders>
            <w:noWrap/>
            <w:vAlign w:val="bottom"/>
            <w:hideMark/>
          </w:tcPr>
          <w:p w14:paraId="1FC8C6B2"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1,927</w:t>
            </w:r>
          </w:p>
        </w:tc>
        <w:tc>
          <w:tcPr>
            <w:tcW w:w="701" w:type="pct"/>
            <w:tcBorders>
              <w:top w:val="single" w:sz="4" w:space="0" w:color="auto"/>
              <w:left w:val="nil"/>
              <w:bottom w:val="single" w:sz="4" w:space="0" w:color="auto"/>
              <w:right w:val="nil"/>
            </w:tcBorders>
            <w:noWrap/>
            <w:vAlign w:val="bottom"/>
            <w:hideMark/>
          </w:tcPr>
          <w:p w14:paraId="747B55EE"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1,966</w:t>
            </w:r>
          </w:p>
        </w:tc>
        <w:tc>
          <w:tcPr>
            <w:tcW w:w="701" w:type="pct"/>
            <w:tcBorders>
              <w:top w:val="single" w:sz="4" w:space="0" w:color="auto"/>
              <w:left w:val="nil"/>
              <w:bottom w:val="single" w:sz="4" w:space="0" w:color="auto"/>
              <w:right w:val="nil"/>
            </w:tcBorders>
            <w:noWrap/>
            <w:vAlign w:val="bottom"/>
            <w:hideMark/>
          </w:tcPr>
          <w:p w14:paraId="3A9C7F4D"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2,005</w:t>
            </w:r>
          </w:p>
        </w:tc>
        <w:tc>
          <w:tcPr>
            <w:tcW w:w="698" w:type="pct"/>
            <w:tcBorders>
              <w:top w:val="single" w:sz="4" w:space="0" w:color="auto"/>
              <w:left w:val="nil"/>
              <w:bottom w:val="single" w:sz="4" w:space="0" w:color="auto"/>
              <w:right w:val="nil"/>
            </w:tcBorders>
            <w:noWrap/>
            <w:vAlign w:val="bottom"/>
            <w:hideMark/>
          </w:tcPr>
          <w:p w14:paraId="20CC7FE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2,045</w:t>
            </w:r>
          </w:p>
        </w:tc>
      </w:tr>
      <w:tr w:rsidR="005E492A" w:rsidRPr="00D213A2" w14:paraId="54F5B16F" w14:textId="77777777" w:rsidTr="00E165D1">
        <w:trPr>
          <w:trHeight w:val="210"/>
        </w:trPr>
        <w:tc>
          <w:tcPr>
            <w:tcW w:w="2201" w:type="pct"/>
            <w:tcBorders>
              <w:top w:val="nil"/>
              <w:left w:val="nil"/>
              <w:bottom w:val="nil"/>
              <w:right w:val="nil"/>
            </w:tcBorders>
            <w:noWrap/>
            <w:vAlign w:val="bottom"/>
            <w:hideMark/>
          </w:tcPr>
          <w:p w14:paraId="19D3E83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71818B01"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1BEA891"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5A557840" w14:textId="77777777" w:rsidR="00D213A2" w:rsidRPr="00D213A2" w:rsidRDefault="00D213A2" w:rsidP="00D213A2">
            <w:pPr>
              <w:spacing w:before="0" w:after="0"/>
              <w:rPr>
                <w:rFonts w:asciiTheme="minorHAnsi" w:eastAsia="Times New Roman" w:hAnsiTheme="minorHAnsi" w:cstheme="minorHAnsi"/>
                <w:color w:val="auto"/>
                <w:sz w:val="22"/>
                <w:szCs w:val="22"/>
              </w:rPr>
            </w:pPr>
          </w:p>
        </w:tc>
        <w:tc>
          <w:tcPr>
            <w:tcW w:w="698" w:type="pct"/>
            <w:tcBorders>
              <w:top w:val="nil"/>
              <w:left w:val="nil"/>
              <w:bottom w:val="nil"/>
              <w:right w:val="nil"/>
            </w:tcBorders>
            <w:noWrap/>
            <w:vAlign w:val="bottom"/>
            <w:hideMark/>
          </w:tcPr>
          <w:p w14:paraId="1BF30439" w14:textId="77777777" w:rsidR="00D213A2" w:rsidRPr="00D213A2" w:rsidRDefault="00D213A2" w:rsidP="00D213A2">
            <w:pPr>
              <w:spacing w:before="0" w:after="0"/>
              <w:rPr>
                <w:rFonts w:asciiTheme="minorHAnsi" w:eastAsia="Times New Roman" w:hAnsiTheme="minorHAnsi" w:cstheme="minorHAnsi"/>
                <w:color w:val="auto"/>
                <w:sz w:val="22"/>
                <w:szCs w:val="22"/>
              </w:rPr>
            </w:pPr>
          </w:p>
        </w:tc>
      </w:tr>
      <w:tr w:rsidR="005E492A" w:rsidRPr="00D213A2" w14:paraId="5DE04097" w14:textId="77777777" w:rsidTr="00E165D1">
        <w:trPr>
          <w:trHeight w:val="210"/>
        </w:trPr>
        <w:tc>
          <w:tcPr>
            <w:tcW w:w="2201" w:type="pct"/>
            <w:tcBorders>
              <w:top w:val="nil"/>
              <w:left w:val="nil"/>
              <w:bottom w:val="nil"/>
              <w:right w:val="nil"/>
            </w:tcBorders>
            <w:noWrap/>
            <w:vAlign w:val="bottom"/>
            <w:hideMark/>
          </w:tcPr>
          <w:p w14:paraId="730BF2A1"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Casuals, temporary and other expenditure</w:t>
            </w:r>
          </w:p>
        </w:tc>
        <w:tc>
          <w:tcPr>
            <w:tcW w:w="700" w:type="pct"/>
            <w:tcBorders>
              <w:top w:val="nil"/>
              <w:left w:val="nil"/>
              <w:bottom w:val="nil"/>
              <w:right w:val="nil"/>
            </w:tcBorders>
            <w:noWrap/>
            <w:vAlign w:val="bottom"/>
            <w:hideMark/>
          </w:tcPr>
          <w:p w14:paraId="2C67ED3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11,626</w:t>
            </w:r>
          </w:p>
        </w:tc>
        <w:tc>
          <w:tcPr>
            <w:tcW w:w="701" w:type="pct"/>
            <w:tcBorders>
              <w:top w:val="nil"/>
              <w:left w:val="nil"/>
              <w:bottom w:val="nil"/>
              <w:right w:val="nil"/>
            </w:tcBorders>
            <w:noWrap/>
            <w:vAlign w:val="bottom"/>
            <w:hideMark/>
          </w:tcPr>
          <w:p w14:paraId="2A054CF3"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13,480</w:t>
            </w:r>
          </w:p>
        </w:tc>
        <w:tc>
          <w:tcPr>
            <w:tcW w:w="701" w:type="pct"/>
            <w:tcBorders>
              <w:top w:val="nil"/>
              <w:left w:val="nil"/>
              <w:bottom w:val="nil"/>
              <w:right w:val="nil"/>
            </w:tcBorders>
            <w:noWrap/>
            <w:vAlign w:val="bottom"/>
            <w:hideMark/>
          </w:tcPr>
          <w:p w14:paraId="2865CF8F"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14,775</w:t>
            </w:r>
          </w:p>
        </w:tc>
        <w:tc>
          <w:tcPr>
            <w:tcW w:w="698" w:type="pct"/>
            <w:tcBorders>
              <w:top w:val="nil"/>
              <w:left w:val="nil"/>
              <w:bottom w:val="nil"/>
              <w:right w:val="nil"/>
            </w:tcBorders>
            <w:noWrap/>
            <w:vAlign w:val="bottom"/>
            <w:hideMark/>
          </w:tcPr>
          <w:p w14:paraId="64D86D26"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15,596</w:t>
            </w:r>
          </w:p>
        </w:tc>
      </w:tr>
      <w:tr w:rsidR="005E492A" w:rsidRPr="00D213A2" w14:paraId="560A4673" w14:textId="77777777" w:rsidTr="00E165D1">
        <w:trPr>
          <w:trHeight w:val="210"/>
        </w:trPr>
        <w:tc>
          <w:tcPr>
            <w:tcW w:w="2201" w:type="pct"/>
            <w:tcBorders>
              <w:top w:val="nil"/>
              <w:left w:val="nil"/>
              <w:bottom w:val="nil"/>
              <w:right w:val="nil"/>
            </w:tcBorders>
            <w:noWrap/>
            <w:vAlign w:val="bottom"/>
            <w:hideMark/>
          </w:tcPr>
          <w:p w14:paraId="7F1ACF5F"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Capitalised labour costs</w:t>
            </w:r>
          </w:p>
        </w:tc>
        <w:tc>
          <w:tcPr>
            <w:tcW w:w="700" w:type="pct"/>
            <w:tcBorders>
              <w:top w:val="nil"/>
              <w:left w:val="nil"/>
              <w:bottom w:val="nil"/>
              <w:right w:val="nil"/>
            </w:tcBorders>
            <w:noWrap/>
            <w:vAlign w:val="bottom"/>
            <w:hideMark/>
          </w:tcPr>
          <w:p w14:paraId="42926CA4"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7</w:t>
            </w:r>
          </w:p>
        </w:tc>
        <w:tc>
          <w:tcPr>
            <w:tcW w:w="701" w:type="pct"/>
            <w:tcBorders>
              <w:top w:val="nil"/>
              <w:left w:val="nil"/>
              <w:bottom w:val="nil"/>
              <w:right w:val="nil"/>
            </w:tcBorders>
            <w:noWrap/>
            <w:vAlign w:val="bottom"/>
            <w:hideMark/>
          </w:tcPr>
          <w:p w14:paraId="065EB69C"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7</w:t>
            </w:r>
          </w:p>
        </w:tc>
        <w:tc>
          <w:tcPr>
            <w:tcW w:w="701" w:type="pct"/>
            <w:tcBorders>
              <w:top w:val="nil"/>
              <w:left w:val="nil"/>
              <w:bottom w:val="nil"/>
              <w:right w:val="nil"/>
            </w:tcBorders>
            <w:noWrap/>
            <w:vAlign w:val="bottom"/>
            <w:hideMark/>
          </w:tcPr>
          <w:p w14:paraId="7A9028C7"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w:t>
            </w:r>
          </w:p>
        </w:tc>
        <w:tc>
          <w:tcPr>
            <w:tcW w:w="698" w:type="pct"/>
            <w:tcBorders>
              <w:top w:val="nil"/>
              <w:left w:val="nil"/>
              <w:bottom w:val="nil"/>
              <w:right w:val="nil"/>
            </w:tcBorders>
            <w:noWrap/>
            <w:vAlign w:val="bottom"/>
            <w:hideMark/>
          </w:tcPr>
          <w:p w14:paraId="07795DA5" w14:textId="77777777" w:rsidR="00D213A2" w:rsidRPr="00D213A2" w:rsidRDefault="00D213A2" w:rsidP="00D213A2">
            <w:pPr>
              <w:spacing w:before="0" w:after="0"/>
              <w:jc w:val="right"/>
              <w:rPr>
                <w:rFonts w:asciiTheme="minorHAnsi" w:eastAsia="Times New Roman" w:hAnsiTheme="minorHAnsi" w:cstheme="minorHAnsi"/>
                <w:color w:val="auto"/>
                <w:sz w:val="22"/>
                <w:szCs w:val="22"/>
              </w:rPr>
            </w:pPr>
            <w:r w:rsidRPr="00D213A2">
              <w:rPr>
                <w:rFonts w:asciiTheme="minorHAnsi" w:eastAsia="Times New Roman" w:hAnsiTheme="minorHAnsi" w:cstheme="minorHAnsi"/>
                <w:color w:val="auto"/>
                <w:sz w:val="22"/>
                <w:szCs w:val="22"/>
              </w:rPr>
              <w:t>5</w:t>
            </w:r>
          </w:p>
        </w:tc>
      </w:tr>
      <w:tr w:rsidR="005E492A" w:rsidRPr="00D213A2" w14:paraId="4BF8E9C0" w14:textId="77777777" w:rsidTr="00E165D1">
        <w:trPr>
          <w:trHeight w:val="210"/>
        </w:trPr>
        <w:tc>
          <w:tcPr>
            <w:tcW w:w="2201" w:type="pct"/>
            <w:tcBorders>
              <w:top w:val="nil"/>
              <w:left w:val="nil"/>
              <w:bottom w:val="nil"/>
              <w:right w:val="nil"/>
            </w:tcBorders>
            <w:noWrap/>
            <w:vAlign w:val="bottom"/>
            <w:hideMark/>
          </w:tcPr>
          <w:p w14:paraId="633D9CDE" w14:textId="77777777" w:rsidR="00D213A2" w:rsidRPr="00D213A2" w:rsidRDefault="00D213A2" w:rsidP="00D213A2">
            <w:pPr>
              <w:spacing w:before="0" w:after="0"/>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Total staff expenditure</w:t>
            </w:r>
          </w:p>
        </w:tc>
        <w:tc>
          <w:tcPr>
            <w:tcW w:w="700" w:type="pct"/>
            <w:tcBorders>
              <w:top w:val="single" w:sz="4" w:space="0" w:color="auto"/>
              <w:left w:val="nil"/>
              <w:bottom w:val="single" w:sz="4" w:space="0" w:color="auto"/>
              <w:right w:val="nil"/>
            </w:tcBorders>
            <w:noWrap/>
            <w:vAlign w:val="bottom"/>
            <w:hideMark/>
          </w:tcPr>
          <w:p w14:paraId="4DB7CA7D" w14:textId="77777777" w:rsidR="00D213A2" w:rsidRPr="00D213A2" w:rsidRDefault="00D213A2" w:rsidP="00D213A2">
            <w:pPr>
              <w:spacing w:before="0" w:after="0"/>
              <w:jc w:val="right"/>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88,984</w:t>
            </w:r>
          </w:p>
        </w:tc>
        <w:tc>
          <w:tcPr>
            <w:tcW w:w="701" w:type="pct"/>
            <w:tcBorders>
              <w:top w:val="single" w:sz="4" w:space="0" w:color="auto"/>
              <w:left w:val="nil"/>
              <w:bottom w:val="single" w:sz="4" w:space="0" w:color="auto"/>
              <w:right w:val="nil"/>
            </w:tcBorders>
            <w:noWrap/>
            <w:vAlign w:val="bottom"/>
            <w:hideMark/>
          </w:tcPr>
          <w:p w14:paraId="1EDFEF16" w14:textId="77777777" w:rsidR="00D213A2" w:rsidRPr="00D213A2" w:rsidRDefault="00D213A2" w:rsidP="00D213A2">
            <w:pPr>
              <w:spacing w:before="0" w:after="0"/>
              <w:jc w:val="right"/>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93,474</w:t>
            </w:r>
          </w:p>
        </w:tc>
        <w:tc>
          <w:tcPr>
            <w:tcW w:w="701" w:type="pct"/>
            <w:tcBorders>
              <w:top w:val="single" w:sz="4" w:space="0" w:color="auto"/>
              <w:left w:val="nil"/>
              <w:bottom w:val="single" w:sz="4" w:space="0" w:color="auto"/>
              <w:right w:val="nil"/>
            </w:tcBorders>
            <w:noWrap/>
            <w:vAlign w:val="bottom"/>
            <w:hideMark/>
          </w:tcPr>
          <w:p w14:paraId="0FE3D206" w14:textId="77777777" w:rsidR="00D213A2" w:rsidRPr="00D213A2" w:rsidRDefault="00D213A2" w:rsidP="00D213A2">
            <w:pPr>
              <w:spacing w:before="0" w:after="0"/>
              <w:jc w:val="right"/>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96,719</w:t>
            </w:r>
          </w:p>
        </w:tc>
        <w:tc>
          <w:tcPr>
            <w:tcW w:w="698" w:type="pct"/>
            <w:tcBorders>
              <w:top w:val="single" w:sz="4" w:space="0" w:color="auto"/>
              <w:left w:val="nil"/>
              <w:bottom w:val="single" w:sz="4" w:space="0" w:color="auto"/>
              <w:right w:val="nil"/>
            </w:tcBorders>
            <w:noWrap/>
            <w:vAlign w:val="bottom"/>
            <w:hideMark/>
          </w:tcPr>
          <w:p w14:paraId="31FCD80B" w14:textId="77777777" w:rsidR="00D213A2" w:rsidRPr="00D213A2" w:rsidRDefault="00D213A2" w:rsidP="00D213A2">
            <w:pPr>
              <w:spacing w:before="0" w:after="0"/>
              <w:jc w:val="right"/>
              <w:rPr>
                <w:rFonts w:asciiTheme="minorHAnsi" w:eastAsia="Times New Roman" w:hAnsiTheme="minorHAnsi" w:cstheme="minorHAnsi"/>
                <w:b/>
                <w:color w:val="auto"/>
                <w:sz w:val="22"/>
                <w:szCs w:val="22"/>
              </w:rPr>
            </w:pPr>
            <w:r w:rsidRPr="00D213A2">
              <w:rPr>
                <w:rFonts w:asciiTheme="minorHAnsi" w:eastAsia="Times New Roman" w:hAnsiTheme="minorHAnsi" w:cstheme="minorHAnsi"/>
                <w:b/>
                <w:color w:val="auto"/>
                <w:sz w:val="22"/>
                <w:szCs w:val="22"/>
              </w:rPr>
              <w:t>99,337</w:t>
            </w:r>
          </w:p>
        </w:tc>
      </w:tr>
    </w:tbl>
    <w:p w14:paraId="58622FCB" w14:textId="77777777" w:rsidR="00D745DC" w:rsidRDefault="00D745DC" w:rsidP="00636034"/>
    <w:p w14:paraId="5A89D127" w14:textId="77777777" w:rsidR="00D745DC" w:rsidRDefault="00D745DC" w:rsidP="00636034"/>
    <w:p w14:paraId="7CE83455" w14:textId="77777777" w:rsidR="00D745DC" w:rsidRDefault="00D745DC" w:rsidP="00636034"/>
    <w:p w14:paraId="54F1A8C0" w14:textId="77777777" w:rsidR="00B615D1" w:rsidRDefault="00B615D1" w:rsidP="003A6684">
      <w:pPr>
        <w:pStyle w:val="Text"/>
        <w:rPr>
          <w:rFonts w:asciiTheme="minorHAnsi" w:hAnsiTheme="minorHAnsi" w:cstheme="minorHAnsi"/>
        </w:rPr>
      </w:pPr>
    </w:p>
    <w:p w14:paraId="1BC624D4" w14:textId="77777777" w:rsidR="00B615D1" w:rsidRDefault="00B615D1" w:rsidP="003A6684">
      <w:pPr>
        <w:pStyle w:val="Text"/>
        <w:rPr>
          <w:rFonts w:asciiTheme="minorHAnsi" w:hAnsiTheme="minorHAnsi" w:cstheme="minorHAnsi"/>
        </w:rPr>
      </w:pPr>
    </w:p>
    <w:p w14:paraId="09F25048" w14:textId="77777777" w:rsidR="00B615D1" w:rsidRDefault="00B615D1" w:rsidP="003A6684">
      <w:pPr>
        <w:pStyle w:val="Text"/>
        <w:rPr>
          <w:rFonts w:asciiTheme="minorHAnsi" w:hAnsiTheme="minorHAnsi" w:cstheme="minorHAnsi"/>
        </w:rPr>
      </w:pPr>
    </w:p>
    <w:p w14:paraId="541EEAED" w14:textId="77777777" w:rsidR="00B615D1" w:rsidRDefault="00B615D1" w:rsidP="003A6684">
      <w:pPr>
        <w:pStyle w:val="Text"/>
        <w:rPr>
          <w:rFonts w:asciiTheme="minorHAnsi" w:hAnsiTheme="minorHAnsi" w:cstheme="minorHAnsi"/>
        </w:rPr>
      </w:pPr>
    </w:p>
    <w:p w14:paraId="21868A1C" w14:textId="77777777" w:rsidR="00B615D1" w:rsidRDefault="00B615D1" w:rsidP="003A6684">
      <w:pPr>
        <w:pStyle w:val="Text"/>
        <w:rPr>
          <w:rFonts w:asciiTheme="minorHAnsi" w:hAnsiTheme="minorHAnsi" w:cstheme="minorHAnsi"/>
        </w:rPr>
      </w:pPr>
    </w:p>
    <w:p w14:paraId="0E836037" w14:textId="77777777" w:rsidR="00B615D1" w:rsidRDefault="00B615D1" w:rsidP="003A6684">
      <w:pPr>
        <w:pStyle w:val="Text"/>
        <w:rPr>
          <w:rFonts w:asciiTheme="minorHAnsi" w:hAnsiTheme="minorHAnsi" w:cstheme="minorHAnsi"/>
        </w:rPr>
      </w:pPr>
    </w:p>
    <w:p w14:paraId="792C18FB" w14:textId="77777777" w:rsidR="00920B74" w:rsidRDefault="00920B74" w:rsidP="003A6684">
      <w:pPr>
        <w:pStyle w:val="Text"/>
        <w:rPr>
          <w:rFonts w:asciiTheme="minorHAnsi" w:hAnsiTheme="minorHAnsi" w:cstheme="minorHAnsi"/>
        </w:rPr>
      </w:pPr>
    </w:p>
    <w:p w14:paraId="72A02D06" w14:textId="77777777" w:rsidR="00920B74" w:rsidRDefault="00920B74" w:rsidP="003A6684">
      <w:pPr>
        <w:pStyle w:val="Text"/>
        <w:rPr>
          <w:rFonts w:asciiTheme="minorHAnsi" w:hAnsiTheme="minorHAnsi" w:cstheme="minorHAnsi"/>
        </w:rPr>
      </w:pPr>
    </w:p>
    <w:p w14:paraId="5FCD62DA" w14:textId="77777777" w:rsidR="00910B3D" w:rsidRDefault="00910B3D">
      <w:pPr>
        <w:spacing w:before="0" w:line="259" w:lineRule="auto"/>
        <w:rPr>
          <w:rFonts w:asciiTheme="minorHAnsi" w:eastAsia="Times New Roman" w:hAnsiTheme="minorHAnsi" w:cstheme="minorHAnsi"/>
          <w:color w:val="auto"/>
          <w:szCs w:val="22"/>
        </w:rPr>
      </w:pPr>
      <w:r>
        <w:rPr>
          <w:rFonts w:asciiTheme="minorHAnsi" w:hAnsiTheme="minorHAnsi" w:cstheme="minorHAnsi"/>
        </w:rPr>
        <w:br w:type="page"/>
      </w:r>
    </w:p>
    <w:p w14:paraId="343A65CF" w14:textId="1F456022" w:rsidR="003A6684" w:rsidRDefault="003A6684" w:rsidP="003A6684">
      <w:pPr>
        <w:pStyle w:val="Text"/>
        <w:rPr>
          <w:rFonts w:asciiTheme="minorHAnsi" w:hAnsiTheme="minorHAnsi" w:cstheme="minorHAnsi"/>
        </w:rPr>
      </w:pPr>
      <w:r w:rsidRPr="003A6684">
        <w:rPr>
          <w:rFonts w:asciiTheme="minorHAnsi" w:hAnsiTheme="minorHAnsi" w:cstheme="minorHAnsi"/>
        </w:rPr>
        <w:lastRenderedPageBreak/>
        <w:t>Staff numbers for the four years ending 30 June 20</w:t>
      </w:r>
      <w:r w:rsidR="00DE3997">
        <w:rPr>
          <w:rFonts w:asciiTheme="minorHAnsi" w:hAnsiTheme="minorHAnsi" w:cstheme="minorHAnsi"/>
        </w:rPr>
        <w:t>30</w:t>
      </w:r>
    </w:p>
    <w:tbl>
      <w:tblPr>
        <w:tblW w:w="5000" w:type="pct"/>
        <w:tblLook w:val="04A0" w:firstRow="1" w:lastRow="0" w:firstColumn="1" w:lastColumn="0" w:noHBand="0" w:noVBand="1"/>
      </w:tblPr>
      <w:tblGrid>
        <w:gridCol w:w="4236"/>
        <w:gridCol w:w="1349"/>
        <w:gridCol w:w="1351"/>
        <w:gridCol w:w="1351"/>
        <w:gridCol w:w="1351"/>
      </w:tblGrid>
      <w:tr w:rsidR="00FE62FA" w:rsidRPr="00592C91" w14:paraId="41F67488" w14:textId="77777777" w:rsidTr="004D5136">
        <w:trPr>
          <w:trHeight w:val="210"/>
          <w:tblHeader/>
        </w:trPr>
        <w:tc>
          <w:tcPr>
            <w:tcW w:w="2197" w:type="pct"/>
            <w:tcBorders>
              <w:top w:val="nil"/>
              <w:left w:val="nil"/>
              <w:bottom w:val="nil"/>
              <w:right w:val="nil"/>
            </w:tcBorders>
            <w:shd w:val="clear" w:color="auto" w:fill="4F81BD"/>
            <w:noWrap/>
            <w:vAlign w:val="bottom"/>
            <w:hideMark/>
          </w:tcPr>
          <w:p w14:paraId="18652676" w14:textId="77777777" w:rsidR="00592C91" w:rsidRPr="00592C91" w:rsidRDefault="00592C91" w:rsidP="00592C91">
            <w:pPr>
              <w:spacing w:before="0" w:after="0"/>
              <w:rPr>
                <w:rFonts w:asciiTheme="minorHAnsi" w:eastAsia="Times New Roman" w:hAnsiTheme="minorHAnsi" w:cstheme="minorHAnsi"/>
                <w:color w:val="FFFFFF"/>
                <w:sz w:val="22"/>
                <w:szCs w:val="22"/>
              </w:rPr>
            </w:pPr>
            <w:r w:rsidRPr="00592C91">
              <w:rPr>
                <w:rFonts w:asciiTheme="minorHAnsi" w:eastAsia="Times New Roman" w:hAnsiTheme="minorHAnsi" w:cstheme="minorHAnsi"/>
                <w:color w:val="FFFFFF"/>
                <w:sz w:val="22"/>
                <w:szCs w:val="22"/>
              </w:rPr>
              <w:t> </w:t>
            </w:r>
          </w:p>
        </w:tc>
        <w:tc>
          <w:tcPr>
            <w:tcW w:w="700" w:type="pct"/>
            <w:tcBorders>
              <w:top w:val="nil"/>
              <w:left w:val="nil"/>
              <w:bottom w:val="nil"/>
              <w:right w:val="nil"/>
            </w:tcBorders>
            <w:shd w:val="clear" w:color="auto" w:fill="4F81BD"/>
            <w:noWrap/>
            <w:vAlign w:val="center"/>
            <w:hideMark/>
          </w:tcPr>
          <w:p w14:paraId="7B813D27"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2026/27</w:t>
            </w:r>
          </w:p>
        </w:tc>
        <w:tc>
          <w:tcPr>
            <w:tcW w:w="701" w:type="pct"/>
            <w:tcBorders>
              <w:top w:val="nil"/>
              <w:left w:val="nil"/>
              <w:bottom w:val="nil"/>
              <w:right w:val="nil"/>
            </w:tcBorders>
            <w:shd w:val="clear" w:color="auto" w:fill="4F81BD"/>
            <w:noWrap/>
            <w:vAlign w:val="center"/>
            <w:hideMark/>
          </w:tcPr>
          <w:p w14:paraId="2813FB87"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2027/28</w:t>
            </w:r>
          </w:p>
        </w:tc>
        <w:tc>
          <w:tcPr>
            <w:tcW w:w="701" w:type="pct"/>
            <w:tcBorders>
              <w:top w:val="nil"/>
              <w:left w:val="nil"/>
              <w:bottom w:val="nil"/>
              <w:right w:val="nil"/>
            </w:tcBorders>
            <w:shd w:val="clear" w:color="auto" w:fill="4F81BD"/>
            <w:noWrap/>
            <w:vAlign w:val="center"/>
            <w:hideMark/>
          </w:tcPr>
          <w:p w14:paraId="21A53559"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2028/29</w:t>
            </w:r>
          </w:p>
        </w:tc>
        <w:tc>
          <w:tcPr>
            <w:tcW w:w="701" w:type="pct"/>
            <w:tcBorders>
              <w:top w:val="nil"/>
              <w:left w:val="nil"/>
              <w:bottom w:val="nil"/>
              <w:right w:val="nil"/>
            </w:tcBorders>
            <w:shd w:val="clear" w:color="auto" w:fill="4F81BD"/>
            <w:noWrap/>
            <w:vAlign w:val="center"/>
            <w:hideMark/>
          </w:tcPr>
          <w:p w14:paraId="59FC5FDD"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2029/30</w:t>
            </w:r>
          </w:p>
        </w:tc>
      </w:tr>
      <w:tr w:rsidR="00FE62FA" w:rsidRPr="00592C91" w14:paraId="096D00C8" w14:textId="77777777" w:rsidTr="004D5136">
        <w:trPr>
          <w:trHeight w:val="210"/>
          <w:tblHeader/>
        </w:trPr>
        <w:tc>
          <w:tcPr>
            <w:tcW w:w="2197" w:type="pct"/>
            <w:tcBorders>
              <w:top w:val="nil"/>
              <w:left w:val="nil"/>
              <w:bottom w:val="nil"/>
              <w:right w:val="nil"/>
            </w:tcBorders>
            <w:shd w:val="clear" w:color="auto" w:fill="4F81BD"/>
            <w:noWrap/>
            <w:vAlign w:val="bottom"/>
            <w:hideMark/>
          </w:tcPr>
          <w:p w14:paraId="26E157AE" w14:textId="77777777" w:rsidR="00592C91" w:rsidRPr="00592C91" w:rsidRDefault="00592C91" w:rsidP="00592C91">
            <w:pPr>
              <w:spacing w:before="0" w:after="0"/>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 </w:t>
            </w:r>
          </w:p>
        </w:tc>
        <w:tc>
          <w:tcPr>
            <w:tcW w:w="700" w:type="pct"/>
            <w:tcBorders>
              <w:top w:val="nil"/>
              <w:left w:val="nil"/>
              <w:bottom w:val="nil"/>
              <w:right w:val="nil"/>
            </w:tcBorders>
            <w:shd w:val="clear" w:color="auto" w:fill="4F81BD"/>
            <w:noWrap/>
            <w:vAlign w:val="center"/>
            <w:hideMark/>
          </w:tcPr>
          <w:p w14:paraId="2DED729F"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FTE</w:t>
            </w:r>
          </w:p>
        </w:tc>
        <w:tc>
          <w:tcPr>
            <w:tcW w:w="701" w:type="pct"/>
            <w:tcBorders>
              <w:top w:val="nil"/>
              <w:left w:val="nil"/>
              <w:bottom w:val="nil"/>
              <w:right w:val="nil"/>
            </w:tcBorders>
            <w:shd w:val="clear" w:color="auto" w:fill="4F81BD"/>
            <w:noWrap/>
            <w:vAlign w:val="center"/>
            <w:hideMark/>
          </w:tcPr>
          <w:p w14:paraId="09531163"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FTE</w:t>
            </w:r>
          </w:p>
        </w:tc>
        <w:tc>
          <w:tcPr>
            <w:tcW w:w="701" w:type="pct"/>
            <w:tcBorders>
              <w:top w:val="nil"/>
              <w:left w:val="nil"/>
              <w:bottom w:val="nil"/>
              <w:right w:val="nil"/>
            </w:tcBorders>
            <w:shd w:val="clear" w:color="auto" w:fill="4F81BD"/>
            <w:noWrap/>
            <w:vAlign w:val="center"/>
            <w:hideMark/>
          </w:tcPr>
          <w:p w14:paraId="52CEAB5A"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FTE</w:t>
            </w:r>
          </w:p>
        </w:tc>
        <w:tc>
          <w:tcPr>
            <w:tcW w:w="701" w:type="pct"/>
            <w:tcBorders>
              <w:top w:val="nil"/>
              <w:left w:val="nil"/>
              <w:bottom w:val="nil"/>
              <w:right w:val="nil"/>
            </w:tcBorders>
            <w:shd w:val="clear" w:color="auto" w:fill="4F81BD"/>
            <w:noWrap/>
            <w:vAlign w:val="center"/>
            <w:hideMark/>
          </w:tcPr>
          <w:p w14:paraId="5D9071DD" w14:textId="77777777" w:rsidR="00592C91" w:rsidRPr="00592C91" w:rsidRDefault="00592C91" w:rsidP="00592C91">
            <w:pPr>
              <w:spacing w:before="0" w:after="0"/>
              <w:jc w:val="center"/>
              <w:rPr>
                <w:rFonts w:asciiTheme="minorHAnsi" w:eastAsia="Times New Roman" w:hAnsiTheme="minorHAnsi" w:cstheme="minorHAnsi"/>
                <w:b/>
                <w:bCs/>
                <w:color w:val="FFFFFF"/>
                <w:sz w:val="22"/>
                <w:szCs w:val="22"/>
              </w:rPr>
            </w:pPr>
            <w:r w:rsidRPr="00592C91">
              <w:rPr>
                <w:rFonts w:asciiTheme="minorHAnsi" w:eastAsia="Times New Roman" w:hAnsiTheme="minorHAnsi" w:cstheme="minorHAnsi"/>
                <w:b/>
                <w:bCs/>
                <w:color w:val="FFFFFF"/>
                <w:sz w:val="22"/>
                <w:szCs w:val="22"/>
              </w:rPr>
              <w:t>FTE</w:t>
            </w:r>
          </w:p>
        </w:tc>
      </w:tr>
      <w:tr w:rsidR="00FE62FA" w:rsidRPr="00592C91" w14:paraId="728EFF69" w14:textId="77777777" w:rsidTr="00010813">
        <w:trPr>
          <w:trHeight w:val="210"/>
        </w:trPr>
        <w:tc>
          <w:tcPr>
            <w:tcW w:w="2197" w:type="pct"/>
            <w:tcBorders>
              <w:top w:val="nil"/>
              <w:left w:val="nil"/>
              <w:bottom w:val="nil"/>
              <w:right w:val="nil"/>
            </w:tcBorders>
            <w:noWrap/>
            <w:vAlign w:val="bottom"/>
            <w:hideMark/>
          </w:tcPr>
          <w:p w14:paraId="35C3B5CC"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Built Environment and Infrastructure</w:t>
            </w:r>
          </w:p>
        </w:tc>
        <w:tc>
          <w:tcPr>
            <w:tcW w:w="700" w:type="pct"/>
            <w:tcBorders>
              <w:top w:val="nil"/>
              <w:left w:val="nil"/>
              <w:bottom w:val="nil"/>
              <w:right w:val="nil"/>
            </w:tcBorders>
            <w:noWrap/>
            <w:vAlign w:val="bottom"/>
            <w:hideMark/>
          </w:tcPr>
          <w:p w14:paraId="30223557" w14:textId="77777777" w:rsidR="00592C91" w:rsidRPr="00592C91" w:rsidRDefault="00592C91" w:rsidP="00592C91">
            <w:pPr>
              <w:spacing w:before="0" w:after="0"/>
              <w:rPr>
                <w:rFonts w:asciiTheme="minorHAnsi" w:eastAsia="Times New Roman" w:hAnsiTheme="minorHAnsi" w:cstheme="minorHAnsi"/>
                <w:b/>
                <w:bCs/>
                <w:color w:val="auto"/>
                <w:sz w:val="22"/>
                <w:szCs w:val="22"/>
              </w:rPr>
            </w:pPr>
          </w:p>
        </w:tc>
        <w:tc>
          <w:tcPr>
            <w:tcW w:w="701" w:type="pct"/>
            <w:tcBorders>
              <w:top w:val="nil"/>
              <w:left w:val="nil"/>
              <w:bottom w:val="nil"/>
              <w:right w:val="nil"/>
            </w:tcBorders>
            <w:noWrap/>
            <w:vAlign w:val="bottom"/>
            <w:hideMark/>
          </w:tcPr>
          <w:p w14:paraId="2B652977"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62F4926B"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5BA20B0E"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15E5BD07" w14:textId="77777777" w:rsidTr="00010813">
        <w:trPr>
          <w:trHeight w:val="200"/>
        </w:trPr>
        <w:tc>
          <w:tcPr>
            <w:tcW w:w="2197" w:type="pct"/>
            <w:tcBorders>
              <w:top w:val="nil"/>
              <w:left w:val="nil"/>
              <w:bottom w:val="nil"/>
              <w:right w:val="nil"/>
            </w:tcBorders>
            <w:noWrap/>
            <w:vAlign w:val="bottom"/>
            <w:hideMark/>
          </w:tcPr>
          <w:p w14:paraId="72E94B7D"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7B01ED6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184</w:t>
            </w:r>
          </w:p>
        </w:tc>
        <w:tc>
          <w:tcPr>
            <w:tcW w:w="701" w:type="pct"/>
            <w:tcBorders>
              <w:top w:val="nil"/>
              <w:left w:val="nil"/>
              <w:bottom w:val="nil"/>
              <w:right w:val="nil"/>
            </w:tcBorders>
            <w:noWrap/>
            <w:vAlign w:val="bottom"/>
            <w:hideMark/>
          </w:tcPr>
          <w:p w14:paraId="13FE418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192</w:t>
            </w:r>
          </w:p>
        </w:tc>
        <w:tc>
          <w:tcPr>
            <w:tcW w:w="701" w:type="pct"/>
            <w:tcBorders>
              <w:top w:val="nil"/>
              <w:left w:val="nil"/>
              <w:bottom w:val="nil"/>
              <w:right w:val="nil"/>
            </w:tcBorders>
            <w:noWrap/>
            <w:vAlign w:val="bottom"/>
            <w:hideMark/>
          </w:tcPr>
          <w:p w14:paraId="1C254E5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194</w:t>
            </w:r>
          </w:p>
        </w:tc>
        <w:tc>
          <w:tcPr>
            <w:tcW w:w="701" w:type="pct"/>
            <w:tcBorders>
              <w:top w:val="nil"/>
              <w:left w:val="nil"/>
              <w:bottom w:val="nil"/>
              <w:right w:val="nil"/>
            </w:tcBorders>
            <w:noWrap/>
            <w:vAlign w:val="bottom"/>
            <w:hideMark/>
          </w:tcPr>
          <w:p w14:paraId="5E3AEEB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193</w:t>
            </w:r>
          </w:p>
        </w:tc>
      </w:tr>
      <w:tr w:rsidR="00FE62FA" w:rsidRPr="00592C91" w14:paraId="02799D6D" w14:textId="77777777" w:rsidTr="00010813">
        <w:trPr>
          <w:trHeight w:val="200"/>
        </w:trPr>
        <w:tc>
          <w:tcPr>
            <w:tcW w:w="2197" w:type="pct"/>
            <w:tcBorders>
              <w:top w:val="nil"/>
              <w:left w:val="nil"/>
              <w:bottom w:val="nil"/>
              <w:right w:val="nil"/>
            </w:tcBorders>
            <w:noWrap/>
            <w:vAlign w:val="bottom"/>
            <w:hideMark/>
          </w:tcPr>
          <w:p w14:paraId="29916C64"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4AF810A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62</w:t>
            </w:r>
          </w:p>
        </w:tc>
        <w:tc>
          <w:tcPr>
            <w:tcW w:w="701" w:type="pct"/>
            <w:tcBorders>
              <w:top w:val="nil"/>
              <w:left w:val="nil"/>
              <w:bottom w:val="nil"/>
              <w:right w:val="nil"/>
            </w:tcBorders>
            <w:noWrap/>
            <w:vAlign w:val="bottom"/>
            <w:hideMark/>
          </w:tcPr>
          <w:p w14:paraId="29A44FE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66</w:t>
            </w:r>
          </w:p>
        </w:tc>
        <w:tc>
          <w:tcPr>
            <w:tcW w:w="701" w:type="pct"/>
            <w:tcBorders>
              <w:top w:val="nil"/>
              <w:left w:val="nil"/>
              <w:bottom w:val="nil"/>
              <w:right w:val="nil"/>
            </w:tcBorders>
            <w:noWrap/>
            <w:vAlign w:val="bottom"/>
            <w:hideMark/>
          </w:tcPr>
          <w:p w14:paraId="1F9949D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67</w:t>
            </w:r>
          </w:p>
        </w:tc>
        <w:tc>
          <w:tcPr>
            <w:tcW w:w="701" w:type="pct"/>
            <w:tcBorders>
              <w:top w:val="nil"/>
              <w:left w:val="nil"/>
              <w:bottom w:val="nil"/>
              <w:right w:val="nil"/>
            </w:tcBorders>
            <w:noWrap/>
            <w:vAlign w:val="bottom"/>
            <w:hideMark/>
          </w:tcPr>
          <w:p w14:paraId="56B1EA6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67</w:t>
            </w:r>
          </w:p>
        </w:tc>
      </w:tr>
      <w:tr w:rsidR="00FE62FA" w:rsidRPr="00592C91" w14:paraId="00AAC99B" w14:textId="77777777" w:rsidTr="00010813">
        <w:trPr>
          <w:trHeight w:val="200"/>
        </w:trPr>
        <w:tc>
          <w:tcPr>
            <w:tcW w:w="2197" w:type="pct"/>
            <w:tcBorders>
              <w:top w:val="nil"/>
              <w:left w:val="nil"/>
              <w:bottom w:val="nil"/>
              <w:right w:val="nil"/>
            </w:tcBorders>
            <w:noWrap/>
            <w:vAlign w:val="bottom"/>
            <w:hideMark/>
          </w:tcPr>
          <w:p w14:paraId="0E9920B0"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2387BB5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122</w:t>
            </w:r>
          </w:p>
        </w:tc>
        <w:tc>
          <w:tcPr>
            <w:tcW w:w="701" w:type="pct"/>
            <w:tcBorders>
              <w:top w:val="nil"/>
              <w:left w:val="nil"/>
              <w:bottom w:val="nil"/>
              <w:right w:val="nil"/>
            </w:tcBorders>
            <w:noWrap/>
            <w:vAlign w:val="bottom"/>
            <w:hideMark/>
          </w:tcPr>
          <w:p w14:paraId="292B847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126</w:t>
            </w:r>
          </w:p>
        </w:tc>
        <w:tc>
          <w:tcPr>
            <w:tcW w:w="701" w:type="pct"/>
            <w:tcBorders>
              <w:top w:val="nil"/>
              <w:left w:val="nil"/>
              <w:bottom w:val="nil"/>
              <w:right w:val="nil"/>
            </w:tcBorders>
            <w:noWrap/>
            <w:vAlign w:val="bottom"/>
            <w:hideMark/>
          </w:tcPr>
          <w:p w14:paraId="0585FDD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127</w:t>
            </w:r>
          </w:p>
        </w:tc>
        <w:tc>
          <w:tcPr>
            <w:tcW w:w="701" w:type="pct"/>
            <w:tcBorders>
              <w:top w:val="nil"/>
              <w:left w:val="nil"/>
              <w:bottom w:val="nil"/>
              <w:right w:val="nil"/>
            </w:tcBorders>
            <w:noWrap/>
            <w:vAlign w:val="bottom"/>
            <w:hideMark/>
          </w:tcPr>
          <w:p w14:paraId="0066BE9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126</w:t>
            </w:r>
          </w:p>
        </w:tc>
      </w:tr>
      <w:tr w:rsidR="00FE62FA" w:rsidRPr="00592C91" w14:paraId="00D3407F" w14:textId="77777777" w:rsidTr="00010813">
        <w:trPr>
          <w:trHeight w:val="200"/>
        </w:trPr>
        <w:tc>
          <w:tcPr>
            <w:tcW w:w="2197" w:type="pct"/>
            <w:tcBorders>
              <w:top w:val="nil"/>
              <w:left w:val="nil"/>
              <w:bottom w:val="nil"/>
              <w:right w:val="nil"/>
            </w:tcBorders>
            <w:noWrap/>
            <w:vAlign w:val="bottom"/>
            <w:hideMark/>
          </w:tcPr>
          <w:p w14:paraId="3304E081"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5D25889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3F70D1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7BCD55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2520D4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3E7311A5" w14:textId="77777777" w:rsidTr="00010813">
        <w:trPr>
          <w:trHeight w:val="200"/>
        </w:trPr>
        <w:tc>
          <w:tcPr>
            <w:tcW w:w="2197" w:type="pct"/>
            <w:tcBorders>
              <w:top w:val="nil"/>
              <w:left w:val="nil"/>
              <w:bottom w:val="nil"/>
              <w:right w:val="nil"/>
            </w:tcBorders>
            <w:noWrap/>
            <w:vAlign w:val="bottom"/>
            <w:hideMark/>
          </w:tcPr>
          <w:p w14:paraId="435DFF5C"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081A413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7245BE2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789C440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1DEA3EA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r>
      <w:tr w:rsidR="00FE62FA" w:rsidRPr="00592C91" w14:paraId="2EF7EB98" w14:textId="77777777" w:rsidTr="00010813">
        <w:trPr>
          <w:trHeight w:val="200"/>
        </w:trPr>
        <w:tc>
          <w:tcPr>
            <w:tcW w:w="2197" w:type="pct"/>
            <w:tcBorders>
              <w:top w:val="nil"/>
              <w:left w:val="nil"/>
              <w:bottom w:val="nil"/>
              <w:right w:val="nil"/>
            </w:tcBorders>
            <w:noWrap/>
            <w:vAlign w:val="bottom"/>
            <w:hideMark/>
          </w:tcPr>
          <w:p w14:paraId="5F78B384"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348BC13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70805B4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0739CB9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4F4541B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r>
      <w:tr w:rsidR="00FE62FA" w:rsidRPr="00592C91" w14:paraId="7565A5E9" w14:textId="77777777" w:rsidTr="00010813">
        <w:trPr>
          <w:trHeight w:val="200"/>
        </w:trPr>
        <w:tc>
          <w:tcPr>
            <w:tcW w:w="2197" w:type="pct"/>
            <w:tcBorders>
              <w:top w:val="nil"/>
              <w:left w:val="nil"/>
              <w:bottom w:val="nil"/>
              <w:right w:val="nil"/>
            </w:tcBorders>
            <w:noWrap/>
            <w:vAlign w:val="bottom"/>
            <w:hideMark/>
          </w:tcPr>
          <w:p w14:paraId="7815EA53"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7BCB769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792B75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291192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737F4AC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557F4474" w14:textId="77777777" w:rsidTr="00010813">
        <w:trPr>
          <w:trHeight w:val="200"/>
        </w:trPr>
        <w:tc>
          <w:tcPr>
            <w:tcW w:w="2197" w:type="pct"/>
            <w:tcBorders>
              <w:top w:val="nil"/>
              <w:left w:val="nil"/>
              <w:bottom w:val="nil"/>
              <w:right w:val="nil"/>
            </w:tcBorders>
            <w:noWrap/>
            <w:vAlign w:val="bottom"/>
            <w:hideMark/>
          </w:tcPr>
          <w:p w14:paraId="579ADD32"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6B24A34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7797B12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1741C6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2E718EC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462F222C" w14:textId="77777777" w:rsidTr="00010813">
        <w:trPr>
          <w:trHeight w:val="210"/>
        </w:trPr>
        <w:tc>
          <w:tcPr>
            <w:tcW w:w="2197" w:type="pct"/>
            <w:tcBorders>
              <w:top w:val="nil"/>
              <w:left w:val="nil"/>
              <w:bottom w:val="nil"/>
              <w:right w:val="nil"/>
            </w:tcBorders>
            <w:noWrap/>
            <w:vAlign w:val="bottom"/>
            <w:hideMark/>
          </w:tcPr>
          <w:p w14:paraId="0E720005"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Total Built Environment and Infrastructure</w:t>
            </w:r>
          </w:p>
        </w:tc>
        <w:tc>
          <w:tcPr>
            <w:tcW w:w="700" w:type="pct"/>
            <w:tcBorders>
              <w:top w:val="single" w:sz="4" w:space="0" w:color="auto"/>
              <w:left w:val="nil"/>
              <w:bottom w:val="single" w:sz="4" w:space="0" w:color="auto"/>
              <w:right w:val="nil"/>
            </w:tcBorders>
            <w:noWrap/>
            <w:vAlign w:val="bottom"/>
            <w:hideMark/>
          </w:tcPr>
          <w:p w14:paraId="4677662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188</w:t>
            </w:r>
          </w:p>
        </w:tc>
        <w:tc>
          <w:tcPr>
            <w:tcW w:w="701" w:type="pct"/>
            <w:tcBorders>
              <w:top w:val="single" w:sz="4" w:space="0" w:color="auto"/>
              <w:left w:val="nil"/>
              <w:bottom w:val="single" w:sz="4" w:space="0" w:color="auto"/>
              <w:right w:val="nil"/>
            </w:tcBorders>
            <w:noWrap/>
            <w:vAlign w:val="bottom"/>
            <w:hideMark/>
          </w:tcPr>
          <w:p w14:paraId="6D97CC8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196</w:t>
            </w:r>
          </w:p>
        </w:tc>
        <w:tc>
          <w:tcPr>
            <w:tcW w:w="701" w:type="pct"/>
            <w:tcBorders>
              <w:top w:val="single" w:sz="4" w:space="0" w:color="auto"/>
              <w:left w:val="nil"/>
              <w:bottom w:val="single" w:sz="4" w:space="0" w:color="auto"/>
              <w:right w:val="nil"/>
            </w:tcBorders>
            <w:noWrap/>
            <w:vAlign w:val="bottom"/>
            <w:hideMark/>
          </w:tcPr>
          <w:p w14:paraId="738F0EE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198</w:t>
            </w:r>
          </w:p>
        </w:tc>
        <w:tc>
          <w:tcPr>
            <w:tcW w:w="701" w:type="pct"/>
            <w:tcBorders>
              <w:top w:val="single" w:sz="4" w:space="0" w:color="auto"/>
              <w:left w:val="nil"/>
              <w:bottom w:val="single" w:sz="4" w:space="0" w:color="auto"/>
              <w:right w:val="nil"/>
            </w:tcBorders>
            <w:noWrap/>
            <w:vAlign w:val="bottom"/>
            <w:hideMark/>
          </w:tcPr>
          <w:p w14:paraId="523B40B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197</w:t>
            </w:r>
          </w:p>
        </w:tc>
      </w:tr>
      <w:tr w:rsidR="00FE62FA" w:rsidRPr="00592C91" w14:paraId="7CB40785" w14:textId="77777777" w:rsidTr="00010813">
        <w:trPr>
          <w:trHeight w:val="210"/>
        </w:trPr>
        <w:tc>
          <w:tcPr>
            <w:tcW w:w="2197" w:type="pct"/>
            <w:tcBorders>
              <w:top w:val="nil"/>
              <w:left w:val="nil"/>
              <w:bottom w:val="nil"/>
              <w:right w:val="nil"/>
            </w:tcBorders>
            <w:noWrap/>
            <w:vAlign w:val="bottom"/>
            <w:hideMark/>
          </w:tcPr>
          <w:p w14:paraId="193EBC7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16D0E9D7"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67A790F4"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2270D528"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5DAE2450"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4F3A63CE" w14:textId="77777777" w:rsidTr="00010813">
        <w:trPr>
          <w:trHeight w:val="210"/>
        </w:trPr>
        <w:tc>
          <w:tcPr>
            <w:tcW w:w="2197" w:type="pct"/>
            <w:tcBorders>
              <w:top w:val="nil"/>
              <w:left w:val="nil"/>
              <w:bottom w:val="nil"/>
              <w:right w:val="nil"/>
            </w:tcBorders>
            <w:noWrap/>
            <w:vAlign w:val="bottom"/>
            <w:hideMark/>
          </w:tcPr>
          <w:p w14:paraId="21918031"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Communities</w:t>
            </w:r>
          </w:p>
        </w:tc>
        <w:tc>
          <w:tcPr>
            <w:tcW w:w="700" w:type="pct"/>
            <w:tcBorders>
              <w:top w:val="nil"/>
              <w:left w:val="nil"/>
              <w:bottom w:val="nil"/>
              <w:right w:val="nil"/>
            </w:tcBorders>
            <w:noWrap/>
            <w:vAlign w:val="bottom"/>
            <w:hideMark/>
          </w:tcPr>
          <w:p w14:paraId="65EF897A" w14:textId="77777777" w:rsidR="00592C91" w:rsidRPr="00592C91" w:rsidRDefault="00592C91" w:rsidP="00592C91">
            <w:pPr>
              <w:spacing w:before="0" w:after="0"/>
              <w:rPr>
                <w:rFonts w:asciiTheme="minorHAnsi" w:eastAsia="Times New Roman" w:hAnsiTheme="minorHAnsi" w:cstheme="minorHAnsi"/>
                <w:b/>
                <w:bCs/>
                <w:color w:val="auto"/>
                <w:sz w:val="22"/>
                <w:szCs w:val="22"/>
              </w:rPr>
            </w:pPr>
          </w:p>
        </w:tc>
        <w:tc>
          <w:tcPr>
            <w:tcW w:w="701" w:type="pct"/>
            <w:tcBorders>
              <w:top w:val="nil"/>
              <w:left w:val="nil"/>
              <w:bottom w:val="nil"/>
              <w:right w:val="nil"/>
            </w:tcBorders>
            <w:noWrap/>
            <w:vAlign w:val="bottom"/>
            <w:hideMark/>
          </w:tcPr>
          <w:p w14:paraId="3179F792"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2F1B653F"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907E71F"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536F77CF" w14:textId="77777777" w:rsidTr="00010813">
        <w:trPr>
          <w:trHeight w:val="200"/>
        </w:trPr>
        <w:tc>
          <w:tcPr>
            <w:tcW w:w="2197" w:type="pct"/>
            <w:tcBorders>
              <w:top w:val="nil"/>
              <w:left w:val="nil"/>
              <w:bottom w:val="nil"/>
              <w:right w:val="nil"/>
            </w:tcBorders>
            <w:noWrap/>
            <w:vAlign w:val="bottom"/>
            <w:hideMark/>
          </w:tcPr>
          <w:p w14:paraId="0E13C3FC"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27524E7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116</w:t>
            </w:r>
          </w:p>
        </w:tc>
        <w:tc>
          <w:tcPr>
            <w:tcW w:w="701" w:type="pct"/>
            <w:tcBorders>
              <w:top w:val="nil"/>
              <w:left w:val="nil"/>
              <w:bottom w:val="nil"/>
              <w:right w:val="nil"/>
            </w:tcBorders>
            <w:noWrap/>
            <w:vAlign w:val="bottom"/>
            <w:hideMark/>
          </w:tcPr>
          <w:p w14:paraId="1B994D1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115</w:t>
            </w:r>
          </w:p>
        </w:tc>
        <w:tc>
          <w:tcPr>
            <w:tcW w:w="701" w:type="pct"/>
            <w:tcBorders>
              <w:top w:val="nil"/>
              <w:left w:val="nil"/>
              <w:bottom w:val="nil"/>
              <w:right w:val="nil"/>
            </w:tcBorders>
            <w:noWrap/>
            <w:vAlign w:val="bottom"/>
            <w:hideMark/>
          </w:tcPr>
          <w:p w14:paraId="632EB8E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115</w:t>
            </w:r>
          </w:p>
        </w:tc>
        <w:tc>
          <w:tcPr>
            <w:tcW w:w="701" w:type="pct"/>
            <w:tcBorders>
              <w:top w:val="nil"/>
              <w:left w:val="nil"/>
              <w:bottom w:val="nil"/>
              <w:right w:val="nil"/>
            </w:tcBorders>
            <w:noWrap/>
            <w:vAlign w:val="bottom"/>
            <w:hideMark/>
          </w:tcPr>
          <w:p w14:paraId="127952F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113</w:t>
            </w:r>
          </w:p>
        </w:tc>
      </w:tr>
      <w:tr w:rsidR="00FE62FA" w:rsidRPr="00592C91" w14:paraId="2985638A" w14:textId="77777777" w:rsidTr="00010813">
        <w:trPr>
          <w:trHeight w:val="200"/>
        </w:trPr>
        <w:tc>
          <w:tcPr>
            <w:tcW w:w="2197" w:type="pct"/>
            <w:tcBorders>
              <w:top w:val="nil"/>
              <w:left w:val="nil"/>
              <w:bottom w:val="nil"/>
              <w:right w:val="nil"/>
            </w:tcBorders>
            <w:noWrap/>
            <w:vAlign w:val="bottom"/>
            <w:hideMark/>
          </w:tcPr>
          <w:p w14:paraId="765429FF"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15DC07C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91</w:t>
            </w:r>
          </w:p>
        </w:tc>
        <w:tc>
          <w:tcPr>
            <w:tcW w:w="701" w:type="pct"/>
            <w:tcBorders>
              <w:top w:val="nil"/>
              <w:left w:val="nil"/>
              <w:bottom w:val="nil"/>
              <w:right w:val="nil"/>
            </w:tcBorders>
            <w:noWrap/>
            <w:vAlign w:val="bottom"/>
            <w:hideMark/>
          </w:tcPr>
          <w:p w14:paraId="35227B8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90</w:t>
            </w:r>
          </w:p>
        </w:tc>
        <w:tc>
          <w:tcPr>
            <w:tcW w:w="701" w:type="pct"/>
            <w:tcBorders>
              <w:top w:val="nil"/>
              <w:left w:val="nil"/>
              <w:bottom w:val="nil"/>
              <w:right w:val="nil"/>
            </w:tcBorders>
            <w:noWrap/>
            <w:vAlign w:val="bottom"/>
            <w:hideMark/>
          </w:tcPr>
          <w:p w14:paraId="06E928D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90</w:t>
            </w:r>
          </w:p>
        </w:tc>
        <w:tc>
          <w:tcPr>
            <w:tcW w:w="701" w:type="pct"/>
            <w:tcBorders>
              <w:top w:val="nil"/>
              <w:left w:val="nil"/>
              <w:bottom w:val="nil"/>
              <w:right w:val="nil"/>
            </w:tcBorders>
            <w:noWrap/>
            <w:vAlign w:val="bottom"/>
            <w:hideMark/>
          </w:tcPr>
          <w:p w14:paraId="39D1325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89</w:t>
            </w:r>
          </w:p>
        </w:tc>
      </w:tr>
      <w:tr w:rsidR="00FE62FA" w:rsidRPr="00592C91" w14:paraId="1BB30A42" w14:textId="77777777" w:rsidTr="00010813">
        <w:trPr>
          <w:trHeight w:val="200"/>
        </w:trPr>
        <w:tc>
          <w:tcPr>
            <w:tcW w:w="2197" w:type="pct"/>
            <w:tcBorders>
              <w:top w:val="nil"/>
              <w:left w:val="nil"/>
              <w:bottom w:val="nil"/>
              <w:right w:val="nil"/>
            </w:tcBorders>
            <w:noWrap/>
            <w:vAlign w:val="bottom"/>
            <w:hideMark/>
          </w:tcPr>
          <w:p w14:paraId="7D486B7D"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5E5089C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25</w:t>
            </w:r>
          </w:p>
        </w:tc>
        <w:tc>
          <w:tcPr>
            <w:tcW w:w="701" w:type="pct"/>
            <w:tcBorders>
              <w:top w:val="nil"/>
              <w:left w:val="nil"/>
              <w:bottom w:val="nil"/>
              <w:right w:val="nil"/>
            </w:tcBorders>
            <w:noWrap/>
            <w:vAlign w:val="bottom"/>
            <w:hideMark/>
          </w:tcPr>
          <w:p w14:paraId="52C187F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25</w:t>
            </w:r>
          </w:p>
        </w:tc>
        <w:tc>
          <w:tcPr>
            <w:tcW w:w="701" w:type="pct"/>
            <w:tcBorders>
              <w:top w:val="nil"/>
              <w:left w:val="nil"/>
              <w:bottom w:val="nil"/>
              <w:right w:val="nil"/>
            </w:tcBorders>
            <w:noWrap/>
            <w:vAlign w:val="bottom"/>
            <w:hideMark/>
          </w:tcPr>
          <w:p w14:paraId="6589897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25</w:t>
            </w:r>
          </w:p>
        </w:tc>
        <w:tc>
          <w:tcPr>
            <w:tcW w:w="701" w:type="pct"/>
            <w:tcBorders>
              <w:top w:val="nil"/>
              <w:left w:val="nil"/>
              <w:bottom w:val="nil"/>
              <w:right w:val="nil"/>
            </w:tcBorders>
            <w:noWrap/>
            <w:vAlign w:val="bottom"/>
            <w:hideMark/>
          </w:tcPr>
          <w:p w14:paraId="686C3ED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24</w:t>
            </w:r>
          </w:p>
        </w:tc>
      </w:tr>
      <w:tr w:rsidR="00FE62FA" w:rsidRPr="00592C91" w14:paraId="6A441ACC" w14:textId="77777777" w:rsidTr="00010813">
        <w:trPr>
          <w:trHeight w:val="200"/>
        </w:trPr>
        <w:tc>
          <w:tcPr>
            <w:tcW w:w="2197" w:type="pct"/>
            <w:tcBorders>
              <w:top w:val="nil"/>
              <w:left w:val="nil"/>
              <w:bottom w:val="nil"/>
              <w:right w:val="nil"/>
            </w:tcBorders>
            <w:noWrap/>
            <w:vAlign w:val="bottom"/>
            <w:hideMark/>
          </w:tcPr>
          <w:p w14:paraId="3E9D4524"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327254A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725D3E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13EDA8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53511FF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258D0A9D" w14:textId="77777777" w:rsidTr="00010813">
        <w:trPr>
          <w:trHeight w:val="200"/>
        </w:trPr>
        <w:tc>
          <w:tcPr>
            <w:tcW w:w="2197" w:type="pct"/>
            <w:tcBorders>
              <w:top w:val="nil"/>
              <w:left w:val="nil"/>
              <w:bottom w:val="nil"/>
              <w:right w:val="nil"/>
            </w:tcBorders>
            <w:noWrap/>
            <w:vAlign w:val="bottom"/>
            <w:hideMark/>
          </w:tcPr>
          <w:p w14:paraId="51C4FCAB"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0D1E0FE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56</w:t>
            </w:r>
          </w:p>
        </w:tc>
        <w:tc>
          <w:tcPr>
            <w:tcW w:w="701" w:type="pct"/>
            <w:tcBorders>
              <w:top w:val="nil"/>
              <w:left w:val="nil"/>
              <w:bottom w:val="nil"/>
              <w:right w:val="nil"/>
            </w:tcBorders>
            <w:noWrap/>
            <w:vAlign w:val="bottom"/>
            <w:hideMark/>
          </w:tcPr>
          <w:p w14:paraId="5555CED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55</w:t>
            </w:r>
          </w:p>
        </w:tc>
        <w:tc>
          <w:tcPr>
            <w:tcW w:w="701" w:type="pct"/>
            <w:tcBorders>
              <w:top w:val="nil"/>
              <w:left w:val="nil"/>
              <w:bottom w:val="nil"/>
              <w:right w:val="nil"/>
            </w:tcBorders>
            <w:noWrap/>
            <w:vAlign w:val="bottom"/>
            <w:hideMark/>
          </w:tcPr>
          <w:p w14:paraId="57ECDC7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55</w:t>
            </w:r>
          </w:p>
        </w:tc>
        <w:tc>
          <w:tcPr>
            <w:tcW w:w="701" w:type="pct"/>
            <w:tcBorders>
              <w:top w:val="nil"/>
              <w:left w:val="nil"/>
              <w:bottom w:val="nil"/>
              <w:right w:val="nil"/>
            </w:tcBorders>
            <w:noWrap/>
            <w:vAlign w:val="bottom"/>
            <w:hideMark/>
          </w:tcPr>
          <w:p w14:paraId="34D3346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55</w:t>
            </w:r>
          </w:p>
        </w:tc>
      </w:tr>
      <w:tr w:rsidR="00FE62FA" w:rsidRPr="00592C91" w14:paraId="6D9FE671" w14:textId="77777777" w:rsidTr="00010813">
        <w:trPr>
          <w:trHeight w:val="200"/>
        </w:trPr>
        <w:tc>
          <w:tcPr>
            <w:tcW w:w="2197" w:type="pct"/>
            <w:tcBorders>
              <w:top w:val="nil"/>
              <w:left w:val="nil"/>
              <w:bottom w:val="nil"/>
              <w:right w:val="nil"/>
            </w:tcBorders>
            <w:noWrap/>
            <w:vAlign w:val="bottom"/>
            <w:hideMark/>
          </w:tcPr>
          <w:p w14:paraId="2EDCE44E"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6B2F51C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49</w:t>
            </w:r>
          </w:p>
        </w:tc>
        <w:tc>
          <w:tcPr>
            <w:tcW w:w="701" w:type="pct"/>
            <w:tcBorders>
              <w:top w:val="nil"/>
              <w:left w:val="nil"/>
              <w:bottom w:val="nil"/>
              <w:right w:val="nil"/>
            </w:tcBorders>
            <w:noWrap/>
            <w:vAlign w:val="bottom"/>
            <w:hideMark/>
          </w:tcPr>
          <w:p w14:paraId="11626B5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48</w:t>
            </w:r>
          </w:p>
        </w:tc>
        <w:tc>
          <w:tcPr>
            <w:tcW w:w="701" w:type="pct"/>
            <w:tcBorders>
              <w:top w:val="nil"/>
              <w:left w:val="nil"/>
              <w:bottom w:val="nil"/>
              <w:right w:val="nil"/>
            </w:tcBorders>
            <w:noWrap/>
            <w:vAlign w:val="bottom"/>
            <w:hideMark/>
          </w:tcPr>
          <w:p w14:paraId="07BD775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48</w:t>
            </w:r>
          </w:p>
        </w:tc>
        <w:tc>
          <w:tcPr>
            <w:tcW w:w="701" w:type="pct"/>
            <w:tcBorders>
              <w:top w:val="nil"/>
              <w:left w:val="nil"/>
              <w:bottom w:val="nil"/>
              <w:right w:val="nil"/>
            </w:tcBorders>
            <w:noWrap/>
            <w:vAlign w:val="bottom"/>
            <w:hideMark/>
          </w:tcPr>
          <w:p w14:paraId="0A9768E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48</w:t>
            </w:r>
          </w:p>
        </w:tc>
      </w:tr>
      <w:tr w:rsidR="00FE62FA" w:rsidRPr="00592C91" w14:paraId="40B6B8B0" w14:textId="77777777" w:rsidTr="00010813">
        <w:trPr>
          <w:trHeight w:val="200"/>
        </w:trPr>
        <w:tc>
          <w:tcPr>
            <w:tcW w:w="2197" w:type="pct"/>
            <w:tcBorders>
              <w:top w:val="nil"/>
              <w:left w:val="nil"/>
              <w:bottom w:val="nil"/>
              <w:right w:val="nil"/>
            </w:tcBorders>
            <w:noWrap/>
            <w:vAlign w:val="bottom"/>
            <w:hideMark/>
          </w:tcPr>
          <w:p w14:paraId="2A58614E"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1B99C8A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w:t>
            </w:r>
          </w:p>
        </w:tc>
        <w:tc>
          <w:tcPr>
            <w:tcW w:w="701" w:type="pct"/>
            <w:tcBorders>
              <w:top w:val="nil"/>
              <w:left w:val="nil"/>
              <w:bottom w:val="nil"/>
              <w:right w:val="nil"/>
            </w:tcBorders>
            <w:noWrap/>
            <w:vAlign w:val="bottom"/>
            <w:hideMark/>
          </w:tcPr>
          <w:p w14:paraId="75B4586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w:t>
            </w:r>
          </w:p>
        </w:tc>
        <w:tc>
          <w:tcPr>
            <w:tcW w:w="701" w:type="pct"/>
            <w:tcBorders>
              <w:top w:val="nil"/>
              <w:left w:val="nil"/>
              <w:bottom w:val="nil"/>
              <w:right w:val="nil"/>
            </w:tcBorders>
            <w:noWrap/>
            <w:vAlign w:val="bottom"/>
            <w:hideMark/>
          </w:tcPr>
          <w:p w14:paraId="22B16E0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w:t>
            </w:r>
          </w:p>
        </w:tc>
        <w:tc>
          <w:tcPr>
            <w:tcW w:w="701" w:type="pct"/>
            <w:tcBorders>
              <w:top w:val="nil"/>
              <w:left w:val="nil"/>
              <w:bottom w:val="nil"/>
              <w:right w:val="nil"/>
            </w:tcBorders>
            <w:noWrap/>
            <w:vAlign w:val="bottom"/>
            <w:hideMark/>
          </w:tcPr>
          <w:p w14:paraId="0BD68B9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w:t>
            </w:r>
          </w:p>
        </w:tc>
      </w:tr>
      <w:tr w:rsidR="00FE62FA" w:rsidRPr="00592C91" w14:paraId="6F905469" w14:textId="77777777" w:rsidTr="00010813">
        <w:trPr>
          <w:trHeight w:val="200"/>
        </w:trPr>
        <w:tc>
          <w:tcPr>
            <w:tcW w:w="2197" w:type="pct"/>
            <w:tcBorders>
              <w:top w:val="nil"/>
              <w:left w:val="nil"/>
              <w:bottom w:val="nil"/>
              <w:right w:val="nil"/>
            </w:tcBorders>
            <w:noWrap/>
            <w:vAlign w:val="bottom"/>
            <w:hideMark/>
          </w:tcPr>
          <w:p w14:paraId="3CD809AF"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46F85EE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15EC0E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B1C369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467075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5425DABD" w14:textId="77777777" w:rsidTr="00010813">
        <w:trPr>
          <w:trHeight w:val="210"/>
        </w:trPr>
        <w:tc>
          <w:tcPr>
            <w:tcW w:w="2197" w:type="pct"/>
            <w:tcBorders>
              <w:top w:val="nil"/>
              <w:left w:val="nil"/>
              <w:bottom w:val="nil"/>
              <w:right w:val="nil"/>
            </w:tcBorders>
            <w:noWrap/>
            <w:vAlign w:val="bottom"/>
            <w:hideMark/>
          </w:tcPr>
          <w:p w14:paraId="0F0343DF"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Total Communities</w:t>
            </w:r>
          </w:p>
        </w:tc>
        <w:tc>
          <w:tcPr>
            <w:tcW w:w="700" w:type="pct"/>
            <w:tcBorders>
              <w:top w:val="single" w:sz="4" w:space="0" w:color="auto"/>
              <w:left w:val="nil"/>
              <w:bottom w:val="single" w:sz="4" w:space="0" w:color="auto"/>
              <w:right w:val="nil"/>
            </w:tcBorders>
            <w:noWrap/>
            <w:vAlign w:val="bottom"/>
            <w:hideMark/>
          </w:tcPr>
          <w:p w14:paraId="0B4F821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172</w:t>
            </w:r>
          </w:p>
        </w:tc>
        <w:tc>
          <w:tcPr>
            <w:tcW w:w="701" w:type="pct"/>
            <w:tcBorders>
              <w:top w:val="single" w:sz="4" w:space="0" w:color="auto"/>
              <w:left w:val="nil"/>
              <w:bottom w:val="single" w:sz="4" w:space="0" w:color="auto"/>
              <w:right w:val="nil"/>
            </w:tcBorders>
            <w:noWrap/>
            <w:vAlign w:val="bottom"/>
            <w:hideMark/>
          </w:tcPr>
          <w:p w14:paraId="043DF85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170</w:t>
            </w:r>
          </w:p>
        </w:tc>
        <w:tc>
          <w:tcPr>
            <w:tcW w:w="701" w:type="pct"/>
            <w:tcBorders>
              <w:top w:val="single" w:sz="4" w:space="0" w:color="auto"/>
              <w:left w:val="nil"/>
              <w:bottom w:val="single" w:sz="4" w:space="0" w:color="auto"/>
              <w:right w:val="nil"/>
            </w:tcBorders>
            <w:noWrap/>
            <w:vAlign w:val="bottom"/>
            <w:hideMark/>
          </w:tcPr>
          <w:p w14:paraId="586D92A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170</w:t>
            </w:r>
          </w:p>
        </w:tc>
        <w:tc>
          <w:tcPr>
            <w:tcW w:w="701" w:type="pct"/>
            <w:tcBorders>
              <w:top w:val="single" w:sz="4" w:space="0" w:color="auto"/>
              <w:left w:val="nil"/>
              <w:bottom w:val="single" w:sz="4" w:space="0" w:color="auto"/>
              <w:right w:val="nil"/>
            </w:tcBorders>
            <w:noWrap/>
            <w:vAlign w:val="bottom"/>
            <w:hideMark/>
          </w:tcPr>
          <w:p w14:paraId="7E9FD11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168</w:t>
            </w:r>
          </w:p>
        </w:tc>
      </w:tr>
      <w:tr w:rsidR="00FE62FA" w:rsidRPr="00592C91" w14:paraId="0C10CE0C" w14:textId="77777777" w:rsidTr="00010813">
        <w:trPr>
          <w:trHeight w:val="210"/>
        </w:trPr>
        <w:tc>
          <w:tcPr>
            <w:tcW w:w="2197" w:type="pct"/>
            <w:tcBorders>
              <w:top w:val="nil"/>
              <w:left w:val="nil"/>
              <w:bottom w:val="nil"/>
              <w:right w:val="nil"/>
            </w:tcBorders>
            <w:noWrap/>
            <w:vAlign w:val="bottom"/>
            <w:hideMark/>
          </w:tcPr>
          <w:p w14:paraId="4B456E1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419D0B46"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0C648A2"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1DD3E47"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6FAAF1F2"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7108340F" w14:textId="77777777" w:rsidTr="00010813">
        <w:trPr>
          <w:trHeight w:val="210"/>
        </w:trPr>
        <w:tc>
          <w:tcPr>
            <w:tcW w:w="2197" w:type="pct"/>
            <w:tcBorders>
              <w:top w:val="nil"/>
              <w:left w:val="nil"/>
              <w:bottom w:val="nil"/>
              <w:right w:val="nil"/>
            </w:tcBorders>
            <w:noWrap/>
            <w:vAlign w:val="bottom"/>
            <w:hideMark/>
          </w:tcPr>
          <w:p w14:paraId="7BBD6305"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Corporate Services</w:t>
            </w:r>
          </w:p>
        </w:tc>
        <w:tc>
          <w:tcPr>
            <w:tcW w:w="700" w:type="pct"/>
            <w:tcBorders>
              <w:top w:val="nil"/>
              <w:left w:val="nil"/>
              <w:bottom w:val="nil"/>
              <w:right w:val="nil"/>
            </w:tcBorders>
            <w:noWrap/>
            <w:vAlign w:val="bottom"/>
            <w:hideMark/>
          </w:tcPr>
          <w:p w14:paraId="2B8CADA7" w14:textId="77777777" w:rsidR="00592C91" w:rsidRPr="00592C91" w:rsidRDefault="00592C91" w:rsidP="00592C91">
            <w:pPr>
              <w:spacing w:before="0" w:after="0"/>
              <w:rPr>
                <w:rFonts w:asciiTheme="minorHAnsi" w:eastAsia="Times New Roman" w:hAnsiTheme="minorHAnsi" w:cstheme="minorHAnsi"/>
                <w:b/>
                <w:bCs/>
                <w:color w:val="auto"/>
                <w:sz w:val="22"/>
                <w:szCs w:val="22"/>
              </w:rPr>
            </w:pPr>
          </w:p>
        </w:tc>
        <w:tc>
          <w:tcPr>
            <w:tcW w:w="701" w:type="pct"/>
            <w:tcBorders>
              <w:top w:val="nil"/>
              <w:left w:val="nil"/>
              <w:bottom w:val="nil"/>
              <w:right w:val="nil"/>
            </w:tcBorders>
            <w:noWrap/>
            <w:vAlign w:val="bottom"/>
            <w:hideMark/>
          </w:tcPr>
          <w:p w14:paraId="4EEEBCCE"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37CDFC35"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74516121"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3354F550" w14:textId="77777777" w:rsidTr="00010813">
        <w:trPr>
          <w:trHeight w:val="200"/>
        </w:trPr>
        <w:tc>
          <w:tcPr>
            <w:tcW w:w="2197" w:type="pct"/>
            <w:tcBorders>
              <w:top w:val="nil"/>
              <w:left w:val="nil"/>
              <w:bottom w:val="nil"/>
              <w:right w:val="nil"/>
            </w:tcBorders>
            <w:noWrap/>
            <w:vAlign w:val="bottom"/>
            <w:hideMark/>
          </w:tcPr>
          <w:p w14:paraId="62C21411"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4A88AA5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126</w:t>
            </w:r>
          </w:p>
        </w:tc>
        <w:tc>
          <w:tcPr>
            <w:tcW w:w="701" w:type="pct"/>
            <w:tcBorders>
              <w:top w:val="nil"/>
              <w:left w:val="nil"/>
              <w:bottom w:val="nil"/>
              <w:right w:val="nil"/>
            </w:tcBorders>
            <w:noWrap/>
            <w:vAlign w:val="bottom"/>
            <w:hideMark/>
          </w:tcPr>
          <w:p w14:paraId="77FAAC9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125</w:t>
            </w:r>
          </w:p>
        </w:tc>
        <w:tc>
          <w:tcPr>
            <w:tcW w:w="701" w:type="pct"/>
            <w:tcBorders>
              <w:top w:val="nil"/>
              <w:left w:val="nil"/>
              <w:bottom w:val="nil"/>
              <w:right w:val="nil"/>
            </w:tcBorders>
            <w:noWrap/>
            <w:vAlign w:val="bottom"/>
            <w:hideMark/>
          </w:tcPr>
          <w:p w14:paraId="66BCA59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125</w:t>
            </w:r>
          </w:p>
        </w:tc>
        <w:tc>
          <w:tcPr>
            <w:tcW w:w="701" w:type="pct"/>
            <w:tcBorders>
              <w:top w:val="nil"/>
              <w:left w:val="nil"/>
              <w:bottom w:val="nil"/>
              <w:right w:val="nil"/>
            </w:tcBorders>
            <w:noWrap/>
            <w:vAlign w:val="bottom"/>
            <w:hideMark/>
          </w:tcPr>
          <w:p w14:paraId="6E28EE9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124</w:t>
            </w:r>
          </w:p>
        </w:tc>
      </w:tr>
      <w:tr w:rsidR="00FE62FA" w:rsidRPr="00592C91" w14:paraId="4C992D30" w14:textId="77777777" w:rsidTr="00010813">
        <w:trPr>
          <w:trHeight w:val="200"/>
        </w:trPr>
        <w:tc>
          <w:tcPr>
            <w:tcW w:w="2197" w:type="pct"/>
            <w:tcBorders>
              <w:top w:val="nil"/>
              <w:left w:val="nil"/>
              <w:bottom w:val="nil"/>
              <w:right w:val="nil"/>
            </w:tcBorders>
            <w:noWrap/>
            <w:vAlign w:val="bottom"/>
            <w:hideMark/>
          </w:tcPr>
          <w:p w14:paraId="5D53C039"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7102337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93</w:t>
            </w:r>
          </w:p>
        </w:tc>
        <w:tc>
          <w:tcPr>
            <w:tcW w:w="701" w:type="pct"/>
            <w:tcBorders>
              <w:top w:val="nil"/>
              <w:left w:val="nil"/>
              <w:bottom w:val="nil"/>
              <w:right w:val="nil"/>
            </w:tcBorders>
            <w:noWrap/>
            <w:vAlign w:val="bottom"/>
            <w:hideMark/>
          </w:tcPr>
          <w:p w14:paraId="7C7CE6C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92</w:t>
            </w:r>
          </w:p>
        </w:tc>
        <w:tc>
          <w:tcPr>
            <w:tcW w:w="701" w:type="pct"/>
            <w:tcBorders>
              <w:top w:val="nil"/>
              <w:left w:val="nil"/>
              <w:bottom w:val="nil"/>
              <w:right w:val="nil"/>
            </w:tcBorders>
            <w:noWrap/>
            <w:vAlign w:val="bottom"/>
            <w:hideMark/>
          </w:tcPr>
          <w:p w14:paraId="5EAEEB1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92</w:t>
            </w:r>
          </w:p>
        </w:tc>
        <w:tc>
          <w:tcPr>
            <w:tcW w:w="701" w:type="pct"/>
            <w:tcBorders>
              <w:top w:val="nil"/>
              <w:left w:val="nil"/>
              <w:bottom w:val="nil"/>
              <w:right w:val="nil"/>
            </w:tcBorders>
            <w:noWrap/>
            <w:vAlign w:val="bottom"/>
            <w:hideMark/>
          </w:tcPr>
          <w:p w14:paraId="777E8AA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91</w:t>
            </w:r>
          </w:p>
        </w:tc>
      </w:tr>
      <w:tr w:rsidR="00FE62FA" w:rsidRPr="00592C91" w14:paraId="62ABEF33" w14:textId="77777777" w:rsidTr="00010813">
        <w:trPr>
          <w:trHeight w:val="200"/>
        </w:trPr>
        <w:tc>
          <w:tcPr>
            <w:tcW w:w="2197" w:type="pct"/>
            <w:tcBorders>
              <w:top w:val="nil"/>
              <w:left w:val="nil"/>
              <w:bottom w:val="nil"/>
              <w:right w:val="nil"/>
            </w:tcBorders>
            <w:noWrap/>
            <w:vAlign w:val="bottom"/>
            <w:hideMark/>
          </w:tcPr>
          <w:p w14:paraId="2B675717"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3684E03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33</w:t>
            </w:r>
          </w:p>
        </w:tc>
        <w:tc>
          <w:tcPr>
            <w:tcW w:w="701" w:type="pct"/>
            <w:tcBorders>
              <w:top w:val="nil"/>
              <w:left w:val="nil"/>
              <w:bottom w:val="nil"/>
              <w:right w:val="nil"/>
            </w:tcBorders>
            <w:noWrap/>
            <w:vAlign w:val="bottom"/>
            <w:hideMark/>
          </w:tcPr>
          <w:p w14:paraId="229AE6D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33</w:t>
            </w:r>
          </w:p>
        </w:tc>
        <w:tc>
          <w:tcPr>
            <w:tcW w:w="701" w:type="pct"/>
            <w:tcBorders>
              <w:top w:val="nil"/>
              <w:left w:val="nil"/>
              <w:bottom w:val="nil"/>
              <w:right w:val="nil"/>
            </w:tcBorders>
            <w:noWrap/>
            <w:vAlign w:val="bottom"/>
            <w:hideMark/>
          </w:tcPr>
          <w:p w14:paraId="2B97854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33</w:t>
            </w:r>
          </w:p>
        </w:tc>
        <w:tc>
          <w:tcPr>
            <w:tcW w:w="701" w:type="pct"/>
            <w:tcBorders>
              <w:top w:val="nil"/>
              <w:left w:val="nil"/>
              <w:bottom w:val="nil"/>
              <w:right w:val="nil"/>
            </w:tcBorders>
            <w:noWrap/>
            <w:vAlign w:val="bottom"/>
            <w:hideMark/>
          </w:tcPr>
          <w:p w14:paraId="6EE1ACB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33</w:t>
            </w:r>
          </w:p>
        </w:tc>
      </w:tr>
      <w:tr w:rsidR="00FE62FA" w:rsidRPr="00592C91" w14:paraId="3E086511" w14:textId="77777777" w:rsidTr="00010813">
        <w:trPr>
          <w:trHeight w:val="200"/>
        </w:trPr>
        <w:tc>
          <w:tcPr>
            <w:tcW w:w="2197" w:type="pct"/>
            <w:tcBorders>
              <w:top w:val="nil"/>
              <w:left w:val="nil"/>
              <w:bottom w:val="nil"/>
              <w:right w:val="nil"/>
            </w:tcBorders>
            <w:noWrap/>
            <w:vAlign w:val="bottom"/>
            <w:hideMark/>
          </w:tcPr>
          <w:p w14:paraId="79046824"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391C2D8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90A949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75F33FD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FE4226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77E06D6B" w14:textId="77777777" w:rsidTr="00010813">
        <w:trPr>
          <w:trHeight w:val="200"/>
        </w:trPr>
        <w:tc>
          <w:tcPr>
            <w:tcW w:w="2197" w:type="pct"/>
            <w:tcBorders>
              <w:top w:val="nil"/>
              <w:left w:val="nil"/>
              <w:bottom w:val="nil"/>
              <w:right w:val="nil"/>
            </w:tcBorders>
            <w:noWrap/>
            <w:vAlign w:val="bottom"/>
            <w:hideMark/>
          </w:tcPr>
          <w:p w14:paraId="631A17FD"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7B17247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20</w:t>
            </w:r>
          </w:p>
        </w:tc>
        <w:tc>
          <w:tcPr>
            <w:tcW w:w="701" w:type="pct"/>
            <w:tcBorders>
              <w:top w:val="nil"/>
              <w:left w:val="nil"/>
              <w:bottom w:val="nil"/>
              <w:right w:val="nil"/>
            </w:tcBorders>
            <w:noWrap/>
            <w:vAlign w:val="bottom"/>
            <w:hideMark/>
          </w:tcPr>
          <w:p w14:paraId="41DDF39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20</w:t>
            </w:r>
          </w:p>
        </w:tc>
        <w:tc>
          <w:tcPr>
            <w:tcW w:w="701" w:type="pct"/>
            <w:tcBorders>
              <w:top w:val="nil"/>
              <w:left w:val="nil"/>
              <w:bottom w:val="nil"/>
              <w:right w:val="nil"/>
            </w:tcBorders>
            <w:noWrap/>
            <w:vAlign w:val="bottom"/>
            <w:hideMark/>
          </w:tcPr>
          <w:p w14:paraId="7AD6E17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20</w:t>
            </w:r>
          </w:p>
        </w:tc>
        <w:tc>
          <w:tcPr>
            <w:tcW w:w="701" w:type="pct"/>
            <w:tcBorders>
              <w:top w:val="nil"/>
              <w:left w:val="nil"/>
              <w:bottom w:val="nil"/>
              <w:right w:val="nil"/>
            </w:tcBorders>
            <w:noWrap/>
            <w:vAlign w:val="bottom"/>
            <w:hideMark/>
          </w:tcPr>
          <w:p w14:paraId="2094648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19</w:t>
            </w:r>
          </w:p>
        </w:tc>
      </w:tr>
      <w:tr w:rsidR="00FE62FA" w:rsidRPr="00592C91" w14:paraId="27FEDEE7" w14:textId="77777777" w:rsidTr="00010813">
        <w:trPr>
          <w:trHeight w:val="200"/>
        </w:trPr>
        <w:tc>
          <w:tcPr>
            <w:tcW w:w="2197" w:type="pct"/>
            <w:tcBorders>
              <w:top w:val="nil"/>
              <w:left w:val="nil"/>
              <w:bottom w:val="nil"/>
              <w:right w:val="nil"/>
            </w:tcBorders>
            <w:noWrap/>
            <w:vAlign w:val="bottom"/>
            <w:hideMark/>
          </w:tcPr>
          <w:p w14:paraId="77D2A9CA"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67C8976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18</w:t>
            </w:r>
          </w:p>
        </w:tc>
        <w:tc>
          <w:tcPr>
            <w:tcW w:w="701" w:type="pct"/>
            <w:tcBorders>
              <w:top w:val="nil"/>
              <w:left w:val="nil"/>
              <w:bottom w:val="nil"/>
              <w:right w:val="nil"/>
            </w:tcBorders>
            <w:noWrap/>
            <w:vAlign w:val="bottom"/>
            <w:hideMark/>
          </w:tcPr>
          <w:p w14:paraId="15652F5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18</w:t>
            </w:r>
          </w:p>
        </w:tc>
        <w:tc>
          <w:tcPr>
            <w:tcW w:w="701" w:type="pct"/>
            <w:tcBorders>
              <w:top w:val="nil"/>
              <w:left w:val="nil"/>
              <w:bottom w:val="nil"/>
              <w:right w:val="nil"/>
            </w:tcBorders>
            <w:noWrap/>
            <w:vAlign w:val="bottom"/>
            <w:hideMark/>
          </w:tcPr>
          <w:p w14:paraId="65D6368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18</w:t>
            </w:r>
          </w:p>
        </w:tc>
        <w:tc>
          <w:tcPr>
            <w:tcW w:w="701" w:type="pct"/>
            <w:tcBorders>
              <w:top w:val="nil"/>
              <w:left w:val="nil"/>
              <w:bottom w:val="nil"/>
              <w:right w:val="nil"/>
            </w:tcBorders>
            <w:noWrap/>
            <w:vAlign w:val="bottom"/>
            <w:hideMark/>
          </w:tcPr>
          <w:p w14:paraId="65F5F68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17</w:t>
            </w:r>
          </w:p>
        </w:tc>
      </w:tr>
      <w:tr w:rsidR="00FE62FA" w:rsidRPr="00592C91" w14:paraId="62090FAB" w14:textId="77777777" w:rsidTr="00010813">
        <w:trPr>
          <w:trHeight w:val="200"/>
        </w:trPr>
        <w:tc>
          <w:tcPr>
            <w:tcW w:w="2197" w:type="pct"/>
            <w:tcBorders>
              <w:top w:val="nil"/>
              <w:left w:val="nil"/>
              <w:bottom w:val="nil"/>
              <w:right w:val="nil"/>
            </w:tcBorders>
            <w:noWrap/>
            <w:vAlign w:val="bottom"/>
            <w:hideMark/>
          </w:tcPr>
          <w:p w14:paraId="77B9F930"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3499AC4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c>
          <w:tcPr>
            <w:tcW w:w="701" w:type="pct"/>
            <w:tcBorders>
              <w:top w:val="nil"/>
              <w:left w:val="nil"/>
              <w:bottom w:val="nil"/>
              <w:right w:val="nil"/>
            </w:tcBorders>
            <w:noWrap/>
            <w:vAlign w:val="bottom"/>
            <w:hideMark/>
          </w:tcPr>
          <w:p w14:paraId="067249B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c>
          <w:tcPr>
            <w:tcW w:w="701" w:type="pct"/>
            <w:tcBorders>
              <w:top w:val="nil"/>
              <w:left w:val="nil"/>
              <w:bottom w:val="nil"/>
              <w:right w:val="nil"/>
            </w:tcBorders>
            <w:noWrap/>
            <w:vAlign w:val="bottom"/>
            <w:hideMark/>
          </w:tcPr>
          <w:p w14:paraId="69823D2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c>
          <w:tcPr>
            <w:tcW w:w="701" w:type="pct"/>
            <w:tcBorders>
              <w:top w:val="nil"/>
              <w:left w:val="nil"/>
              <w:bottom w:val="nil"/>
              <w:right w:val="nil"/>
            </w:tcBorders>
            <w:noWrap/>
            <w:vAlign w:val="bottom"/>
            <w:hideMark/>
          </w:tcPr>
          <w:p w14:paraId="4471EFC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r>
      <w:tr w:rsidR="00FE62FA" w:rsidRPr="00592C91" w14:paraId="39F8FC84" w14:textId="77777777" w:rsidTr="00010813">
        <w:trPr>
          <w:trHeight w:val="200"/>
        </w:trPr>
        <w:tc>
          <w:tcPr>
            <w:tcW w:w="2197" w:type="pct"/>
            <w:tcBorders>
              <w:top w:val="nil"/>
              <w:left w:val="nil"/>
              <w:bottom w:val="nil"/>
              <w:right w:val="nil"/>
            </w:tcBorders>
            <w:noWrap/>
            <w:vAlign w:val="bottom"/>
            <w:hideMark/>
          </w:tcPr>
          <w:p w14:paraId="10AAF38F"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094E5FA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EB89E6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2BA19E4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7240C60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2CF86EA4" w14:textId="77777777" w:rsidTr="00010813">
        <w:trPr>
          <w:trHeight w:val="210"/>
        </w:trPr>
        <w:tc>
          <w:tcPr>
            <w:tcW w:w="2197" w:type="pct"/>
            <w:tcBorders>
              <w:top w:val="nil"/>
              <w:left w:val="nil"/>
              <w:bottom w:val="nil"/>
              <w:right w:val="nil"/>
            </w:tcBorders>
            <w:noWrap/>
            <w:vAlign w:val="bottom"/>
            <w:hideMark/>
          </w:tcPr>
          <w:p w14:paraId="1FFC1A03"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Total Corporate Services</w:t>
            </w:r>
          </w:p>
        </w:tc>
        <w:tc>
          <w:tcPr>
            <w:tcW w:w="700" w:type="pct"/>
            <w:tcBorders>
              <w:top w:val="single" w:sz="4" w:space="0" w:color="auto"/>
              <w:left w:val="nil"/>
              <w:bottom w:val="single" w:sz="4" w:space="0" w:color="auto"/>
              <w:right w:val="nil"/>
            </w:tcBorders>
            <w:noWrap/>
            <w:vAlign w:val="bottom"/>
            <w:hideMark/>
          </w:tcPr>
          <w:p w14:paraId="257EB89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146</w:t>
            </w:r>
          </w:p>
        </w:tc>
        <w:tc>
          <w:tcPr>
            <w:tcW w:w="701" w:type="pct"/>
            <w:tcBorders>
              <w:top w:val="single" w:sz="4" w:space="0" w:color="auto"/>
              <w:left w:val="nil"/>
              <w:bottom w:val="single" w:sz="4" w:space="0" w:color="auto"/>
              <w:right w:val="nil"/>
            </w:tcBorders>
            <w:noWrap/>
            <w:vAlign w:val="bottom"/>
            <w:hideMark/>
          </w:tcPr>
          <w:p w14:paraId="097B2D2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145</w:t>
            </w:r>
          </w:p>
        </w:tc>
        <w:tc>
          <w:tcPr>
            <w:tcW w:w="701" w:type="pct"/>
            <w:tcBorders>
              <w:top w:val="single" w:sz="4" w:space="0" w:color="auto"/>
              <w:left w:val="nil"/>
              <w:bottom w:val="single" w:sz="4" w:space="0" w:color="auto"/>
              <w:right w:val="nil"/>
            </w:tcBorders>
            <w:noWrap/>
            <w:vAlign w:val="bottom"/>
            <w:hideMark/>
          </w:tcPr>
          <w:p w14:paraId="557F030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145</w:t>
            </w:r>
          </w:p>
        </w:tc>
        <w:tc>
          <w:tcPr>
            <w:tcW w:w="701" w:type="pct"/>
            <w:tcBorders>
              <w:top w:val="single" w:sz="4" w:space="0" w:color="auto"/>
              <w:left w:val="nil"/>
              <w:bottom w:val="single" w:sz="4" w:space="0" w:color="auto"/>
              <w:right w:val="nil"/>
            </w:tcBorders>
            <w:noWrap/>
            <w:vAlign w:val="bottom"/>
            <w:hideMark/>
          </w:tcPr>
          <w:p w14:paraId="04A4450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143</w:t>
            </w:r>
          </w:p>
        </w:tc>
      </w:tr>
      <w:tr w:rsidR="00FE62FA" w:rsidRPr="00592C91" w14:paraId="081EF6EF" w14:textId="77777777" w:rsidTr="00010813">
        <w:trPr>
          <w:trHeight w:val="210"/>
        </w:trPr>
        <w:tc>
          <w:tcPr>
            <w:tcW w:w="2197" w:type="pct"/>
            <w:tcBorders>
              <w:top w:val="nil"/>
              <w:left w:val="nil"/>
              <w:bottom w:val="nil"/>
              <w:right w:val="nil"/>
            </w:tcBorders>
            <w:noWrap/>
            <w:vAlign w:val="bottom"/>
            <w:hideMark/>
          </w:tcPr>
          <w:p w14:paraId="51B9484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p>
        </w:tc>
        <w:tc>
          <w:tcPr>
            <w:tcW w:w="700" w:type="pct"/>
            <w:tcBorders>
              <w:top w:val="nil"/>
              <w:left w:val="nil"/>
              <w:bottom w:val="nil"/>
              <w:right w:val="nil"/>
            </w:tcBorders>
            <w:noWrap/>
            <w:vAlign w:val="bottom"/>
            <w:hideMark/>
          </w:tcPr>
          <w:p w14:paraId="4C17405C"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330CDE77"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0FBF5B4B"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3B1DFA7A"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5ACD5FDB" w14:textId="77777777" w:rsidTr="00010813">
        <w:trPr>
          <w:trHeight w:val="210"/>
        </w:trPr>
        <w:tc>
          <w:tcPr>
            <w:tcW w:w="2197" w:type="pct"/>
            <w:tcBorders>
              <w:top w:val="nil"/>
              <w:left w:val="nil"/>
              <w:bottom w:val="nil"/>
              <w:right w:val="nil"/>
            </w:tcBorders>
            <w:noWrap/>
            <w:vAlign w:val="bottom"/>
            <w:hideMark/>
          </w:tcPr>
          <w:p w14:paraId="26F3F5C8"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Planning and Sustainable Futures</w:t>
            </w:r>
          </w:p>
        </w:tc>
        <w:tc>
          <w:tcPr>
            <w:tcW w:w="700" w:type="pct"/>
            <w:tcBorders>
              <w:top w:val="nil"/>
              <w:left w:val="nil"/>
              <w:bottom w:val="nil"/>
              <w:right w:val="nil"/>
            </w:tcBorders>
            <w:noWrap/>
            <w:vAlign w:val="bottom"/>
            <w:hideMark/>
          </w:tcPr>
          <w:p w14:paraId="7828D404" w14:textId="77777777" w:rsidR="00592C91" w:rsidRPr="00592C91" w:rsidRDefault="00592C91" w:rsidP="00592C91">
            <w:pPr>
              <w:spacing w:before="0" w:after="0"/>
              <w:rPr>
                <w:rFonts w:asciiTheme="minorHAnsi" w:eastAsia="Times New Roman" w:hAnsiTheme="minorHAnsi" w:cstheme="minorHAnsi"/>
                <w:b/>
                <w:bCs/>
                <w:color w:val="auto"/>
                <w:sz w:val="22"/>
                <w:szCs w:val="22"/>
              </w:rPr>
            </w:pPr>
          </w:p>
        </w:tc>
        <w:tc>
          <w:tcPr>
            <w:tcW w:w="701" w:type="pct"/>
            <w:tcBorders>
              <w:top w:val="nil"/>
              <w:left w:val="nil"/>
              <w:bottom w:val="nil"/>
              <w:right w:val="nil"/>
            </w:tcBorders>
            <w:noWrap/>
            <w:vAlign w:val="bottom"/>
            <w:hideMark/>
          </w:tcPr>
          <w:p w14:paraId="515A9FE7"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CB543E7"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70FAA65E"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35B62EAD" w14:textId="77777777" w:rsidTr="00010813">
        <w:trPr>
          <w:trHeight w:val="200"/>
        </w:trPr>
        <w:tc>
          <w:tcPr>
            <w:tcW w:w="2197" w:type="pct"/>
            <w:tcBorders>
              <w:top w:val="nil"/>
              <w:left w:val="nil"/>
              <w:bottom w:val="nil"/>
              <w:right w:val="nil"/>
            </w:tcBorders>
            <w:noWrap/>
            <w:vAlign w:val="bottom"/>
            <w:hideMark/>
          </w:tcPr>
          <w:p w14:paraId="13E32A34"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0CD6D7F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118</w:t>
            </w:r>
          </w:p>
        </w:tc>
        <w:tc>
          <w:tcPr>
            <w:tcW w:w="701" w:type="pct"/>
            <w:tcBorders>
              <w:top w:val="nil"/>
              <w:left w:val="nil"/>
              <w:bottom w:val="nil"/>
              <w:right w:val="nil"/>
            </w:tcBorders>
            <w:noWrap/>
            <w:vAlign w:val="bottom"/>
            <w:hideMark/>
          </w:tcPr>
          <w:p w14:paraId="29281F1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117</w:t>
            </w:r>
          </w:p>
        </w:tc>
        <w:tc>
          <w:tcPr>
            <w:tcW w:w="701" w:type="pct"/>
            <w:tcBorders>
              <w:top w:val="nil"/>
              <w:left w:val="nil"/>
              <w:bottom w:val="nil"/>
              <w:right w:val="nil"/>
            </w:tcBorders>
            <w:noWrap/>
            <w:vAlign w:val="bottom"/>
            <w:hideMark/>
          </w:tcPr>
          <w:p w14:paraId="033D483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117</w:t>
            </w:r>
          </w:p>
        </w:tc>
        <w:tc>
          <w:tcPr>
            <w:tcW w:w="701" w:type="pct"/>
            <w:tcBorders>
              <w:top w:val="nil"/>
              <w:left w:val="nil"/>
              <w:bottom w:val="nil"/>
              <w:right w:val="nil"/>
            </w:tcBorders>
            <w:noWrap/>
            <w:vAlign w:val="bottom"/>
            <w:hideMark/>
          </w:tcPr>
          <w:p w14:paraId="61091D4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117</w:t>
            </w:r>
          </w:p>
        </w:tc>
      </w:tr>
      <w:tr w:rsidR="00FE62FA" w:rsidRPr="00592C91" w14:paraId="71F22C9A" w14:textId="77777777" w:rsidTr="00010813">
        <w:trPr>
          <w:trHeight w:val="200"/>
        </w:trPr>
        <w:tc>
          <w:tcPr>
            <w:tcW w:w="2197" w:type="pct"/>
            <w:tcBorders>
              <w:top w:val="nil"/>
              <w:left w:val="nil"/>
              <w:bottom w:val="nil"/>
              <w:right w:val="nil"/>
            </w:tcBorders>
            <w:noWrap/>
            <w:vAlign w:val="bottom"/>
            <w:hideMark/>
          </w:tcPr>
          <w:p w14:paraId="29297E90"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37E91A6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75</w:t>
            </w:r>
          </w:p>
        </w:tc>
        <w:tc>
          <w:tcPr>
            <w:tcW w:w="701" w:type="pct"/>
            <w:tcBorders>
              <w:top w:val="nil"/>
              <w:left w:val="nil"/>
              <w:bottom w:val="nil"/>
              <w:right w:val="nil"/>
            </w:tcBorders>
            <w:noWrap/>
            <w:vAlign w:val="bottom"/>
            <w:hideMark/>
          </w:tcPr>
          <w:p w14:paraId="04A5BA5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74</w:t>
            </w:r>
          </w:p>
        </w:tc>
        <w:tc>
          <w:tcPr>
            <w:tcW w:w="701" w:type="pct"/>
            <w:tcBorders>
              <w:top w:val="nil"/>
              <w:left w:val="nil"/>
              <w:bottom w:val="nil"/>
              <w:right w:val="nil"/>
            </w:tcBorders>
            <w:noWrap/>
            <w:vAlign w:val="bottom"/>
            <w:hideMark/>
          </w:tcPr>
          <w:p w14:paraId="64EA001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74</w:t>
            </w:r>
          </w:p>
        </w:tc>
        <w:tc>
          <w:tcPr>
            <w:tcW w:w="701" w:type="pct"/>
            <w:tcBorders>
              <w:top w:val="nil"/>
              <w:left w:val="nil"/>
              <w:bottom w:val="nil"/>
              <w:right w:val="nil"/>
            </w:tcBorders>
            <w:noWrap/>
            <w:vAlign w:val="bottom"/>
            <w:hideMark/>
          </w:tcPr>
          <w:p w14:paraId="0012F29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74</w:t>
            </w:r>
          </w:p>
        </w:tc>
      </w:tr>
      <w:tr w:rsidR="00FE62FA" w:rsidRPr="00592C91" w14:paraId="19DA35D2" w14:textId="77777777" w:rsidTr="00010813">
        <w:trPr>
          <w:trHeight w:val="200"/>
        </w:trPr>
        <w:tc>
          <w:tcPr>
            <w:tcW w:w="2197" w:type="pct"/>
            <w:tcBorders>
              <w:top w:val="nil"/>
              <w:left w:val="nil"/>
              <w:bottom w:val="nil"/>
              <w:right w:val="nil"/>
            </w:tcBorders>
            <w:noWrap/>
            <w:vAlign w:val="bottom"/>
            <w:hideMark/>
          </w:tcPr>
          <w:p w14:paraId="72A5F94B"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6459A8B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43</w:t>
            </w:r>
          </w:p>
        </w:tc>
        <w:tc>
          <w:tcPr>
            <w:tcW w:w="701" w:type="pct"/>
            <w:tcBorders>
              <w:top w:val="nil"/>
              <w:left w:val="nil"/>
              <w:bottom w:val="nil"/>
              <w:right w:val="nil"/>
            </w:tcBorders>
            <w:noWrap/>
            <w:vAlign w:val="bottom"/>
            <w:hideMark/>
          </w:tcPr>
          <w:p w14:paraId="5EAA085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43</w:t>
            </w:r>
          </w:p>
        </w:tc>
        <w:tc>
          <w:tcPr>
            <w:tcW w:w="701" w:type="pct"/>
            <w:tcBorders>
              <w:top w:val="nil"/>
              <w:left w:val="nil"/>
              <w:bottom w:val="nil"/>
              <w:right w:val="nil"/>
            </w:tcBorders>
            <w:noWrap/>
            <w:vAlign w:val="bottom"/>
            <w:hideMark/>
          </w:tcPr>
          <w:p w14:paraId="3C0EAA4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43</w:t>
            </w:r>
          </w:p>
        </w:tc>
        <w:tc>
          <w:tcPr>
            <w:tcW w:w="701" w:type="pct"/>
            <w:tcBorders>
              <w:top w:val="nil"/>
              <w:left w:val="nil"/>
              <w:bottom w:val="nil"/>
              <w:right w:val="nil"/>
            </w:tcBorders>
            <w:noWrap/>
            <w:vAlign w:val="bottom"/>
            <w:hideMark/>
          </w:tcPr>
          <w:p w14:paraId="19A63F6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43</w:t>
            </w:r>
          </w:p>
        </w:tc>
      </w:tr>
      <w:tr w:rsidR="00FE62FA" w:rsidRPr="00592C91" w14:paraId="7D27A892" w14:textId="77777777" w:rsidTr="00010813">
        <w:trPr>
          <w:trHeight w:val="200"/>
        </w:trPr>
        <w:tc>
          <w:tcPr>
            <w:tcW w:w="2197" w:type="pct"/>
            <w:tcBorders>
              <w:top w:val="nil"/>
              <w:left w:val="nil"/>
              <w:bottom w:val="nil"/>
              <w:right w:val="nil"/>
            </w:tcBorders>
            <w:noWrap/>
            <w:vAlign w:val="bottom"/>
            <w:hideMark/>
          </w:tcPr>
          <w:p w14:paraId="634F7B00"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7B2E944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4FC3DF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BE3020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ED1AEB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57A6023C" w14:textId="77777777" w:rsidTr="00010813">
        <w:trPr>
          <w:trHeight w:val="200"/>
        </w:trPr>
        <w:tc>
          <w:tcPr>
            <w:tcW w:w="2197" w:type="pct"/>
            <w:tcBorders>
              <w:top w:val="nil"/>
              <w:left w:val="nil"/>
              <w:bottom w:val="nil"/>
              <w:right w:val="nil"/>
            </w:tcBorders>
            <w:noWrap/>
            <w:vAlign w:val="bottom"/>
            <w:hideMark/>
          </w:tcPr>
          <w:p w14:paraId="757AD502"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044AA43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w:t>
            </w:r>
          </w:p>
        </w:tc>
        <w:tc>
          <w:tcPr>
            <w:tcW w:w="701" w:type="pct"/>
            <w:tcBorders>
              <w:top w:val="nil"/>
              <w:left w:val="nil"/>
              <w:bottom w:val="nil"/>
              <w:right w:val="nil"/>
            </w:tcBorders>
            <w:noWrap/>
            <w:vAlign w:val="bottom"/>
            <w:hideMark/>
          </w:tcPr>
          <w:p w14:paraId="3E89A60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w:t>
            </w:r>
          </w:p>
        </w:tc>
        <w:tc>
          <w:tcPr>
            <w:tcW w:w="701" w:type="pct"/>
            <w:tcBorders>
              <w:top w:val="nil"/>
              <w:left w:val="nil"/>
              <w:bottom w:val="nil"/>
              <w:right w:val="nil"/>
            </w:tcBorders>
            <w:noWrap/>
            <w:vAlign w:val="bottom"/>
            <w:hideMark/>
          </w:tcPr>
          <w:p w14:paraId="41B2ECD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w:t>
            </w:r>
          </w:p>
        </w:tc>
        <w:tc>
          <w:tcPr>
            <w:tcW w:w="701" w:type="pct"/>
            <w:tcBorders>
              <w:top w:val="nil"/>
              <w:left w:val="nil"/>
              <w:bottom w:val="nil"/>
              <w:right w:val="nil"/>
            </w:tcBorders>
            <w:noWrap/>
            <w:vAlign w:val="bottom"/>
            <w:hideMark/>
          </w:tcPr>
          <w:p w14:paraId="083440C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5</w:t>
            </w:r>
          </w:p>
        </w:tc>
      </w:tr>
      <w:tr w:rsidR="00FE62FA" w:rsidRPr="00592C91" w14:paraId="25762522" w14:textId="77777777" w:rsidTr="00010813">
        <w:trPr>
          <w:trHeight w:val="200"/>
        </w:trPr>
        <w:tc>
          <w:tcPr>
            <w:tcW w:w="2197" w:type="pct"/>
            <w:tcBorders>
              <w:top w:val="nil"/>
              <w:left w:val="nil"/>
              <w:bottom w:val="nil"/>
              <w:right w:val="nil"/>
            </w:tcBorders>
            <w:noWrap/>
            <w:vAlign w:val="bottom"/>
            <w:hideMark/>
          </w:tcPr>
          <w:p w14:paraId="16B09FE0"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10F2135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31DBD41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5963F24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c>
          <w:tcPr>
            <w:tcW w:w="701" w:type="pct"/>
            <w:tcBorders>
              <w:top w:val="nil"/>
              <w:left w:val="nil"/>
              <w:bottom w:val="nil"/>
              <w:right w:val="nil"/>
            </w:tcBorders>
            <w:noWrap/>
            <w:vAlign w:val="bottom"/>
            <w:hideMark/>
          </w:tcPr>
          <w:p w14:paraId="6A53A1E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w:t>
            </w:r>
          </w:p>
        </w:tc>
      </w:tr>
      <w:tr w:rsidR="00FE62FA" w:rsidRPr="00592C91" w14:paraId="7A7CA343" w14:textId="77777777" w:rsidTr="00010813">
        <w:trPr>
          <w:trHeight w:val="200"/>
        </w:trPr>
        <w:tc>
          <w:tcPr>
            <w:tcW w:w="2197" w:type="pct"/>
            <w:tcBorders>
              <w:top w:val="nil"/>
              <w:left w:val="nil"/>
              <w:bottom w:val="nil"/>
              <w:right w:val="nil"/>
            </w:tcBorders>
            <w:noWrap/>
            <w:vAlign w:val="bottom"/>
            <w:hideMark/>
          </w:tcPr>
          <w:p w14:paraId="407B4E83"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557FC42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2195718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7D30FB9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5B30CED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r>
      <w:tr w:rsidR="00FE62FA" w:rsidRPr="00592C91" w14:paraId="2B017FC3" w14:textId="77777777" w:rsidTr="00010813">
        <w:trPr>
          <w:trHeight w:val="200"/>
        </w:trPr>
        <w:tc>
          <w:tcPr>
            <w:tcW w:w="2197" w:type="pct"/>
            <w:tcBorders>
              <w:top w:val="nil"/>
              <w:left w:val="nil"/>
              <w:bottom w:val="nil"/>
              <w:right w:val="nil"/>
            </w:tcBorders>
            <w:noWrap/>
            <w:vAlign w:val="bottom"/>
            <w:hideMark/>
          </w:tcPr>
          <w:p w14:paraId="1A903D46"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2A8B6AB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188CDF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3853138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6216A8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201C94A6" w14:textId="77777777" w:rsidTr="00010813">
        <w:trPr>
          <w:trHeight w:val="210"/>
        </w:trPr>
        <w:tc>
          <w:tcPr>
            <w:tcW w:w="2197" w:type="pct"/>
            <w:tcBorders>
              <w:top w:val="nil"/>
              <w:left w:val="nil"/>
              <w:bottom w:val="nil"/>
              <w:right w:val="nil"/>
            </w:tcBorders>
            <w:noWrap/>
            <w:vAlign w:val="bottom"/>
            <w:hideMark/>
          </w:tcPr>
          <w:p w14:paraId="738F1BD3"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Total Planning and Sustainable Futures</w:t>
            </w:r>
          </w:p>
        </w:tc>
        <w:tc>
          <w:tcPr>
            <w:tcW w:w="700" w:type="pct"/>
            <w:tcBorders>
              <w:top w:val="single" w:sz="4" w:space="0" w:color="auto"/>
              <w:left w:val="nil"/>
              <w:bottom w:val="single" w:sz="4" w:space="0" w:color="auto"/>
              <w:right w:val="nil"/>
            </w:tcBorders>
            <w:noWrap/>
            <w:vAlign w:val="bottom"/>
            <w:hideMark/>
          </w:tcPr>
          <w:p w14:paraId="542B7280"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123</w:t>
            </w:r>
          </w:p>
        </w:tc>
        <w:tc>
          <w:tcPr>
            <w:tcW w:w="701" w:type="pct"/>
            <w:tcBorders>
              <w:top w:val="single" w:sz="4" w:space="0" w:color="auto"/>
              <w:left w:val="nil"/>
              <w:bottom w:val="single" w:sz="4" w:space="0" w:color="auto"/>
              <w:right w:val="nil"/>
            </w:tcBorders>
            <w:noWrap/>
            <w:vAlign w:val="bottom"/>
            <w:hideMark/>
          </w:tcPr>
          <w:p w14:paraId="21D4744A"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122</w:t>
            </w:r>
          </w:p>
        </w:tc>
        <w:tc>
          <w:tcPr>
            <w:tcW w:w="701" w:type="pct"/>
            <w:tcBorders>
              <w:top w:val="single" w:sz="4" w:space="0" w:color="auto"/>
              <w:left w:val="nil"/>
              <w:bottom w:val="single" w:sz="4" w:space="0" w:color="auto"/>
              <w:right w:val="nil"/>
            </w:tcBorders>
            <w:noWrap/>
            <w:vAlign w:val="bottom"/>
            <w:hideMark/>
          </w:tcPr>
          <w:p w14:paraId="6E7E01EA"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122</w:t>
            </w:r>
          </w:p>
        </w:tc>
        <w:tc>
          <w:tcPr>
            <w:tcW w:w="701" w:type="pct"/>
            <w:tcBorders>
              <w:top w:val="single" w:sz="4" w:space="0" w:color="auto"/>
              <w:left w:val="nil"/>
              <w:bottom w:val="single" w:sz="4" w:space="0" w:color="auto"/>
              <w:right w:val="nil"/>
            </w:tcBorders>
            <w:noWrap/>
            <w:vAlign w:val="bottom"/>
            <w:hideMark/>
          </w:tcPr>
          <w:p w14:paraId="731C4F56"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122</w:t>
            </w:r>
          </w:p>
        </w:tc>
      </w:tr>
      <w:tr w:rsidR="00FE62FA" w:rsidRPr="00592C91" w14:paraId="488898A7" w14:textId="77777777" w:rsidTr="00010813">
        <w:trPr>
          <w:trHeight w:val="210"/>
        </w:trPr>
        <w:tc>
          <w:tcPr>
            <w:tcW w:w="2197" w:type="pct"/>
            <w:tcBorders>
              <w:top w:val="nil"/>
              <w:left w:val="nil"/>
              <w:bottom w:val="nil"/>
              <w:right w:val="nil"/>
            </w:tcBorders>
            <w:noWrap/>
            <w:vAlign w:val="bottom"/>
            <w:hideMark/>
          </w:tcPr>
          <w:p w14:paraId="037F6845"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p>
        </w:tc>
        <w:tc>
          <w:tcPr>
            <w:tcW w:w="700" w:type="pct"/>
            <w:tcBorders>
              <w:top w:val="nil"/>
              <w:left w:val="nil"/>
              <w:bottom w:val="nil"/>
              <w:right w:val="nil"/>
            </w:tcBorders>
            <w:noWrap/>
            <w:vAlign w:val="bottom"/>
            <w:hideMark/>
          </w:tcPr>
          <w:p w14:paraId="49CFC8E0"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435A20DA"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73AB1F1D"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06D58629"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01777D5D" w14:textId="77777777" w:rsidTr="00010813">
        <w:trPr>
          <w:trHeight w:val="210"/>
        </w:trPr>
        <w:tc>
          <w:tcPr>
            <w:tcW w:w="2197" w:type="pct"/>
            <w:tcBorders>
              <w:top w:val="nil"/>
              <w:left w:val="nil"/>
              <w:bottom w:val="nil"/>
              <w:right w:val="nil"/>
            </w:tcBorders>
            <w:noWrap/>
            <w:vAlign w:val="bottom"/>
            <w:hideMark/>
          </w:tcPr>
          <w:p w14:paraId="3B551CA1"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Office of the CEO</w:t>
            </w:r>
          </w:p>
        </w:tc>
        <w:tc>
          <w:tcPr>
            <w:tcW w:w="700" w:type="pct"/>
            <w:tcBorders>
              <w:top w:val="nil"/>
              <w:left w:val="nil"/>
              <w:bottom w:val="nil"/>
              <w:right w:val="nil"/>
            </w:tcBorders>
            <w:noWrap/>
            <w:vAlign w:val="bottom"/>
            <w:hideMark/>
          </w:tcPr>
          <w:p w14:paraId="4B381DC9" w14:textId="77777777" w:rsidR="00592C91" w:rsidRPr="00592C91" w:rsidRDefault="00592C91" w:rsidP="00592C91">
            <w:pPr>
              <w:spacing w:before="0" w:after="0"/>
              <w:rPr>
                <w:rFonts w:asciiTheme="minorHAnsi" w:eastAsia="Times New Roman" w:hAnsiTheme="minorHAnsi" w:cstheme="minorHAnsi"/>
                <w:b/>
                <w:bCs/>
                <w:color w:val="auto"/>
                <w:sz w:val="22"/>
                <w:szCs w:val="22"/>
              </w:rPr>
            </w:pPr>
          </w:p>
        </w:tc>
        <w:tc>
          <w:tcPr>
            <w:tcW w:w="701" w:type="pct"/>
            <w:tcBorders>
              <w:top w:val="nil"/>
              <w:left w:val="nil"/>
              <w:bottom w:val="nil"/>
              <w:right w:val="nil"/>
            </w:tcBorders>
            <w:noWrap/>
            <w:vAlign w:val="bottom"/>
            <w:hideMark/>
          </w:tcPr>
          <w:p w14:paraId="42DB84EE"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7A87814A"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3B77E420"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4AD48BEC" w14:textId="77777777" w:rsidTr="00010813">
        <w:trPr>
          <w:trHeight w:val="200"/>
        </w:trPr>
        <w:tc>
          <w:tcPr>
            <w:tcW w:w="2197" w:type="pct"/>
            <w:tcBorders>
              <w:top w:val="nil"/>
              <w:left w:val="nil"/>
              <w:bottom w:val="nil"/>
              <w:right w:val="nil"/>
            </w:tcBorders>
            <w:noWrap/>
            <w:vAlign w:val="bottom"/>
            <w:hideMark/>
          </w:tcPr>
          <w:p w14:paraId="6011152D"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Full time</w:t>
            </w:r>
          </w:p>
        </w:tc>
        <w:tc>
          <w:tcPr>
            <w:tcW w:w="700" w:type="pct"/>
            <w:tcBorders>
              <w:top w:val="nil"/>
              <w:left w:val="nil"/>
              <w:bottom w:val="nil"/>
              <w:right w:val="nil"/>
            </w:tcBorders>
            <w:noWrap/>
            <w:vAlign w:val="bottom"/>
            <w:hideMark/>
          </w:tcPr>
          <w:p w14:paraId="0A6648A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w:t>
            </w:r>
          </w:p>
        </w:tc>
        <w:tc>
          <w:tcPr>
            <w:tcW w:w="701" w:type="pct"/>
            <w:tcBorders>
              <w:top w:val="nil"/>
              <w:left w:val="nil"/>
              <w:bottom w:val="nil"/>
              <w:right w:val="nil"/>
            </w:tcBorders>
            <w:noWrap/>
            <w:vAlign w:val="bottom"/>
            <w:hideMark/>
          </w:tcPr>
          <w:p w14:paraId="10FCE8E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w:t>
            </w:r>
          </w:p>
        </w:tc>
        <w:tc>
          <w:tcPr>
            <w:tcW w:w="701" w:type="pct"/>
            <w:tcBorders>
              <w:top w:val="nil"/>
              <w:left w:val="nil"/>
              <w:bottom w:val="nil"/>
              <w:right w:val="nil"/>
            </w:tcBorders>
            <w:noWrap/>
            <w:vAlign w:val="bottom"/>
            <w:hideMark/>
          </w:tcPr>
          <w:p w14:paraId="5180E54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w:t>
            </w:r>
          </w:p>
        </w:tc>
        <w:tc>
          <w:tcPr>
            <w:tcW w:w="701" w:type="pct"/>
            <w:tcBorders>
              <w:top w:val="nil"/>
              <w:left w:val="nil"/>
              <w:bottom w:val="nil"/>
              <w:right w:val="nil"/>
            </w:tcBorders>
            <w:noWrap/>
            <w:vAlign w:val="bottom"/>
            <w:hideMark/>
          </w:tcPr>
          <w:p w14:paraId="58E7AC9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11</w:t>
            </w:r>
          </w:p>
        </w:tc>
      </w:tr>
      <w:tr w:rsidR="00FE62FA" w:rsidRPr="00592C91" w14:paraId="670DE344" w14:textId="77777777" w:rsidTr="00010813">
        <w:trPr>
          <w:trHeight w:val="200"/>
        </w:trPr>
        <w:tc>
          <w:tcPr>
            <w:tcW w:w="2197" w:type="pct"/>
            <w:tcBorders>
              <w:top w:val="nil"/>
              <w:left w:val="nil"/>
              <w:bottom w:val="nil"/>
              <w:right w:val="nil"/>
            </w:tcBorders>
            <w:noWrap/>
            <w:vAlign w:val="bottom"/>
            <w:hideMark/>
          </w:tcPr>
          <w:p w14:paraId="5708B4A0"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Women</w:t>
            </w:r>
          </w:p>
        </w:tc>
        <w:tc>
          <w:tcPr>
            <w:tcW w:w="700" w:type="pct"/>
            <w:tcBorders>
              <w:top w:val="nil"/>
              <w:left w:val="nil"/>
              <w:bottom w:val="nil"/>
              <w:right w:val="nil"/>
            </w:tcBorders>
            <w:noWrap/>
            <w:vAlign w:val="bottom"/>
            <w:hideMark/>
          </w:tcPr>
          <w:p w14:paraId="04063A71"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w:t>
            </w:r>
          </w:p>
        </w:tc>
        <w:tc>
          <w:tcPr>
            <w:tcW w:w="701" w:type="pct"/>
            <w:tcBorders>
              <w:top w:val="nil"/>
              <w:left w:val="nil"/>
              <w:bottom w:val="nil"/>
              <w:right w:val="nil"/>
            </w:tcBorders>
            <w:noWrap/>
            <w:vAlign w:val="bottom"/>
            <w:hideMark/>
          </w:tcPr>
          <w:p w14:paraId="7DFCAC2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w:t>
            </w:r>
          </w:p>
        </w:tc>
        <w:tc>
          <w:tcPr>
            <w:tcW w:w="701" w:type="pct"/>
            <w:tcBorders>
              <w:top w:val="nil"/>
              <w:left w:val="nil"/>
              <w:bottom w:val="nil"/>
              <w:right w:val="nil"/>
            </w:tcBorders>
            <w:noWrap/>
            <w:vAlign w:val="bottom"/>
            <w:hideMark/>
          </w:tcPr>
          <w:p w14:paraId="61647F3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w:t>
            </w:r>
          </w:p>
        </w:tc>
        <w:tc>
          <w:tcPr>
            <w:tcW w:w="701" w:type="pct"/>
            <w:tcBorders>
              <w:top w:val="nil"/>
              <w:left w:val="nil"/>
              <w:bottom w:val="nil"/>
              <w:right w:val="nil"/>
            </w:tcBorders>
            <w:noWrap/>
            <w:vAlign w:val="bottom"/>
            <w:hideMark/>
          </w:tcPr>
          <w:p w14:paraId="6770A243"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9</w:t>
            </w:r>
          </w:p>
        </w:tc>
      </w:tr>
      <w:tr w:rsidR="00FE62FA" w:rsidRPr="00592C91" w14:paraId="59B58731" w14:textId="77777777" w:rsidTr="00010813">
        <w:trPr>
          <w:trHeight w:val="200"/>
        </w:trPr>
        <w:tc>
          <w:tcPr>
            <w:tcW w:w="2197" w:type="pct"/>
            <w:tcBorders>
              <w:top w:val="nil"/>
              <w:left w:val="nil"/>
              <w:bottom w:val="nil"/>
              <w:right w:val="nil"/>
            </w:tcBorders>
            <w:noWrap/>
            <w:vAlign w:val="bottom"/>
            <w:hideMark/>
          </w:tcPr>
          <w:p w14:paraId="1AD49C5E"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697F94D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c>
          <w:tcPr>
            <w:tcW w:w="701" w:type="pct"/>
            <w:tcBorders>
              <w:top w:val="nil"/>
              <w:left w:val="nil"/>
              <w:bottom w:val="nil"/>
              <w:right w:val="nil"/>
            </w:tcBorders>
            <w:noWrap/>
            <w:vAlign w:val="bottom"/>
            <w:hideMark/>
          </w:tcPr>
          <w:p w14:paraId="5E7EF6D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c>
          <w:tcPr>
            <w:tcW w:w="701" w:type="pct"/>
            <w:tcBorders>
              <w:top w:val="nil"/>
              <w:left w:val="nil"/>
              <w:bottom w:val="nil"/>
              <w:right w:val="nil"/>
            </w:tcBorders>
            <w:noWrap/>
            <w:vAlign w:val="bottom"/>
            <w:hideMark/>
          </w:tcPr>
          <w:p w14:paraId="47D183E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c>
          <w:tcPr>
            <w:tcW w:w="701" w:type="pct"/>
            <w:tcBorders>
              <w:top w:val="nil"/>
              <w:left w:val="nil"/>
              <w:bottom w:val="nil"/>
              <w:right w:val="nil"/>
            </w:tcBorders>
            <w:noWrap/>
            <w:vAlign w:val="bottom"/>
            <w:hideMark/>
          </w:tcPr>
          <w:p w14:paraId="4BBE2C4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2</w:t>
            </w:r>
          </w:p>
        </w:tc>
      </w:tr>
      <w:tr w:rsidR="00FE62FA" w:rsidRPr="00592C91" w14:paraId="30356506" w14:textId="77777777" w:rsidTr="00010813">
        <w:trPr>
          <w:trHeight w:val="200"/>
        </w:trPr>
        <w:tc>
          <w:tcPr>
            <w:tcW w:w="2197" w:type="pct"/>
            <w:tcBorders>
              <w:top w:val="nil"/>
              <w:left w:val="nil"/>
              <w:bottom w:val="nil"/>
              <w:right w:val="nil"/>
            </w:tcBorders>
            <w:noWrap/>
            <w:vAlign w:val="bottom"/>
            <w:hideMark/>
          </w:tcPr>
          <w:p w14:paraId="2410561E"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21C4854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0B39E07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6650FB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2E19D60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3ED682ED" w14:textId="77777777" w:rsidTr="00010813">
        <w:trPr>
          <w:trHeight w:val="200"/>
        </w:trPr>
        <w:tc>
          <w:tcPr>
            <w:tcW w:w="2197" w:type="pct"/>
            <w:tcBorders>
              <w:top w:val="nil"/>
              <w:left w:val="nil"/>
              <w:bottom w:val="nil"/>
              <w:right w:val="nil"/>
            </w:tcBorders>
            <w:noWrap/>
            <w:vAlign w:val="bottom"/>
            <w:hideMark/>
          </w:tcPr>
          <w:p w14:paraId="0B7168C8" w14:textId="77777777" w:rsidR="00592C91" w:rsidRPr="00592C91" w:rsidRDefault="00592C91" w:rsidP="00592C91">
            <w:pPr>
              <w:spacing w:before="0" w:after="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Permanent - Part time</w:t>
            </w:r>
          </w:p>
        </w:tc>
        <w:tc>
          <w:tcPr>
            <w:tcW w:w="700" w:type="pct"/>
            <w:tcBorders>
              <w:top w:val="nil"/>
              <w:left w:val="nil"/>
              <w:bottom w:val="nil"/>
              <w:right w:val="nil"/>
            </w:tcBorders>
            <w:noWrap/>
            <w:vAlign w:val="bottom"/>
            <w:hideMark/>
          </w:tcPr>
          <w:p w14:paraId="18CD6CB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1BD07AD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2804E265"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5E6E0C3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r>
      <w:tr w:rsidR="00FE62FA" w:rsidRPr="00592C91" w14:paraId="2778C740" w14:textId="77777777" w:rsidTr="00010813">
        <w:trPr>
          <w:trHeight w:val="200"/>
        </w:trPr>
        <w:tc>
          <w:tcPr>
            <w:tcW w:w="2197" w:type="pct"/>
            <w:tcBorders>
              <w:top w:val="nil"/>
              <w:left w:val="nil"/>
              <w:bottom w:val="nil"/>
              <w:right w:val="nil"/>
            </w:tcBorders>
            <w:noWrap/>
            <w:vAlign w:val="bottom"/>
            <w:hideMark/>
          </w:tcPr>
          <w:p w14:paraId="466990BE"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lastRenderedPageBreak/>
              <w:t>Women</w:t>
            </w:r>
          </w:p>
        </w:tc>
        <w:tc>
          <w:tcPr>
            <w:tcW w:w="700" w:type="pct"/>
            <w:tcBorders>
              <w:top w:val="nil"/>
              <w:left w:val="nil"/>
              <w:bottom w:val="nil"/>
              <w:right w:val="nil"/>
            </w:tcBorders>
            <w:noWrap/>
            <w:vAlign w:val="bottom"/>
            <w:hideMark/>
          </w:tcPr>
          <w:p w14:paraId="5AE2B04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459152C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73229FD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c>
          <w:tcPr>
            <w:tcW w:w="701" w:type="pct"/>
            <w:tcBorders>
              <w:top w:val="nil"/>
              <w:left w:val="nil"/>
              <w:bottom w:val="nil"/>
              <w:right w:val="nil"/>
            </w:tcBorders>
            <w:noWrap/>
            <w:vAlign w:val="bottom"/>
            <w:hideMark/>
          </w:tcPr>
          <w:p w14:paraId="125A263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1</w:t>
            </w:r>
          </w:p>
        </w:tc>
      </w:tr>
      <w:tr w:rsidR="00FE62FA" w:rsidRPr="00592C91" w14:paraId="5663DABC" w14:textId="77777777" w:rsidTr="00010813">
        <w:trPr>
          <w:trHeight w:val="200"/>
        </w:trPr>
        <w:tc>
          <w:tcPr>
            <w:tcW w:w="2197" w:type="pct"/>
            <w:tcBorders>
              <w:top w:val="nil"/>
              <w:left w:val="nil"/>
              <w:bottom w:val="nil"/>
              <w:right w:val="nil"/>
            </w:tcBorders>
            <w:noWrap/>
            <w:vAlign w:val="bottom"/>
            <w:hideMark/>
          </w:tcPr>
          <w:p w14:paraId="5F80AFB9"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 xml:space="preserve">Men </w:t>
            </w:r>
          </w:p>
        </w:tc>
        <w:tc>
          <w:tcPr>
            <w:tcW w:w="700" w:type="pct"/>
            <w:tcBorders>
              <w:top w:val="nil"/>
              <w:left w:val="nil"/>
              <w:bottom w:val="nil"/>
              <w:right w:val="nil"/>
            </w:tcBorders>
            <w:noWrap/>
            <w:vAlign w:val="bottom"/>
            <w:hideMark/>
          </w:tcPr>
          <w:p w14:paraId="66E2455D"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18BF5FA"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41682E98"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54D04E97"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66799E53" w14:textId="77777777" w:rsidTr="00010813">
        <w:trPr>
          <w:trHeight w:val="200"/>
        </w:trPr>
        <w:tc>
          <w:tcPr>
            <w:tcW w:w="2197" w:type="pct"/>
            <w:tcBorders>
              <w:top w:val="nil"/>
              <w:left w:val="nil"/>
              <w:bottom w:val="nil"/>
              <w:right w:val="nil"/>
            </w:tcBorders>
            <w:noWrap/>
            <w:vAlign w:val="bottom"/>
            <w:hideMark/>
          </w:tcPr>
          <w:p w14:paraId="4FCB3D01" w14:textId="77777777" w:rsidR="00592C91" w:rsidRPr="00592C91" w:rsidRDefault="00592C91" w:rsidP="00592C91">
            <w:pPr>
              <w:spacing w:before="0" w:after="0"/>
              <w:ind w:firstLineChars="100" w:firstLine="220"/>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Persons of self-described gender</w:t>
            </w:r>
          </w:p>
        </w:tc>
        <w:tc>
          <w:tcPr>
            <w:tcW w:w="700" w:type="pct"/>
            <w:tcBorders>
              <w:top w:val="nil"/>
              <w:left w:val="nil"/>
              <w:bottom w:val="nil"/>
              <w:right w:val="nil"/>
            </w:tcBorders>
            <w:noWrap/>
            <w:vAlign w:val="bottom"/>
            <w:hideMark/>
          </w:tcPr>
          <w:p w14:paraId="42F03FF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5D35A40"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683A097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c>
          <w:tcPr>
            <w:tcW w:w="701" w:type="pct"/>
            <w:tcBorders>
              <w:top w:val="nil"/>
              <w:left w:val="nil"/>
              <w:bottom w:val="nil"/>
              <w:right w:val="nil"/>
            </w:tcBorders>
            <w:noWrap/>
            <w:vAlign w:val="bottom"/>
            <w:hideMark/>
          </w:tcPr>
          <w:p w14:paraId="1589E74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w:t>
            </w:r>
          </w:p>
        </w:tc>
      </w:tr>
      <w:tr w:rsidR="00FE62FA" w:rsidRPr="00592C91" w14:paraId="781A3F07" w14:textId="77777777" w:rsidTr="00010813">
        <w:trPr>
          <w:trHeight w:val="210"/>
        </w:trPr>
        <w:tc>
          <w:tcPr>
            <w:tcW w:w="2197" w:type="pct"/>
            <w:tcBorders>
              <w:top w:val="nil"/>
              <w:left w:val="nil"/>
              <w:bottom w:val="nil"/>
              <w:right w:val="nil"/>
            </w:tcBorders>
            <w:noWrap/>
            <w:vAlign w:val="bottom"/>
            <w:hideMark/>
          </w:tcPr>
          <w:p w14:paraId="62BBBDB4"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Total Office of the CEO</w:t>
            </w:r>
          </w:p>
        </w:tc>
        <w:tc>
          <w:tcPr>
            <w:tcW w:w="700" w:type="pct"/>
            <w:tcBorders>
              <w:top w:val="single" w:sz="4" w:space="0" w:color="auto"/>
              <w:left w:val="nil"/>
              <w:bottom w:val="single" w:sz="4" w:space="0" w:color="auto"/>
              <w:right w:val="nil"/>
            </w:tcBorders>
            <w:noWrap/>
            <w:vAlign w:val="bottom"/>
            <w:hideMark/>
          </w:tcPr>
          <w:p w14:paraId="57697D47"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w:t>
            </w:r>
          </w:p>
        </w:tc>
        <w:tc>
          <w:tcPr>
            <w:tcW w:w="701" w:type="pct"/>
            <w:tcBorders>
              <w:top w:val="single" w:sz="4" w:space="0" w:color="auto"/>
              <w:left w:val="nil"/>
              <w:bottom w:val="single" w:sz="4" w:space="0" w:color="auto"/>
              <w:right w:val="nil"/>
            </w:tcBorders>
            <w:noWrap/>
            <w:vAlign w:val="bottom"/>
            <w:hideMark/>
          </w:tcPr>
          <w:p w14:paraId="04F7F34C"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w:t>
            </w:r>
          </w:p>
        </w:tc>
        <w:tc>
          <w:tcPr>
            <w:tcW w:w="701" w:type="pct"/>
            <w:tcBorders>
              <w:top w:val="single" w:sz="4" w:space="0" w:color="auto"/>
              <w:left w:val="nil"/>
              <w:bottom w:val="single" w:sz="4" w:space="0" w:color="auto"/>
              <w:right w:val="nil"/>
            </w:tcBorders>
            <w:noWrap/>
            <w:vAlign w:val="bottom"/>
            <w:hideMark/>
          </w:tcPr>
          <w:p w14:paraId="373D70AB"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w:t>
            </w:r>
          </w:p>
        </w:tc>
        <w:tc>
          <w:tcPr>
            <w:tcW w:w="701" w:type="pct"/>
            <w:tcBorders>
              <w:top w:val="single" w:sz="4" w:space="0" w:color="auto"/>
              <w:left w:val="nil"/>
              <w:bottom w:val="single" w:sz="4" w:space="0" w:color="auto"/>
              <w:right w:val="nil"/>
            </w:tcBorders>
            <w:noWrap/>
            <w:vAlign w:val="bottom"/>
            <w:hideMark/>
          </w:tcPr>
          <w:p w14:paraId="4B182397"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12</w:t>
            </w:r>
          </w:p>
        </w:tc>
      </w:tr>
      <w:tr w:rsidR="00FE62FA" w:rsidRPr="00592C91" w14:paraId="6CAA1E1F" w14:textId="77777777" w:rsidTr="00010813">
        <w:trPr>
          <w:trHeight w:val="210"/>
        </w:trPr>
        <w:tc>
          <w:tcPr>
            <w:tcW w:w="2197" w:type="pct"/>
            <w:tcBorders>
              <w:top w:val="nil"/>
              <w:left w:val="nil"/>
              <w:bottom w:val="nil"/>
              <w:right w:val="nil"/>
            </w:tcBorders>
            <w:noWrap/>
            <w:vAlign w:val="bottom"/>
            <w:hideMark/>
          </w:tcPr>
          <w:p w14:paraId="21F0F451"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p>
        </w:tc>
        <w:tc>
          <w:tcPr>
            <w:tcW w:w="700" w:type="pct"/>
            <w:tcBorders>
              <w:top w:val="nil"/>
              <w:left w:val="nil"/>
              <w:bottom w:val="nil"/>
              <w:right w:val="nil"/>
            </w:tcBorders>
            <w:noWrap/>
            <w:vAlign w:val="bottom"/>
            <w:hideMark/>
          </w:tcPr>
          <w:p w14:paraId="33D99C2C"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3E49082B"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2CB3EB4" w14:textId="77777777" w:rsidR="00592C91" w:rsidRPr="00592C91" w:rsidRDefault="00592C91" w:rsidP="00592C91">
            <w:pPr>
              <w:spacing w:before="0" w:after="0"/>
              <w:rPr>
                <w:rFonts w:asciiTheme="minorHAnsi" w:eastAsia="Times New Roman" w:hAnsiTheme="minorHAnsi" w:cstheme="minorHAnsi"/>
                <w:color w:val="auto"/>
                <w:sz w:val="22"/>
                <w:szCs w:val="22"/>
              </w:rPr>
            </w:pPr>
          </w:p>
        </w:tc>
        <w:tc>
          <w:tcPr>
            <w:tcW w:w="701" w:type="pct"/>
            <w:tcBorders>
              <w:top w:val="nil"/>
              <w:left w:val="nil"/>
              <w:bottom w:val="nil"/>
              <w:right w:val="nil"/>
            </w:tcBorders>
            <w:noWrap/>
            <w:vAlign w:val="bottom"/>
            <w:hideMark/>
          </w:tcPr>
          <w:p w14:paraId="1A313425" w14:textId="77777777" w:rsidR="00592C91" w:rsidRPr="00592C91" w:rsidRDefault="00592C91" w:rsidP="00592C91">
            <w:pPr>
              <w:spacing w:before="0" w:after="0"/>
              <w:rPr>
                <w:rFonts w:asciiTheme="minorHAnsi" w:eastAsia="Times New Roman" w:hAnsiTheme="minorHAnsi" w:cstheme="minorHAnsi"/>
                <w:color w:val="auto"/>
                <w:sz w:val="22"/>
                <w:szCs w:val="22"/>
              </w:rPr>
            </w:pPr>
          </w:p>
        </w:tc>
      </w:tr>
      <w:tr w:rsidR="00FE62FA" w:rsidRPr="00592C91" w14:paraId="28FE946C" w14:textId="77777777" w:rsidTr="00010813">
        <w:trPr>
          <w:trHeight w:val="210"/>
        </w:trPr>
        <w:tc>
          <w:tcPr>
            <w:tcW w:w="2197" w:type="pct"/>
            <w:tcBorders>
              <w:top w:val="nil"/>
              <w:left w:val="nil"/>
              <w:bottom w:val="nil"/>
              <w:right w:val="nil"/>
            </w:tcBorders>
            <w:noWrap/>
            <w:vAlign w:val="bottom"/>
            <w:hideMark/>
          </w:tcPr>
          <w:p w14:paraId="4428C05D"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Casuals and temporary staff</w:t>
            </w:r>
          </w:p>
        </w:tc>
        <w:tc>
          <w:tcPr>
            <w:tcW w:w="700" w:type="pct"/>
            <w:tcBorders>
              <w:top w:val="nil"/>
              <w:left w:val="nil"/>
              <w:bottom w:val="single" w:sz="4" w:space="0" w:color="auto"/>
              <w:right w:val="nil"/>
            </w:tcBorders>
            <w:noWrap/>
            <w:vAlign w:val="bottom"/>
            <w:hideMark/>
          </w:tcPr>
          <w:p w14:paraId="6A68886C"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88</w:t>
            </w:r>
          </w:p>
        </w:tc>
        <w:tc>
          <w:tcPr>
            <w:tcW w:w="701" w:type="pct"/>
            <w:tcBorders>
              <w:top w:val="nil"/>
              <w:left w:val="nil"/>
              <w:bottom w:val="single" w:sz="4" w:space="0" w:color="auto"/>
              <w:right w:val="nil"/>
            </w:tcBorders>
            <w:noWrap/>
            <w:vAlign w:val="bottom"/>
            <w:hideMark/>
          </w:tcPr>
          <w:p w14:paraId="474692DE"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88</w:t>
            </w:r>
          </w:p>
        </w:tc>
        <w:tc>
          <w:tcPr>
            <w:tcW w:w="701" w:type="pct"/>
            <w:tcBorders>
              <w:top w:val="nil"/>
              <w:left w:val="nil"/>
              <w:bottom w:val="single" w:sz="4" w:space="0" w:color="auto"/>
              <w:right w:val="nil"/>
            </w:tcBorders>
            <w:noWrap/>
            <w:vAlign w:val="bottom"/>
            <w:hideMark/>
          </w:tcPr>
          <w:p w14:paraId="797D1D3F"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87</w:t>
            </w:r>
          </w:p>
        </w:tc>
        <w:tc>
          <w:tcPr>
            <w:tcW w:w="701" w:type="pct"/>
            <w:tcBorders>
              <w:top w:val="nil"/>
              <w:left w:val="nil"/>
              <w:bottom w:val="single" w:sz="4" w:space="0" w:color="auto"/>
              <w:right w:val="nil"/>
            </w:tcBorders>
            <w:noWrap/>
            <w:vAlign w:val="bottom"/>
            <w:hideMark/>
          </w:tcPr>
          <w:p w14:paraId="4FD7E87B"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87</w:t>
            </w:r>
          </w:p>
        </w:tc>
      </w:tr>
      <w:tr w:rsidR="00FE62FA" w:rsidRPr="00592C91" w14:paraId="5FF10D5D" w14:textId="77777777" w:rsidTr="00010813">
        <w:trPr>
          <w:trHeight w:val="210"/>
        </w:trPr>
        <w:tc>
          <w:tcPr>
            <w:tcW w:w="2197" w:type="pct"/>
            <w:tcBorders>
              <w:top w:val="nil"/>
              <w:left w:val="nil"/>
              <w:bottom w:val="nil"/>
              <w:right w:val="nil"/>
            </w:tcBorders>
            <w:noWrap/>
            <w:vAlign w:val="bottom"/>
            <w:hideMark/>
          </w:tcPr>
          <w:p w14:paraId="4990AFA0"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Capitalised labour</w:t>
            </w:r>
          </w:p>
        </w:tc>
        <w:tc>
          <w:tcPr>
            <w:tcW w:w="700" w:type="pct"/>
            <w:tcBorders>
              <w:top w:val="nil"/>
              <w:left w:val="nil"/>
              <w:bottom w:val="single" w:sz="4" w:space="0" w:color="auto"/>
              <w:right w:val="nil"/>
            </w:tcBorders>
            <w:noWrap/>
            <w:vAlign w:val="bottom"/>
            <w:hideMark/>
          </w:tcPr>
          <w:p w14:paraId="4EAE7666"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44</w:t>
            </w:r>
          </w:p>
        </w:tc>
        <w:tc>
          <w:tcPr>
            <w:tcW w:w="701" w:type="pct"/>
            <w:tcBorders>
              <w:top w:val="nil"/>
              <w:left w:val="nil"/>
              <w:bottom w:val="single" w:sz="4" w:space="0" w:color="auto"/>
              <w:right w:val="nil"/>
            </w:tcBorders>
            <w:noWrap/>
            <w:vAlign w:val="bottom"/>
            <w:hideMark/>
          </w:tcPr>
          <w:p w14:paraId="160108C4"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44</w:t>
            </w:r>
          </w:p>
        </w:tc>
        <w:tc>
          <w:tcPr>
            <w:tcW w:w="701" w:type="pct"/>
            <w:tcBorders>
              <w:top w:val="nil"/>
              <w:left w:val="nil"/>
              <w:bottom w:val="single" w:sz="4" w:space="0" w:color="auto"/>
              <w:right w:val="nil"/>
            </w:tcBorders>
            <w:noWrap/>
            <w:vAlign w:val="bottom"/>
            <w:hideMark/>
          </w:tcPr>
          <w:p w14:paraId="40B9F549"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43</w:t>
            </w:r>
          </w:p>
        </w:tc>
        <w:tc>
          <w:tcPr>
            <w:tcW w:w="701" w:type="pct"/>
            <w:tcBorders>
              <w:top w:val="nil"/>
              <w:left w:val="nil"/>
              <w:bottom w:val="single" w:sz="4" w:space="0" w:color="auto"/>
              <w:right w:val="nil"/>
            </w:tcBorders>
            <w:noWrap/>
            <w:vAlign w:val="bottom"/>
            <w:hideMark/>
          </w:tcPr>
          <w:p w14:paraId="3903C032" w14:textId="77777777" w:rsidR="00592C91" w:rsidRPr="00592C91" w:rsidRDefault="00592C91" w:rsidP="00592C91">
            <w:pPr>
              <w:spacing w:before="0" w:after="0"/>
              <w:jc w:val="right"/>
              <w:rPr>
                <w:rFonts w:asciiTheme="minorHAnsi" w:eastAsia="Times New Roman" w:hAnsiTheme="minorHAnsi" w:cstheme="minorHAnsi"/>
                <w:color w:val="auto"/>
                <w:sz w:val="22"/>
                <w:szCs w:val="22"/>
              </w:rPr>
            </w:pPr>
            <w:r w:rsidRPr="00592C91">
              <w:rPr>
                <w:rFonts w:asciiTheme="minorHAnsi" w:eastAsia="Times New Roman" w:hAnsiTheme="minorHAnsi" w:cstheme="minorHAnsi"/>
                <w:color w:val="auto"/>
                <w:sz w:val="22"/>
                <w:szCs w:val="22"/>
              </w:rPr>
              <w:t>43</w:t>
            </w:r>
          </w:p>
        </w:tc>
      </w:tr>
      <w:tr w:rsidR="00FE62FA" w:rsidRPr="00592C91" w14:paraId="496E6E31" w14:textId="77777777" w:rsidTr="00010813">
        <w:trPr>
          <w:trHeight w:val="210"/>
        </w:trPr>
        <w:tc>
          <w:tcPr>
            <w:tcW w:w="2197" w:type="pct"/>
            <w:tcBorders>
              <w:top w:val="nil"/>
              <w:left w:val="nil"/>
              <w:bottom w:val="nil"/>
              <w:right w:val="nil"/>
            </w:tcBorders>
            <w:noWrap/>
            <w:vAlign w:val="bottom"/>
            <w:hideMark/>
          </w:tcPr>
          <w:p w14:paraId="3D9A8266" w14:textId="77777777" w:rsidR="00592C91" w:rsidRPr="00592C91" w:rsidRDefault="00592C91" w:rsidP="00592C91">
            <w:pPr>
              <w:spacing w:before="0" w:after="0"/>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Total staff numbers</w:t>
            </w:r>
          </w:p>
        </w:tc>
        <w:tc>
          <w:tcPr>
            <w:tcW w:w="700" w:type="pct"/>
            <w:tcBorders>
              <w:top w:val="nil"/>
              <w:left w:val="nil"/>
              <w:bottom w:val="single" w:sz="4" w:space="0" w:color="auto"/>
              <w:right w:val="nil"/>
            </w:tcBorders>
            <w:noWrap/>
            <w:vAlign w:val="bottom"/>
            <w:hideMark/>
          </w:tcPr>
          <w:p w14:paraId="6B89662F"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772</w:t>
            </w:r>
          </w:p>
        </w:tc>
        <w:tc>
          <w:tcPr>
            <w:tcW w:w="701" w:type="pct"/>
            <w:tcBorders>
              <w:top w:val="nil"/>
              <w:left w:val="nil"/>
              <w:bottom w:val="single" w:sz="4" w:space="0" w:color="auto"/>
              <w:right w:val="nil"/>
            </w:tcBorders>
            <w:noWrap/>
            <w:vAlign w:val="bottom"/>
            <w:hideMark/>
          </w:tcPr>
          <w:p w14:paraId="1121FED4"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777</w:t>
            </w:r>
          </w:p>
        </w:tc>
        <w:tc>
          <w:tcPr>
            <w:tcW w:w="701" w:type="pct"/>
            <w:tcBorders>
              <w:top w:val="nil"/>
              <w:left w:val="nil"/>
              <w:bottom w:val="single" w:sz="4" w:space="0" w:color="auto"/>
              <w:right w:val="nil"/>
            </w:tcBorders>
            <w:noWrap/>
            <w:vAlign w:val="bottom"/>
            <w:hideMark/>
          </w:tcPr>
          <w:p w14:paraId="6039D844"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776</w:t>
            </w:r>
          </w:p>
        </w:tc>
        <w:tc>
          <w:tcPr>
            <w:tcW w:w="701" w:type="pct"/>
            <w:tcBorders>
              <w:top w:val="nil"/>
              <w:left w:val="nil"/>
              <w:bottom w:val="single" w:sz="4" w:space="0" w:color="auto"/>
              <w:right w:val="nil"/>
            </w:tcBorders>
            <w:noWrap/>
            <w:vAlign w:val="bottom"/>
            <w:hideMark/>
          </w:tcPr>
          <w:p w14:paraId="262A8CF6" w14:textId="77777777" w:rsidR="00592C91" w:rsidRPr="00592C91" w:rsidRDefault="00592C91" w:rsidP="00592C91">
            <w:pPr>
              <w:spacing w:before="0" w:after="0"/>
              <w:jc w:val="right"/>
              <w:rPr>
                <w:rFonts w:asciiTheme="minorHAnsi" w:eastAsia="Times New Roman" w:hAnsiTheme="minorHAnsi" w:cstheme="minorHAnsi"/>
                <w:b/>
                <w:bCs/>
                <w:color w:val="auto"/>
                <w:sz w:val="22"/>
                <w:szCs w:val="22"/>
              </w:rPr>
            </w:pPr>
            <w:r w:rsidRPr="00592C91">
              <w:rPr>
                <w:rFonts w:asciiTheme="minorHAnsi" w:eastAsia="Times New Roman" w:hAnsiTheme="minorHAnsi" w:cstheme="minorHAnsi"/>
                <w:b/>
                <w:bCs/>
                <w:color w:val="auto"/>
                <w:sz w:val="22"/>
                <w:szCs w:val="22"/>
              </w:rPr>
              <w:t>772</w:t>
            </w:r>
          </w:p>
        </w:tc>
      </w:tr>
    </w:tbl>
    <w:p w14:paraId="00A85A58" w14:textId="77777777" w:rsidR="00592C91" w:rsidRDefault="00592C91" w:rsidP="003A6684">
      <w:pPr>
        <w:pStyle w:val="Text"/>
        <w:rPr>
          <w:rFonts w:asciiTheme="minorHAnsi" w:hAnsiTheme="minorHAnsi" w:cstheme="minorHAnsi"/>
        </w:rPr>
      </w:pPr>
    </w:p>
    <w:p w14:paraId="3DDE1ED9" w14:textId="77777777" w:rsidR="00592C91" w:rsidRDefault="00592C91" w:rsidP="003A6684">
      <w:pPr>
        <w:pStyle w:val="Text"/>
        <w:rPr>
          <w:rFonts w:asciiTheme="minorHAnsi" w:hAnsiTheme="minorHAnsi" w:cstheme="minorHAnsi"/>
        </w:rPr>
      </w:pPr>
    </w:p>
    <w:p w14:paraId="4EF591BB" w14:textId="77777777" w:rsidR="003A6684" w:rsidRPr="003A6684" w:rsidRDefault="003A6684" w:rsidP="003A6684">
      <w:pPr>
        <w:pStyle w:val="Text"/>
        <w:rPr>
          <w:rFonts w:asciiTheme="minorHAnsi" w:hAnsiTheme="minorHAnsi" w:cstheme="minorHAnsi"/>
        </w:rPr>
      </w:pPr>
    </w:p>
    <w:p w14:paraId="7F59EB82" w14:textId="77777777" w:rsidR="00374ECE" w:rsidRDefault="00374ECE" w:rsidP="00AB75A3">
      <w:pPr>
        <w:pStyle w:val="BodyText"/>
      </w:pPr>
    </w:p>
    <w:p w14:paraId="7A5081A4" w14:textId="77777777" w:rsidR="00374ECE" w:rsidRDefault="00374ECE" w:rsidP="00AB75A3">
      <w:pPr>
        <w:pStyle w:val="BodyText"/>
      </w:pPr>
    </w:p>
    <w:p w14:paraId="44770A92" w14:textId="77777777" w:rsidR="00374ECE" w:rsidRDefault="00374ECE" w:rsidP="00AB75A3">
      <w:pPr>
        <w:pStyle w:val="BodyText"/>
      </w:pPr>
    </w:p>
    <w:p w14:paraId="390FEC19" w14:textId="77777777" w:rsidR="00374ECE" w:rsidRDefault="00374ECE" w:rsidP="00AB75A3">
      <w:pPr>
        <w:pStyle w:val="BodyText"/>
      </w:pPr>
    </w:p>
    <w:p w14:paraId="641BA16B" w14:textId="77777777" w:rsidR="00ED125B" w:rsidRDefault="00ED125B">
      <w:pPr>
        <w:spacing w:before="0" w:line="259" w:lineRule="auto"/>
        <w:rPr>
          <w:b/>
          <w:bCs/>
          <w:color w:val="0067AC"/>
          <w:sz w:val="32"/>
          <w:szCs w:val="32"/>
        </w:rPr>
      </w:pPr>
      <w:r>
        <w:br w:type="page"/>
      </w:r>
    </w:p>
    <w:p w14:paraId="1406971C" w14:textId="4C4E8564" w:rsidR="00FC712E" w:rsidRPr="00FC712E" w:rsidRDefault="000855EC" w:rsidP="00FC712E">
      <w:pPr>
        <w:pStyle w:val="Heading2"/>
      </w:pPr>
      <w:bookmarkStart w:id="54" w:name="_Toc191982628"/>
      <w:r>
        <w:lastRenderedPageBreak/>
        <w:t>4.</w:t>
      </w:r>
      <w:r w:rsidR="00FC712E">
        <w:tab/>
        <w:t>Note</w:t>
      </w:r>
      <w:r>
        <w:t>s</w:t>
      </w:r>
      <w:r w:rsidR="00FC712E">
        <w:t xml:space="preserve"> to the financial statements</w:t>
      </w:r>
      <w:bookmarkEnd w:id="54"/>
    </w:p>
    <w:p w14:paraId="2CCEDAF5" w14:textId="77777777" w:rsidR="00D611B7" w:rsidRPr="00D611B7" w:rsidRDefault="00D611B7" w:rsidP="00D611B7">
      <w:pPr>
        <w:pStyle w:val="Text"/>
        <w:rPr>
          <w:rFonts w:asciiTheme="minorHAnsi" w:hAnsiTheme="minorHAnsi" w:cstheme="minorHAnsi"/>
        </w:rPr>
      </w:pPr>
      <w:r w:rsidRPr="00D611B7">
        <w:rPr>
          <w:rFonts w:asciiTheme="minorHAnsi" w:hAnsiTheme="minorHAnsi" w:cstheme="minorHAnsi"/>
        </w:rPr>
        <w:t>This section presents analysis on material components of the financial statements.</w:t>
      </w:r>
    </w:p>
    <w:p w14:paraId="16B2AA58" w14:textId="77777777" w:rsidR="00D611B7" w:rsidRPr="00D611B7" w:rsidRDefault="00D611B7" w:rsidP="00D611B7">
      <w:pPr>
        <w:pStyle w:val="Text"/>
        <w:tabs>
          <w:tab w:val="left" w:pos="567"/>
        </w:tabs>
        <w:rPr>
          <w:rFonts w:asciiTheme="minorHAnsi" w:hAnsiTheme="minorHAnsi" w:cstheme="minorHAnsi"/>
        </w:rPr>
      </w:pPr>
      <w:r w:rsidRPr="00D611B7">
        <w:rPr>
          <w:rFonts w:asciiTheme="minorHAnsi" w:hAnsiTheme="minorHAnsi" w:cstheme="minorHAnsi"/>
        </w:rPr>
        <w:t>4.1</w:t>
      </w:r>
      <w:r w:rsidRPr="00D611B7">
        <w:rPr>
          <w:rFonts w:asciiTheme="minorHAnsi" w:hAnsiTheme="minorHAnsi" w:cstheme="minorHAnsi"/>
        </w:rPr>
        <w:tab/>
        <w:t>Comprehensive income statement</w:t>
      </w:r>
    </w:p>
    <w:p w14:paraId="5F3DB46E" w14:textId="32B17042" w:rsidR="00D611B7" w:rsidRPr="00D611B7" w:rsidRDefault="00ED125B" w:rsidP="00D611B7">
      <w:pPr>
        <w:pStyle w:val="Text"/>
        <w:tabs>
          <w:tab w:val="left" w:pos="567"/>
        </w:tabs>
        <w:rPr>
          <w:rFonts w:asciiTheme="minorHAnsi" w:hAnsiTheme="minorHAnsi" w:cstheme="minorHAnsi"/>
        </w:rPr>
      </w:pPr>
      <w:r w:rsidRPr="00ED125B">
        <w:rPr>
          <w:rFonts w:asciiTheme="minorHAnsi" w:hAnsiTheme="minorHAnsi" w:cstheme="minorHAnsi"/>
          <w:lang w:val="en-US"/>
        </w:rPr>
        <w:t>4.2</w:t>
      </w:r>
      <w:r w:rsidR="00D611B7" w:rsidRPr="00D611B7">
        <w:rPr>
          <w:rFonts w:asciiTheme="minorHAnsi" w:hAnsiTheme="minorHAnsi" w:cstheme="minorHAnsi"/>
        </w:rPr>
        <w:tab/>
        <w:t>Balance sheet</w:t>
      </w:r>
    </w:p>
    <w:p w14:paraId="5D3FBE38" w14:textId="77777777" w:rsidR="00D611B7" w:rsidRPr="00D611B7" w:rsidRDefault="00D611B7" w:rsidP="00D611B7">
      <w:pPr>
        <w:pStyle w:val="Text"/>
        <w:tabs>
          <w:tab w:val="left" w:pos="567"/>
        </w:tabs>
        <w:rPr>
          <w:rFonts w:asciiTheme="minorHAnsi" w:hAnsiTheme="minorHAnsi" w:cstheme="minorHAnsi"/>
        </w:rPr>
      </w:pPr>
      <w:r w:rsidRPr="00D611B7">
        <w:rPr>
          <w:rFonts w:asciiTheme="minorHAnsi" w:hAnsiTheme="minorHAnsi" w:cstheme="minorHAnsi"/>
        </w:rPr>
        <w:t>4.3</w:t>
      </w:r>
      <w:r w:rsidRPr="00D611B7">
        <w:rPr>
          <w:rFonts w:asciiTheme="minorHAnsi" w:hAnsiTheme="minorHAnsi" w:cstheme="minorHAnsi"/>
        </w:rPr>
        <w:tab/>
        <w:t>Statement of changes in equity</w:t>
      </w:r>
    </w:p>
    <w:p w14:paraId="71715783" w14:textId="77777777" w:rsidR="00D611B7" w:rsidRPr="00D611B7" w:rsidRDefault="00D611B7" w:rsidP="00D611B7">
      <w:pPr>
        <w:pStyle w:val="Text"/>
        <w:tabs>
          <w:tab w:val="left" w:pos="567"/>
        </w:tabs>
        <w:rPr>
          <w:rFonts w:asciiTheme="minorHAnsi" w:hAnsiTheme="minorHAnsi" w:cstheme="minorHAnsi"/>
        </w:rPr>
      </w:pPr>
      <w:r w:rsidRPr="00D611B7">
        <w:rPr>
          <w:rFonts w:asciiTheme="minorHAnsi" w:hAnsiTheme="minorHAnsi" w:cstheme="minorHAnsi"/>
        </w:rPr>
        <w:t>4.4</w:t>
      </w:r>
      <w:r w:rsidRPr="00D611B7">
        <w:rPr>
          <w:rFonts w:asciiTheme="minorHAnsi" w:hAnsiTheme="minorHAnsi" w:cstheme="minorHAnsi"/>
        </w:rPr>
        <w:tab/>
        <w:t>Statement of cash flows</w:t>
      </w:r>
    </w:p>
    <w:p w14:paraId="59E6CFD6" w14:textId="24372F62" w:rsidR="005B2D52" w:rsidRPr="005B2D52" w:rsidRDefault="00D611B7" w:rsidP="00ED125B">
      <w:pPr>
        <w:pStyle w:val="Text"/>
        <w:tabs>
          <w:tab w:val="left" w:pos="567"/>
        </w:tabs>
        <w:rPr>
          <w:rFonts w:asciiTheme="minorHAnsi" w:hAnsiTheme="minorHAnsi" w:cstheme="minorHAnsi"/>
        </w:rPr>
      </w:pPr>
      <w:r w:rsidRPr="00D611B7">
        <w:rPr>
          <w:rFonts w:asciiTheme="minorHAnsi" w:hAnsiTheme="minorHAnsi" w:cstheme="minorHAnsi"/>
        </w:rPr>
        <w:t>4.5</w:t>
      </w:r>
      <w:r w:rsidRPr="00D611B7">
        <w:rPr>
          <w:rFonts w:asciiTheme="minorHAnsi" w:hAnsiTheme="minorHAnsi" w:cstheme="minorHAnsi"/>
        </w:rPr>
        <w:tab/>
        <w:t>Statement of capital works</w:t>
      </w:r>
    </w:p>
    <w:p w14:paraId="7609A6AE" w14:textId="6C9B0D51" w:rsidR="00D52EAC" w:rsidRDefault="00D52EAC" w:rsidP="00A54075">
      <w:pPr>
        <w:pStyle w:val="Heading2"/>
      </w:pPr>
    </w:p>
    <w:p w14:paraId="6A63A228" w14:textId="77777777" w:rsidR="00A90A31" w:rsidRDefault="00A90A31" w:rsidP="00A54075">
      <w:pPr>
        <w:pStyle w:val="Heading2"/>
      </w:pPr>
    </w:p>
    <w:p w14:paraId="351DA286" w14:textId="77777777" w:rsidR="00A90A31" w:rsidRDefault="00A90A31" w:rsidP="00A54075">
      <w:pPr>
        <w:pStyle w:val="Heading2"/>
      </w:pPr>
    </w:p>
    <w:p w14:paraId="4AF07782" w14:textId="77777777" w:rsidR="00A90A31" w:rsidRDefault="00A90A31" w:rsidP="00A54075">
      <w:pPr>
        <w:pStyle w:val="Heading2"/>
      </w:pPr>
    </w:p>
    <w:p w14:paraId="696275DD" w14:textId="77777777" w:rsidR="00A90A31" w:rsidRDefault="00A90A31" w:rsidP="00A54075">
      <w:pPr>
        <w:pStyle w:val="Heading2"/>
      </w:pPr>
    </w:p>
    <w:p w14:paraId="0AFDE75D" w14:textId="77777777" w:rsidR="00A90A31" w:rsidRDefault="00A90A31" w:rsidP="00A54075">
      <w:pPr>
        <w:pStyle w:val="Heading2"/>
      </w:pPr>
    </w:p>
    <w:p w14:paraId="57B8A80B" w14:textId="77777777" w:rsidR="00A90A31" w:rsidRDefault="00A90A31" w:rsidP="00A54075">
      <w:pPr>
        <w:pStyle w:val="Heading2"/>
      </w:pPr>
    </w:p>
    <w:p w14:paraId="25656ADA" w14:textId="77777777" w:rsidR="00A90A31" w:rsidRDefault="00A90A31" w:rsidP="00A54075">
      <w:pPr>
        <w:pStyle w:val="Heading2"/>
      </w:pPr>
    </w:p>
    <w:p w14:paraId="0B0A3A8B" w14:textId="77777777" w:rsidR="00A90A31" w:rsidRDefault="00A90A31" w:rsidP="00A54075">
      <w:pPr>
        <w:pStyle w:val="Heading2"/>
      </w:pPr>
    </w:p>
    <w:p w14:paraId="707FBD64" w14:textId="77777777" w:rsidR="00A90A31" w:rsidRDefault="00A90A31" w:rsidP="00A54075">
      <w:pPr>
        <w:pStyle w:val="Heading2"/>
      </w:pPr>
    </w:p>
    <w:p w14:paraId="3F4C1DD0" w14:textId="77777777" w:rsidR="00A90A31" w:rsidRDefault="00A90A31" w:rsidP="00A54075">
      <w:pPr>
        <w:pStyle w:val="Heading2"/>
      </w:pPr>
    </w:p>
    <w:p w14:paraId="0C203EC8" w14:textId="77777777" w:rsidR="00A90A31" w:rsidRDefault="00A90A31" w:rsidP="00A54075">
      <w:pPr>
        <w:pStyle w:val="Heading2"/>
      </w:pPr>
    </w:p>
    <w:p w14:paraId="2A567565" w14:textId="77777777" w:rsidR="00E636E7" w:rsidRDefault="00E636E7">
      <w:pPr>
        <w:spacing w:before="0" w:line="259" w:lineRule="auto"/>
        <w:rPr>
          <w:b/>
          <w:bCs/>
          <w:color w:val="0067AC"/>
          <w:sz w:val="28"/>
          <w:szCs w:val="28"/>
        </w:rPr>
      </w:pPr>
      <w:r>
        <w:rPr>
          <w:b/>
          <w:bCs/>
        </w:rPr>
        <w:br w:type="page"/>
      </w:r>
    </w:p>
    <w:p w14:paraId="0BC93C2E" w14:textId="5086D6AA" w:rsidR="00A90A31" w:rsidRPr="002C12E2" w:rsidRDefault="00A90A31" w:rsidP="00AB75A3">
      <w:pPr>
        <w:pStyle w:val="Heading3"/>
      </w:pPr>
      <w:r w:rsidRPr="002C12E2">
        <w:lastRenderedPageBreak/>
        <w:t>4.1 Comprehensive income statement</w:t>
      </w:r>
    </w:p>
    <w:p w14:paraId="4216799E" w14:textId="77777777" w:rsidR="00A90A31" w:rsidRPr="00A90A31" w:rsidRDefault="00A90A31" w:rsidP="00AB75A3">
      <w:pPr>
        <w:pStyle w:val="Heading4"/>
      </w:pPr>
      <w:bookmarkStart w:id="55" w:name="_Ref71118465"/>
      <w:r w:rsidRPr="00A90A31">
        <w:t>Rates and charges</w:t>
      </w:r>
      <w:bookmarkEnd w:id="55"/>
    </w:p>
    <w:p w14:paraId="7344721F" w14:textId="5F8C09CF" w:rsidR="00A90A31" w:rsidRPr="00A90A31" w:rsidRDefault="00A90A31" w:rsidP="00EC1DD7">
      <w:pPr>
        <w:pStyle w:val="BodyText"/>
      </w:pPr>
      <w:r w:rsidRPr="00C79FBB">
        <w:t xml:space="preserve">Rates and charges are required by the </w:t>
      </w:r>
      <w:r w:rsidRPr="00C79FBB">
        <w:rPr>
          <w:i/>
          <w:iCs/>
        </w:rPr>
        <w:t>Local Government Act 2020</w:t>
      </w:r>
      <w:r w:rsidRPr="00C79FBB">
        <w:t xml:space="preserve"> (the Act) and the Regulations to be disclosed in Council’s budget.</w:t>
      </w:r>
    </w:p>
    <w:p w14:paraId="23DAF34B" w14:textId="1BA7F2F6" w:rsidR="00A90A31" w:rsidRPr="00A90A31" w:rsidRDefault="00A90A31" w:rsidP="00EC1DD7">
      <w:pPr>
        <w:pStyle w:val="BodyText"/>
      </w:pPr>
      <w:r w:rsidRPr="00C79FBB">
        <w:t xml:space="preserve">As per the Act, Council is required to have a Revenue and Rating Plan which is a four-year plan for how Council will generate income to deliver the Council Plan, program and services and capital works commitments over a four-year period. </w:t>
      </w:r>
    </w:p>
    <w:p w14:paraId="21B44A9B" w14:textId="67C978C8" w:rsidR="00A90A31" w:rsidRPr="00A90A31" w:rsidRDefault="00A90A31" w:rsidP="00EC1DD7">
      <w:pPr>
        <w:pStyle w:val="BodyText"/>
      </w:pPr>
      <w:r w:rsidRPr="00C79FBB">
        <w:t xml:space="preserve">In developing the Budget, rates and charges were identified as an important source of revenue. Planning for future rate increases has therefore been an important component of the financial planning process. The Fair Go Rates System (FGRS) sets out the maximum amount councils may increase rates in a year. For </w:t>
      </w:r>
      <w:r w:rsidR="0C225F19" w:rsidRPr="00C79FBB">
        <w:t>202</w:t>
      </w:r>
      <w:r w:rsidR="00A507B7">
        <w:t>6</w:t>
      </w:r>
      <w:r w:rsidR="0C225F19" w:rsidRPr="00C79FBB">
        <w:t>-2</w:t>
      </w:r>
      <w:r w:rsidR="00A507B7">
        <w:t>7</w:t>
      </w:r>
      <w:r w:rsidRPr="00C79FBB">
        <w:t xml:space="preserve"> the FGRS cap has been set at </w:t>
      </w:r>
      <w:r w:rsidR="00A507B7">
        <w:t>2.75</w:t>
      </w:r>
      <w:r w:rsidRPr="00C79FBB">
        <w:t xml:space="preserve">%. The cap applies to both general rates and municipal charges and is calculated on the basis of Council’s average rates and charges.  </w:t>
      </w:r>
    </w:p>
    <w:p w14:paraId="1C9EE54B" w14:textId="77777777" w:rsidR="00A90A31" w:rsidRPr="00A90A31" w:rsidRDefault="00A90A31" w:rsidP="00EC1DD7">
      <w:pPr>
        <w:pStyle w:val="BodyText"/>
      </w:pPr>
      <w:r w:rsidRPr="7CDFCE45">
        <w:t>The level of required rates and charges has been considered in this context, with reference to Council's other sources of income and the planned expenditure on services and works to be undertaken for the community.</w:t>
      </w:r>
    </w:p>
    <w:p w14:paraId="16CF1E94" w14:textId="35D93236" w:rsidR="00A90A31" w:rsidRPr="00A90A31" w:rsidRDefault="00A90A31" w:rsidP="00EC1DD7">
      <w:pPr>
        <w:pStyle w:val="BodyText"/>
      </w:pPr>
      <w:r w:rsidRPr="00C79FBB">
        <w:t xml:space="preserve">To achieve these objectives while maintaining service levels and a strong capital expenditure program, the average general rate will increase by </w:t>
      </w:r>
      <w:r w:rsidR="00A507B7">
        <w:t>2.75</w:t>
      </w:r>
      <w:r w:rsidRPr="00C79FBB">
        <w:t>% in line with the rate cap.</w:t>
      </w:r>
      <w:r w:rsidRPr="62604668">
        <w:t xml:space="preserve">  </w:t>
      </w:r>
      <w:r w:rsidRPr="007B1825">
        <w:t>The change from 202</w:t>
      </w:r>
      <w:r w:rsidR="00986294" w:rsidRPr="007B1825">
        <w:t>5</w:t>
      </w:r>
      <w:r w:rsidRPr="007B1825">
        <w:t>-2</w:t>
      </w:r>
      <w:r w:rsidR="00986294" w:rsidRPr="007B1825">
        <w:t>6</w:t>
      </w:r>
      <w:r w:rsidRPr="007B1825">
        <w:t xml:space="preserve"> </w:t>
      </w:r>
      <w:r w:rsidRPr="007B1825">
        <w:rPr>
          <w:color w:val="auto"/>
        </w:rPr>
        <w:t>of 3.</w:t>
      </w:r>
      <w:r w:rsidR="007B1825" w:rsidRPr="007B1825">
        <w:rPr>
          <w:color w:val="auto"/>
        </w:rPr>
        <w:t>7</w:t>
      </w:r>
      <w:r w:rsidRPr="007B1825">
        <w:t xml:space="preserve">% includes additional supplementary rates charged during the year in excess of the forecasted amount of </w:t>
      </w:r>
      <w:r w:rsidRPr="007B1825">
        <w:rPr>
          <w:color w:val="auto"/>
        </w:rPr>
        <w:t>$7</w:t>
      </w:r>
      <w:r w:rsidR="0033496C" w:rsidRPr="007B1825">
        <w:rPr>
          <w:color w:val="auto"/>
        </w:rPr>
        <w:t>32</w:t>
      </w:r>
      <w:r w:rsidR="007B1825" w:rsidRPr="007B1825">
        <w:rPr>
          <w:color w:val="auto"/>
        </w:rPr>
        <w:t>,000</w:t>
      </w:r>
      <w:r w:rsidRPr="007B1825">
        <w:t>.</w:t>
      </w:r>
      <w:r w:rsidRPr="62604668">
        <w:t xml:space="preserve">  For increases in average rates paid per property, refer to section 4.1.1 (l).</w:t>
      </w:r>
    </w:p>
    <w:p w14:paraId="22D4CD50" w14:textId="5D6550EB" w:rsidR="00A90A31" w:rsidRPr="00A90A31" w:rsidRDefault="00A90A31" w:rsidP="00A90A31">
      <w:pPr>
        <w:pStyle w:val="Text"/>
        <w:rPr>
          <w:rFonts w:asciiTheme="minorHAnsi" w:hAnsiTheme="minorHAnsi" w:cstheme="minorBidi"/>
        </w:rPr>
      </w:pPr>
      <w:r w:rsidRPr="62604668">
        <w:rPr>
          <w:rFonts w:asciiTheme="minorHAnsi" w:hAnsiTheme="minorHAnsi" w:cstheme="minorBidi"/>
        </w:rPr>
        <w:t>This will raise total rates and charges for 202</w:t>
      </w:r>
      <w:r w:rsidR="00986294">
        <w:rPr>
          <w:rFonts w:asciiTheme="minorHAnsi" w:hAnsiTheme="minorHAnsi" w:cstheme="minorBidi"/>
        </w:rPr>
        <w:t>6</w:t>
      </w:r>
      <w:r w:rsidRPr="62604668">
        <w:rPr>
          <w:rFonts w:asciiTheme="minorHAnsi" w:hAnsiTheme="minorHAnsi" w:cstheme="minorBidi"/>
        </w:rPr>
        <w:t>-2</w:t>
      </w:r>
      <w:r w:rsidR="00986294">
        <w:rPr>
          <w:rFonts w:asciiTheme="minorHAnsi" w:hAnsiTheme="minorHAnsi" w:cstheme="minorBidi"/>
        </w:rPr>
        <w:t>7</w:t>
      </w:r>
      <w:r w:rsidRPr="62604668">
        <w:rPr>
          <w:rFonts w:asciiTheme="minorHAnsi" w:hAnsiTheme="minorHAnsi" w:cstheme="minorBidi"/>
        </w:rPr>
        <w:t xml:space="preserve"> to $</w:t>
      </w:r>
      <w:r w:rsidRPr="00AA3EBB">
        <w:rPr>
          <w:rFonts w:asciiTheme="minorHAnsi" w:hAnsiTheme="minorHAnsi" w:cstheme="minorBidi"/>
        </w:rPr>
        <w:t>1</w:t>
      </w:r>
      <w:r w:rsidR="001154C0" w:rsidRPr="00AA3EBB">
        <w:rPr>
          <w:rFonts w:asciiTheme="minorHAnsi" w:hAnsiTheme="minorHAnsi" w:cstheme="minorBidi"/>
        </w:rPr>
        <w:t>9</w:t>
      </w:r>
      <w:r w:rsidR="00AA3EBB" w:rsidRPr="00AA3EBB">
        <w:rPr>
          <w:rFonts w:asciiTheme="minorHAnsi" w:hAnsiTheme="minorHAnsi" w:cstheme="minorBidi"/>
        </w:rPr>
        <w:t>7.5</w:t>
      </w:r>
      <w:r w:rsidRPr="00AA3EBB">
        <w:rPr>
          <w:rFonts w:asciiTheme="minorHAnsi" w:hAnsiTheme="minorHAnsi" w:cstheme="minorBidi"/>
        </w:rPr>
        <w:t xml:space="preserve"> </w:t>
      </w:r>
      <w:r w:rsidRPr="62604668">
        <w:rPr>
          <w:rFonts w:asciiTheme="minorHAnsi" w:hAnsiTheme="minorHAnsi" w:cstheme="minorBidi"/>
        </w:rPr>
        <w:t xml:space="preserve">million. </w:t>
      </w:r>
    </w:p>
    <w:p w14:paraId="7DA663C5" w14:textId="562F8B5F" w:rsidR="00FE67B4" w:rsidRPr="009264BB" w:rsidRDefault="00A90A31" w:rsidP="001442E0">
      <w:pPr>
        <w:pStyle w:val="Text"/>
        <w:tabs>
          <w:tab w:val="left" w:pos="851"/>
        </w:tabs>
        <w:ind w:left="851" w:hanging="851"/>
        <w:jc w:val="left"/>
        <w:rPr>
          <w:rFonts w:asciiTheme="minorHAnsi" w:hAnsiTheme="minorHAnsi" w:cstheme="minorHAnsi"/>
          <w:b/>
        </w:rPr>
      </w:pPr>
      <w:r w:rsidRPr="009264BB">
        <w:rPr>
          <w:rFonts w:asciiTheme="minorHAnsi" w:hAnsiTheme="minorHAnsi" w:cstheme="minorHAnsi"/>
          <w:b/>
        </w:rPr>
        <w:t>4.1.1(a)</w:t>
      </w:r>
      <w:r w:rsidRPr="009264BB">
        <w:rPr>
          <w:rFonts w:asciiTheme="minorHAnsi" w:hAnsiTheme="minorHAnsi" w:cstheme="minorHAnsi"/>
          <w:b/>
        </w:rPr>
        <w:tab/>
        <w:t>The reconciliation of the total rates and charges to the Comprehensive Income Statement is as follows:</w:t>
      </w:r>
    </w:p>
    <w:tbl>
      <w:tblPr>
        <w:tblW w:w="9015" w:type="dxa"/>
        <w:jc w:val="center"/>
        <w:tblLayout w:type="fixed"/>
        <w:tblLook w:val="04A0" w:firstRow="1" w:lastRow="0" w:firstColumn="1" w:lastColumn="0" w:noHBand="0" w:noVBand="1"/>
      </w:tblPr>
      <w:tblGrid>
        <w:gridCol w:w="4820"/>
        <w:gridCol w:w="1077"/>
        <w:gridCol w:w="1077"/>
        <w:gridCol w:w="964"/>
        <w:gridCol w:w="56"/>
        <w:gridCol w:w="965"/>
        <w:gridCol w:w="56"/>
      </w:tblGrid>
      <w:tr w:rsidR="00327ECD" w:rsidRPr="00E54B30" w14:paraId="4FF08F4C" w14:textId="77777777" w:rsidTr="004D5136">
        <w:trPr>
          <w:gridAfter w:val="1"/>
          <w:wAfter w:w="56" w:type="dxa"/>
          <w:trHeight w:val="255"/>
          <w:jc w:val="center"/>
        </w:trPr>
        <w:tc>
          <w:tcPr>
            <w:tcW w:w="4820" w:type="dxa"/>
            <w:vMerge w:val="restart"/>
            <w:tcBorders>
              <w:top w:val="nil"/>
              <w:left w:val="nil"/>
              <w:bottom w:val="nil"/>
              <w:right w:val="nil"/>
            </w:tcBorders>
            <w:shd w:val="clear" w:color="auto" w:fill="4F81BD"/>
            <w:vAlign w:val="center"/>
            <w:hideMark/>
          </w:tcPr>
          <w:p w14:paraId="5B5A1BD9" w14:textId="7777777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 </w:t>
            </w:r>
          </w:p>
        </w:tc>
        <w:tc>
          <w:tcPr>
            <w:tcW w:w="1077" w:type="dxa"/>
            <w:tcBorders>
              <w:top w:val="nil"/>
              <w:left w:val="nil"/>
              <w:bottom w:val="nil"/>
              <w:right w:val="nil"/>
            </w:tcBorders>
            <w:shd w:val="clear" w:color="auto" w:fill="4F81BD"/>
            <w:vAlign w:val="center"/>
            <w:hideMark/>
          </w:tcPr>
          <w:p w14:paraId="2AEB3025" w14:textId="29031A0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202</w:t>
            </w:r>
            <w:r w:rsidR="00647B79">
              <w:rPr>
                <w:rFonts w:asciiTheme="minorHAnsi" w:eastAsia="Times New Roman" w:hAnsiTheme="minorHAnsi" w:cstheme="minorHAnsi"/>
                <w:b/>
                <w:color w:val="FFFFFF"/>
                <w:sz w:val="22"/>
                <w:szCs w:val="22"/>
              </w:rPr>
              <w:t>5</w:t>
            </w:r>
            <w:r w:rsidRPr="000718F4">
              <w:rPr>
                <w:rFonts w:asciiTheme="minorHAnsi" w:eastAsia="Times New Roman" w:hAnsiTheme="minorHAnsi" w:cstheme="minorHAnsi"/>
                <w:b/>
                <w:color w:val="FFFFFF"/>
                <w:sz w:val="22"/>
                <w:szCs w:val="22"/>
              </w:rPr>
              <w:t>/2</w:t>
            </w:r>
            <w:r w:rsidR="00647B79">
              <w:rPr>
                <w:rFonts w:asciiTheme="minorHAnsi" w:eastAsia="Times New Roman" w:hAnsiTheme="minorHAnsi" w:cstheme="minorHAnsi"/>
                <w:b/>
                <w:color w:val="FFFFFF"/>
                <w:sz w:val="22"/>
                <w:szCs w:val="22"/>
              </w:rPr>
              <w:t>6</w:t>
            </w:r>
          </w:p>
        </w:tc>
        <w:tc>
          <w:tcPr>
            <w:tcW w:w="1077" w:type="dxa"/>
            <w:tcBorders>
              <w:top w:val="nil"/>
              <w:left w:val="nil"/>
              <w:bottom w:val="nil"/>
              <w:right w:val="nil"/>
            </w:tcBorders>
            <w:shd w:val="clear" w:color="auto" w:fill="4F81BD"/>
            <w:vAlign w:val="center"/>
            <w:hideMark/>
          </w:tcPr>
          <w:p w14:paraId="1BA2CCE4" w14:textId="3DFBA778"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202</w:t>
            </w:r>
            <w:r w:rsidR="00647B79">
              <w:rPr>
                <w:rFonts w:asciiTheme="minorHAnsi" w:eastAsia="Times New Roman" w:hAnsiTheme="minorHAnsi" w:cstheme="minorHAnsi"/>
                <w:b/>
                <w:color w:val="FFFFFF"/>
                <w:sz w:val="22"/>
                <w:szCs w:val="22"/>
              </w:rPr>
              <w:t>6</w:t>
            </w:r>
            <w:r w:rsidRPr="000718F4">
              <w:rPr>
                <w:rFonts w:asciiTheme="minorHAnsi" w:eastAsia="Times New Roman" w:hAnsiTheme="minorHAnsi" w:cstheme="minorHAnsi"/>
                <w:b/>
                <w:color w:val="FFFFFF"/>
                <w:sz w:val="22"/>
                <w:szCs w:val="22"/>
              </w:rPr>
              <w:t>/2</w:t>
            </w:r>
            <w:r w:rsidR="00647B79">
              <w:rPr>
                <w:rFonts w:asciiTheme="minorHAnsi" w:eastAsia="Times New Roman" w:hAnsiTheme="minorHAnsi" w:cstheme="minorHAnsi"/>
                <w:b/>
                <w:color w:val="FFFFFF"/>
                <w:sz w:val="22"/>
                <w:szCs w:val="22"/>
              </w:rPr>
              <w:t>7</w:t>
            </w:r>
          </w:p>
        </w:tc>
        <w:tc>
          <w:tcPr>
            <w:tcW w:w="1985" w:type="dxa"/>
            <w:gridSpan w:val="3"/>
            <w:vMerge w:val="restart"/>
            <w:tcBorders>
              <w:top w:val="nil"/>
              <w:left w:val="nil"/>
              <w:right w:val="nil"/>
            </w:tcBorders>
            <w:shd w:val="clear" w:color="auto" w:fill="4F81BD"/>
            <w:vAlign w:val="center"/>
            <w:hideMark/>
          </w:tcPr>
          <w:p w14:paraId="0A0DD6A8" w14:textId="7B9091AF" w:rsidR="00327ECD" w:rsidRPr="000718F4" w:rsidRDefault="009A1033"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Change</w:t>
            </w:r>
          </w:p>
        </w:tc>
      </w:tr>
      <w:tr w:rsidR="00327ECD" w:rsidRPr="00E54B30" w14:paraId="60DAF981" w14:textId="77777777" w:rsidTr="004D5136">
        <w:trPr>
          <w:gridAfter w:val="1"/>
          <w:wAfter w:w="56" w:type="dxa"/>
          <w:trHeight w:val="255"/>
          <w:jc w:val="center"/>
        </w:trPr>
        <w:tc>
          <w:tcPr>
            <w:tcW w:w="4820" w:type="dxa"/>
            <w:vMerge/>
            <w:shd w:val="clear" w:color="auto" w:fill="4F81BD"/>
            <w:vAlign w:val="center"/>
            <w:hideMark/>
          </w:tcPr>
          <w:p w14:paraId="01584AFB" w14:textId="77777777" w:rsidR="00327ECD" w:rsidRPr="000718F4" w:rsidRDefault="00327ECD" w:rsidP="00E54B30">
            <w:pPr>
              <w:spacing w:before="0" w:after="0"/>
              <w:rPr>
                <w:rFonts w:asciiTheme="minorHAnsi" w:eastAsia="Times New Roman" w:hAnsiTheme="minorHAnsi" w:cstheme="minorHAnsi"/>
                <w:b/>
                <w:color w:val="FFFFFF"/>
                <w:sz w:val="22"/>
                <w:szCs w:val="22"/>
              </w:rPr>
            </w:pPr>
          </w:p>
        </w:tc>
        <w:tc>
          <w:tcPr>
            <w:tcW w:w="1077" w:type="dxa"/>
            <w:tcBorders>
              <w:top w:val="nil"/>
              <w:left w:val="nil"/>
              <w:bottom w:val="nil"/>
              <w:right w:val="nil"/>
            </w:tcBorders>
            <w:shd w:val="clear" w:color="auto" w:fill="4F81BD"/>
            <w:vAlign w:val="center"/>
            <w:hideMark/>
          </w:tcPr>
          <w:p w14:paraId="33413CED" w14:textId="494C4EE3" w:rsidR="00327ECD" w:rsidRPr="000718F4" w:rsidRDefault="009A1033"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bCs/>
                <w:color w:val="FFFFFF"/>
                <w:sz w:val="22"/>
                <w:szCs w:val="22"/>
              </w:rPr>
              <w:t>Forecast</w:t>
            </w:r>
          </w:p>
        </w:tc>
        <w:tc>
          <w:tcPr>
            <w:tcW w:w="1077" w:type="dxa"/>
            <w:tcBorders>
              <w:top w:val="nil"/>
              <w:left w:val="nil"/>
              <w:bottom w:val="nil"/>
              <w:right w:val="nil"/>
            </w:tcBorders>
            <w:shd w:val="clear" w:color="auto" w:fill="4F81BD"/>
            <w:vAlign w:val="center"/>
            <w:hideMark/>
          </w:tcPr>
          <w:p w14:paraId="68CB1D59" w14:textId="7777777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Budget</w:t>
            </w:r>
          </w:p>
        </w:tc>
        <w:tc>
          <w:tcPr>
            <w:tcW w:w="1985" w:type="dxa"/>
            <w:gridSpan w:val="3"/>
            <w:vMerge/>
            <w:shd w:val="clear" w:color="auto" w:fill="4F81BD"/>
            <w:vAlign w:val="center"/>
            <w:hideMark/>
          </w:tcPr>
          <w:p w14:paraId="38E268CB" w14:textId="1B9D0846" w:rsidR="00327ECD" w:rsidRPr="000718F4" w:rsidRDefault="00327ECD" w:rsidP="00B30344">
            <w:pPr>
              <w:spacing w:before="0" w:after="0"/>
              <w:jc w:val="center"/>
              <w:rPr>
                <w:rFonts w:asciiTheme="minorHAnsi" w:eastAsia="Times New Roman" w:hAnsiTheme="minorHAnsi" w:cstheme="minorHAnsi"/>
                <w:b/>
                <w:color w:val="FFFFFF"/>
                <w:sz w:val="22"/>
                <w:szCs w:val="22"/>
              </w:rPr>
            </w:pPr>
          </w:p>
        </w:tc>
      </w:tr>
      <w:tr w:rsidR="00327ECD" w:rsidRPr="00E54B30" w14:paraId="69BA0198" w14:textId="77777777" w:rsidTr="004D5136">
        <w:trPr>
          <w:gridAfter w:val="1"/>
          <w:wAfter w:w="56" w:type="dxa"/>
          <w:trHeight w:val="255"/>
          <w:jc w:val="center"/>
        </w:trPr>
        <w:tc>
          <w:tcPr>
            <w:tcW w:w="4820" w:type="dxa"/>
            <w:tcBorders>
              <w:top w:val="nil"/>
              <w:left w:val="nil"/>
              <w:bottom w:val="nil"/>
              <w:right w:val="nil"/>
            </w:tcBorders>
            <w:shd w:val="clear" w:color="auto" w:fill="4F81BD"/>
            <w:vAlign w:val="center"/>
            <w:hideMark/>
          </w:tcPr>
          <w:p w14:paraId="23CFB931" w14:textId="7777777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 </w:t>
            </w:r>
          </w:p>
        </w:tc>
        <w:tc>
          <w:tcPr>
            <w:tcW w:w="1077" w:type="dxa"/>
            <w:tcBorders>
              <w:top w:val="nil"/>
              <w:left w:val="nil"/>
              <w:bottom w:val="nil"/>
              <w:right w:val="nil"/>
            </w:tcBorders>
            <w:shd w:val="clear" w:color="auto" w:fill="4F81BD"/>
            <w:vAlign w:val="center"/>
            <w:hideMark/>
          </w:tcPr>
          <w:p w14:paraId="73004944" w14:textId="7777777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$’000</w:t>
            </w:r>
          </w:p>
        </w:tc>
        <w:tc>
          <w:tcPr>
            <w:tcW w:w="1077" w:type="dxa"/>
            <w:tcBorders>
              <w:top w:val="nil"/>
              <w:left w:val="nil"/>
              <w:bottom w:val="nil"/>
              <w:right w:val="nil"/>
            </w:tcBorders>
            <w:shd w:val="clear" w:color="auto" w:fill="4F81BD"/>
            <w:vAlign w:val="center"/>
            <w:hideMark/>
          </w:tcPr>
          <w:p w14:paraId="6D07A5F1" w14:textId="7777777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$’000</w:t>
            </w:r>
          </w:p>
        </w:tc>
        <w:tc>
          <w:tcPr>
            <w:tcW w:w="964" w:type="dxa"/>
            <w:tcBorders>
              <w:top w:val="nil"/>
              <w:left w:val="nil"/>
              <w:bottom w:val="nil"/>
              <w:right w:val="nil"/>
            </w:tcBorders>
            <w:shd w:val="clear" w:color="auto" w:fill="4F81BD"/>
            <w:vAlign w:val="center"/>
            <w:hideMark/>
          </w:tcPr>
          <w:p w14:paraId="597612A6" w14:textId="77777777" w:rsidR="00327ECD" w:rsidRPr="000718F4" w:rsidRDefault="00327ECD" w:rsidP="00E54B30">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$’000</w:t>
            </w:r>
          </w:p>
        </w:tc>
        <w:tc>
          <w:tcPr>
            <w:tcW w:w="1021" w:type="dxa"/>
            <w:gridSpan w:val="2"/>
            <w:shd w:val="clear" w:color="auto" w:fill="4F81BD"/>
            <w:vAlign w:val="center"/>
            <w:hideMark/>
          </w:tcPr>
          <w:p w14:paraId="21B64D23" w14:textId="6B92E465" w:rsidR="00327ECD" w:rsidRPr="000718F4" w:rsidRDefault="009B5AF9" w:rsidP="009B5AF9">
            <w:pPr>
              <w:spacing w:before="0" w:after="0"/>
              <w:jc w:val="center"/>
              <w:rPr>
                <w:rFonts w:asciiTheme="minorHAnsi" w:eastAsia="Times New Roman" w:hAnsiTheme="minorHAnsi" w:cstheme="minorHAnsi"/>
                <w:b/>
                <w:color w:val="FFFFFF"/>
                <w:sz w:val="22"/>
                <w:szCs w:val="22"/>
              </w:rPr>
            </w:pPr>
            <w:r w:rsidRPr="000718F4">
              <w:rPr>
                <w:rFonts w:asciiTheme="minorHAnsi" w:eastAsia="Times New Roman" w:hAnsiTheme="minorHAnsi" w:cstheme="minorHAnsi"/>
                <w:b/>
                <w:color w:val="FFFFFF"/>
                <w:sz w:val="22"/>
                <w:szCs w:val="22"/>
              </w:rPr>
              <w:t>%</w:t>
            </w:r>
          </w:p>
        </w:tc>
      </w:tr>
      <w:tr w:rsidR="0052540A" w:rsidRPr="00E54B30" w14:paraId="71F26BCA" w14:textId="77777777" w:rsidTr="0052540A">
        <w:trPr>
          <w:trHeight w:val="397"/>
          <w:jc w:val="center"/>
        </w:trPr>
        <w:tc>
          <w:tcPr>
            <w:tcW w:w="4820" w:type="dxa"/>
            <w:tcBorders>
              <w:top w:val="nil"/>
              <w:left w:val="nil"/>
              <w:bottom w:val="nil"/>
              <w:right w:val="nil"/>
            </w:tcBorders>
            <w:vAlign w:val="center"/>
            <w:hideMark/>
          </w:tcPr>
          <w:p w14:paraId="2611C830" w14:textId="77777777" w:rsidR="0052540A" w:rsidRPr="000718F4" w:rsidRDefault="0052540A" w:rsidP="0052540A">
            <w:pPr>
              <w:spacing w:before="0" w:after="0"/>
              <w:rPr>
                <w:rFonts w:asciiTheme="minorHAnsi" w:eastAsia="Times New Roman" w:hAnsiTheme="minorHAnsi" w:cstheme="minorHAnsi"/>
                <w:color w:val="auto"/>
                <w:sz w:val="22"/>
                <w:szCs w:val="22"/>
              </w:rPr>
            </w:pPr>
            <w:r w:rsidRPr="000718F4">
              <w:rPr>
                <w:rFonts w:asciiTheme="minorHAnsi" w:eastAsia="Times New Roman" w:hAnsiTheme="minorHAnsi" w:cstheme="minorHAnsi"/>
                <w:color w:val="auto"/>
                <w:sz w:val="22"/>
                <w:szCs w:val="22"/>
              </w:rPr>
              <w:t>General rates*</w:t>
            </w:r>
          </w:p>
        </w:tc>
        <w:tc>
          <w:tcPr>
            <w:tcW w:w="1077" w:type="dxa"/>
            <w:tcBorders>
              <w:top w:val="nil"/>
              <w:left w:val="nil"/>
              <w:bottom w:val="nil"/>
              <w:right w:val="nil"/>
            </w:tcBorders>
            <w:vAlign w:val="center"/>
            <w:hideMark/>
          </w:tcPr>
          <w:p w14:paraId="13399409" w14:textId="0C495C19" w:rsidR="0052540A" w:rsidRPr="0092480E" w:rsidRDefault="0052540A" w:rsidP="0052540A">
            <w:pPr>
              <w:spacing w:before="0" w:after="0"/>
              <w:jc w:val="right"/>
              <w:rPr>
                <w:rFonts w:asciiTheme="minorHAnsi" w:eastAsia="Times New Roman" w:hAnsiTheme="minorHAnsi" w:cstheme="minorHAnsi"/>
                <w:color w:val="auto"/>
                <w:sz w:val="22"/>
                <w:szCs w:val="22"/>
              </w:rPr>
            </w:pPr>
            <w:r w:rsidRPr="0092480E">
              <w:rPr>
                <w:sz w:val="22"/>
                <w:szCs w:val="22"/>
              </w:rPr>
              <w:t xml:space="preserve"> 151,833 </w:t>
            </w:r>
          </w:p>
        </w:tc>
        <w:tc>
          <w:tcPr>
            <w:tcW w:w="1077" w:type="dxa"/>
            <w:tcBorders>
              <w:top w:val="nil"/>
              <w:left w:val="nil"/>
              <w:bottom w:val="nil"/>
              <w:right w:val="nil"/>
            </w:tcBorders>
            <w:shd w:val="clear" w:color="auto" w:fill="F2F2F2" w:themeFill="background1" w:themeFillShade="F2"/>
            <w:vAlign w:val="center"/>
            <w:hideMark/>
          </w:tcPr>
          <w:p w14:paraId="22F0D265" w14:textId="14944AB6" w:rsidR="0052540A" w:rsidRPr="008B45B7" w:rsidRDefault="0052540A" w:rsidP="0052540A">
            <w:pPr>
              <w:spacing w:before="0" w:after="0"/>
              <w:jc w:val="right"/>
              <w:rPr>
                <w:rFonts w:asciiTheme="minorHAnsi" w:eastAsia="Times New Roman" w:hAnsiTheme="minorHAnsi" w:cstheme="minorHAnsi"/>
                <w:b/>
                <w:bCs/>
                <w:color w:val="auto"/>
                <w:sz w:val="22"/>
                <w:szCs w:val="22"/>
              </w:rPr>
            </w:pPr>
            <w:r w:rsidRPr="008B45B7">
              <w:rPr>
                <w:b/>
                <w:bCs/>
                <w:sz w:val="22"/>
                <w:szCs w:val="22"/>
              </w:rPr>
              <w:t>157,5</w:t>
            </w:r>
            <w:r w:rsidR="0059535D" w:rsidRPr="008B45B7">
              <w:rPr>
                <w:b/>
                <w:bCs/>
                <w:sz w:val="22"/>
                <w:szCs w:val="22"/>
              </w:rPr>
              <w:t>10</w:t>
            </w:r>
          </w:p>
        </w:tc>
        <w:tc>
          <w:tcPr>
            <w:tcW w:w="1020" w:type="dxa"/>
            <w:gridSpan w:val="2"/>
            <w:tcBorders>
              <w:top w:val="nil"/>
              <w:left w:val="nil"/>
              <w:bottom w:val="nil"/>
              <w:right w:val="nil"/>
            </w:tcBorders>
            <w:vAlign w:val="center"/>
            <w:hideMark/>
          </w:tcPr>
          <w:p w14:paraId="0BC43E38" w14:textId="1D9E3218" w:rsidR="0052540A" w:rsidRPr="0052540A" w:rsidRDefault="0052540A" w:rsidP="0052540A">
            <w:pPr>
              <w:spacing w:before="0" w:after="0"/>
              <w:jc w:val="right"/>
              <w:rPr>
                <w:rFonts w:asciiTheme="minorHAnsi" w:eastAsia="Times New Roman" w:hAnsiTheme="minorHAnsi" w:cstheme="minorHAnsi"/>
                <w:color w:val="auto"/>
                <w:sz w:val="22"/>
                <w:szCs w:val="22"/>
              </w:rPr>
            </w:pPr>
            <w:r w:rsidRPr="0052540A">
              <w:rPr>
                <w:sz w:val="22"/>
                <w:szCs w:val="22"/>
              </w:rPr>
              <w:t xml:space="preserve"> 5,67</w:t>
            </w:r>
            <w:r w:rsidR="008574AA">
              <w:rPr>
                <w:sz w:val="22"/>
                <w:szCs w:val="22"/>
              </w:rPr>
              <w:t>7</w:t>
            </w:r>
            <w:r w:rsidRPr="0052540A">
              <w:rPr>
                <w:sz w:val="22"/>
                <w:szCs w:val="22"/>
              </w:rPr>
              <w:t xml:space="preserve"> </w:t>
            </w:r>
          </w:p>
        </w:tc>
        <w:tc>
          <w:tcPr>
            <w:tcW w:w="1021" w:type="dxa"/>
            <w:gridSpan w:val="2"/>
            <w:tcBorders>
              <w:top w:val="nil"/>
              <w:left w:val="nil"/>
              <w:bottom w:val="nil"/>
              <w:right w:val="nil"/>
            </w:tcBorders>
            <w:vAlign w:val="center"/>
            <w:hideMark/>
          </w:tcPr>
          <w:p w14:paraId="02938F70" w14:textId="4D9DFF37" w:rsidR="0052540A" w:rsidRPr="0052540A" w:rsidRDefault="0052540A" w:rsidP="0052540A">
            <w:pPr>
              <w:spacing w:before="0" w:after="0"/>
              <w:jc w:val="right"/>
              <w:rPr>
                <w:rFonts w:asciiTheme="minorHAnsi" w:eastAsia="Times New Roman" w:hAnsiTheme="minorHAnsi" w:cstheme="minorHAnsi"/>
                <w:b/>
                <w:color w:val="auto"/>
                <w:sz w:val="22"/>
                <w:szCs w:val="22"/>
              </w:rPr>
            </w:pPr>
            <w:r w:rsidRPr="0052540A">
              <w:rPr>
                <w:sz w:val="22"/>
                <w:szCs w:val="22"/>
              </w:rPr>
              <w:t>3.7%</w:t>
            </w:r>
          </w:p>
        </w:tc>
      </w:tr>
      <w:tr w:rsidR="00632429" w:rsidRPr="00E54B30" w14:paraId="01750BAC" w14:textId="77777777" w:rsidTr="00B662E5">
        <w:trPr>
          <w:trHeight w:val="397"/>
          <w:jc w:val="center"/>
        </w:trPr>
        <w:tc>
          <w:tcPr>
            <w:tcW w:w="4820" w:type="dxa"/>
            <w:tcBorders>
              <w:top w:val="nil"/>
              <w:left w:val="nil"/>
              <w:bottom w:val="nil"/>
              <w:right w:val="nil"/>
            </w:tcBorders>
            <w:vAlign w:val="center"/>
            <w:hideMark/>
          </w:tcPr>
          <w:p w14:paraId="7D6896AA" w14:textId="77777777" w:rsidR="00632429" w:rsidRPr="000718F4" w:rsidRDefault="00632429" w:rsidP="00CD5D01">
            <w:pPr>
              <w:spacing w:before="0" w:after="0"/>
              <w:rPr>
                <w:rFonts w:asciiTheme="minorHAnsi" w:eastAsia="Times New Roman" w:hAnsiTheme="minorHAnsi" w:cstheme="minorHAnsi"/>
                <w:color w:val="auto"/>
                <w:sz w:val="22"/>
                <w:szCs w:val="22"/>
              </w:rPr>
            </w:pPr>
            <w:r w:rsidRPr="000718F4">
              <w:rPr>
                <w:rFonts w:asciiTheme="minorHAnsi" w:eastAsia="Times New Roman" w:hAnsiTheme="minorHAnsi" w:cstheme="minorHAnsi"/>
                <w:color w:val="auto"/>
                <w:sz w:val="22"/>
                <w:szCs w:val="22"/>
              </w:rPr>
              <w:t>Garbage and Service charges</w:t>
            </w:r>
          </w:p>
        </w:tc>
        <w:tc>
          <w:tcPr>
            <w:tcW w:w="1077" w:type="dxa"/>
            <w:tcBorders>
              <w:top w:val="nil"/>
              <w:left w:val="nil"/>
              <w:bottom w:val="nil"/>
              <w:right w:val="nil"/>
            </w:tcBorders>
            <w:vAlign w:val="center"/>
            <w:hideMark/>
          </w:tcPr>
          <w:p w14:paraId="3068F6B0" w14:textId="627EBF81" w:rsidR="00632429" w:rsidRPr="0092480E" w:rsidRDefault="00632429" w:rsidP="00CD5D01">
            <w:pPr>
              <w:spacing w:before="0" w:after="0"/>
              <w:jc w:val="right"/>
              <w:rPr>
                <w:rFonts w:asciiTheme="minorHAnsi" w:eastAsia="Times New Roman" w:hAnsiTheme="minorHAnsi" w:cstheme="minorHAnsi"/>
                <w:color w:val="auto"/>
                <w:sz w:val="22"/>
                <w:szCs w:val="22"/>
              </w:rPr>
            </w:pPr>
            <w:r w:rsidRPr="0092480E">
              <w:rPr>
                <w:sz w:val="22"/>
                <w:szCs w:val="22"/>
              </w:rPr>
              <w:t xml:space="preserve"> 37,034 </w:t>
            </w:r>
          </w:p>
        </w:tc>
        <w:tc>
          <w:tcPr>
            <w:tcW w:w="1077" w:type="dxa"/>
            <w:tcBorders>
              <w:top w:val="nil"/>
              <w:left w:val="nil"/>
              <w:bottom w:val="nil"/>
              <w:right w:val="nil"/>
            </w:tcBorders>
            <w:shd w:val="clear" w:color="auto" w:fill="F2F2F2" w:themeFill="background1" w:themeFillShade="F2"/>
            <w:vAlign w:val="center"/>
            <w:hideMark/>
          </w:tcPr>
          <w:p w14:paraId="45CC8C63" w14:textId="27C02638" w:rsidR="00632429" w:rsidRPr="001E1DD7" w:rsidRDefault="00632429" w:rsidP="00CD5D01">
            <w:pPr>
              <w:spacing w:before="0" w:after="0"/>
              <w:jc w:val="right"/>
              <w:rPr>
                <w:b/>
                <w:bCs/>
                <w:sz w:val="22"/>
                <w:szCs w:val="22"/>
              </w:rPr>
            </w:pPr>
            <w:r w:rsidRPr="001E1DD7">
              <w:rPr>
                <w:b/>
                <w:bCs/>
                <w:sz w:val="22"/>
                <w:szCs w:val="22"/>
              </w:rPr>
              <w:t>37,710</w:t>
            </w:r>
          </w:p>
        </w:tc>
        <w:tc>
          <w:tcPr>
            <w:tcW w:w="1020" w:type="dxa"/>
            <w:gridSpan w:val="2"/>
            <w:tcBorders>
              <w:top w:val="nil"/>
              <w:left w:val="nil"/>
              <w:bottom w:val="nil"/>
              <w:right w:val="nil"/>
            </w:tcBorders>
            <w:vAlign w:val="center"/>
            <w:hideMark/>
          </w:tcPr>
          <w:p w14:paraId="5332929F" w14:textId="1F4E83AE" w:rsidR="00632429" w:rsidRPr="0092480E" w:rsidRDefault="00632429" w:rsidP="001B5648">
            <w:pPr>
              <w:spacing w:before="0" w:after="0"/>
              <w:jc w:val="right"/>
              <w:rPr>
                <w:sz w:val="22"/>
                <w:szCs w:val="22"/>
              </w:rPr>
            </w:pPr>
            <w:r w:rsidRPr="0092480E">
              <w:rPr>
                <w:sz w:val="22"/>
                <w:szCs w:val="22"/>
              </w:rPr>
              <w:t>675</w:t>
            </w:r>
          </w:p>
        </w:tc>
        <w:tc>
          <w:tcPr>
            <w:tcW w:w="1021" w:type="dxa"/>
            <w:gridSpan w:val="2"/>
            <w:tcBorders>
              <w:top w:val="nil"/>
              <w:left w:val="nil"/>
              <w:bottom w:val="nil"/>
              <w:right w:val="nil"/>
            </w:tcBorders>
            <w:vAlign w:val="center"/>
            <w:hideMark/>
          </w:tcPr>
          <w:p w14:paraId="562FC3BD" w14:textId="6A7C19BC" w:rsidR="00632429" w:rsidRPr="0092480E" w:rsidRDefault="00632429" w:rsidP="00CD5D01">
            <w:pPr>
              <w:spacing w:before="0" w:after="0"/>
              <w:jc w:val="right"/>
              <w:rPr>
                <w:rFonts w:asciiTheme="minorHAnsi" w:eastAsia="Times New Roman" w:hAnsiTheme="minorHAnsi" w:cstheme="minorBidi"/>
                <w:b/>
                <w:color w:val="auto"/>
                <w:sz w:val="22"/>
                <w:szCs w:val="22"/>
              </w:rPr>
            </w:pPr>
            <w:r w:rsidRPr="0092480E">
              <w:rPr>
                <w:sz w:val="22"/>
                <w:szCs w:val="22"/>
              </w:rPr>
              <w:t>1.8%</w:t>
            </w:r>
          </w:p>
        </w:tc>
      </w:tr>
      <w:tr w:rsidR="00632429" w:rsidRPr="00E54B30" w14:paraId="2465F34D" w14:textId="77777777" w:rsidTr="00B662E5">
        <w:trPr>
          <w:trHeight w:val="397"/>
          <w:jc w:val="center"/>
        </w:trPr>
        <w:tc>
          <w:tcPr>
            <w:tcW w:w="4820" w:type="dxa"/>
            <w:tcBorders>
              <w:top w:val="nil"/>
              <w:left w:val="nil"/>
              <w:bottom w:val="nil"/>
              <w:right w:val="nil"/>
            </w:tcBorders>
            <w:vAlign w:val="center"/>
            <w:hideMark/>
          </w:tcPr>
          <w:p w14:paraId="12307EB4" w14:textId="77777777" w:rsidR="00632429" w:rsidRPr="000718F4" w:rsidRDefault="00632429" w:rsidP="00CD5D01">
            <w:pPr>
              <w:spacing w:before="0" w:after="0"/>
              <w:rPr>
                <w:rFonts w:asciiTheme="minorHAnsi" w:eastAsia="Times New Roman" w:hAnsiTheme="minorHAnsi" w:cstheme="minorHAnsi"/>
                <w:color w:val="auto"/>
                <w:sz w:val="22"/>
                <w:szCs w:val="22"/>
              </w:rPr>
            </w:pPr>
            <w:r w:rsidRPr="000718F4">
              <w:rPr>
                <w:rFonts w:asciiTheme="minorHAnsi" w:eastAsia="Times New Roman" w:hAnsiTheme="minorHAnsi" w:cstheme="minorHAnsi"/>
                <w:color w:val="auto"/>
                <w:sz w:val="22"/>
                <w:szCs w:val="22"/>
              </w:rPr>
              <w:t>Special rates and charges</w:t>
            </w:r>
          </w:p>
        </w:tc>
        <w:tc>
          <w:tcPr>
            <w:tcW w:w="1077" w:type="dxa"/>
            <w:tcBorders>
              <w:top w:val="nil"/>
              <w:left w:val="nil"/>
              <w:bottom w:val="nil"/>
              <w:right w:val="nil"/>
            </w:tcBorders>
            <w:vAlign w:val="center"/>
            <w:hideMark/>
          </w:tcPr>
          <w:p w14:paraId="69798299" w14:textId="7276CBBA" w:rsidR="00632429" w:rsidRPr="0092480E" w:rsidRDefault="00632429" w:rsidP="00CD5D01">
            <w:pPr>
              <w:spacing w:before="0" w:after="0"/>
              <w:jc w:val="right"/>
              <w:rPr>
                <w:rFonts w:asciiTheme="minorHAnsi" w:eastAsia="Times New Roman" w:hAnsiTheme="minorHAnsi" w:cstheme="minorHAnsi"/>
                <w:color w:val="auto"/>
                <w:sz w:val="22"/>
                <w:szCs w:val="22"/>
              </w:rPr>
            </w:pPr>
            <w:r w:rsidRPr="0092480E">
              <w:rPr>
                <w:sz w:val="22"/>
                <w:szCs w:val="22"/>
              </w:rPr>
              <w:t xml:space="preserve"> 257 </w:t>
            </w:r>
          </w:p>
        </w:tc>
        <w:tc>
          <w:tcPr>
            <w:tcW w:w="1077" w:type="dxa"/>
            <w:tcBorders>
              <w:top w:val="nil"/>
              <w:left w:val="nil"/>
              <w:bottom w:val="nil"/>
              <w:right w:val="nil"/>
            </w:tcBorders>
            <w:shd w:val="clear" w:color="auto" w:fill="F2F2F2" w:themeFill="background1" w:themeFillShade="F2"/>
            <w:vAlign w:val="center"/>
            <w:hideMark/>
          </w:tcPr>
          <w:p w14:paraId="75942529" w14:textId="104DBA2F" w:rsidR="00632429" w:rsidRPr="001E1DD7" w:rsidRDefault="00632429" w:rsidP="00CD5D01">
            <w:pPr>
              <w:spacing w:before="0" w:after="0"/>
              <w:jc w:val="right"/>
              <w:rPr>
                <w:rFonts w:asciiTheme="minorHAnsi" w:eastAsia="Times New Roman" w:hAnsiTheme="minorHAnsi" w:cstheme="minorHAnsi"/>
                <w:b/>
                <w:bCs/>
                <w:color w:val="auto"/>
                <w:sz w:val="22"/>
                <w:szCs w:val="22"/>
              </w:rPr>
            </w:pPr>
            <w:r w:rsidRPr="001E1DD7">
              <w:rPr>
                <w:b/>
                <w:bCs/>
                <w:sz w:val="22"/>
                <w:szCs w:val="22"/>
              </w:rPr>
              <w:t>-</w:t>
            </w:r>
          </w:p>
        </w:tc>
        <w:tc>
          <w:tcPr>
            <w:tcW w:w="1020" w:type="dxa"/>
            <w:gridSpan w:val="2"/>
            <w:tcBorders>
              <w:top w:val="nil"/>
              <w:left w:val="nil"/>
              <w:bottom w:val="nil"/>
              <w:right w:val="nil"/>
            </w:tcBorders>
            <w:vAlign w:val="center"/>
            <w:hideMark/>
          </w:tcPr>
          <w:p w14:paraId="4F628038" w14:textId="221E7D4F" w:rsidR="00632429" w:rsidRPr="0092480E" w:rsidRDefault="00CB77C2" w:rsidP="001B5648">
            <w:pPr>
              <w:spacing w:before="0" w:after="0"/>
              <w:jc w:val="right"/>
              <w:rPr>
                <w:rFonts w:asciiTheme="minorHAnsi" w:eastAsia="Times New Roman" w:hAnsiTheme="minorHAnsi" w:cstheme="minorHAnsi"/>
                <w:color w:val="auto"/>
                <w:sz w:val="22"/>
                <w:szCs w:val="22"/>
              </w:rPr>
            </w:pPr>
            <w:r>
              <w:rPr>
                <w:sz w:val="22"/>
                <w:szCs w:val="22"/>
              </w:rPr>
              <w:t>(</w:t>
            </w:r>
            <w:r w:rsidR="00632429" w:rsidRPr="0092480E">
              <w:rPr>
                <w:sz w:val="22"/>
                <w:szCs w:val="22"/>
              </w:rPr>
              <w:t>257</w:t>
            </w:r>
            <w:r>
              <w:rPr>
                <w:sz w:val="22"/>
                <w:szCs w:val="22"/>
              </w:rPr>
              <w:t>)</w:t>
            </w:r>
          </w:p>
        </w:tc>
        <w:tc>
          <w:tcPr>
            <w:tcW w:w="1021" w:type="dxa"/>
            <w:gridSpan w:val="2"/>
            <w:tcBorders>
              <w:top w:val="nil"/>
              <w:left w:val="nil"/>
              <w:bottom w:val="nil"/>
              <w:right w:val="nil"/>
            </w:tcBorders>
            <w:vAlign w:val="center"/>
            <w:hideMark/>
          </w:tcPr>
          <w:p w14:paraId="10DDB498" w14:textId="5FC5B7F5" w:rsidR="00632429" w:rsidRPr="0092480E" w:rsidRDefault="00632429" w:rsidP="00CD5D01">
            <w:pPr>
              <w:spacing w:before="0" w:after="0"/>
              <w:jc w:val="right"/>
              <w:rPr>
                <w:rFonts w:asciiTheme="minorHAnsi" w:eastAsia="Times New Roman" w:hAnsiTheme="minorHAnsi" w:cstheme="minorHAnsi"/>
                <w:b/>
                <w:color w:val="auto"/>
                <w:sz w:val="22"/>
                <w:szCs w:val="22"/>
              </w:rPr>
            </w:pPr>
            <w:r w:rsidRPr="0092480E">
              <w:rPr>
                <w:sz w:val="22"/>
                <w:szCs w:val="22"/>
              </w:rPr>
              <w:t>(100.0%)</w:t>
            </w:r>
          </w:p>
        </w:tc>
      </w:tr>
      <w:tr w:rsidR="00632429" w:rsidRPr="00E54B30" w14:paraId="6BAEDCC5" w14:textId="77777777" w:rsidTr="00B662E5">
        <w:trPr>
          <w:trHeight w:val="397"/>
          <w:jc w:val="center"/>
        </w:trPr>
        <w:tc>
          <w:tcPr>
            <w:tcW w:w="4820" w:type="dxa"/>
            <w:tcBorders>
              <w:top w:val="nil"/>
              <w:left w:val="nil"/>
              <w:bottom w:val="nil"/>
              <w:right w:val="nil"/>
            </w:tcBorders>
            <w:vAlign w:val="center"/>
            <w:hideMark/>
          </w:tcPr>
          <w:p w14:paraId="11D5CCD7" w14:textId="77777777" w:rsidR="00632429" w:rsidRPr="000718F4" w:rsidRDefault="00632429" w:rsidP="00CD5D01">
            <w:pPr>
              <w:spacing w:before="0" w:after="0"/>
              <w:rPr>
                <w:rFonts w:asciiTheme="minorHAnsi" w:eastAsia="Times New Roman" w:hAnsiTheme="minorHAnsi" w:cstheme="minorHAnsi"/>
                <w:color w:val="auto"/>
                <w:sz w:val="22"/>
                <w:szCs w:val="22"/>
              </w:rPr>
            </w:pPr>
            <w:r w:rsidRPr="000718F4">
              <w:rPr>
                <w:rFonts w:asciiTheme="minorHAnsi" w:eastAsia="Times New Roman" w:hAnsiTheme="minorHAnsi" w:cstheme="minorHAnsi"/>
                <w:color w:val="auto"/>
                <w:sz w:val="22"/>
                <w:szCs w:val="22"/>
              </w:rPr>
              <w:t>Supplementary rates and rate adjustments</w:t>
            </w:r>
          </w:p>
        </w:tc>
        <w:tc>
          <w:tcPr>
            <w:tcW w:w="1077" w:type="dxa"/>
            <w:tcBorders>
              <w:top w:val="nil"/>
              <w:left w:val="nil"/>
              <w:right w:val="nil"/>
            </w:tcBorders>
            <w:vAlign w:val="center"/>
            <w:hideMark/>
          </w:tcPr>
          <w:p w14:paraId="5220167E" w14:textId="0BC38530" w:rsidR="00632429" w:rsidRPr="0092480E" w:rsidRDefault="00632429" w:rsidP="00CD5D01">
            <w:pPr>
              <w:spacing w:before="0" w:after="0"/>
              <w:jc w:val="right"/>
              <w:rPr>
                <w:rFonts w:asciiTheme="minorHAnsi" w:eastAsia="Times New Roman" w:hAnsiTheme="minorHAnsi" w:cstheme="minorHAnsi"/>
                <w:color w:val="auto"/>
                <w:sz w:val="22"/>
                <w:szCs w:val="22"/>
              </w:rPr>
            </w:pPr>
            <w:r w:rsidRPr="0092480E">
              <w:rPr>
                <w:sz w:val="22"/>
                <w:szCs w:val="22"/>
              </w:rPr>
              <w:t>732</w:t>
            </w:r>
          </w:p>
        </w:tc>
        <w:tc>
          <w:tcPr>
            <w:tcW w:w="1077" w:type="dxa"/>
            <w:tcBorders>
              <w:top w:val="nil"/>
              <w:left w:val="nil"/>
              <w:right w:val="nil"/>
            </w:tcBorders>
            <w:shd w:val="clear" w:color="auto" w:fill="F2F2F2" w:themeFill="background1" w:themeFillShade="F2"/>
            <w:vAlign w:val="center"/>
            <w:hideMark/>
          </w:tcPr>
          <w:p w14:paraId="340BB711" w14:textId="3455566F" w:rsidR="00632429" w:rsidRPr="001E1DD7" w:rsidRDefault="00632429" w:rsidP="00CD5D01">
            <w:pPr>
              <w:spacing w:before="0" w:after="0"/>
              <w:jc w:val="right"/>
              <w:rPr>
                <w:rFonts w:asciiTheme="minorHAnsi" w:eastAsia="Times New Roman" w:hAnsiTheme="minorHAnsi" w:cstheme="minorHAnsi"/>
                <w:b/>
                <w:bCs/>
                <w:color w:val="auto"/>
                <w:sz w:val="22"/>
                <w:szCs w:val="22"/>
              </w:rPr>
            </w:pPr>
            <w:r w:rsidRPr="001E1DD7">
              <w:rPr>
                <w:b/>
                <w:bCs/>
                <w:sz w:val="22"/>
                <w:szCs w:val="22"/>
              </w:rPr>
              <w:t>900</w:t>
            </w:r>
          </w:p>
        </w:tc>
        <w:tc>
          <w:tcPr>
            <w:tcW w:w="1020" w:type="dxa"/>
            <w:gridSpan w:val="2"/>
            <w:tcBorders>
              <w:top w:val="nil"/>
              <w:left w:val="nil"/>
              <w:right w:val="nil"/>
            </w:tcBorders>
            <w:tcMar>
              <w:right w:w="45" w:type="dxa"/>
            </w:tcMar>
            <w:vAlign w:val="center"/>
            <w:hideMark/>
          </w:tcPr>
          <w:p w14:paraId="407AD21B" w14:textId="744DD385" w:rsidR="00632429" w:rsidRPr="0092480E" w:rsidRDefault="007F29A8" w:rsidP="007F29A8">
            <w:pPr>
              <w:spacing w:before="0" w:after="0"/>
              <w:jc w:val="center"/>
              <w:rPr>
                <w:rFonts w:asciiTheme="minorHAnsi" w:eastAsia="Times New Roman" w:hAnsiTheme="minorHAnsi" w:cstheme="minorHAnsi"/>
                <w:color w:val="auto"/>
                <w:sz w:val="22"/>
                <w:szCs w:val="22"/>
              </w:rPr>
            </w:pPr>
            <w:r>
              <w:rPr>
                <w:sz w:val="22"/>
                <w:szCs w:val="22"/>
              </w:rPr>
              <w:t xml:space="preserve">       </w:t>
            </w:r>
            <w:r w:rsidR="00632429" w:rsidRPr="0092480E">
              <w:rPr>
                <w:sz w:val="22"/>
                <w:szCs w:val="22"/>
              </w:rPr>
              <w:t>168</w:t>
            </w:r>
          </w:p>
        </w:tc>
        <w:tc>
          <w:tcPr>
            <w:tcW w:w="1021" w:type="dxa"/>
            <w:gridSpan w:val="2"/>
            <w:tcBorders>
              <w:top w:val="nil"/>
              <w:left w:val="nil"/>
              <w:bottom w:val="nil"/>
              <w:right w:val="nil"/>
            </w:tcBorders>
            <w:tcMar>
              <w:right w:w="45" w:type="dxa"/>
            </w:tcMar>
            <w:vAlign w:val="center"/>
            <w:hideMark/>
          </w:tcPr>
          <w:p w14:paraId="42DB21DC" w14:textId="3BA26827" w:rsidR="00632429" w:rsidRPr="0092480E" w:rsidRDefault="007F29A8" w:rsidP="007F29A8">
            <w:pPr>
              <w:spacing w:before="0" w:after="0"/>
              <w:jc w:val="center"/>
              <w:rPr>
                <w:rFonts w:asciiTheme="minorHAnsi" w:eastAsia="Times New Roman" w:hAnsiTheme="minorHAnsi" w:cstheme="minorHAnsi"/>
                <w:color w:val="auto"/>
                <w:sz w:val="22"/>
                <w:szCs w:val="22"/>
              </w:rPr>
            </w:pPr>
            <w:r>
              <w:rPr>
                <w:sz w:val="22"/>
                <w:szCs w:val="22"/>
              </w:rPr>
              <w:t xml:space="preserve">   </w:t>
            </w:r>
            <w:r w:rsidR="00632429" w:rsidRPr="0092480E">
              <w:rPr>
                <w:sz w:val="22"/>
                <w:szCs w:val="22"/>
              </w:rPr>
              <w:t>23.0%</w:t>
            </w:r>
          </w:p>
        </w:tc>
      </w:tr>
      <w:tr w:rsidR="00632429" w:rsidRPr="00E54B30" w14:paraId="6E7741AF" w14:textId="77777777" w:rsidTr="00B662E5">
        <w:trPr>
          <w:trHeight w:val="397"/>
          <w:jc w:val="center"/>
        </w:trPr>
        <w:tc>
          <w:tcPr>
            <w:tcW w:w="4820" w:type="dxa"/>
            <w:tcBorders>
              <w:top w:val="nil"/>
              <w:left w:val="nil"/>
              <w:bottom w:val="nil"/>
              <w:right w:val="nil"/>
            </w:tcBorders>
            <w:vAlign w:val="center"/>
            <w:hideMark/>
          </w:tcPr>
          <w:p w14:paraId="799A1332" w14:textId="77777777" w:rsidR="00632429" w:rsidRPr="00960ECB" w:rsidRDefault="00632429" w:rsidP="00CD5D01">
            <w:pPr>
              <w:spacing w:before="0" w:after="0"/>
              <w:rPr>
                <w:rFonts w:asciiTheme="minorHAnsi" w:eastAsia="Times New Roman" w:hAnsiTheme="minorHAnsi" w:cstheme="minorHAnsi"/>
                <w:color w:val="auto"/>
                <w:sz w:val="22"/>
                <w:szCs w:val="22"/>
              </w:rPr>
            </w:pPr>
            <w:r w:rsidRPr="00960ECB">
              <w:rPr>
                <w:rFonts w:asciiTheme="minorHAnsi" w:eastAsia="Times New Roman" w:hAnsiTheme="minorHAnsi" w:cstheme="minorHAnsi"/>
                <w:color w:val="auto"/>
                <w:sz w:val="22"/>
                <w:szCs w:val="22"/>
              </w:rPr>
              <w:t>Interest on rates and charges</w:t>
            </w:r>
          </w:p>
        </w:tc>
        <w:tc>
          <w:tcPr>
            <w:tcW w:w="1077" w:type="dxa"/>
            <w:tcBorders>
              <w:top w:val="nil"/>
              <w:left w:val="nil"/>
              <w:bottom w:val="single" w:sz="4" w:space="0" w:color="auto"/>
              <w:right w:val="nil"/>
            </w:tcBorders>
            <w:vAlign w:val="center"/>
            <w:hideMark/>
          </w:tcPr>
          <w:p w14:paraId="26DF4CCB" w14:textId="3C83DDC0" w:rsidR="00632429" w:rsidRPr="0092480E" w:rsidRDefault="00632429" w:rsidP="00CD5D01">
            <w:pPr>
              <w:spacing w:before="0" w:after="0"/>
              <w:jc w:val="right"/>
              <w:rPr>
                <w:rFonts w:asciiTheme="minorHAnsi" w:eastAsia="Times New Roman" w:hAnsiTheme="minorHAnsi" w:cstheme="minorHAnsi"/>
                <w:color w:val="auto"/>
                <w:sz w:val="22"/>
                <w:szCs w:val="22"/>
              </w:rPr>
            </w:pPr>
            <w:r w:rsidRPr="0092480E">
              <w:rPr>
                <w:sz w:val="22"/>
                <w:szCs w:val="22"/>
              </w:rPr>
              <w:t xml:space="preserve"> 1,402 </w:t>
            </w:r>
          </w:p>
        </w:tc>
        <w:tc>
          <w:tcPr>
            <w:tcW w:w="1077" w:type="dxa"/>
            <w:tcBorders>
              <w:top w:val="nil"/>
              <w:left w:val="nil"/>
              <w:bottom w:val="single" w:sz="4" w:space="0" w:color="auto"/>
              <w:right w:val="nil"/>
            </w:tcBorders>
            <w:shd w:val="clear" w:color="auto" w:fill="F2F2F2" w:themeFill="background1" w:themeFillShade="F2"/>
            <w:vAlign w:val="center"/>
            <w:hideMark/>
          </w:tcPr>
          <w:p w14:paraId="5F91C350" w14:textId="45C05977" w:rsidR="00632429" w:rsidRPr="001E1DD7" w:rsidRDefault="00632429" w:rsidP="00CD5D01">
            <w:pPr>
              <w:spacing w:before="0" w:after="0"/>
              <w:jc w:val="right"/>
              <w:rPr>
                <w:rFonts w:asciiTheme="minorHAnsi" w:eastAsia="Times New Roman" w:hAnsiTheme="minorHAnsi" w:cstheme="minorHAnsi"/>
                <w:b/>
                <w:bCs/>
                <w:color w:val="auto"/>
                <w:sz w:val="22"/>
                <w:szCs w:val="22"/>
              </w:rPr>
            </w:pPr>
            <w:r w:rsidRPr="001E1DD7">
              <w:rPr>
                <w:b/>
                <w:bCs/>
                <w:sz w:val="22"/>
                <w:szCs w:val="22"/>
              </w:rPr>
              <w:t>1,</w:t>
            </w:r>
            <w:r w:rsidR="00B71BB9">
              <w:rPr>
                <w:b/>
                <w:bCs/>
                <w:sz w:val="22"/>
                <w:szCs w:val="22"/>
              </w:rPr>
              <w:t>35</w:t>
            </w:r>
            <w:r w:rsidR="008574AA">
              <w:rPr>
                <w:b/>
                <w:bCs/>
                <w:sz w:val="22"/>
                <w:szCs w:val="22"/>
              </w:rPr>
              <w:t>2</w:t>
            </w:r>
          </w:p>
        </w:tc>
        <w:tc>
          <w:tcPr>
            <w:tcW w:w="1020" w:type="dxa"/>
            <w:gridSpan w:val="2"/>
            <w:tcBorders>
              <w:top w:val="nil"/>
              <w:left w:val="nil"/>
              <w:bottom w:val="single" w:sz="4" w:space="0" w:color="auto"/>
              <w:right w:val="nil"/>
            </w:tcBorders>
            <w:vAlign w:val="center"/>
            <w:hideMark/>
          </w:tcPr>
          <w:p w14:paraId="75FEBD69" w14:textId="664A7BCB" w:rsidR="00632429" w:rsidRPr="0092480E" w:rsidRDefault="00B71BB9" w:rsidP="001B5648">
            <w:pPr>
              <w:spacing w:before="0" w:after="0"/>
              <w:jc w:val="right"/>
              <w:rPr>
                <w:rFonts w:asciiTheme="minorHAnsi" w:eastAsia="Times New Roman" w:hAnsiTheme="minorHAnsi" w:cstheme="minorHAnsi"/>
                <w:color w:val="auto"/>
                <w:sz w:val="22"/>
                <w:szCs w:val="22"/>
              </w:rPr>
            </w:pPr>
            <w:r>
              <w:rPr>
                <w:sz w:val="22"/>
                <w:szCs w:val="22"/>
              </w:rPr>
              <w:t>(</w:t>
            </w:r>
            <w:r w:rsidR="008574AA">
              <w:rPr>
                <w:sz w:val="22"/>
                <w:szCs w:val="22"/>
              </w:rPr>
              <w:t>50</w:t>
            </w:r>
            <w:r>
              <w:rPr>
                <w:sz w:val="22"/>
                <w:szCs w:val="22"/>
              </w:rPr>
              <w:t>)</w:t>
            </w:r>
          </w:p>
        </w:tc>
        <w:tc>
          <w:tcPr>
            <w:tcW w:w="1021" w:type="dxa"/>
            <w:gridSpan w:val="2"/>
            <w:tcBorders>
              <w:top w:val="nil"/>
              <w:left w:val="nil"/>
              <w:bottom w:val="single" w:sz="8" w:space="0" w:color="auto"/>
              <w:right w:val="nil"/>
            </w:tcBorders>
            <w:tcMar>
              <w:left w:w="0" w:type="dxa"/>
            </w:tcMar>
            <w:vAlign w:val="center"/>
            <w:hideMark/>
          </w:tcPr>
          <w:p w14:paraId="48B54DD2" w14:textId="78DBAABB" w:rsidR="00632429" w:rsidRPr="0092480E" w:rsidRDefault="00B71BB9" w:rsidP="00CD5D01">
            <w:pPr>
              <w:spacing w:before="0" w:after="0"/>
              <w:jc w:val="right"/>
              <w:rPr>
                <w:rFonts w:asciiTheme="minorHAnsi" w:eastAsia="Times New Roman" w:hAnsiTheme="minorHAnsi" w:cstheme="minorHAnsi"/>
                <w:b/>
                <w:color w:val="auto"/>
                <w:sz w:val="22"/>
                <w:szCs w:val="22"/>
              </w:rPr>
            </w:pPr>
            <w:r>
              <w:rPr>
                <w:sz w:val="22"/>
                <w:szCs w:val="22"/>
              </w:rPr>
              <w:t>(3.</w:t>
            </w:r>
            <w:r w:rsidR="008574AA">
              <w:rPr>
                <w:sz w:val="22"/>
                <w:szCs w:val="22"/>
              </w:rPr>
              <w:t>6</w:t>
            </w:r>
            <w:r w:rsidR="00632429" w:rsidRPr="0092480E">
              <w:rPr>
                <w:sz w:val="22"/>
                <w:szCs w:val="22"/>
              </w:rPr>
              <w:t>%</w:t>
            </w:r>
            <w:r>
              <w:rPr>
                <w:sz w:val="22"/>
                <w:szCs w:val="22"/>
              </w:rPr>
              <w:t>)</w:t>
            </w:r>
          </w:p>
        </w:tc>
      </w:tr>
      <w:tr w:rsidR="00CD5D01" w:rsidRPr="00E54B30" w14:paraId="769B048E" w14:textId="77777777" w:rsidTr="00B662E5">
        <w:trPr>
          <w:trHeight w:val="397"/>
          <w:jc w:val="center"/>
        </w:trPr>
        <w:tc>
          <w:tcPr>
            <w:tcW w:w="4820" w:type="dxa"/>
            <w:tcBorders>
              <w:top w:val="nil"/>
              <w:left w:val="nil"/>
              <w:bottom w:val="single" w:sz="8" w:space="0" w:color="auto"/>
              <w:right w:val="nil"/>
            </w:tcBorders>
            <w:vAlign w:val="center"/>
            <w:hideMark/>
          </w:tcPr>
          <w:p w14:paraId="09D701C6" w14:textId="77777777" w:rsidR="00CD5D01" w:rsidRPr="000718F4" w:rsidRDefault="00CD5D01" w:rsidP="00CD5D01">
            <w:pPr>
              <w:spacing w:before="0" w:after="0"/>
              <w:rPr>
                <w:rFonts w:asciiTheme="minorHAnsi" w:eastAsia="Times New Roman" w:hAnsiTheme="minorHAnsi" w:cstheme="minorHAnsi"/>
                <w:b/>
                <w:color w:val="auto"/>
                <w:sz w:val="22"/>
                <w:szCs w:val="22"/>
              </w:rPr>
            </w:pPr>
            <w:r w:rsidRPr="000718F4">
              <w:rPr>
                <w:rFonts w:asciiTheme="minorHAnsi" w:eastAsia="Times New Roman" w:hAnsiTheme="minorHAnsi" w:cstheme="minorHAnsi"/>
                <w:b/>
                <w:color w:val="auto"/>
                <w:sz w:val="22"/>
                <w:szCs w:val="22"/>
              </w:rPr>
              <w:t>Total rates and charges</w:t>
            </w:r>
          </w:p>
        </w:tc>
        <w:tc>
          <w:tcPr>
            <w:tcW w:w="1077" w:type="dxa"/>
            <w:tcBorders>
              <w:top w:val="single" w:sz="4" w:space="0" w:color="auto"/>
              <w:left w:val="nil"/>
              <w:bottom w:val="single" w:sz="8" w:space="0" w:color="auto"/>
              <w:right w:val="nil"/>
            </w:tcBorders>
            <w:vAlign w:val="center"/>
            <w:hideMark/>
          </w:tcPr>
          <w:p w14:paraId="186BCB05" w14:textId="73BCD137" w:rsidR="00CD5D01" w:rsidRPr="00CD5D01" w:rsidRDefault="00CD5D01" w:rsidP="00CD5D01">
            <w:pPr>
              <w:spacing w:before="0" w:after="0"/>
              <w:jc w:val="right"/>
              <w:rPr>
                <w:rFonts w:asciiTheme="minorHAnsi" w:eastAsia="Times New Roman" w:hAnsiTheme="minorHAnsi" w:cstheme="minorHAnsi"/>
                <w:b/>
                <w:bCs/>
                <w:color w:val="auto"/>
                <w:sz w:val="22"/>
                <w:szCs w:val="22"/>
              </w:rPr>
            </w:pPr>
            <w:r w:rsidRPr="00CD5D01">
              <w:rPr>
                <w:b/>
                <w:bCs/>
                <w:sz w:val="22"/>
                <w:szCs w:val="22"/>
              </w:rPr>
              <w:t xml:space="preserve"> 191,258 </w:t>
            </w:r>
          </w:p>
        </w:tc>
        <w:tc>
          <w:tcPr>
            <w:tcW w:w="1077" w:type="dxa"/>
            <w:tcBorders>
              <w:top w:val="single" w:sz="4" w:space="0" w:color="auto"/>
              <w:left w:val="nil"/>
              <w:bottom w:val="single" w:sz="8" w:space="0" w:color="auto"/>
              <w:right w:val="nil"/>
            </w:tcBorders>
            <w:shd w:val="clear" w:color="auto" w:fill="F2F2F2" w:themeFill="background1" w:themeFillShade="F2"/>
            <w:vAlign w:val="center"/>
            <w:hideMark/>
          </w:tcPr>
          <w:p w14:paraId="7A583A3B" w14:textId="31CFC25B" w:rsidR="00CD5D01" w:rsidRPr="00CD5D01" w:rsidRDefault="00CD5D01" w:rsidP="00CD5D01">
            <w:pPr>
              <w:spacing w:before="0" w:after="0"/>
              <w:jc w:val="right"/>
              <w:rPr>
                <w:b/>
                <w:bCs/>
                <w:sz w:val="22"/>
                <w:szCs w:val="22"/>
              </w:rPr>
            </w:pPr>
            <w:r w:rsidRPr="00CD5D01">
              <w:rPr>
                <w:b/>
                <w:bCs/>
                <w:sz w:val="22"/>
                <w:szCs w:val="22"/>
              </w:rPr>
              <w:t xml:space="preserve"> 197,47</w:t>
            </w:r>
            <w:r w:rsidR="008574AA">
              <w:rPr>
                <w:b/>
                <w:bCs/>
                <w:sz w:val="22"/>
                <w:szCs w:val="22"/>
              </w:rPr>
              <w:t>2</w:t>
            </w:r>
            <w:r w:rsidRPr="00CD5D01">
              <w:rPr>
                <w:b/>
                <w:bCs/>
                <w:sz w:val="22"/>
                <w:szCs w:val="22"/>
              </w:rPr>
              <w:t xml:space="preserve"> </w:t>
            </w:r>
          </w:p>
        </w:tc>
        <w:tc>
          <w:tcPr>
            <w:tcW w:w="1020" w:type="dxa"/>
            <w:gridSpan w:val="2"/>
            <w:tcBorders>
              <w:top w:val="single" w:sz="4" w:space="0" w:color="auto"/>
              <w:left w:val="nil"/>
              <w:bottom w:val="single" w:sz="8" w:space="0" w:color="auto"/>
              <w:right w:val="nil"/>
            </w:tcBorders>
            <w:vAlign w:val="center"/>
            <w:hideMark/>
          </w:tcPr>
          <w:p w14:paraId="25BEEB36" w14:textId="2DF3A11A" w:rsidR="00CD5D01" w:rsidRPr="00CD5D01" w:rsidRDefault="00CD5D01" w:rsidP="001B5648">
            <w:pPr>
              <w:spacing w:before="0" w:after="0"/>
              <w:jc w:val="right"/>
              <w:rPr>
                <w:rFonts w:asciiTheme="minorHAnsi" w:eastAsia="Times New Roman" w:hAnsiTheme="minorHAnsi" w:cstheme="minorBidi"/>
                <w:b/>
                <w:bCs/>
                <w:color w:val="auto"/>
                <w:sz w:val="22"/>
                <w:szCs w:val="22"/>
              </w:rPr>
            </w:pPr>
            <w:r w:rsidRPr="00CD5D01">
              <w:rPr>
                <w:b/>
                <w:bCs/>
                <w:sz w:val="22"/>
                <w:szCs w:val="22"/>
              </w:rPr>
              <w:t>6,212</w:t>
            </w:r>
          </w:p>
        </w:tc>
        <w:tc>
          <w:tcPr>
            <w:tcW w:w="1021" w:type="dxa"/>
            <w:gridSpan w:val="2"/>
            <w:tcBorders>
              <w:top w:val="nil"/>
              <w:left w:val="nil"/>
              <w:bottom w:val="single" w:sz="8" w:space="0" w:color="auto"/>
              <w:right w:val="nil"/>
            </w:tcBorders>
            <w:vAlign w:val="center"/>
            <w:hideMark/>
          </w:tcPr>
          <w:p w14:paraId="2852412C" w14:textId="6A165443" w:rsidR="00CD5D01" w:rsidRPr="00CD5D01" w:rsidRDefault="00CD5D01" w:rsidP="00CD5D01">
            <w:pPr>
              <w:spacing w:before="0" w:after="0"/>
              <w:jc w:val="right"/>
              <w:rPr>
                <w:rFonts w:asciiTheme="minorHAnsi" w:eastAsia="Times New Roman" w:hAnsiTheme="minorHAnsi" w:cstheme="minorBidi"/>
                <w:b/>
                <w:bCs/>
                <w:color w:val="auto"/>
                <w:sz w:val="22"/>
                <w:szCs w:val="22"/>
              </w:rPr>
            </w:pPr>
            <w:r w:rsidRPr="00CD5D01">
              <w:rPr>
                <w:b/>
                <w:bCs/>
                <w:sz w:val="22"/>
                <w:szCs w:val="22"/>
              </w:rPr>
              <w:t>3.2%</w:t>
            </w:r>
          </w:p>
        </w:tc>
      </w:tr>
    </w:tbl>
    <w:p w14:paraId="73512A1B" w14:textId="7D79500C" w:rsidR="00A90A31" w:rsidRPr="000718F4" w:rsidRDefault="00705E98" w:rsidP="000718F4">
      <w:pPr>
        <w:rPr>
          <w:sz w:val="18"/>
          <w:szCs w:val="18"/>
        </w:rPr>
      </w:pPr>
      <w:r w:rsidRPr="000718F4">
        <w:rPr>
          <w:sz w:val="18"/>
          <w:szCs w:val="18"/>
        </w:rPr>
        <w:t>*</w:t>
      </w:r>
      <w:r w:rsidRPr="00215B31">
        <w:rPr>
          <w:sz w:val="20"/>
          <w:szCs w:val="20"/>
        </w:rPr>
        <w:t>These items are subject to the rate cap established under the FGRS</w:t>
      </w:r>
    </w:p>
    <w:p w14:paraId="6C7E0700" w14:textId="77777777" w:rsidR="009A2CAF" w:rsidRDefault="009A2CAF" w:rsidP="009A2CAF">
      <w:pPr>
        <w:pStyle w:val="Text"/>
        <w:keepNext/>
        <w:tabs>
          <w:tab w:val="left" w:pos="851"/>
        </w:tabs>
        <w:ind w:left="851" w:hanging="851"/>
        <w:jc w:val="left"/>
        <w:rPr>
          <w:rFonts w:asciiTheme="minorHAnsi" w:hAnsiTheme="minorHAnsi" w:cstheme="minorHAnsi"/>
        </w:rPr>
      </w:pPr>
    </w:p>
    <w:p w14:paraId="4C8AE2A4" w14:textId="544E88A3" w:rsidR="009A2CAF" w:rsidRPr="009264BB" w:rsidRDefault="009A2CAF" w:rsidP="009A2CAF">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4.1.1(b</w:t>
      </w:r>
      <w:r w:rsidRPr="00954340">
        <w:rPr>
          <w:rFonts w:asciiTheme="minorHAnsi" w:hAnsiTheme="minorHAnsi" w:cstheme="minorHAnsi"/>
          <w:b/>
          <w:bCs/>
        </w:rPr>
        <w:t>) The rate in the dollar to be levied as general rates under section 158 of the Act for each type or class of land compared with the previous financial year</w:t>
      </w:r>
    </w:p>
    <w:tbl>
      <w:tblPr>
        <w:tblW w:w="9639" w:type="dxa"/>
        <w:jc w:val="center"/>
        <w:tblLayout w:type="fixed"/>
        <w:tblLook w:val="04A0" w:firstRow="1" w:lastRow="0" w:firstColumn="1" w:lastColumn="0" w:noHBand="0" w:noVBand="1"/>
      </w:tblPr>
      <w:tblGrid>
        <w:gridCol w:w="6237"/>
        <w:gridCol w:w="1134"/>
        <w:gridCol w:w="1134"/>
        <w:gridCol w:w="1134"/>
      </w:tblGrid>
      <w:tr w:rsidR="00FB5456" w:rsidRPr="00DC7A0D" w14:paraId="1E6E5503" w14:textId="77777777" w:rsidTr="004D5136">
        <w:trPr>
          <w:trHeight w:val="255"/>
          <w:jc w:val="center"/>
        </w:trPr>
        <w:tc>
          <w:tcPr>
            <w:tcW w:w="6237" w:type="dxa"/>
            <w:vMerge w:val="restart"/>
            <w:tcBorders>
              <w:top w:val="nil"/>
              <w:left w:val="nil"/>
              <w:bottom w:val="nil"/>
              <w:right w:val="nil"/>
            </w:tcBorders>
            <w:shd w:val="clear" w:color="auto" w:fill="4F81BD"/>
            <w:vAlign w:val="center"/>
            <w:hideMark/>
          </w:tcPr>
          <w:p w14:paraId="23A83C90" w14:textId="77777777" w:rsidR="00DC7A0D" w:rsidRPr="00DA59AF" w:rsidRDefault="00DC7A0D" w:rsidP="009A2CAF">
            <w:pPr>
              <w:keepNext/>
              <w:keepLines/>
              <w:spacing w:before="0" w:after="0"/>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Type or class of land</w:t>
            </w:r>
          </w:p>
        </w:tc>
        <w:tc>
          <w:tcPr>
            <w:tcW w:w="1134" w:type="dxa"/>
            <w:tcBorders>
              <w:top w:val="nil"/>
              <w:left w:val="nil"/>
              <w:bottom w:val="nil"/>
              <w:right w:val="nil"/>
            </w:tcBorders>
            <w:shd w:val="clear" w:color="auto" w:fill="4F81BD"/>
            <w:vAlign w:val="center"/>
            <w:hideMark/>
          </w:tcPr>
          <w:p w14:paraId="082837D5" w14:textId="60142E76" w:rsidR="00DC7A0D" w:rsidRPr="00DA59AF" w:rsidRDefault="00DC7A0D" w:rsidP="000A003E">
            <w:pPr>
              <w:keepNext/>
              <w:keepLines/>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sidR="00566C0C">
              <w:rPr>
                <w:rFonts w:asciiTheme="minorHAnsi" w:eastAsia="Times New Roman" w:hAnsiTheme="minorHAnsi" w:cstheme="minorHAnsi"/>
                <w:b/>
                <w:color w:val="FFFFFF"/>
                <w:sz w:val="22"/>
                <w:szCs w:val="22"/>
              </w:rPr>
              <w:t>5</w:t>
            </w:r>
            <w:r w:rsidRPr="00DA59AF">
              <w:rPr>
                <w:rFonts w:asciiTheme="minorHAnsi" w:eastAsia="Times New Roman" w:hAnsiTheme="minorHAnsi" w:cstheme="minorHAnsi"/>
                <w:b/>
                <w:color w:val="FFFFFF"/>
                <w:sz w:val="22"/>
                <w:szCs w:val="22"/>
              </w:rPr>
              <w:t>/2</w:t>
            </w:r>
            <w:r w:rsidR="00566C0C">
              <w:rPr>
                <w:rFonts w:asciiTheme="minorHAnsi" w:eastAsia="Times New Roman" w:hAnsiTheme="minorHAnsi" w:cstheme="minorHAnsi"/>
                <w:b/>
                <w:color w:val="FFFFFF"/>
                <w:sz w:val="22"/>
                <w:szCs w:val="22"/>
              </w:rPr>
              <w:t>6</w:t>
            </w:r>
          </w:p>
        </w:tc>
        <w:tc>
          <w:tcPr>
            <w:tcW w:w="1134" w:type="dxa"/>
            <w:tcBorders>
              <w:top w:val="nil"/>
              <w:left w:val="nil"/>
              <w:bottom w:val="nil"/>
              <w:right w:val="nil"/>
            </w:tcBorders>
            <w:shd w:val="clear" w:color="auto" w:fill="4F81BD"/>
            <w:vAlign w:val="center"/>
            <w:hideMark/>
          </w:tcPr>
          <w:p w14:paraId="09F29FDA" w14:textId="4EE1B9B5" w:rsidR="00DC7A0D" w:rsidRPr="00DA59AF" w:rsidRDefault="00DC7A0D" w:rsidP="000A003E">
            <w:pPr>
              <w:keepNext/>
              <w:keepLines/>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sidR="00566C0C">
              <w:rPr>
                <w:rFonts w:asciiTheme="minorHAnsi" w:eastAsia="Times New Roman" w:hAnsiTheme="minorHAnsi" w:cstheme="minorHAnsi"/>
                <w:b/>
                <w:color w:val="FFFFFF"/>
                <w:sz w:val="22"/>
                <w:szCs w:val="22"/>
              </w:rPr>
              <w:t>6</w:t>
            </w:r>
            <w:r w:rsidRPr="00DA59AF">
              <w:rPr>
                <w:rFonts w:asciiTheme="minorHAnsi" w:eastAsia="Times New Roman" w:hAnsiTheme="minorHAnsi" w:cstheme="minorHAnsi"/>
                <w:b/>
                <w:color w:val="FFFFFF"/>
                <w:sz w:val="22"/>
                <w:szCs w:val="22"/>
              </w:rPr>
              <w:t>/2</w:t>
            </w:r>
            <w:r w:rsidR="00566C0C">
              <w:rPr>
                <w:rFonts w:asciiTheme="minorHAnsi" w:eastAsia="Times New Roman" w:hAnsiTheme="minorHAnsi" w:cstheme="minorHAnsi"/>
                <w:b/>
                <w:color w:val="FFFFFF"/>
                <w:sz w:val="22"/>
                <w:szCs w:val="22"/>
              </w:rPr>
              <w:t>7</w:t>
            </w:r>
          </w:p>
        </w:tc>
        <w:tc>
          <w:tcPr>
            <w:tcW w:w="1134" w:type="dxa"/>
            <w:vMerge w:val="restart"/>
            <w:tcBorders>
              <w:top w:val="nil"/>
              <w:left w:val="nil"/>
              <w:bottom w:val="nil"/>
              <w:right w:val="nil"/>
            </w:tcBorders>
            <w:shd w:val="clear" w:color="auto" w:fill="4F81BD"/>
            <w:vAlign w:val="center"/>
            <w:hideMark/>
          </w:tcPr>
          <w:p w14:paraId="3BEB2DE3" w14:textId="77777777" w:rsidR="00DC7A0D" w:rsidRPr="00DA59AF" w:rsidRDefault="00DC7A0D" w:rsidP="000A003E">
            <w:pPr>
              <w:keepNext/>
              <w:keepLines/>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Change</w:t>
            </w:r>
          </w:p>
        </w:tc>
      </w:tr>
      <w:tr w:rsidR="00FB5456" w:rsidRPr="00DC7A0D" w14:paraId="77227FC6" w14:textId="77777777" w:rsidTr="004D5136">
        <w:trPr>
          <w:trHeight w:val="240"/>
          <w:jc w:val="center"/>
        </w:trPr>
        <w:tc>
          <w:tcPr>
            <w:tcW w:w="6237" w:type="dxa"/>
            <w:vMerge/>
            <w:vAlign w:val="center"/>
            <w:hideMark/>
          </w:tcPr>
          <w:p w14:paraId="09C02145" w14:textId="77777777" w:rsidR="00DC7A0D" w:rsidRPr="00DA59AF" w:rsidRDefault="00DC7A0D" w:rsidP="009A2CAF">
            <w:pPr>
              <w:keepNext/>
              <w:keepLines/>
              <w:spacing w:before="0" w:after="0"/>
              <w:jc w:val="right"/>
              <w:rPr>
                <w:rFonts w:asciiTheme="minorHAnsi" w:eastAsia="Times New Roman" w:hAnsiTheme="minorHAnsi" w:cstheme="minorHAnsi"/>
                <w:b/>
                <w:color w:val="FFFFFF"/>
                <w:sz w:val="22"/>
                <w:szCs w:val="22"/>
              </w:rPr>
            </w:pPr>
          </w:p>
        </w:tc>
        <w:tc>
          <w:tcPr>
            <w:tcW w:w="1134" w:type="dxa"/>
            <w:tcBorders>
              <w:top w:val="nil"/>
              <w:left w:val="nil"/>
              <w:bottom w:val="nil"/>
              <w:right w:val="nil"/>
            </w:tcBorders>
            <w:shd w:val="clear" w:color="auto" w:fill="4F81BD"/>
            <w:tcMar>
              <w:left w:w="28" w:type="dxa"/>
              <w:right w:w="28" w:type="dxa"/>
            </w:tcMar>
            <w:vAlign w:val="center"/>
            <w:hideMark/>
          </w:tcPr>
          <w:p w14:paraId="2AC90AFE" w14:textId="3ED3614A" w:rsidR="00DC7A0D" w:rsidRPr="00DA59AF" w:rsidRDefault="00DC7A0D" w:rsidP="009A2CAF">
            <w:pPr>
              <w:keepNext/>
              <w:keepLines/>
              <w:spacing w:before="0" w:after="0"/>
              <w:jc w:val="right"/>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cents/$CIV</w:t>
            </w:r>
          </w:p>
        </w:tc>
        <w:tc>
          <w:tcPr>
            <w:tcW w:w="1134" w:type="dxa"/>
            <w:tcBorders>
              <w:top w:val="nil"/>
              <w:left w:val="nil"/>
              <w:bottom w:val="nil"/>
              <w:right w:val="nil"/>
            </w:tcBorders>
            <w:shd w:val="clear" w:color="auto" w:fill="4F81BD"/>
            <w:tcMar>
              <w:left w:w="28" w:type="dxa"/>
              <w:right w:w="28" w:type="dxa"/>
            </w:tcMar>
            <w:vAlign w:val="center"/>
            <w:hideMark/>
          </w:tcPr>
          <w:p w14:paraId="7DB76B37" w14:textId="4E4832D1" w:rsidR="00DC7A0D" w:rsidRPr="00DA59AF" w:rsidRDefault="00DC7A0D" w:rsidP="009A2CAF">
            <w:pPr>
              <w:keepNext/>
              <w:keepLines/>
              <w:spacing w:before="0" w:after="0"/>
              <w:jc w:val="right"/>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cents/$CIV</w:t>
            </w:r>
          </w:p>
        </w:tc>
        <w:tc>
          <w:tcPr>
            <w:tcW w:w="1134" w:type="dxa"/>
            <w:vMerge/>
            <w:vAlign w:val="center"/>
            <w:hideMark/>
          </w:tcPr>
          <w:p w14:paraId="00991EFC" w14:textId="77777777" w:rsidR="00DC7A0D" w:rsidRPr="00DA59AF" w:rsidRDefault="00DC7A0D" w:rsidP="009A2CAF">
            <w:pPr>
              <w:keepNext/>
              <w:keepLines/>
              <w:spacing w:before="0" w:after="0"/>
              <w:jc w:val="right"/>
              <w:rPr>
                <w:rFonts w:asciiTheme="minorHAnsi" w:eastAsia="Times New Roman" w:hAnsiTheme="minorHAnsi" w:cstheme="minorHAnsi"/>
                <w:b/>
                <w:color w:val="FFFFFF"/>
                <w:sz w:val="22"/>
                <w:szCs w:val="22"/>
              </w:rPr>
            </w:pPr>
          </w:p>
        </w:tc>
      </w:tr>
      <w:tr w:rsidR="00566C0C" w:rsidRPr="00DC7A0D" w14:paraId="696AABAC" w14:textId="77777777" w:rsidTr="006A5EB0">
        <w:trPr>
          <w:trHeight w:val="397"/>
          <w:jc w:val="center"/>
        </w:trPr>
        <w:tc>
          <w:tcPr>
            <w:tcW w:w="6237" w:type="dxa"/>
            <w:tcBorders>
              <w:top w:val="nil"/>
              <w:left w:val="nil"/>
              <w:bottom w:val="nil"/>
              <w:right w:val="nil"/>
            </w:tcBorders>
            <w:vAlign w:val="center"/>
            <w:hideMark/>
          </w:tcPr>
          <w:p w14:paraId="018CC851" w14:textId="77777777" w:rsidR="00566C0C" w:rsidRPr="00DA59AF" w:rsidRDefault="00566C0C" w:rsidP="00566C0C">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residential properties</w:t>
            </w:r>
          </w:p>
        </w:tc>
        <w:tc>
          <w:tcPr>
            <w:tcW w:w="1134" w:type="dxa"/>
            <w:tcBorders>
              <w:top w:val="nil"/>
              <w:left w:val="nil"/>
              <w:bottom w:val="nil"/>
              <w:right w:val="nil"/>
            </w:tcBorders>
            <w:hideMark/>
          </w:tcPr>
          <w:p w14:paraId="10ED88CC" w14:textId="668C68A6" w:rsidR="00566C0C" w:rsidRPr="00A96F23" w:rsidRDefault="00566C0C" w:rsidP="00566C0C">
            <w:pPr>
              <w:keepNext/>
              <w:keepLines/>
              <w:spacing w:before="0" w:after="0"/>
              <w:jc w:val="right"/>
              <w:rPr>
                <w:rFonts w:asciiTheme="minorHAnsi" w:eastAsia="Times New Roman" w:hAnsiTheme="minorHAnsi" w:cstheme="minorHAnsi"/>
                <w:color w:val="auto"/>
                <w:sz w:val="22"/>
                <w:szCs w:val="22"/>
              </w:rPr>
            </w:pPr>
            <w:r w:rsidRPr="00A96F23">
              <w:rPr>
                <w:sz w:val="22"/>
                <w:szCs w:val="22"/>
              </w:rPr>
              <w:t xml:space="preserve"> 0.25283 </w:t>
            </w:r>
          </w:p>
        </w:tc>
        <w:tc>
          <w:tcPr>
            <w:tcW w:w="1134" w:type="dxa"/>
            <w:tcBorders>
              <w:top w:val="nil"/>
              <w:left w:val="nil"/>
              <w:bottom w:val="nil"/>
              <w:right w:val="nil"/>
            </w:tcBorders>
            <w:shd w:val="clear" w:color="auto" w:fill="F2F2F2" w:themeFill="background1" w:themeFillShade="F2"/>
            <w:hideMark/>
          </w:tcPr>
          <w:p w14:paraId="03A5A486" w14:textId="30490B0B" w:rsidR="00566C0C" w:rsidRPr="001E1DD7" w:rsidRDefault="00566C0C" w:rsidP="00566C0C">
            <w:pPr>
              <w:keepNext/>
              <w:keepLines/>
              <w:spacing w:before="0" w:after="0"/>
              <w:jc w:val="right"/>
              <w:rPr>
                <w:rFonts w:asciiTheme="minorHAnsi" w:eastAsia="Times New Roman" w:hAnsiTheme="minorHAnsi" w:cstheme="minorHAnsi"/>
                <w:b/>
                <w:bCs/>
                <w:color w:val="auto"/>
                <w:sz w:val="22"/>
                <w:szCs w:val="22"/>
              </w:rPr>
            </w:pPr>
            <w:r w:rsidRPr="008F4CF9">
              <w:rPr>
                <w:sz w:val="22"/>
                <w:szCs w:val="22"/>
              </w:rPr>
              <w:t xml:space="preserve"> 0.</w:t>
            </w:r>
            <w:r w:rsidR="008F4CF9" w:rsidRPr="008F4CF9">
              <w:rPr>
                <w:sz w:val="22"/>
                <w:szCs w:val="22"/>
              </w:rPr>
              <w:t>25330</w:t>
            </w:r>
            <w:r w:rsidRPr="008F4CF9">
              <w:rPr>
                <w:sz w:val="22"/>
                <w:szCs w:val="22"/>
              </w:rPr>
              <w:t xml:space="preserve"> </w:t>
            </w:r>
          </w:p>
        </w:tc>
        <w:tc>
          <w:tcPr>
            <w:tcW w:w="1134" w:type="dxa"/>
            <w:tcBorders>
              <w:top w:val="nil"/>
              <w:left w:val="nil"/>
              <w:bottom w:val="nil"/>
              <w:right w:val="nil"/>
            </w:tcBorders>
            <w:hideMark/>
          </w:tcPr>
          <w:p w14:paraId="04A56051" w14:textId="1D00E040" w:rsidR="00566C0C" w:rsidRPr="00A96F23" w:rsidRDefault="008F4CF9" w:rsidP="00566C0C">
            <w:pPr>
              <w:keepNext/>
              <w:keepLines/>
              <w:spacing w:before="0" w:after="0"/>
              <w:jc w:val="right"/>
              <w:rPr>
                <w:rFonts w:asciiTheme="minorHAnsi" w:eastAsia="Times New Roman" w:hAnsiTheme="minorHAnsi" w:cstheme="minorHAnsi"/>
                <w:color w:val="auto"/>
                <w:sz w:val="22"/>
                <w:szCs w:val="22"/>
              </w:rPr>
            </w:pPr>
            <w:r w:rsidRPr="008F4CF9">
              <w:rPr>
                <w:sz w:val="22"/>
                <w:szCs w:val="22"/>
              </w:rPr>
              <w:t>0.2</w:t>
            </w:r>
            <w:r w:rsidR="00566C0C" w:rsidRPr="00A96F23">
              <w:rPr>
                <w:sz w:val="22"/>
                <w:szCs w:val="22"/>
              </w:rPr>
              <w:t>%</w:t>
            </w:r>
          </w:p>
        </w:tc>
      </w:tr>
      <w:tr w:rsidR="00566C0C" w:rsidRPr="00DC7A0D" w14:paraId="427BEDD3" w14:textId="77777777" w:rsidTr="006A5EB0">
        <w:trPr>
          <w:trHeight w:val="397"/>
          <w:jc w:val="center"/>
        </w:trPr>
        <w:tc>
          <w:tcPr>
            <w:tcW w:w="6237" w:type="dxa"/>
            <w:tcBorders>
              <w:top w:val="nil"/>
              <w:left w:val="nil"/>
              <w:bottom w:val="nil"/>
              <w:right w:val="nil"/>
            </w:tcBorders>
            <w:vAlign w:val="center"/>
            <w:hideMark/>
          </w:tcPr>
          <w:p w14:paraId="3C48C446" w14:textId="77777777" w:rsidR="00566C0C" w:rsidRPr="00DA59AF" w:rsidRDefault="00566C0C" w:rsidP="00566C0C">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commercial properties</w:t>
            </w:r>
          </w:p>
        </w:tc>
        <w:tc>
          <w:tcPr>
            <w:tcW w:w="1134" w:type="dxa"/>
            <w:tcBorders>
              <w:top w:val="nil"/>
              <w:left w:val="nil"/>
              <w:bottom w:val="nil"/>
              <w:right w:val="nil"/>
            </w:tcBorders>
            <w:hideMark/>
          </w:tcPr>
          <w:p w14:paraId="4E9E734B" w14:textId="49C4997A" w:rsidR="00566C0C" w:rsidRPr="00A96F23" w:rsidRDefault="00566C0C" w:rsidP="00566C0C">
            <w:pPr>
              <w:keepNext/>
              <w:keepLines/>
              <w:spacing w:before="0" w:after="0"/>
              <w:jc w:val="right"/>
              <w:rPr>
                <w:rFonts w:asciiTheme="minorHAnsi" w:eastAsia="Times New Roman" w:hAnsiTheme="minorHAnsi" w:cstheme="minorHAnsi"/>
                <w:color w:val="auto"/>
                <w:sz w:val="22"/>
                <w:szCs w:val="22"/>
              </w:rPr>
            </w:pPr>
            <w:r w:rsidRPr="00A96F23">
              <w:rPr>
                <w:sz w:val="22"/>
                <w:szCs w:val="22"/>
              </w:rPr>
              <w:t xml:space="preserve"> 0.37925 </w:t>
            </w:r>
          </w:p>
        </w:tc>
        <w:tc>
          <w:tcPr>
            <w:tcW w:w="1134" w:type="dxa"/>
            <w:tcBorders>
              <w:top w:val="nil"/>
              <w:left w:val="nil"/>
              <w:bottom w:val="nil"/>
              <w:right w:val="nil"/>
            </w:tcBorders>
            <w:shd w:val="clear" w:color="auto" w:fill="F2F2F2" w:themeFill="background1" w:themeFillShade="F2"/>
            <w:hideMark/>
          </w:tcPr>
          <w:p w14:paraId="2FB9D120" w14:textId="4F66CF8C" w:rsidR="00566C0C" w:rsidRPr="001E1DD7" w:rsidRDefault="00566C0C" w:rsidP="00566C0C">
            <w:pPr>
              <w:keepNext/>
              <w:keepLines/>
              <w:spacing w:before="0" w:after="0"/>
              <w:jc w:val="right"/>
              <w:rPr>
                <w:rFonts w:asciiTheme="minorHAnsi" w:eastAsia="Times New Roman" w:hAnsiTheme="minorHAnsi" w:cstheme="minorHAnsi"/>
                <w:b/>
                <w:bCs/>
                <w:color w:val="auto"/>
                <w:sz w:val="22"/>
                <w:szCs w:val="22"/>
              </w:rPr>
            </w:pPr>
            <w:r w:rsidRPr="008F4CF9">
              <w:rPr>
                <w:sz w:val="22"/>
                <w:szCs w:val="22"/>
              </w:rPr>
              <w:t xml:space="preserve"> 0.</w:t>
            </w:r>
            <w:r w:rsidR="008F4CF9" w:rsidRPr="008F4CF9">
              <w:rPr>
                <w:sz w:val="22"/>
                <w:szCs w:val="22"/>
              </w:rPr>
              <w:t>37995</w:t>
            </w:r>
            <w:r w:rsidRPr="008F4CF9">
              <w:rPr>
                <w:sz w:val="22"/>
                <w:szCs w:val="22"/>
              </w:rPr>
              <w:t xml:space="preserve"> </w:t>
            </w:r>
          </w:p>
        </w:tc>
        <w:tc>
          <w:tcPr>
            <w:tcW w:w="1134" w:type="dxa"/>
            <w:tcBorders>
              <w:top w:val="nil"/>
              <w:left w:val="nil"/>
              <w:bottom w:val="nil"/>
              <w:right w:val="nil"/>
            </w:tcBorders>
            <w:hideMark/>
          </w:tcPr>
          <w:p w14:paraId="06987A0B" w14:textId="2D695933" w:rsidR="00566C0C" w:rsidRPr="00A96F23" w:rsidRDefault="008F4CF9" w:rsidP="00566C0C">
            <w:pPr>
              <w:keepNext/>
              <w:keepLines/>
              <w:spacing w:before="0" w:after="0"/>
              <w:jc w:val="right"/>
              <w:rPr>
                <w:rFonts w:asciiTheme="minorHAnsi" w:eastAsia="Times New Roman" w:hAnsiTheme="minorHAnsi" w:cstheme="minorHAnsi"/>
                <w:color w:val="auto"/>
                <w:sz w:val="22"/>
                <w:szCs w:val="22"/>
              </w:rPr>
            </w:pPr>
            <w:r w:rsidRPr="008F4CF9">
              <w:rPr>
                <w:sz w:val="22"/>
                <w:szCs w:val="22"/>
              </w:rPr>
              <w:t>0.2</w:t>
            </w:r>
            <w:r w:rsidR="00566C0C" w:rsidRPr="00A96F23">
              <w:rPr>
                <w:sz w:val="22"/>
                <w:szCs w:val="22"/>
              </w:rPr>
              <w:t>%</w:t>
            </w:r>
          </w:p>
        </w:tc>
      </w:tr>
      <w:tr w:rsidR="00566C0C" w:rsidRPr="00DC7A0D" w14:paraId="5D0FCE6C" w14:textId="77777777" w:rsidTr="006A5EB0">
        <w:trPr>
          <w:trHeight w:val="397"/>
          <w:jc w:val="center"/>
        </w:trPr>
        <w:tc>
          <w:tcPr>
            <w:tcW w:w="6237" w:type="dxa"/>
            <w:tcBorders>
              <w:top w:val="nil"/>
              <w:left w:val="nil"/>
              <w:bottom w:val="nil"/>
              <w:right w:val="nil"/>
            </w:tcBorders>
            <w:vAlign w:val="center"/>
            <w:hideMark/>
          </w:tcPr>
          <w:p w14:paraId="275F808F" w14:textId="77777777" w:rsidR="00566C0C" w:rsidRPr="00DA59AF" w:rsidRDefault="00566C0C" w:rsidP="00566C0C">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industrial properties</w:t>
            </w:r>
          </w:p>
        </w:tc>
        <w:tc>
          <w:tcPr>
            <w:tcW w:w="1134" w:type="dxa"/>
            <w:tcBorders>
              <w:top w:val="nil"/>
              <w:left w:val="nil"/>
              <w:bottom w:val="nil"/>
              <w:right w:val="nil"/>
            </w:tcBorders>
            <w:hideMark/>
          </w:tcPr>
          <w:p w14:paraId="15D3BDAD" w14:textId="4F60D314" w:rsidR="00566C0C" w:rsidRPr="00A96F23" w:rsidRDefault="00566C0C" w:rsidP="00566C0C">
            <w:pPr>
              <w:keepNext/>
              <w:keepLines/>
              <w:spacing w:before="0" w:after="0"/>
              <w:jc w:val="right"/>
              <w:rPr>
                <w:rFonts w:asciiTheme="minorHAnsi" w:eastAsia="Times New Roman" w:hAnsiTheme="minorHAnsi" w:cstheme="minorHAnsi"/>
                <w:color w:val="auto"/>
                <w:sz w:val="22"/>
                <w:szCs w:val="22"/>
              </w:rPr>
            </w:pPr>
            <w:r w:rsidRPr="00A96F23">
              <w:rPr>
                <w:sz w:val="22"/>
                <w:szCs w:val="22"/>
              </w:rPr>
              <w:t xml:space="preserve"> 0.37925 </w:t>
            </w:r>
          </w:p>
        </w:tc>
        <w:tc>
          <w:tcPr>
            <w:tcW w:w="1134" w:type="dxa"/>
            <w:tcBorders>
              <w:top w:val="nil"/>
              <w:left w:val="nil"/>
              <w:bottom w:val="nil"/>
              <w:right w:val="nil"/>
            </w:tcBorders>
            <w:shd w:val="clear" w:color="auto" w:fill="F2F2F2" w:themeFill="background1" w:themeFillShade="F2"/>
            <w:hideMark/>
          </w:tcPr>
          <w:p w14:paraId="77205383" w14:textId="4DA1BD61" w:rsidR="00566C0C" w:rsidRPr="001E1DD7" w:rsidRDefault="00566C0C" w:rsidP="00566C0C">
            <w:pPr>
              <w:keepNext/>
              <w:keepLines/>
              <w:spacing w:before="0" w:after="0"/>
              <w:jc w:val="right"/>
              <w:rPr>
                <w:rFonts w:asciiTheme="minorHAnsi" w:eastAsia="Times New Roman" w:hAnsiTheme="minorHAnsi" w:cstheme="minorHAnsi"/>
                <w:b/>
                <w:bCs/>
                <w:color w:val="auto"/>
                <w:sz w:val="22"/>
                <w:szCs w:val="22"/>
              </w:rPr>
            </w:pPr>
            <w:r w:rsidRPr="008F4CF9">
              <w:rPr>
                <w:sz w:val="22"/>
                <w:szCs w:val="22"/>
              </w:rPr>
              <w:t xml:space="preserve"> 0.</w:t>
            </w:r>
            <w:r w:rsidR="008F4CF9" w:rsidRPr="008F4CF9">
              <w:rPr>
                <w:sz w:val="22"/>
                <w:szCs w:val="22"/>
              </w:rPr>
              <w:t>37995</w:t>
            </w:r>
            <w:r w:rsidRPr="008F4CF9">
              <w:rPr>
                <w:sz w:val="22"/>
                <w:szCs w:val="22"/>
              </w:rPr>
              <w:t xml:space="preserve"> </w:t>
            </w:r>
          </w:p>
        </w:tc>
        <w:tc>
          <w:tcPr>
            <w:tcW w:w="1134" w:type="dxa"/>
            <w:tcBorders>
              <w:top w:val="nil"/>
              <w:left w:val="nil"/>
              <w:bottom w:val="nil"/>
              <w:right w:val="nil"/>
            </w:tcBorders>
            <w:hideMark/>
          </w:tcPr>
          <w:p w14:paraId="2E30B53D" w14:textId="62470370" w:rsidR="00566C0C" w:rsidRPr="00A96F23" w:rsidRDefault="008F4CF9" w:rsidP="00566C0C">
            <w:pPr>
              <w:keepNext/>
              <w:keepLines/>
              <w:spacing w:before="0" w:after="0"/>
              <w:jc w:val="right"/>
              <w:rPr>
                <w:rFonts w:asciiTheme="minorHAnsi" w:eastAsia="Times New Roman" w:hAnsiTheme="minorHAnsi" w:cstheme="minorHAnsi"/>
                <w:color w:val="auto"/>
                <w:sz w:val="22"/>
                <w:szCs w:val="22"/>
              </w:rPr>
            </w:pPr>
            <w:r w:rsidRPr="008F4CF9">
              <w:rPr>
                <w:sz w:val="22"/>
                <w:szCs w:val="22"/>
              </w:rPr>
              <w:t>0.2</w:t>
            </w:r>
            <w:r w:rsidR="00566C0C" w:rsidRPr="00A96F23">
              <w:rPr>
                <w:sz w:val="22"/>
                <w:szCs w:val="22"/>
              </w:rPr>
              <w:t>%</w:t>
            </w:r>
          </w:p>
        </w:tc>
      </w:tr>
      <w:tr w:rsidR="00566C0C" w:rsidRPr="00DC7A0D" w14:paraId="3E38F19A" w14:textId="77777777" w:rsidTr="006A5EB0">
        <w:trPr>
          <w:trHeight w:val="397"/>
          <w:jc w:val="center"/>
        </w:trPr>
        <w:tc>
          <w:tcPr>
            <w:tcW w:w="6237" w:type="dxa"/>
            <w:tcBorders>
              <w:top w:val="nil"/>
              <w:left w:val="nil"/>
              <w:bottom w:val="nil"/>
              <w:right w:val="nil"/>
            </w:tcBorders>
            <w:vAlign w:val="center"/>
            <w:hideMark/>
          </w:tcPr>
          <w:p w14:paraId="426EF69A" w14:textId="77777777" w:rsidR="00566C0C" w:rsidRPr="00DA59AF" w:rsidRDefault="00566C0C" w:rsidP="00566C0C">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farming properties</w:t>
            </w:r>
          </w:p>
        </w:tc>
        <w:tc>
          <w:tcPr>
            <w:tcW w:w="1134" w:type="dxa"/>
            <w:tcBorders>
              <w:top w:val="nil"/>
              <w:left w:val="nil"/>
              <w:bottom w:val="nil"/>
              <w:right w:val="nil"/>
            </w:tcBorders>
            <w:hideMark/>
          </w:tcPr>
          <w:p w14:paraId="35F744F8" w14:textId="03CE217B" w:rsidR="00566C0C" w:rsidRPr="00A96F23" w:rsidRDefault="00566C0C" w:rsidP="00566C0C">
            <w:pPr>
              <w:keepNext/>
              <w:keepLines/>
              <w:spacing w:before="0" w:after="0"/>
              <w:jc w:val="right"/>
              <w:rPr>
                <w:rFonts w:asciiTheme="minorHAnsi" w:eastAsia="Times New Roman" w:hAnsiTheme="minorHAnsi" w:cstheme="minorHAnsi"/>
                <w:color w:val="auto"/>
                <w:sz w:val="22"/>
                <w:szCs w:val="22"/>
              </w:rPr>
            </w:pPr>
            <w:r w:rsidRPr="00A96F23">
              <w:rPr>
                <w:sz w:val="22"/>
                <w:szCs w:val="22"/>
              </w:rPr>
              <w:t xml:space="preserve"> 0.17698 </w:t>
            </w:r>
          </w:p>
        </w:tc>
        <w:tc>
          <w:tcPr>
            <w:tcW w:w="1134" w:type="dxa"/>
            <w:tcBorders>
              <w:top w:val="nil"/>
              <w:left w:val="nil"/>
              <w:bottom w:val="nil"/>
              <w:right w:val="nil"/>
            </w:tcBorders>
            <w:shd w:val="clear" w:color="auto" w:fill="F2F2F2" w:themeFill="background1" w:themeFillShade="F2"/>
            <w:hideMark/>
          </w:tcPr>
          <w:p w14:paraId="6A1D9B75" w14:textId="32D194B6" w:rsidR="00566C0C" w:rsidRPr="001E1DD7" w:rsidRDefault="00566C0C" w:rsidP="00566C0C">
            <w:pPr>
              <w:keepNext/>
              <w:keepLines/>
              <w:spacing w:before="0" w:after="0"/>
              <w:jc w:val="right"/>
              <w:rPr>
                <w:rFonts w:asciiTheme="minorHAnsi" w:eastAsia="Times New Roman" w:hAnsiTheme="minorHAnsi" w:cstheme="minorHAnsi"/>
                <w:b/>
                <w:bCs/>
                <w:color w:val="auto"/>
                <w:sz w:val="22"/>
                <w:szCs w:val="22"/>
              </w:rPr>
            </w:pPr>
            <w:r w:rsidRPr="008F4CF9">
              <w:rPr>
                <w:sz w:val="22"/>
                <w:szCs w:val="22"/>
              </w:rPr>
              <w:t xml:space="preserve"> 0.</w:t>
            </w:r>
            <w:r w:rsidR="008F4CF9" w:rsidRPr="008F4CF9">
              <w:rPr>
                <w:sz w:val="22"/>
                <w:szCs w:val="22"/>
              </w:rPr>
              <w:t>17731</w:t>
            </w:r>
            <w:r w:rsidRPr="008F4CF9">
              <w:rPr>
                <w:sz w:val="22"/>
                <w:szCs w:val="22"/>
              </w:rPr>
              <w:t xml:space="preserve"> </w:t>
            </w:r>
          </w:p>
        </w:tc>
        <w:tc>
          <w:tcPr>
            <w:tcW w:w="1134" w:type="dxa"/>
            <w:tcBorders>
              <w:top w:val="nil"/>
              <w:left w:val="nil"/>
              <w:bottom w:val="nil"/>
              <w:right w:val="nil"/>
            </w:tcBorders>
            <w:hideMark/>
          </w:tcPr>
          <w:p w14:paraId="0CE1CEA5" w14:textId="77EB59CC" w:rsidR="00566C0C" w:rsidRPr="00A96F23" w:rsidRDefault="008F4CF9" w:rsidP="00566C0C">
            <w:pPr>
              <w:keepNext/>
              <w:keepLines/>
              <w:spacing w:before="0" w:after="0"/>
              <w:jc w:val="right"/>
              <w:rPr>
                <w:rFonts w:asciiTheme="minorHAnsi" w:eastAsia="Times New Roman" w:hAnsiTheme="minorHAnsi" w:cstheme="minorHAnsi"/>
                <w:color w:val="auto"/>
                <w:sz w:val="22"/>
                <w:szCs w:val="22"/>
              </w:rPr>
            </w:pPr>
            <w:r w:rsidRPr="008F4CF9">
              <w:rPr>
                <w:sz w:val="22"/>
                <w:szCs w:val="22"/>
              </w:rPr>
              <w:t>0.2</w:t>
            </w:r>
            <w:r w:rsidR="00566C0C" w:rsidRPr="00A96F23">
              <w:rPr>
                <w:sz w:val="22"/>
                <w:szCs w:val="22"/>
              </w:rPr>
              <w:t>%</w:t>
            </w:r>
          </w:p>
        </w:tc>
      </w:tr>
      <w:tr w:rsidR="00566C0C" w:rsidRPr="00DC7A0D" w14:paraId="743E4125" w14:textId="77777777" w:rsidTr="006A5EB0">
        <w:trPr>
          <w:trHeight w:val="397"/>
          <w:jc w:val="center"/>
        </w:trPr>
        <w:tc>
          <w:tcPr>
            <w:tcW w:w="6237" w:type="dxa"/>
            <w:tcBorders>
              <w:top w:val="nil"/>
              <w:left w:val="nil"/>
              <w:right w:val="nil"/>
            </w:tcBorders>
            <w:vAlign w:val="center"/>
            <w:hideMark/>
          </w:tcPr>
          <w:p w14:paraId="299970D2" w14:textId="77777777" w:rsidR="00566C0C" w:rsidRPr="00DA59AF" w:rsidRDefault="00566C0C" w:rsidP="00566C0C">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recreational/cultural properties</w:t>
            </w:r>
          </w:p>
        </w:tc>
        <w:tc>
          <w:tcPr>
            <w:tcW w:w="1134" w:type="dxa"/>
            <w:tcBorders>
              <w:top w:val="nil"/>
              <w:left w:val="nil"/>
              <w:right w:val="nil"/>
            </w:tcBorders>
            <w:hideMark/>
          </w:tcPr>
          <w:p w14:paraId="7E89F3E3" w14:textId="77B80D25" w:rsidR="00566C0C" w:rsidRPr="00A96F23" w:rsidRDefault="00566C0C" w:rsidP="00566C0C">
            <w:pPr>
              <w:keepNext/>
              <w:keepLines/>
              <w:spacing w:before="0" w:after="0"/>
              <w:jc w:val="right"/>
              <w:rPr>
                <w:rFonts w:asciiTheme="minorHAnsi" w:eastAsia="Times New Roman" w:hAnsiTheme="minorHAnsi" w:cstheme="minorHAnsi"/>
                <w:color w:val="auto"/>
                <w:sz w:val="22"/>
                <w:szCs w:val="22"/>
              </w:rPr>
            </w:pPr>
            <w:r w:rsidRPr="00A96F23">
              <w:rPr>
                <w:sz w:val="22"/>
                <w:szCs w:val="22"/>
              </w:rPr>
              <w:t xml:space="preserve"> 0.15170 </w:t>
            </w:r>
          </w:p>
        </w:tc>
        <w:tc>
          <w:tcPr>
            <w:tcW w:w="1134" w:type="dxa"/>
            <w:tcBorders>
              <w:top w:val="nil"/>
              <w:left w:val="nil"/>
              <w:bottom w:val="nil"/>
              <w:right w:val="nil"/>
            </w:tcBorders>
            <w:shd w:val="clear" w:color="auto" w:fill="F2F2F2" w:themeFill="background1" w:themeFillShade="F2"/>
            <w:hideMark/>
          </w:tcPr>
          <w:p w14:paraId="0D5E563C" w14:textId="3F4ACE80" w:rsidR="00566C0C" w:rsidRPr="001E1DD7" w:rsidRDefault="00566C0C" w:rsidP="00566C0C">
            <w:pPr>
              <w:keepNext/>
              <w:keepLines/>
              <w:spacing w:before="0" w:after="0"/>
              <w:jc w:val="right"/>
              <w:rPr>
                <w:rFonts w:asciiTheme="minorHAnsi" w:eastAsia="Times New Roman" w:hAnsiTheme="minorHAnsi" w:cstheme="minorHAnsi"/>
                <w:b/>
                <w:bCs/>
                <w:color w:val="auto"/>
                <w:sz w:val="22"/>
                <w:szCs w:val="22"/>
              </w:rPr>
            </w:pPr>
            <w:r w:rsidRPr="008F4CF9">
              <w:rPr>
                <w:sz w:val="22"/>
                <w:szCs w:val="22"/>
              </w:rPr>
              <w:t xml:space="preserve"> 0.</w:t>
            </w:r>
            <w:r w:rsidR="008F4CF9" w:rsidRPr="008F4CF9">
              <w:rPr>
                <w:sz w:val="22"/>
                <w:szCs w:val="22"/>
              </w:rPr>
              <w:t>15198</w:t>
            </w:r>
            <w:r w:rsidRPr="008F4CF9">
              <w:rPr>
                <w:sz w:val="22"/>
                <w:szCs w:val="22"/>
              </w:rPr>
              <w:t xml:space="preserve"> </w:t>
            </w:r>
          </w:p>
        </w:tc>
        <w:tc>
          <w:tcPr>
            <w:tcW w:w="1134" w:type="dxa"/>
            <w:tcBorders>
              <w:top w:val="nil"/>
              <w:left w:val="nil"/>
              <w:bottom w:val="nil"/>
              <w:right w:val="nil"/>
            </w:tcBorders>
            <w:hideMark/>
          </w:tcPr>
          <w:p w14:paraId="771EFE8E" w14:textId="56CC899C" w:rsidR="00566C0C" w:rsidRPr="00A96F23" w:rsidRDefault="008F4CF9" w:rsidP="00566C0C">
            <w:pPr>
              <w:keepNext/>
              <w:keepLines/>
              <w:spacing w:before="0" w:after="0"/>
              <w:jc w:val="right"/>
              <w:rPr>
                <w:rFonts w:asciiTheme="minorHAnsi" w:eastAsia="Times New Roman" w:hAnsiTheme="minorHAnsi" w:cstheme="minorHAnsi"/>
                <w:color w:val="auto"/>
                <w:sz w:val="22"/>
                <w:szCs w:val="22"/>
              </w:rPr>
            </w:pPr>
            <w:r w:rsidRPr="008F4CF9">
              <w:rPr>
                <w:sz w:val="22"/>
                <w:szCs w:val="22"/>
              </w:rPr>
              <w:t>0.2</w:t>
            </w:r>
            <w:r w:rsidR="00566C0C" w:rsidRPr="00A96F23">
              <w:rPr>
                <w:sz w:val="22"/>
                <w:szCs w:val="22"/>
              </w:rPr>
              <w:t>%</w:t>
            </w:r>
          </w:p>
        </w:tc>
      </w:tr>
      <w:tr w:rsidR="00566C0C" w:rsidRPr="00DC7A0D" w14:paraId="2D324962" w14:textId="77777777" w:rsidTr="006A5EB0">
        <w:trPr>
          <w:trHeight w:val="397"/>
          <w:jc w:val="center"/>
        </w:trPr>
        <w:tc>
          <w:tcPr>
            <w:tcW w:w="6237" w:type="dxa"/>
            <w:tcBorders>
              <w:top w:val="nil"/>
              <w:left w:val="nil"/>
              <w:bottom w:val="single" w:sz="4" w:space="0" w:color="auto"/>
              <w:right w:val="nil"/>
            </w:tcBorders>
            <w:vAlign w:val="center"/>
            <w:hideMark/>
          </w:tcPr>
          <w:p w14:paraId="135623DA" w14:textId="77777777" w:rsidR="00566C0C" w:rsidRPr="00DA59AF" w:rsidRDefault="00566C0C" w:rsidP="00566C0C">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vacant properties</w:t>
            </w:r>
          </w:p>
        </w:tc>
        <w:tc>
          <w:tcPr>
            <w:tcW w:w="1134" w:type="dxa"/>
            <w:tcBorders>
              <w:top w:val="nil"/>
              <w:left w:val="nil"/>
              <w:bottom w:val="single" w:sz="4" w:space="0" w:color="auto"/>
              <w:right w:val="nil"/>
            </w:tcBorders>
            <w:hideMark/>
          </w:tcPr>
          <w:p w14:paraId="6AAA1BF6" w14:textId="599D6A42" w:rsidR="00566C0C" w:rsidRPr="00A96F23" w:rsidRDefault="00566C0C" w:rsidP="00566C0C">
            <w:pPr>
              <w:keepNext/>
              <w:keepLines/>
              <w:spacing w:before="0" w:after="0"/>
              <w:jc w:val="right"/>
              <w:rPr>
                <w:rFonts w:asciiTheme="minorHAnsi" w:eastAsia="Times New Roman" w:hAnsiTheme="minorHAnsi" w:cstheme="minorHAnsi"/>
                <w:color w:val="auto"/>
                <w:sz w:val="22"/>
                <w:szCs w:val="22"/>
              </w:rPr>
            </w:pPr>
            <w:r w:rsidRPr="00A96F23">
              <w:rPr>
                <w:sz w:val="22"/>
                <w:szCs w:val="22"/>
              </w:rPr>
              <w:t xml:space="preserve"> 0.25283 </w:t>
            </w:r>
          </w:p>
        </w:tc>
        <w:tc>
          <w:tcPr>
            <w:tcW w:w="1134" w:type="dxa"/>
            <w:tcBorders>
              <w:top w:val="nil"/>
              <w:left w:val="nil"/>
              <w:bottom w:val="single" w:sz="4" w:space="0" w:color="auto"/>
              <w:right w:val="nil"/>
            </w:tcBorders>
            <w:shd w:val="clear" w:color="auto" w:fill="F2F2F2" w:themeFill="background1" w:themeFillShade="F2"/>
            <w:hideMark/>
          </w:tcPr>
          <w:p w14:paraId="1AFFAE4C" w14:textId="3887E068" w:rsidR="00566C0C" w:rsidRPr="001E1DD7" w:rsidRDefault="00566C0C" w:rsidP="00566C0C">
            <w:pPr>
              <w:keepNext/>
              <w:keepLines/>
              <w:spacing w:before="0" w:after="0"/>
              <w:jc w:val="right"/>
              <w:rPr>
                <w:rFonts w:asciiTheme="minorHAnsi" w:eastAsia="Times New Roman" w:hAnsiTheme="minorHAnsi" w:cstheme="minorHAnsi"/>
                <w:b/>
                <w:bCs/>
                <w:color w:val="auto"/>
                <w:sz w:val="22"/>
                <w:szCs w:val="22"/>
              </w:rPr>
            </w:pPr>
            <w:r w:rsidRPr="008F4CF9">
              <w:rPr>
                <w:sz w:val="22"/>
                <w:szCs w:val="22"/>
              </w:rPr>
              <w:t xml:space="preserve"> 0.</w:t>
            </w:r>
            <w:r w:rsidR="008F4CF9" w:rsidRPr="008F4CF9">
              <w:rPr>
                <w:sz w:val="22"/>
                <w:szCs w:val="22"/>
              </w:rPr>
              <w:t>25330</w:t>
            </w:r>
            <w:r w:rsidRPr="008F4CF9">
              <w:rPr>
                <w:sz w:val="22"/>
                <w:szCs w:val="22"/>
              </w:rPr>
              <w:t xml:space="preserve"> </w:t>
            </w:r>
          </w:p>
        </w:tc>
        <w:tc>
          <w:tcPr>
            <w:tcW w:w="1134" w:type="dxa"/>
            <w:tcBorders>
              <w:top w:val="nil"/>
              <w:left w:val="nil"/>
              <w:bottom w:val="single" w:sz="4" w:space="0" w:color="auto"/>
              <w:right w:val="nil"/>
            </w:tcBorders>
            <w:hideMark/>
          </w:tcPr>
          <w:p w14:paraId="5DCE4BBC" w14:textId="7F10634B" w:rsidR="00566C0C" w:rsidRPr="00A96F23" w:rsidRDefault="008F4CF9" w:rsidP="00566C0C">
            <w:pPr>
              <w:keepNext/>
              <w:keepLines/>
              <w:spacing w:before="0" w:after="0"/>
              <w:jc w:val="right"/>
              <w:rPr>
                <w:rFonts w:asciiTheme="minorHAnsi" w:eastAsia="Times New Roman" w:hAnsiTheme="minorHAnsi" w:cstheme="minorHAnsi"/>
                <w:color w:val="auto"/>
                <w:sz w:val="22"/>
                <w:szCs w:val="22"/>
              </w:rPr>
            </w:pPr>
            <w:r w:rsidRPr="008F4CF9">
              <w:rPr>
                <w:sz w:val="22"/>
                <w:szCs w:val="22"/>
              </w:rPr>
              <w:t>0.2</w:t>
            </w:r>
            <w:r w:rsidR="00566C0C" w:rsidRPr="00A96F23">
              <w:rPr>
                <w:sz w:val="22"/>
                <w:szCs w:val="22"/>
              </w:rPr>
              <w:t>%</w:t>
            </w:r>
          </w:p>
        </w:tc>
      </w:tr>
    </w:tbl>
    <w:p w14:paraId="3B5F4EC2" w14:textId="77777777" w:rsidR="009A2CAF" w:rsidRPr="009A2CAF" w:rsidRDefault="009A2CAF" w:rsidP="009A2CAF">
      <w:pPr>
        <w:pStyle w:val="Text"/>
        <w:keepNext/>
        <w:tabs>
          <w:tab w:val="left" w:pos="851"/>
        </w:tabs>
        <w:ind w:left="851" w:hanging="851"/>
        <w:jc w:val="left"/>
        <w:rPr>
          <w:rFonts w:asciiTheme="minorHAnsi" w:hAnsiTheme="minorHAnsi" w:cstheme="minorHAnsi"/>
        </w:rPr>
      </w:pPr>
    </w:p>
    <w:p w14:paraId="525D49F5" w14:textId="43B88F0D" w:rsidR="009A2CAF" w:rsidRPr="009264BB" w:rsidRDefault="009A2CAF" w:rsidP="009A2CAF">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4.1.1(c)</w:t>
      </w:r>
      <w:r w:rsidR="009264BB">
        <w:tab/>
      </w:r>
      <w:r w:rsidRPr="00CC7E4D">
        <w:rPr>
          <w:rFonts w:asciiTheme="minorHAnsi" w:hAnsiTheme="minorHAnsi" w:cstheme="minorHAnsi"/>
          <w:b/>
          <w:bCs/>
        </w:rPr>
        <w:t>The estimated total amount to be raised by general rates in relation to each type or class of land, and the estimated total amount to be raised by general rates, compared with the previous financial year</w:t>
      </w:r>
    </w:p>
    <w:tbl>
      <w:tblPr>
        <w:tblW w:w="9640" w:type="dxa"/>
        <w:jc w:val="center"/>
        <w:tblLayout w:type="fixed"/>
        <w:tblLook w:val="04A0" w:firstRow="1" w:lastRow="0" w:firstColumn="1" w:lastColumn="0" w:noHBand="0" w:noVBand="1"/>
      </w:tblPr>
      <w:tblGrid>
        <w:gridCol w:w="5387"/>
        <w:gridCol w:w="1134"/>
        <w:gridCol w:w="1134"/>
        <w:gridCol w:w="1134"/>
        <w:gridCol w:w="851"/>
      </w:tblGrid>
      <w:tr w:rsidR="00A96F23" w:rsidRPr="00DC7A0D" w14:paraId="3688E1E0" w14:textId="77777777" w:rsidTr="004D5136">
        <w:trPr>
          <w:trHeight w:val="263"/>
          <w:jc w:val="center"/>
        </w:trPr>
        <w:tc>
          <w:tcPr>
            <w:tcW w:w="5387" w:type="dxa"/>
            <w:vMerge w:val="restart"/>
            <w:tcBorders>
              <w:top w:val="nil"/>
              <w:left w:val="nil"/>
              <w:bottom w:val="nil"/>
              <w:right w:val="nil"/>
            </w:tcBorders>
            <w:shd w:val="clear" w:color="auto" w:fill="4F81BD"/>
            <w:vAlign w:val="center"/>
            <w:hideMark/>
          </w:tcPr>
          <w:p w14:paraId="0E36455A" w14:textId="77777777" w:rsidR="00A96F23" w:rsidRPr="00DA59AF" w:rsidRDefault="00A96F23" w:rsidP="00A96F23">
            <w:pPr>
              <w:spacing w:before="0" w:after="0"/>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Type or class of land</w:t>
            </w:r>
          </w:p>
        </w:tc>
        <w:tc>
          <w:tcPr>
            <w:tcW w:w="1134" w:type="dxa"/>
            <w:tcBorders>
              <w:top w:val="nil"/>
              <w:left w:val="nil"/>
              <w:bottom w:val="nil"/>
              <w:right w:val="nil"/>
            </w:tcBorders>
            <w:shd w:val="clear" w:color="auto" w:fill="4F81BD"/>
            <w:vAlign w:val="center"/>
            <w:hideMark/>
          </w:tcPr>
          <w:p w14:paraId="530F394E" w14:textId="61FEFF6C" w:rsidR="00A96F23" w:rsidRPr="00DA59AF"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5</w:t>
            </w:r>
            <w:r w:rsidRPr="00DA59AF">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6</w:t>
            </w:r>
          </w:p>
        </w:tc>
        <w:tc>
          <w:tcPr>
            <w:tcW w:w="1134" w:type="dxa"/>
            <w:tcBorders>
              <w:top w:val="nil"/>
              <w:left w:val="nil"/>
              <w:bottom w:val="nil"/>
              <w:right w:val="nil"/>
            </w:tcBorders>
            <w:shd w:val="clear" w:color="auto" w:fill="4F81BD"/>
            <w:vAlign w:val="center"/>
            <w:hideMark/>
          </w:tcPr>
          <w:p w14:paraId="0A16343D" w14:textId="3CC67465" w:rsidR="00A96F23" w:rsidRPr="00DA59AF"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6</w:t>
            </w:r>
            <w:r w:rsidRPr="00DA59AF">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7</w:t>
            </w:r>
          </w:p>
        </w:tc>
        <w:tc>
          <w:tcPr>
            <w:tcW w:w="1985" w:type="dxa"/>
            <w:gridSpan w:val="2"/>
            <w:tcBorders>
              <w:top w:val="nil"/>
              <w:left w:val="nil"/>
              <w:bottom w:val="nil"/>
              <w:right w:val="nil"/>
            </w:tcBorders>
            <w:shd w:val="clear" w:color="auto" w:fill="4F81BD"/>
            <w:vAlign w:val="center"/>
            <w:hideMark/>
          </w:tcPr>
          <w:p w14:paraId="10DEC5E7" w14:textId="638349F6" w:rsidR="00A96F23" w:rsidRPr="00DA59AF"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Change</w:t>
            </w:r>
          </w:p>
        </w:tc>
      </w:tr>
      <w:tr w:rsidR="00FB5456" w:rsidRPr="00DC7A0D" w14:paraId="702A2865" w14:textId="77777777" w:rsidTr="004D5136">
        <w:trPr>
          <w:trHeight w:val="255"/>
          <w:jc w:val="center"/>
        </w:trPr>
        <w:tc>
          <w:tcPr>
            <w:tcW w:w="5387" w:type="dxa"/>
            <w:vMerge/>
            <w:shd w:val="clear" w:color="auto" w:fill="4F81BD"/>
            <w:vAlign w:val="center"/>
            <w:hideMark/>
          </w:tcPr>
          <w:p w14:paraId="3C4E2990" w14:textId="77777777" w:rsidR="00DC7A0D" w:rsidRPr="00DA59AF" w:rsidRDefault="00DC7A0D" w:rsidP="00DC7A0D">
            <w:pPr>
              <w:spacing w:before="0" w:after="0"/>
              <w:rPr>
                <w:rFonts w:asciiTheme="minorHAnsi" w:eastAsia="Times New Roman" w:hAnsiTheme="minorHAnsi" w:cstheme="minorHAnsi"/>
                <w:b/>
                <w:color w:val="FFFFFF"/>
                <w:sz w:val="22"/>
                <w:szCs w:val="22"/>
              </w:rPr>
            </w:pPr>
          </w:p>
        </w:tc>
        <w:tc>
          <w:tcPr>
            <w:tcW w:w="1134" w:type="dxa"/>
            <w:tcBorders>
              <w:top w:val="nil"/>
              <w:left w:val="nil"/>
              <w:bottom w:val="nil"/>
              <w:right w:val="nil"/>
            </w:tcBorders>
            <w:shd w:val="clear" w:color="auto" w:fill="4F81BD"/>
            <w:vAlign w:val="center"/>
            <w:hideMark/>
          </w:tcPr>
          <w:p w14:paraId="1D9D5554" w14:textId="77777777" w:rsidR="00DC7A0D" w:rsidRPr="00DA59AF" w:rsidRDefault="00DC7A0D" w:rsidP="00DA59AF">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37DF2D17" w14:textId="77777777" w:rsidR="00DC7A0D" w:rsidRPr="00DA59AF" w:rsidRDefault="00DC7A0D" w:rsidP="00DA59AF">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07D1A054" w14:textId="77777777" w:rsidR="00DC7A0D" w:rsidRPr="00DA59AF" w:rsidRDefault="00DC7A0D" w:rsidP="00570482">
            <w:pPr>
              <w:spacing w:before="0" w:after="0"/>
              <w:jc w:val="right"/>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$’000</w:t>
            </w:r>
          </w:p>
        </w:tc>
        <w:tc>
          <w:tcPr>
            <w:tcW w:w="851" w:type="dxa"/>
            <w:tcBorders>
              <w:top w:val="nil"/>
              <w:left w:val="nil"/>
              <w:bottom w:val="nil"/>
              <w:right w:val="nil"/>
            </w:tcBorders>
            <w:shd w:val="clear" w:color="auto" w:fill="4F81BD"/>
            <w:vAlign w:val="center"/>
            <w:hideMark/>
          </w:tcPr>
          <w:p w14:paraId="1000693F" w14:textId="77777777" w:rsidR="00DC7A0D" w:rsidRPr="00DA59AF" w:rsidRDefault="00DC7A0D" w:rsidP="00B20D2C">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w:t>
            </w:r>
          </w:p>
        </w:tc>
      </w:tr>
      <w:tr w:rsidR="007A774F" w:rsidRPr="00DC7A0D" w14:paraId="348FEC02" w14:textId="77777777" w:rsidTr="00EA0848">
        <w:trPr>
          <w:trHeight w:val="397"/>
          <w:jc w:val="center"/>
        </w:trPr>
        <w:tc>
          <w:tcPr>
            <w:tcW w:w="5387" w:type="dxa"/>
            <w:tcBorders>
              <w:top w:val="nil"/>
              <w:left w:val="nil"/>
              <w:bottom w:val="nil"/>
              <w:right w:val="nil"/>
            </w:tcBorders>
            <w:vAlign w:val="center"/>
            <w:hideMark/>
          </w:tcPr>
          <w:p w14:paraId="1C5C9B9C" w14:textId="77777777" w:rsidR="007A774F" w:rsidRPr="00DA59AF" w:rsidRDefault="007A774F" w:rsidP="007A774F">
            <w:pPr>
              <w:spacing w:before="0" w:after="0"/>
              <w:jc w:val="both"/>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 xml:space="preserve">Residential </w:t>
            </w:r>
          </w:p>
        </w:tc>
        <w:tc>
          <w:tcPr>
            <w:tcW w:w="1134" w:type="dxa"/>
            <w:tcBorders>
              <w:top w:val="nil"/>
              <w:left w:val="nil"/>
              <w:bottom w:val="nil"/>
              <w:right w:val="nil"/>
            </w:tcBorders>
            <w:hideMark/>
          </w:tcPr>
          <w:p w14:paraId="27CA7F53" w14:textId="2E315BD1"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131,650 </w:t>
            </w:r>
          </w:p>
        </w:tc>
        <w:tc>
          <w:tcPr>
            <w:tcW w:w="1134" w:type="dxa"/>
            <w:tcBorders>
              <w:top w:val="nil"/>
              <w:left w:val="nil"/>
              <w:bottom w:val="nil"/>
              <w:right w:val="nil"/>
            </w:tcBorders>
            <w:shd w:val="clear" w:color="auto" w:fill="F2F2F2" w:themeFill="background1" w:themeFillShade="F2"/>
            <w:hideMark/>
          </w:tcPr>
          <w:p w14:paraId="1E8349DA" w14:textId="16BDBDBD" w:rsidR="007A774F" w:rsidRPr="001E1DD7" w:rsidRDefault="00051A52" w:rsidP="007A774F">
            <w:pPr>
              <w:spacing w:before="0" w:after="0"/>
              <w:jc w:val="right"/>
              <w:rPr>
                <w:rFonts w:asciiTheme="minorHAnsi" w:eastAsia="Times New Roman" w:hAnsiTheme="minorHAnsi" w:cstheme="minorHAnsi"/>
                <w:b/>
                <w:bCs/>
                <w:color w:val="auto"/>
                <w:sz w:val="22"/>
                <w:szCs w:val="22"/>
              </w:rPr>
            </w:pPr>
            <w:r w:rsidRPr="007770B0">
              <w:rPr>
                <w:b/>
                <w:sz w:val="22"/>
                <w:szCs w:val="22"/>
              </w:rPr>
              <w:t xml:space="preserve"> 136,777 </w:t>
            </w:r>
          </w:p>
        </w:tc>
        <w:tc>
          <w:tcPr>
            <w:tcW w:w="1134" w:type="dxa"/>
            <w:tcBorders>
              <w:top w:val="nil"/>
              <w:left w:val="nil"/>
              <w:bottom w:val="nil"/>
              <w:right w:val="nil"/>
            </w:tcBorders>
            <w:hideMark/>
          </w:tcPr>
          <w:p w14:paraId="2DB4FA9A" w14:textId="050BC49C"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w:t>
            </w:r>
            <w:r w:rsidR="00051A52" w:rsidRPr="00051A52">
              <w:rPr>
                <w:sz w:val="22"/>
                <w:szCs w:val="22"/>
              </w:rPr>
              <w:t>5,126</w:t>
            </w:r>
            <w:r w:rsidRPr="007A774F">
              <w:rPr>
                <w:sz w:val="22"/>
                <w:szCs w:val="22"/>
              </w:rPr>
              <w:t xml:space="preserve"> </w:t>
            </w:r>
          </w:p>
        </w:tc>
        <w:tc>
          <w:tcPr>
            <w:tcW w:w="851" w:type="dxa"/>
            <w:tcBorders>
              <w:top w:val="nil"/>
              <w:left w:val="nil"/>
              <w:bottom w:val="nil"/>
              <w:right w:val="nil"/>
            </w:tcBorders>
            <w:hideMark/>
          </w:tcPr>
          <w:p w14:paraId="12FEA796" w14:textId="36838F8B" w:rsidR="007A774F" w:rsidRPr="00A66ADA" w:rsidRDefault="00051A52" w:rsidP="00EA0848">
            <w:pPr>
              <w:spacing w:before="0" w:after="0"/>
              <w:jc w:val="right"/>
              <w:rPr>
                <w:rFonts w:asciiTheme="minorHAnsi" w:eastAsia="Times New Roman" w:hAnsiTheme="minorHAnsi" w:cstheme="minorHAnsi"/>
                <w:color w:val="auto"/>
                <w:sz w:val="22"/>
                <w:szCs w:val="22"/>
              </w:rPr>
            </w:pPr>
            <w:r w:rsidRPr="00A66ADA">
              <w:rPr>
                <w:sz w:val="22"/>
                <w:szCs w:val="22"/>
              </w:rPr>
              <w:t>3.9</w:t>
            </w:r>
            <w:r w:rsidR="007A774F" w:rsidRPr="00A66ADA">
              <w:rPr>
                <w:sz w:val="22"/>
                <w:szCs w:val="22"/>
              </w:rPr>
              <w:t>%</w:t>
            </w:r>
          </w:p>
        </w:tc>
      </w:tr>
      <w:tr w:rsidR="007A774F" w:rsidRPr="00DC7A0D" w14:paraId="50BDA477" w14:textId="77777777" w:rsidTr="00EA0848">
        <w:trPr>
          <w:trHeight w:val="397"/>
          <w:jc w:val="center"/>
        </w:trPr>
        <w:tc>
          <w:tcPr>
            <w:tcW w:w="5387" w:type="dxa"/>
            <w:tcBorders>
              <w:top w:val="nil"/>
              <w:left w:val="nil"/>
              <w:bottom w:val="nil"/>
              <w:right w:val="nil"/>
            </w:tcBorders>
            <w:vAlign w:val="center"/>
            <w:hideMark/>
          </w:tcPr>
          <w:p w14:paraId="105DD109" w14:textId="77777777" w:rsidR="007A774F" w:rsidRPr="00DA59AF" w:rsidRDefault="007A774F" w:rsidP="007A774F">
            <w:pPr>
              <w:spacing w:before="0" w:after="0"/>
              <w:jc w:val="both"/>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 xml:space="preserve">Commercial </w:t>
            </w:r>
          </w:p>
        </w:tc>
        <w:tc>
          <w:tcPr>
            <w:tcW w:w="1134" w:type="dxa"/>
            <w:tcBorders>
              <w:top w:val="nil"/>
              <w:left w:val="nil"/>
              <w:bottom w:val="nil"/>
              <w:right w:val="nil"/>
            </w:tcBorders>
            <w:hideMark/>
          </w:tcPr>
          <w:p w14:paraId="7A29049B" w14:textId="61B2189B"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9,464 </w:t>
            </w:r>
          </w:p>
        </w:tc>
        <w:tc>
          <w:tcPr>
            <w:tcW w:w="1134" w:type="dxa"/>
            <w:tcBorders>
              <w:top w:val="nil"/>
              <w:left w:val="nil"/>
              <w:bottom w:val="nil"/>
              <w:right w:val="nil"/>
            </w:tcBorders>
            <w:shd w:val="clear" w:color="auto" w:fill="F2F2F2" w:themeFill="background1" w:themeFillShade="F2"/>
            <w:hideMark/>
          </w:tcPr>
          <w:p w14:paraId="12A2B34F" w14:textId="13CC0025" w:rsidR="007A774F" w:rsidRPr="001E1DD7" w:rsidRDefault="007A774F" w:rsidP="007A774F">
            <w:pPr>
              <w:spacing w:before="0" w:after="0"/>
              <w:jc w:val="right"/>
              <w:rPr>
                <w:rFonts w:asciiTheme="minorHAnsi" w:eastAsia="Times New Roman" w:hAnsiTheme="minorHAnsi" w:cstheme="minorHAnsi"/>
                <w:b/>
                <w:bCs/>
                <w:color w:val="auto"/>
                <w:sz w:val="22"/>
                <w:szCs w:val="22"/>
              </w:rPr>
            </w:pPr>
            <w:r w:rsidRPr="001E1DD7">
              <w:rPr>
                <w:b/>
                <w:bCs/>
                <w:sz w:val="22"/>
                <w:szCs w:val="22"/>
              </w:rPr>
              <w:t xml:space="preserve"> 9,</w:t>
            </w:r>
            <w:r w:rsidR="00051A52" w:rsidRPr="007770B0">
              <w:rPr>
                <w:b/>
                <w:sz w:val="22"/>
                <w:szCs w:val="22"/>
              </w:rPr>
              <w:t>722</w:t>
            </w:r>
            <w:r w:rsidRPr="001E1DD7">
              <w:rPr>
                <w:b/>
                <w:bCs/>
                <w:sz w:val="22"/>
                <w:szCs w:val="22"/>
              </w:rPr>
              <w:t xml:space="preserve"> </w:t>
            </w:r>
          </w:p>
        </w:tc>
        <w:tc>
          <w:tcPr>
            <w:tcW w:w="1134" w:type="dxa"/>
            <w:tcBorders>
              <w:top w:val="nil"/>
              <w:left w:val="nil"/>
              <w:bottom w:val="nil"/>
              <w:right w:val="nil"/>
            </w:tcBorders>
            <w:hideMark/>
          </w:tcPr>
          <w:p w14:paraId="06C5A110" w14:textId="4C111BFA"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w:t>
            </w:r>
            <w:r w:rsidR="00051A52" w:rsidRPr="00051A52">
              <w:rPr>
                <w:sz w:val="22"/>
                <w:szCs w:val="22"/>
              </w:rPr>
              <w:t>258</w:t>
            </w:r>
            <w:r w:rsidRPr="007A774F">
              <w:rPr>
                <w:sz w:val="22"/>
                <w:szCs w:val="22"/>
              </w:rPr>
              <w:t xml:space="preserve"> </w:t>
            </w:r>
          </w:p>
        </w:tc>
        <w:tc>
          <w:tcPr>
            <w:tcW w:w="851" w:type="dxa"/>
            <w:tcBorders>
              <w:top w:val="nil"/>
              <w:left w:val="nil"/>
              <w:bottom w:val="nil"/>
              <w:right w:val="nil"/>
            </w:tcBorders>
            <w:hideMark/>
          </w:tcPr>
          <w:p w14:paraId="66C0A19A" w14:textId="721DB9E9" w:rsidR="007A774F" w:rsidRPr="00A66ADA" w:rsidRDefault="00051A52" w:rsidP="00EA0848">
            <w:pPr>
              <w:spacing w:before="0" w:after="0"/>
              <w:jc w:val="right"/>
              <w:rPr>
                <w:rFonts w:asciiTheme="minorHAnsi" w:eastAsia="Times New Roman" w:hAnsiTheme="minorHAnsi" w:cstheme="minorHAnsi"/>
                <w:color w:val="auto"/>
                <w:sz w:val="22"/>
                <w:szCs w:val="22"/>
              </w:rPr>
            </w:pPr>
            <w:r w:rsidRPr="00A66ADA">
              <w:rPr>
                <w:sz w:val="22"/>
                <w:szCs w:val="22"/>
              </w:rPr>
              <w:t>2.7</w:t>
            </w:r>
            <w:r w:rsidR="007A774F" w:rsidRPr="00A66ADA">
              <w:rPr>
                <w:sz w:val="22"/>
                <w:szCs w:val="22"/>
              </w:rPr>
              <w:t>%</w:t>
            </w:r>
          </w:p>
        </w:tc>
      </w:tr>
      <w:tr w:rsidR="007A774F" w:rsidRPr="00DC7A0D" w14:paraId="00B742C0" w14:textId="77777777" w:rsidTr="00EA0848">
        <w:trPr>
          <w:trHeight w:val="397"/>
          <w:jc w:val="center"/>
        </w:trPr>
        <w:tc>
          <w:tcPr>
            <w:tcW w:w="5387" w:type="dxa"/>
            <w:tcBorders>
              <w:top w:val="nil"/>
              <w:left w:val="nil"/>
              <w:bottom w:val="nil"/>
              <w:right w:val="nil"/>
            </w:tcBorders>
            <w:vAlign w:val="center"/>
            <w:hideMark/>
          </w:tcPr>
          <w:p w14:paraId="165B49AB" w14:textId="77777777" w:rsidR="007A774F" w:rsidRPr="00DA59AF" w:rsidRDefault="007A774F" w:rsidP="007A774F">
            <w:pPr>
              <w:spacing w:before="0" w:after="0"/>
              <w:jc w:val="both"/>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Industrial</w:t>
            </w:r>
          </w:p>
        </w:tc>
        <w:tc>
          <w:tcPr>
            <w:tcW w:w="1134" w:type="dxa"/>
            <w:tcBorders>
              <w:top w:val="nil"/>
              <w:left w:val="nil"/>
              <w:bottom w:val="nil"/>
              <w:right w:val="nil"/>
            </w:tcBorders>
            <w:hideMark/>
          </w:tcPr>
          <w:p w14:paraId="4725CFD5" w14:textId="3ED5C196"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5,173 </w:t>
            </w:r>
          </w:p>
        </w:tc>
        <w:tc>
          <w:tcPr>
            <w:tcW w:w="1134" w:type="dxa"/>
            <w:tcBorders>
              <w:top w:val="nil"/>
              <w:left w:val="nil"/>
              <w:bottom w:val="nil"/>
              <w:right w:val="nil"/>
            </w:tcBorders>
            <w:shd w:val="clear" w:color="auto" w:fill="F2F2F2" w:themeFill="background1" w:themeFillShade="F2"/>
            <w:hideMark/>
          </w:tcPr>
          <w:p w14:paraId="10A2E663" w14:textId="2928A5FF" w:rsidR="007A774F" w:rsidRPr="001E1DD7" w:rsidRDefault="007A774F" w:rsidP="007A774F">
            <w:pPr>
              <w:spacing w:before="0" w:after="0"/>
              <w:jc w:val="right"/>
              <w:rPr>
                <w:rFonts w:asciiTheme="minorHAnsi" w:eastAsia="Times New Roman" w:hAnsiTheme="minorHAnsi" w:cstheme="minorHAnsi"/>
                <w:b/>
                <w:bCs/>
                <w:color w:val="auto"/>
                <w:sz w:val="22"/>
                <w:szCs w:val="22"/>
              </w:rPr>
            </w:pPr>
            <w:r w:rsidRPr="001E1DD7">
              <w:rPr>
                <w:b/>
                <w:bCs/>
                <w:sz w:val="22"/>
                <w:szCs w:val="22"/>
              </w:rPr>
              <w:t xml:space="preserve"> 5,</w:t>
            </w:r>
            <w:r w:rsidR="00051A52" w:rsidRPr="007770B0">
              <w:rPr>
                <w:b/>
                <w:sz w:val="22"/>
                <w:szCs w:val="22"/>
              </w:rPr>
              <w:t>314</w:t>
            </w:r>
            <w:r w:rsidRPr="001E1DD7">
              <w:rPr>
                <w:b/>
                <w:bCs/>
                <w:sz w:val="22"/>
                <w:szCs w:val="22"/>
              </w:rPr>
              <w:t xml:space="preserve"> </w:t>
            </w:r>
          </w:p>
        </w:tc>
        <w:tc>
          <w:tcPr>
            <w:tcW w:w="1134" w:type="dxa"/>
            <w:tcBorders>
              <w:top w:val="nil"/>
              <w:left w:val="nil"/>
              <w:bottom w:val="nil"/>
              <w:right w:val="nil"/>
            </w:tcBorders>
            <w:hideMark/>
          </w:tcPr>
          <w:p w14:paraId="546D2CCB" w14:textId="7BCF9921"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w:t>
            </w:r>
            <w:r w:rsidR="00051A52" w:rsidRPr="00051A52">
              <w:rPr>
                <w:sz w:val="22"/>
                <w:szCs w:val="22"/>
              </w:rPr>
              <w:t>141</w:t>
            </w:r>
            <w:r w:rsidRPr="007A774F">
              <w:rPr>
                <w:sz w:val="22"/>
                <w:szCs w:val="22"/>
              </w:rPr>
              <w:t xml:space="preserve"> </w:t>
            </w:r>
          </w:p>
        </w:tc>
        <w:tc>
          <w:tcPr>
            <w:tcW w:w="851" w:type="dxa"/>
            <w:tcBorders>
              <w:top w:val="nil"/>
              <w:left w:val="nil"/>
              <w:bottom w:val="nil"/>
              <w:right w:val="nil"/>
            </w:tcBorders>
            <w:hideMark/>
          </w:tcPr>
          <w:p w14:paraId="7B5C56DD" w14:textId="3D78DD87" w:rsidR="007A774F" w:rsidRPr="00A66ADA" w:rsidRDefault="00051A52" w:rsidP="00691398">
            <w:pPr>
              <w:spacing w:before="0" w:after="0"/>
              <w:jc w:val="right"/>
              <w:rPr>
                <w:rFonts w:asciiTheme="minorHAnsi" w:eastAsia="Times New Roman" w:hAnsiTheme="minorHAnsi" w:cstheme="minorHAnsi"/>
                <w:color w:val="auto"/>
                <w:sz w:val="22"/>
                <w:szCs w:val="22"/>
              </w:rPr>
            </w:pPr>
            <w:r w:rsidRPr="00A66ADA">
              <w:rPr>
                <w:sz w:val="22"/>
                <w:szCs w:val="22"/>
              </w:rPr>
              <w:t>2.7</w:t>
            </w:r>
            <w:r w:rsidR="007A774F" w:rsidRPr="00A66ADA">
              <w:rPr>
                <w:sz w:val="22"/>
                <w:szCs w:val="22"/>
              </w:rPr>
              <w:t>%</w:t>
            </w:r>
          </w:p>
        </w:tc>
      </w:tr>
      <w:tr w:rsidR="007A774F" w:rsidRPr="00DC7A0D" w14:paraId="2ECE96D2" w14:textId="77777777" w:rsidTr="00EA0848">
        <w:trPr>
          <w:trHeight w:val="397"/>
          <w:jc w:val="center"/>
        </w:trPr>
        <w:tc>
          <w:tcPr>
            <w:tcW w:w="5387" w:type="dxa"/>
            <w:tcBorders>
              <w:top w:val="nil"/>
              <w:left w:val="nil"/>
              <w:bottom w:val="nil"/>
              <w:right w:val="nil"/>
            </w:tcBorders>
            <w:vAlign w:val="center"/>
            <w:hideMark/>
          </w:tcPr>
          <w:p w14:paraId="11886CDC" w14:textId="77777777" w:rsidR="007A774F" w:rsidRPr="00DA59AF" w:rsidRDefault="007A774F" w:rsidP="007A774F">
            <w:pPr>
              <w:spacing w:before="0" w:after="0"/>
              <w:jc w:val="both"/>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Farming</w:t>
            </w:r>
          </w:p>
        </w:tc>
        <w:tc>
          <w:tcPr>
            <w:tcW w:w="1134" w:type="dxa"/>
            <w:tcBorders>
              <w:top w:val="nil"/>
              <w:left w:val="nil"/>
              <w:bottom w:val="nil"/>
              <w:right w:val="nil"/>
            </w:tcBorders>
            <w:hideMark/>
          </w:tcPr>
          <w:p w14:paraId="39C4F4BD" w14:textId="2182E78B"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5,436 </w:t>
            </w:r>
          </w:p>
        </w:tc>
        <w:tc>
          <w:tcPr>
            <w:tcW w:w="1134" w:type="dxa"/>
            <w:tcBorders>
              <w:top w:val="nil"/>
              <w:left w:val="nil"/>
              <w:bottom w:val="nil"/>
              <w:right w:val="nil"/>
            </w:tcBorders>
            <w:shd w:val="clear" w:color="auto" w:fill="F2F2F2" w:themeFill="background1" w:themeFillShade="F2"/>
            <w:hideMark/>
          </w:tcPr>
          <w:p w14:paraId="53EDBA35" w14:textId="4181558A" w:rsidR="007A774F" w:rsidRPr="001E1DD7" w:rsidRDefault="007A774F" w:rsidP="007A774F">
            <w:pPr>
              <w:spacing w:before="0" w:after="0"/>
              <w:jc w:val="right"/>
              <w:rPr>
                <w:rFonts w:asciiTheme="minorHAnsi" w:eastAsia="Times New Roman" w:hAnsiTheme="minorHAnsi" w:cstheme="minorHAnsi"/>
                <w:b/>
                <w:bCs/>
                <w:color w:val="auto"/>
                <w:sz w:val="22"/>
                <w:szCs w:val="22"/>
              </w:rPr>
            </w:pPr>
            <w:r w:rsidRPr="001E1DD7">
              <w:rPr>
                <w:b/>
                <w:bCs/>
                <w:sz w:val="22"/>
                <w:szCs w:val="22"/>
              </w:rPr>
              <w:t xml:space="preserve"> 5,</w:t>
            </w:r>
            <w:r w:rsidR="00051A52" w:rsidRPr="007770B0">
              <w:rPr>
                <w:b/>
                <w:sz w:val="22"/>
                <w:szCs w:val="22"/>
              </w:rPr>
              <w:t>585</w:t>
            </w:r>
            <w:r w:rsidRPr="001E1DD7">
              <w:rPr>
                <w:b/>
                <w:bCs/>
                <w:sz w:val="22"/>
                <w:szCs w:val="22"/>
              </w:rPr>
              <w:t xml:space="preserve"> </w:t>
            </w:r>
          </w:p>
        </w:tc>
        <w:tc>
          <w:tcPr>
            <w:tcW w:w="1134" w:type="dxa"/>
            <w:tcBorders>
              <w:top w:val="nil"/>
              <w:left w:val="nil"/>
              <w:bottom w:val="nil"/>
              <w:right w:val="nil"/>
            </w:tcBorders>
            <w:tcMar>
              <w:right w:w="45" w:type="dxa"/>
            </w:tcMar>
            <w:hideMark/>
          </w:tcPr>
          <w:p w14:paraId="620D669B" w14:textId="33FB09AB" w:rsidR="007A774F" w:rsidRPr="007A774F" w:rsidRDefault="002E4C10" w:rsidP="002E4C10">
            <w:pPr>
              <w:spacing w:before="0" w:after="0"/>
              <w:jc w:val="center"/>
              <w:rPr>
                <w:rFonts w:asciiTheme="minorHAnsi" w:eastAsia="Times New Roman" w:hAnsiTheme="minorHAnsi" w:cstheme="minorHAnsi"/>
                <w:color w:val="auto"/>
                <w:sz w:val="22"/>
                <w:szCs w:val="22"/>
              </w:rPr>
            </w:pPr>
            <w:r>
              <w:rPr>
                <w:sz w:val="22"/>
                <w:szCs w:val="22"/>
              </w:rPr>
              <w:t xml:space="preserve">         </w:t>
            </w:r>
            <w:r w:rsidR="007A774F" w:rsidRPr="007A774F">
              <w:rPr>
                <w:sz w:val="22"/>
                <w:szCs w:val="22"/>
              </w:rPr>
              <w:t xml:space="preserve"> </w:t>
            </w:r>
            <w:r w:rsidR="00051A52" w:rsidRPr="00051A52">
              <w:rPr>
                <w:sz w:val="22"/>
                <w:szCs w:val="22"/>
              </w:rPr>
              <w:t>148</w:t>
            </w:r>
            <w:r w:rsidR="007A774F" w:rsidRPr="007A774F">
              <w:rPr>
                <w:sz w:val="22"/>
                <w:szCs w:val="22"/>
              </w:rPr>
              <w:t xml:space="preserve"> </w:t>
            </w:r>
          </w:p>
        </w:tc>
        <w:tc>
          <w:tcPr>
            <w:tcW w:w="851" w:type="dxa"/>
            <w:tcBorders>
              <w:top w:val="nil"/>
              <w:left w:val="nil"/>
              <w:bottom w:val="nil"/>
              <w:right w:val="nil"/>
            </w:tcBorders>
            <w:tcMar>
              <w:right w:w="45" w:type="dxa"/>
            </w:tcMar>
            <w:hideMark/>
          </w:tcPr>
          <w:p w14:paraId="372642F8" w14:textId="30C741DF" w:rsidR="007A774F" w:rsidRPr="00A66ADA" w:rsidRDefault="002E4C10" w:rsidP="002E4C10">
            <w:pPr>
              <w:spacing w:before="0" w:after="0"/>
              <w:rPr>
                <w:sz w:val="22"/>
                <w:szCs w:val="22"/>
              </w:rPr>
            </w:pPr>
            <w:r>
              <w:rPr>
                <w:sz w:val="22"/>
                <w:szCs w:val="22"/>
              </w:rPr>
              <w:t xml:space="preserve">    </w:t>
            </w:r>
            <w:r w:rsidR="00051A52" w:rsidRPr="00A66ADA">
              <w:rPr>
                <w:sz w:val="22"/>
                <w:szCs w:val="22"/>
              </w:rPr>
              <w:t>2.7</w:t>
            </w:r>
            <w:r w:rsidR="007A774F" w:rsidRPr="00A66ADA">
              <w:rPr>
                <w:sz w:val="22"/>
                <w:szCs w:val="22"/>
              </w:rPr>
              <w:t>%</w:t>
            </w:r>
          </w:p>
        </w:tc>
      </w:tr>
      <w:tr w:rsidR="007A774F" w:rsidRPr="00DC7A0D" w14:paraId="24356976" w14:textId="77777777" w:rsidTr="00EA0848">
        <w:trPr>
          <w:trHeight w:val="397"/>
          <w:jc w:val="center"/>
        </w:trPr>
        <w:tc>
          <w:tcPr>
            <w:tcW w:w="5387" w:type="dxa"/>
            <w:tcBorders>
              <w:top w:val="nil"/>
              <w:left w:val="nil"/>
              <w:bottom w:val="nil"/>
              <w:right w:val="nil"/>
            </w:tcBorders>
            <w:vAlign w:val="center"/>
            <w:hideMark/>
          </w:tcPr>
          <w:p w14:paraId="467CCF27" w14:textId="77777777" w:rsidR="007A774F" w:rsidRPr="00DA59AF" w:rsidRDefault="007A774F" w:rsidP="007A774F">
            <w:pPr>
              <w:spacing w:before="0" w:after="0"/>
              <w:jc w:val="both"/>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Recreational / Cultural</w:t>
            </w:r>
          </w:p>
        </w:tc>
        <w:tc>
          <w:tcPr>
            <w:tcW w:w="1134" w:type="dxa"/>
            <w:tcBorders>
              <w:top w:val="nil"/>
              <w:left w:val="nil"/>
              <w:bottom w:val="nil"/>
              <w:right w:val="nil"/>
            </w:tcBorders>
            <w:hideMark/>
          </w:tcPr>
          <w:p w14:paraId="3D23F558" w14:textId="6A47FAD7"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72 </w:t>
            </w:r>
          </w:p>
        </w:tc>
        <w:tc>
          <w:tcPr>
            <w:tcW w:w="1134" w:type="dxa"/>
            <w:tcBorders>
              <w:top w:val="nil"/>
              <w:left w:val="nil"/>
              <w:bottom w:val="nil"/>
              <w:right w:val="nil"/>
            </w:tcBorders>
            <w:shd w:val="clear" w:color="auto" w:fill="F2F2F2" w:themeFill="background1" w:themeFillShade="F2"/>
            <w:hideMark/>
          </w:tcPr>
          <w:p w14:paraId="2787F335" w14:textId="391B822C" w:rsidR="007A774F" w:rsidRPr="001E1DD7" w:rsidRDefault="007A774F" w:rsidP="007A774F">
            <w:pPr>
              <w:spacing w:before="0" w:after="0"/>
              <w:jc w:val="right"/>
              <w:rPr>
                <w:rFonts w:asciiTheme="minorHAnsi" w:eastAsia="Times New Roman" w:hAnsiTheme="minorHAnsi" w:cstheme="minorHAnsi"/>
                <w:b/>
                <w:bCs/>
                <w:color w:val="auto"/>
                <w:sz w:val="22"/>
                <w:szCs w:val="22"/>
              </w:rPr>
            </w:pPr>
            <w:r w:rsidRPr="001E1DD7">
              <w:rPr>
                <w:b/>
                <w:bCs/>
                <w:sz w:val="22"/>
                <w:szCs w:val="22"/>
              </w:rPr>
              <w:t xml:space="preserve"> 74 </w:t>
            </w:r>
          </w:p>
        </w:tc>
        <w:tc>
          <w:tcPr>
            <w:tcW w:w="1134" w:type="dxa"/>
            <w:tcBorders>
              <w:top w:val="nil"/>
              <w:left w:val="nil"/>
              <w:bottom w:val="nil"/>
              <w:right w:val="nil"/>
            </w:tcBorders>
            <w:tcMar>
              <w:right w:w="45" w:type="dxa"/>
            </w:tcMar>
            <w:hideMark/>
          </w:tcPr>
          <w:p w14:paraId="258A019C" w14:textId="3B709D00" w:rsidR="007A774F" w:rsidRPr="007A774F" w:rsidRDefault="002E4C10" w:rsidP="002E4C10">
            <w:pPr>
              <w:spacing w:before="0" w:after="0"/>
              <w:jc w:val="center"/>
              <w:rPr>
                <w:rFonts w:asciiTheme="minorHAnsi" w:eastAsia="Times New Roman" w:hAnsiTheme="minorHAnsi" w:cstheme="minorHAnsi"/>
                <w:color w:val="auto"/>
                <w:sz w:val="22"/>
                <w:szCs w:val="22"/>
              </w:rPr>
            </w:pPr>
            <w:r>
              <w:rPr>
                <w:sz w:val="22"/>
                <w:szCs w:val="22"/>
              </w:rPr>
              <w:t xml:space="preserve">              </w:t>
            </w:r>
            <w:r w:rsidR="007A774F" w:rsidRPr="007A774F">
              <w:rPr>
                <w:sz w:val="22"/>
                <w:szCs w:val="22"/>
              </w:rPr>
              <w:t>2</w:t>
            </w:r>
          </w:p>
        </w:tc>
        <w:tc>
          <w:tcPr>
            <w:tcW w:w="851" w:type="dxa"/>
            <w:tcBorders>
              <w:top w:val="nil"/>
              <w:left w:val="nil"/>
              <w:bottom w:val="nil"/>
              <w:right w:val="nil"/>
            </w:tcBorders>
            <w:tcMar>
              <w:right w:w="45" w:type="dxa"/>
            </w:tcMar>
            <w:hideMark/>
          </w:tcPr>
          <w:p w14:paraId="3A6C90D8" w14:textId="5B817193" w:rsidR="007A774F" w:rsidRPr="00A66ADA" w:rsidRDefault="002E4C10" w:rsidP="002E4C10">
            <w:pPr>
              <w:spacing w:before="0" w:after="0"/>
              <w:rPr>
                <w:sz w:val="22"/>
                <w:szCs w:val="22"/>
              </w:rPr>
            </w:pPr>
            <w:r>
              <w:rPr>
                <w:sz w:val="22"/>
                <w:szCs w:val="22"/>
              </w:rPr>
              <w:t xml:space="preserve">    </w:t>
            </w:r>
            <w:r w:rsidR="007A774F" w:rsidRPr="00A66ADA">
              <w:rPr>
                <w:sz w:val="22"/>
                <w:szCs w:val="22"/>
              </w:rPr>
              <w:t>2.</w:t>
            </w:r>
            <w:r w:rsidR="00051A52" w:rsidRPr="00A66ADA">
              <w:rPr>
                <w:sz w:val="22"/>
                <w:szCs w:val="22"/>
              </w:rPr>
              <w:t>7</w:t>
            </w:r>
            <w:r w:rsidR="007A774F" w:rsidRPr="00A66ADA">
              <w:rPr>
                <w:sz w:val="22"/>
                <w:szCs w:val="22"/>
              </w:rPr>
              <w:t>%</w:t>
            </w:r>
          </w:p>
        </w:tc>
      </w:tr>
      <w:tr w:rsidR="007A774F" w:rsidRPr="00DC7A0D" w14:paraId="0793E134" w14:textId="77777777" w:rsidTr="00EA0848">
        <w:trPr>
          <w:trHeight w:val="397"/>
          <w:jc w:val="center"/>
        </w:trPr>
        <w:tc>
          <w:tcPr>
            <w:tcW w:w="5387" w:type="dxa"/>
            <w:tcBorders>
              <w:top w:val="nil"/>
              <w:left w:val="nil"/>
              <w:bottom w:val="nil"/>
              <w:right w:val="nil"/>
            </w:tcBorders>
            <w:vAlign w:val="center"/>
            <w:hideMark/>
          </w:tcPr>
          <w:p w14:paraId="301BA71D" w14:textId="77777777" w:rsidR="007A774F" w:rsidRPr="00DA59AF" w:rsidRDefault="007A774F" w:rsidP="007A774F">
            <w:pPr>
              <w:spacing w:before="0" w:after="0"/>
              <w:jc w:val="both"/>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Vacant land</w:t>
            </w:r>
          </w:p>
        </w:tc>
        <w:tc>
          <w:tcPr>
            <w:tcW w:w="1134" w:type="dxa"/>
            <w:tcBorders>
              <w:top w:val="nil"/>
              <w:left w:val="nil"/>
              <w:bottom w:val="nil"/>
              <w:right w:val="nil"/>
            </w:tcBorders>
            <w:hideMark/>
          </w:tcPr>
          <w:p w14:paraId="2FE6D5CF" w14:textId="6621F3CC" w:rsidR="007A774F" w:rsidRPr="007A774F" w:rsidRDefault="007A774F" w:rsidP="007A774F">
            <w:pPr>
              <w:spacing w:before="0" w:after="0"/>
              <w:jc w:val="right"/>
              <w:rPr>
                <w:rFonts w:asciiTheme="minorHAnsi" w:eastAsia="Times New Roman" w:hAnsiTheme="minorHAnsi" w:cstheme="minorHAnsi"/>
                <w:color w:val="auto"/>
                <w:sz w:val="22"/>
                <w:szCs w:val="22"/>
              </w:rPr>
            </w:pPr>
            <w:r w:rsidRPr="007A774F">
              <w:rPr>
                <w:sz w:val="22"/>
                <w:szCs w:val="22"/>
              </w:rPr>
              <w:t xml:space="preserve"> 37 </w:t>
            </w:r>
          </w:p>
        </w:tc>
        <w:tc>
          <w:tcPr>
            <w:tcW w:w="1134" w:type="dxa"/>
            <w:tcBorders>
              <w:top w:val="nil"/>
              <w:left w:val="nil"/>
              <w:bottom w:val="nil"/>
              <w:right w:val="nil"/>
            </w:tcBorders>
            <w:shd w:val="clear" w:color="auto" w:fill="F2F2F2" w:themeFill="background1" w:themeFillShade="F2"/>
            <w:hideMark/>
          </w:tcPr>
          <w:p w14:paraId="45A52A9C" w14:textId="383E2894" w:rsidR="007A774F" w:rsidRPr="001E1DD7" w:rsidRDefault="007A774F" w:rsidP="007A774F">
            <w:pPr>
              <w:spacing w:before="0" w:after="0"/>
              <w:jc w:val="right"/>
              <w:rPr>
                <w:rFonts w:asciiTheme="minorHAnsi" w:eastAsia="Times New Roman" w:hAnsiTheme="minorHAnsi" w:cstheme="minorHAnsi"/>
                <w:b/>
                <w:bCs/>
                <w:color w:val="auto"/>
                <w:sz w:val="22"/>
                <w:szCs w:val="22"/>
              </w:rPr>
            </w:pPr>
            <w:r w:rsidRPr="001E1DD7">
              <w:rPr>
                <w:b/>
                <w:bCs/>
                <w:sz w:val="22"/>
                <w:szCs w:val="22"/>
              </w:rPr>
              <w:t xml:space="preserve"> </w:t>
            </w:r>
            <w:r w:rsidR="00051A52" w:rsidRPr="007770B0">
              <w:rPr>
                <w:b/>
                <w:sz w:val="22"/>
                <w:szCs w:val="22"/>
              </w:rPr>
              <w:t>38</w:t>
            </w:r>
            <w:r w:rsidRPr="001E1DD7">
              <w:rPr>
                <w:b/>
                <w:bCs/>
                <w:sz w:val="22"/>
                <w:szCs w:val="22"/>
              </w:rPr>
              <w:t xml:space="preserve"> </w:t>
            </w:r>
          </w:p>
        </w:tc>
        <w:tc>
          <w:tcPr>
            <w:tcW w:w="1134" w:type="dxa"/>
            <w:tcBorders>
              <w:top w:val="nil"/>
              <w:left w:val="nil"/>
              <w:bottom w:val="nil"/>
              <w:right w:val="nil"/>
            </w:tcBorders>
            <w:hideMark/>
          </w:tcPr>
          <w:p w14:paraId="6C60764A" w14:textId="521E01BF" w:rsidR="007A774F" w:rsidRPr="007A774F" w:rsidRDefault="002E4C10" w:rsidP="002E4C10">
            <w:pPr>
              <w:spacing w:before="0" w:after="0"/>
              <w:jc w:val="center"/>
              <w:rPr>
                <w:rFonts w:asciiTheme="minorHAnsi" w:eastAsia="Times New Roman" w:hAnsiTheme="minorHAnsi" w:cstheme="minorHAnsi"/>
                <w:color w:val="auto"/>
                <w:sz w:val="22"/>
                <w:szCs w:val="22"/>
              </w:rPr>
            </w:pPr>
            <w:r>
              <w:rPr>
                <w:sz w:val="22"/>
                <w:szCs w:val="22"/>
              </w:rPr>
              <w:t xml:space="preserve">               </w:t>
            </w:r>
            <w:r w:rsidR="007A774F" w:rsidRPr="007A774F">
              <w:rPr>
                <w:sz w:val="22"/>
                <w:szCs w:val="22"/>
              </w:rPr>
              <w:t>1</w:t>
            </w:r>
          </w:p>
        </w:tc>
        <w:tc>
          <w:tcPr>
            <w:tcW w:w="851" w:type="dxa"/>
            <w:tcBorders>
              <w:top w:val="nil"/>
              <w:left w:val="nil"/>
              <w:bottom w:val="single" w:sz="8" w:space="0" w:color="auto"/>
              <w:right w:val="nil"/>
            </w:tcBorders>
            <w:hideMark/>
          </w:tcPr>
          <w:p w14:paraId="4BA6E9FF" w14:textId="4C9313D2" w:rsidR="007A774F" w:rsidRPr="00A66ADA" w:rsidRDefault="00051A52" w:rsidP="00691398">
            <w:pPr>
              <w:spacing w:before="0" w:after="0"/>
              <w:jc w:val="right"/>
              <w:rPr>
                <w:sz w:val="22"/>
                <w:szCs w:val="22"/>
              </w:rPr>
            </w:pPr>
            <w:r w:rsidRPr="00A66ADA">
              <w:rPr>
                <w:sz w:val="22"/>
                <w:szCs w:val="22"/>
              </w:rPr>
              <w:t>2.7</w:t>
            </w:r>
            <w:r w:rsidR="007A774F" w:rsidRPr="00A66ADA">
              <w:rPr>
                <w:sz w:val="22"/>
                <w:szCs w:val="22"/>
              </w:rPr>
              <w:t>%</w:t>
            </w:r>
          </w:p>
        </w:tc>
      </w:tr>
      <w:tr w:rsidR="007A774F" w:rsidRPr="00DC7A0D" w14:paraId="5F32100E" w14:textId="77777777" w:rsidTr="005B1236">
        <w:trPr>
          <w:trHeight w:val="397"/>
          <w:jc w:val="center"/>
        </w:trPr>
        <w:tc>
          <w:tcPr>
            <w:tcW w:w="5387" w:type="dxa"/>
            <w:tcBorders>
              <w:top w:val="nil"/>
              <w:left w:val="nil"/>
              <w:bottom w:val="single" w:sz="8" w:space="0" w:color="auto"/>
              <w:right w:val="nil"/>
            </w:tcBorders>
            <w:vAlign w:val="center"/>
            <w:hideMark/>
          </w:tcPr>
          <w:p w14:paraId="4F3340E9" w14:textId="77777777" w:rsidR="007A774F" w:rsidRPr="00DA59AF" w:rsidRDefault="007A774F" w:rsidP="005B1236">
            <w:pPr>
              <w:spacing w:before="0" w:after="0"/>
              <w:rPr>
                <w:rFonts w:asciiTheme="minorHAnsi" w:eastAsia="Times New Roman" w:hAnsiTheme="minorHAnsi" w:cstheme="minorHAnsi"/>
                <w:b/>
                <w:color w:val="auto"/>
                <w:sz w:val="22"/>
                <w:szCs w:val="22"/>
              </w:rPr>
            </w:pPr>
            <w:r w:rsidRPr="00DA59AF">
              <w:rPr>
                <w:rFonts w:asciiTheme="minorHAnsi" w:eastAsia="Times New Roman" w:hAnsiTheme="minorHAnsi" w:cstheme="minorHAnsi"/>
                <w:b/>
                <w:color w:val="auto"/>
                <w:sz w:val="22"/>
                <w:szCs w:val="22"/>
              </w:rPr>
              <w:t>Total amount to be raised by general rates</w:t>
            </w:r>
          </w:p>
        </w:tc>
        <w:tc>
          <w:tcPr>
            <w:tcW w:w="1134" w:type="dxa"/>
            <w:tcBorders>
              <w:top w:val="single" w:sz="8" w:space="0" w:color="auto"/>
              <w:left w:val="nil"/>
              <w:bottom w:val="single" w:sz="8" w:space="0" w:color="auto"/>
              <w:right w:val="nil"/>
            </w:tcBorders>
            <w:vAlign w:val="center"/>
            <w:hideMark/>
          </w:tcPr>
          <w:p w14:paraId="7C4E0D3F" w14:textId="703CB676" w:rsidR="007A774F" w:rsidRPr="007A774F" w:rsidRDefault="007A774F" w:rsidP="005B1236">
            <w:pPr>
              <w:spacing w:before="0" w:after="0"/>
              <w:jc w:val="right"/>
              <w:rPr>
                <w:rFonts w:asciiTheme="minorHAnsi" w:eastAsia="Times New Roman" w:hAnsiTheme="minorHAnsi" w:cstheme="minorHAnsi"/>
                <w:b/>
                <w:color w:val="auto"/>
                <w:sz w:val="22"/>
                <w:szCs w:val="22"/>
              </w:rPr>
            </w:pPr>
            <w:r w:rsidRPr="007770B0">
              <w:rPr>
                <w:b/>
                <w:sz w:val="22"/>
                <w:szCs w:val="22"/>
              </w:rPr>
              <w:t xml:space="preserve"> 151,833 </w:t>
            </w:r>
          </w:p>
        </w:tc>
        <w:tc>
          <w:tcPr>
            <w:tcW w:w="1134" w:type="dxa"/>
            <w:tcBorders>
              <w:top w:val="single" w:sz="8" w:space="0" w:color="auto"/>
              <w:left w:val="nil"/>
              <w:bottom w:val="single" w:sz="8" w:space="0" w:color="auto"/>
              <w:right w:val="nil"/>
            </w:tcBorders>
            <w:shd w:val="clear" w:color="auto" w:fill="F2F2F2" w:themeFill="background1" w:themeFillShade="F2"/>
            <w:vAlign w:val="center"/>
            <w:hideMark/>
          </w:tcPr>
          <w:p w14:paraId="595F2B96" w14:textId="70936741" w:rsidR="007A774F" w:rsidRPr="001E1DD7" w:rsidRDefault="00051A52" w:rsidP="005B1236">
            <w:pPr>
              <w:spacing w:before="0" w:after="0"/>
              <w:jc w:val="right"/>
              <w:rPr>
                <w:rFonts w:asciiTheme="minorHAnsi" w:eastAsia="Times New Roman" w:hAnsiTheme="minorHAnsi" w:cstheme="minorHAnsi"/>
                <w:b/>
                <w:bCs/>
                <w:color w:val="auto"/>
                <w:sz w:val="22"/>
                <w:szCs w:val="22"/>
              </w:rPr>
            </w:pPr>
            <w:r w:rsidRPr="007770B0">
              <w:rPr>
                <w:b/>
                <w:sz w:val="22"/>
                <w:szCs w:val="22"/>
              </w:rPr>
              <w:t xml:space="preserve"> 157,510 </w:t>
            </w:r>
          </w:p>
        </w:tc>
        <w:tc>
          <w:tcPr>
            <w:tcW w:w="1134" w:type="dxa"/>
            <w:tcBorders>
              <w:top w:val="single" w:sz="8" w:space="0" w:color="auto"/>
              <w:left w:val="nil"/>
              <w:bottom w:val="single" w:sz="8" w:space="0" w:color="auto"/>
              <w:right w:val="nil"/>
            </w:tcBorders>
            <w:vAlign w:val="center"/>
            <w:hideMark/>
          </w:tcPr>
          <w:p w14:paraId="33180384" w14:textId="60F07AEE" w:rsidR="007A774F" w:rsidRPr="007A774F" w:rsidRDefault="007A774F" w:rsidP="005B1236">
            <w:pPr>
              <w:spacing w:before="0" w:after="0"/>
              <w:jc w:val="right"/>
              <w:rPr>
                <w:rFonts w:asciiTheme="minorHAnsi" w:eastAsia="Times New Roman" w:hAnsiTheme="minorHAnsi" w:cstheme="minorHAnsi"/>
                <w:b/>
                <w:color w:val="auto"/>
                <w:sz w:val="22"/>
                <w:szCs w:val="22"/>
              </w:rPr>
            </w:pPr>
            <w:r w:rsidRPr="007770B0">
              <w:rPr>
                <w:b/>
                <w:sz w:val="22"/>
                <w:szCs w:val="22"/>
              </w:rPr>
              <w:t xml:space="preserve"> </w:t>
            </w:r>
            <w:r w:rsidR="00051A52" w:rsidRPr="007770B0">
              <w:rPr>
                <w:b/>
                <w:sz w:val="22"/>
                <w:szCs w:val="22"/>
              </w:rPr>
              <w:t>5,677</w:t>
            </w:r>
            <w:r w:rsidRPr="007770B0">
              <w:rPr>
                <w:b/>
                <w:sz w:val="22"/>
                <w:szCs w:val="22"/>
              </w:rPr>
              <w:t xml:space="preserve"> </w:t>
            </w:r>
          </w:p>
        </w:tc>
        <w:tc>
          <w:tcPr>
            <w:tcW w:w="851" w:type="dxa"/>
            <w:tcBorders>
              <w:top w:val="nil"/>
              <w:left w:val="nil"/>
              <w:bottom w:val="single" w:sz="8" w:space="0" w:color="auto"/>
              <w:right w:val="nil"/>
            </w:tcBorders>
            <w:vAlign w:val="center"/>
            <w:hideMark/>
          </w:tcPr>
          <w:p w14:paraId="3B4BB99E" w14:textId="610EC1A5" w:rsidR="007A774F" w:rsidRPr="00A66ADA" w:rsidRDefault="00051A52" w:rsidP="005B1236">
            <w:pPr>
              <w:spacing w:before="0" w:after="0"/>
              <w:jc w:val="right"/>
              <w:rPr>
                <w:rFonts w:asciiTheme="minorHAnsi" w:eastAsia="Times New Roman" w:hAnsiTheme="minorHAnsi" w:cstheme="minorHAnsi"/>
                <w:b/>
                <w:color w:val="auto"/>
                <w:sz w:val="22"/>
                <w:szCs w:val="22"/>
              </w:rPr>
            </w:pPr>
            <w:r w:rsidRPr="00A66ADA">
              <w:rPr>
                <w:b/>
                <w:sz w:val="22"/>
                <w:szCs w:val="22"/>
              </w:rPr>
              <w:t>3.7</w:t>
            </w:r>
            <w:r w:rsidR="007A774F" w:rsidRPr="00A66ADA">
              <w:rPr>
                <w:b/>
                <w:sz w:val="22"/>
                <w:szCs w:val="22"/>
              </w:rPr>
              <w:t>%</w:t>
            </w:r>
          </w:p>
        </w:tc>
      </w:tr>
    </w:tbl>
    <w:p w14:paraId="49BCBD71" w14:textId="77777777" w:rsidR="004351F7" w:rsidRDefault="004351F7" w:rsidP="004351F7">
      <w:pPr>
        <w:pStyle w:val="Text"/>
        <w:keepNext/>
        <w:tabs>
          <w:tab w:val="left" w:pos="851"/>
        </w:tabs>
        <w:ind w:left="851" w:hanging="851"/>
        <w:jc w:val="left"/>
        <w:rPr>
          <w:rFonts w:asciiTheme="minorHAnsi" w:hAnsiTheme="minorHAnsi" w:cstheme="minorHAnsi"/>
        </w:rPr>
      </w:pPr>
    </w:p>
    <w:p w14:paraId="624F6ED2" w14:textId="6372C513" w:rsidR="004351F7" w:rsidRPr="009264BB" w:rsidRDefault="004351F7" w:rsidP="004351F7">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4.1.1(d)</w:t>
      </w:r>
      <w:r w:rsidR="005133F0">
        <w:tab/>
      </w:r>
      <w:r w:rsidRPr="00144D21">
        <w:rPr>
          <w:rFonts w:asciiTheme="minorHAnsi" w:hAnsiTheme="minorHAnsi" w:cstheme="minorHAnsi"/>
          <w:b/>
          <w:bCs/>
        </w:rPr>
        <w:t>The number of assessments in relation to each type or class of land, and the total number of assessments, compared with the previous financial year</w:t>
      </w:r>
    </w:p>
    <w:tbl>
      <w:tblPr>
        <w:tblW w:w="9640" w:type="dxa"/>
        <w:jc w:val="center"/>
        <w:tblLayout w:type="fixed"/>
        <w:tblLook w:val="04A0" w:firstRow="1" w:lastRow="0" w:firstColumn="1" w:lastColumn="0" w:noHBand="0" w:noVBand="1"/>
      </w:tblPr>
      <w:tblGrid>
        <w:gridCol w:w="5387"/>
        <w:gridCol w:w="1134"/>
        <w:gridCol w:w="1134"/>
        <w:gridCol w:w="1134"/>
        <w:gridCol w:w="851"/>
      </w:tblGrid>
      <w:tr w:rsidR="00A96F23" w:rsidRPr="00DC7A0D" w14:paraId="2EE87341" w14:textId="77777777" w:rsidTr="004D5136">
        <w:trPr>
          <w:trHeight w:val="263"/>
          <w:jc w:val="center"/>
        </w:trPr>
        <w:tc>
          <w:tcPr>
            <w:tcW w:w="5387" w:type="dxa"/>
            <w:vMerge w:val="restart"/>
            <w:tcBorders>
              <w:top w:val="nil"/>
              <w:left w:val="nil"/>
              <w:bottom w:val="nil"/>
              <w:right w:val="nil"/>
            </w:tcBorders>
            <w:shd w:val="clear" w:color="auto" w:fill="4F81BD"/>
            <w:vAlign w:val="center"/>
            <w:hideMark/>
          </w:tcPr>
          <w:p w14:paraId="3161D987" w14:textId="77777777" w:rsidR="00A96F23" w:rsidRPr="006F752E" w:rsidRDefault="00A96F23" w:rsidP="00A96F23">
            <w:pPr>
              <w:spacing w:before="0" w:after="0"/>
              <w:rPr>
                <w:rFonts w:asciiTheme="minorHAnsi" w:eastAsia="Times New Roman" w:hAnsiTheme="minorHAnsi" w:cstheme="minorHAnsi"/>
                <w:b/>
                <w:color w:val="FFFFFF"/>
                <w:sz w:val="22"/>
                <w:szCs w:val="22"/>
              </w:rPr>
            </w:pPr>
            <w:r w:rsidRPr="006F752E">
              <w:rPr>
                <w:rFonts w:asciiTheme="minorHAnsi" w:eastAsia="Times New Roman" w:hAnsiTheme="minorHAnsi" w:cstheme="minorHAnsi"/>
                <w:b/>
                <w:color w:val="FFFFFF"/>
                <w:sz w:val="22"/>
                <w:szCs w:val="22"/>
              </w:rPr>
              <w:t>Type or class of land</w:t>
            </w:r>
          </w:p>
        </w:tc>
        <w:tc>
          <w:tcPr>
            <w:tcW w:w="1134" w:type="dxa"/>
            <w:tcBorders>
              <w:top w:val="nil"/>
              <w:left w:val="nil"/>
              <w:bottom w:val="nil"/>
              <w:right w:val="nil"/>
            </w:tcBorders>
            <w:shd w:val="clear" w:color="auto" w:fill="4F81BD"/>
            <w:vAlign w:val="center"/>
            <w:hideMark/>
          </w:tcPr>
          <w:p w14:paraId="11E2E949" w14:textId="7FC69A37" w:rsidR="00A96F23" w:rsidRPr="006F752E"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5</w:t>
            </w:r>
            <w:r w:rsidRPr="00DA59AF">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6</w:t>
            </w:r>
          </w:p>
        </w:tc>
        <w:tc>
          <w:tcPr>
            <w:tcW w:w="1134" w:type="dxa"/>
            <w:tcBorders>
              <w:top w:val="nil"/>
              <w:left w:val="nil"/>
              <w:bottom w:val="nil"/>
              <w:right w:val="nil"/>
            </w:tcBorders>
            <w:shd w:val="clear" w:color="auto" w:fill="4F81BD"/>
            <w:vAlign w:val="center"/>
            <w:hideMark/>
          </w:tcPr>
          <w:p w14:paraId="491C55CF" w14:textId="6F2DA903" w:rsidR="00A96F23" w:rsidRPr="006F752E"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6</w:t>
            </w:r>
            <w:r w:rsidRPr="00DA59AF">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7</w:t>
            </w:r>
          </w:p>
        </w:tc>
        <w:tc>
          <w:tcPr>
            <w:tcW w:w="1985" w:type="dxa"/>
            <w:gridSpan w:val="2"/>
            <w:tcBorders>
              <w:top w:val="nil"/>
              <w:left w:val="nil"/>
              <w:bottom w:val="nil"/>
              <w:right w:val="nil"/>
            </w:tcBorders>
            <w:shd w:val="clear" w:color="auto" w:fill="4F81BD"/>
            <w:vAlign w:val="center"/>
            <w:hideMark/>
          </w:tcPr>
          <w:p w14:paraId="5F14BA31" w14:textId="69BC1B4C" w:rsidR="00A96F23" w:rsidRPr="006F752E" w:rsidRDefault="00A96F23" w:rsidP="00A96F23">
            <w:pPr>
              <w:spacing w:before="0" w:after="0"/>
              <w:jc w:val="center"/>
              <w:rPr>
                <w:rFonts w:asciiTheme="minorHAnsi" w:eastAsia="Times New Roman" w:hAnsiTheme="minorHAnsi" w:cstheme="minorHAnsi"/>
                <w:b/>
                <w:color w:val="FFFFFF"/>
                <w:sz w:val="22"/>
                <w:szCs w:val="22"/>
              </w:rPr>
            </w:pPr>
            <w:r w:rsidRPr="006F752E">
              <w:rPr>
                <w:rFonts w:asciiTheme="minorHAnsi" w:eastAsia="Times New Roman" w:hAnsiTheme="minorHAnsi" w:cstheme="minorHAnsi"/>
                <w:b/>
                <w:color w:val="FFFFFF"/>
                <w:sz w:val="22"/>
                <w:szCs w:val="22"/>
              </w:rPr>
              <w:t>Change</w:t>
            </w:r>
          </w:p>
        </w:tc>
      </w:tr>
      <w:tr w:rsidR="00FB5456" w:rsidRPr="00DC7A0D" w14:paraId="023BBC7B" w14:textId="77777777" w:rsidTr="004D5136">
        <w:trPr>
          <w:trHeight w:val="255"/>
          <w:jc w:val="center"/>
        </w:trPr>
        <w:tc>
          <w:tcPr>
            <w:tcW w:w="5387" w:type="dxa"/>
            <w:vMerge/>
            <w:shd w:val="clear" w:color="auto" w:fill="4F81BD"/>
            <w:vAlign w:val="center"/>
            <w:hideMark/>
          </w:tcPr>
          <w:p w14:paraId="269A5BFB" w14:textId="77777777" w:rsidR="00DC7A0D" w:rsidRPr="006F752E" w:rsidRDefault="00DC7A0D" w:rsidP="00DC7A0D">
            <w:pPr>
              <w:spacing w:before="0" w:after="0"/>
              <w:rPr>
                <w:rFonts w:asciiTheme="minorHAnsi" w:eastAsia="Times New Roman" w:hAnsiTheme="minorHAnsi" w:cstheme="minorHAnsi"/>
                <w:b/>
                <w:color w:val="FFFFFF"/>
                <w:sz w:val="22"/>
                <w:szCs w:val="22"/>
              </w:rPr>
            </w:pPr>
          </w:p>
        </w:tc>
        <w:tc>
          <w:tcPr>
            <w:tcW w:w="1134" w:type="dxa"/>
            <w:tcBorders>
              <w:top w:val="nil"/>
              <w:left w:val="nil"/>
              <w:bottom w:val="nil"/>
              <w:right w:val="nil"/>
            </w:tcBorders>
            <w:shd w:val="clear" w:color="auto" w:fill="4F81BD"/>
            <w:vAlign w:val="center"/>
            <w:hideMark/>
          </w:tcPr>
          <w:p w14:paraId="0AC77E15" w14:textId="77777777" w:rsidR="00DC7A0D" w:rsidRPr="006F752E" w:rsidRDefault="00DC7A0D" w:rsidP="00DC7A0D">
            <w:pPr>
              <w:spacing w:before="0" w:after="0"/>
              <w:jc w:val="center"/>
              <w:rPr>
                <w:rFonts w:asciiTheme="minorHAnsi" w:eastAsia="Times New Roman" w:hAnsiTheme="minorHAnsi" w:cstheme="minorHAnsi"/>
                <w:b/>
                <w:color w:val="FFFFFF"/>
                <w:sz w:val="22"/>
                <w:szCs w:val="22"/>
              </w:rPr>
            </w:pPr>
            <w:r w:rsidRPr="006F752E">
              <w:rPr>
                <w:rFonts w:asciiTheme="minorHAnsi" w:eastAsia="Times New Roman" w:hAnsiTheme="minorHAnsi" w:cstheme="minorHAnsi"/>
                <w:b/>
                <w:color w:val="FFFFFF"/>
                <w:sz w:val="22"/>
                <w:szCs w:val="22"/>
              </w:rPr>
              <w:t>Number</w:t>
            </w:r>
          </w:p>
        </w:tc>
        <w:tc>
          <w:tcPr>
            <w:tcW w:w="1134" w:type="dxa"/>
            <w:tcBorders>
              <w:top w:val="nil"/>
              <w:left w:val="nil"/>
              <w:bottom w:val="nil"/>
              <w:right w:val="nil"/>
            </w:tcBorders>
            <w:shd w:val="clear" w:color="auto" w:fill="4F81BD"/>
            <w:vAlign w:val="center"/>
            <w:hideMark/>
          </w:tcPr>
          <w:p w14:paraId="223CB390" w14:textId="77777777" w:rsidR="00DC7A0D" w:rsidRPr="006F752E" w:rsidRDefault="00DC7A0D" w:rsidP="00DC7A0D">
            <w:pPr>
              <w:spacing w:before="0" w:after="0"/>
              <w:jc w:val="center"/>
              <w:rPr>
                <w:rFonts w:asciiTheme="minorHAnsi" w:eastAsia="Times New Roman" w:hAnsiTheme="minorHAnsi" w:cstheme="minorHAnsi"/>
                <w:b/>
                <w:color w:val="FFFFFF"/>
                <w:sz w:val="22"/>
                <w:szCs w:val="22"/>
              </w:rPr>
            </w:pPr>
            <w:r w:rsidRPr="006F752E">
              <w:rPr>
                <w:rFonts w:asciiTheme="minorHAnsi" w:eastAsia="Times New Roman" w:hAnsiTheme="minorHAnsi" w:cstheme="minorHAnsi"/>
                <w:b/>
                <w:color w:val="FFFFFF"/>
                <w:sz w:val="22"/>
                <w:szCs w:val="22"/>
              </w:rPr>
              <w:t>Number</w:t>
            </w:r>
          </w:p>
        </w:tc>
        <w:tc>
          <w:tcPr>
            <w:tcW w:w="1134" w:type="dxa"/>
            <w:tcBorders>
              <w:top w:val="nil"/>
              <w:left w:val="nil"/>
              <w:bottom w:val="nil"/>
              <w:right w:val="nil"/>
            </w:tcBorders>
            <w:shd w:val="clear" w:color="auto" w:fill="4F81BD"/>
            <w:vAlign w:val="center"/>
            <w:hideMark/>
          </w:tcPr>
          <w:p w14:paraId="0DC15D2E" w14:textId="77777777" w:rsidR="00DC7A0D" w:rsidRPr="006F752E" w:rsidRDefault="00DC7A0D" w:rsidP="00DC7A0D">
            <w:pPr>
              <w:spacing w:before="0" w:after="0"/>
              <w:jc w:val="center"/>
              <w:rPr>
                <w:rFonts w:asciiTheme="minorHAnsi" w:eastAsia="Times New Roman" w:hAnsiTheme="minorHAnsi" w:cstheme="minorHAnsi"/>
                <w:b/>
                <w:color w:val="FFFFFF"/>
                <w:sz w:val="22"/>
                <w:szCs w:val="22"/>
              </w:rPr>
            </w:pPr>
            <w:r w:rsidRPr="006F752E">
              <w:rPr>
                <w:rFonts w:asciiTheme="minorHAnsi" w:eastAsia="Times New Roman" w:hAnsiTheme="minorHAnsi" w:cstheme="minorHAnsi"/>
                <w:b/>
                <w:color w:val="FFFFFF"/>
                <w:sz w:val="22"/>
                <w:szCs w:val="22"/>
              </w:rPr>
              <w:t>Number</w:t>
            </w:r>
          </w:p>
        </w:tc>
        <w:tc>
          <w:tcPr>
            <w:tcW w:w="851" w:type="dxa"/>
            <w:tcBorders>
              <w:top w:val="nil"/>
              <w:left w:val="nil"/>
              <w:bottom w:val="nil"/>
              <w:right w:val="nil"/>
            </w:tcBorders>
            <w:shd w:val="clear" w:color="auto" w:fill="4F81BD"/>
            <w:vAlign w:val="center"/>
            <w:hideMark/>
          </w:tcPr>
          <w:p w14:paraId="4E205439" w14:textId="77777777" w:rsidR="00DC7A0D" w:rsidRPr="006F752E" w:rsidRDefault="00DC7A0D" w:rsidP="00F74147">
            <w:pPr>
              <w:spacing w:before="0" w:after="0"/>
              <w:jc w:val="center"/>
              <w:rPr>
                <w:rFonts w:asciiTheme="minorHAnsi" w:eastAsia="Times New Roman" w:hAnsiTheme="minorHAnsi" w:cstheme="minorHAnsi"/>
                <w:b/>
                <w:color w:val="FFFFFF"/>
                <w:sz w:val="22"/>
                <w:szCs w:val="22"/>
              </w:rPr>
            </w:pPr>
            <w:r w:rsidRPr="006F752E">
              <w:rPr>
                <w:rFonts w:asciiTheme="minorHAnsi" w:eastAsia="Times New Roman" w:hAnsiTheme="minorHAnsi" w:cstheme="minorHAnsi"/>
                <w:b/>
                <w:color w:val="FFFFFF"/>
                <w:sz w:val="22"/>
                <w:szCs w:val="22"/>
              </w:rPr>
              <w:t>%</w:t>
            </w:r>
          </w:p>
        </w:tc>
      </w:tr>
      <w:tr w:rsidR="00FB5456" w:rsidRPr="00DC7A0D" w14:paraId="060B6127" w14:textId="77777777" w:rsidTr="00880154">
        <w:trPr>
          <w:trHeight w:val="397"/>
          <w:jc w:val="center"/>
        </w:trPr>
        <w:tc>
          <w:tcPr>
            <w:tcW w:w="5387" w:type="dxa"/>
            <w:tcBorders>
              <w:top w:val="nil"/>
              <w:left w:val="nil"/>
              <w:bottom w:val="nil"/>
              <w:right w:val="nil"/>
            </w:tcBorders>
            <w:hideMark/>
          </w:tcPr>
          <w:p w14:paraId="48BA6E75" w14:textId="24E62730" w:rsidR="00DC7A0D" w:rsidRPr="006F752E" w:rsidRDefault="00DC7A0D" w:rsidP="00DC7A0D">
            <w:pPr>
              <w:spacing w:before="0" w:after="0"/>
              <w:jc w:val="both"/>
              <w:rPr>
                <w:rFonts w:asciiTheme="minorHAnsi" w:eastAsia="Times New Roman" w:hAnsiTheme="minorHAnsi" w:cstheme="minorHAnsi"/>
                <w:color w:val="auto"/>
                <w:sz w:val="22"/>
                <w:szCs w:val="22"/>
              </w:rPr>
            </w:pPr>
            <w:r w:rsidRPr="006F752E">
              <w:rPr>
                <w:rFonts w:asciiTheme="minorHAnsi" w:hAnsiTheme="minorHAnsi" w:cstheme="minorHAnsi"/>
                <w:sz w:val="22"/>
                <w:szCs w:val="22"/>
              </w:rPr>
              <w:t>Residential</w:t>
            </w:r>
          </w:p>
        </w:tc>
        <w:tc>
          <w:tcPr>
            <w:tcW w:w="1134" w:type="dxa"/>
            <w:tcBorders>
              <w:top w:val="nil"/>
              <w:left w:val="nil"/>
              <w:bottom w:val="nil"/>
              <w:right w:val="nil"/>
            </w:tcBorders>
            <w:hideMark/>
          </w:tcPr>
          <w:p w14:paraId="332C6C0D" w14:textId="082E7F0E" w:rsidR="00DC7A0D" w:rsidRPr="00F74147" w:rsidRDefault="00F74147" w:rsidP="00A75300">
            <w:pPr>
              <w:spacing w:before="0" w:after="0"/>
              <w:jc w:val="right"/>
              <w:rPr>
                <w:rFonts w:asciiTheme="minorHAnsi" w:eastAsia="Times New Roman" w:hAnsiTheme="minorHAnsi" w:cstheme="minorHAnsi"/>
                <w:color w:val="auto"/>
                <w:sz w:val="22"/>
                <w:szCs w:val="22"/>
              </w:rPr>
            </w:pPr>
            <w:r w:rsidRPr="00F74147">
              <w:rPr>
                <w:sz w:val="22"/>
                <w:szCs w:val="22"/>
              </w:rPr>
              <w:t xml:space="preserve"> </w:t>
            </w:r>
            <w:r w:rsidR="00F94E6D">
              <w:rPr>
                <w:sz w:val="22"/>
                <w:szCs w:val="22"/>
              </w:rPr>
              <w:t>62,</w:t>
            </w:r>
            <w:r w:rsidR="007770B0" w:rsidRPr="007770B0">
              <w:rPr>
                <w:sz w:val="22"/>
                <w:szCs w:val="22"/>
              </w:rPr>
              <w:t>858</w:t>
            </w:r>
            <w:r w:rsidRPr="00F74147">
              <w:rPr>
                <w:sz w:val="22"/>
                <w:szCs w:val="22"/>
              </w:rPr>
              <w:t xml:space="preserve"> </w:t>
            </w:r>
          </w:p>
        </w:tc>
        <w:tc>
          <w:tcPr>
            <w:tcW w:w="1134" w:type="dxa"/>
            <w:tcBorders>
              <w:top w:val="nil"/>
              <w:left w:val="nil"/>
              <w:bottom w:val="nil"/>
              <w:right w:val="nil"/>
            </w:tcBorders>
            <w:shd w:val="clear" w:color="auto" w:fill="F2F2F2" w:themeFill="background1" w:themeFillShade="F2"/>
            <w:hideMark/>
          </w:tcPr>
          <w:p w14:paraId="4A3A0EA1" w14:textId="22B61CFF" w:rsidR="00DC7A0D" w:rsidRPr="00F74147" w:rsidRDefault="007770B0" w:rsidP="00A75300">
            <w:pPr>
              <w:spacing w:before="0" w:after="0"/>
              <w:jc w:val="right"/>
              <w:rPr>
                <w:rFonts w:asciiTheme="minorHAnsi" w:eastAsia="Times New Roman" w:hAnsiTheme="minorHAnsi" w:cstheme="minorHAnsi"/>
                <w:b/>
                <w:color w:val="auto"/>
                <w:sz w:val="22"/>
                <w:szCs w:val="22"/>
              </w:rPr>
            </w:pPr>
            <w:r w:rsidRPr="007770B0">
              <w:rPr>
                <w:b/>
                <w:bCs/>
                <w:sz w:val="22"/>
                <w:szCs w:val="22"/>
              </w:rPr>
              <w:t xml:space="preserve"> 63,257 </w:t>
            </w:r>
          </w:p>
        </w:tc>
        <w:tc>
          <w:tcPr>
            <w:tcW w:w="1134" w:type="dxa"/>
            <w:tcBorders>
              <w:top w:val="nil"/>
              <w:left w:val="nil"/>
              <w:bottom w:val="nil"/>
              <w:right w:val="nil"/>
            </w:tcBorders>
            <w:hideMark/>
          </w:tcPr>
          <w:p w14:paraId="30502383" w14:textId="41B554F6" w:rsidR="00DC7A0D" w:rsidRPr="00F74147" w:rsidRDefault="008E4812" w:rsidP="00880154">
            <w:pPr>
              <w:spacing w:before="0" w:after="0"/>
              <w:jc w:val="right"/>
              <w:rPr>
                <w:rFonts w:asciiTheme="minorHAnsi" w:eastAsia="Times New Roman" w:hAnsiTheme="minorHAnsi" w:cstheme="minorHAnsi"/>
                <w:color w:val="auto"/>
                <w:sz w:val="22"/>
                <w:szCs w:val="22"/>
              </w:rPr>
            </w:pPr>
            <w:r>
              <w:rPr>
                <w:sz w:val="22"/>
                <w:szCs w:val="22"/>
              </w:rPr>
              <w:t xml:space="preserve">    </w:t>
            </w:r>
            <w:r w:rsidR="007770B0" w:rsidRPr="007770B0">
              <w:rPr>
                <w:sz w:val="22"/>
                <w:szCs w:val="22"/>
              </w:rPr>
              <w:t>399</w:t>
            </w:r>
          </w:p>
        </w:tc>
        <w:tc>
          <w:tcPr>
            <w:tcW w:w="851" w:type="dxa"/>
            <w:tcBorders>
              <w:top w:val="nil"/>
              <w:left w:val="nil"/>
              <w:bottom w:val="nil"/>
              <w:right w:val="nil"/>
            </w:tcBorders>
            <w:hideMark/>
          </w:tcPr>
          <w:p w14:paraId="0D6F1715" w14:textId="2FCDB36C" w:rsidR="00DC7A0D" w:rsidRPr="00F74147" w:rsidRDefault="00EC5D73" w:rsidP="00880154">
            <w:pPr>
              <w:spacing w:before="0" w:after="0"/>
              <w:jc w:val="right"/>
              <w:rPr>
                <w:rFonts w:asciiTheme="minorHAnsi" w:eastAsia="Times New Roman" w:hAnsiTheme="minorHAnsi" w:cstheme="minorHAnsi"/>
                <w:b/>
                <w:color w:val="auto"/>
                <w:sz w:val="22"/>
                <w:szCs w:val="22"/>
              </w:rPr>
            </w:pPr>
            <w:r>
              <w:rPr>
                <w:sz w:val="22"/>
                <w:szCs w:val="22"/>
              </w:rPr>
              <w:t>0.</w:t>
            </w:r>
            <w:r w:rsidR="007770B0" w:rsidRPr="007770B0">
              <w:rPr>
                <w:sz w:val="22"/>
                <w:szCs w:val="22"/>
              </w:rPr>
              <w:t>6</w:t>
            </w:r>
            <w:r w:rsidR="00F74147" w:rsidRPr="00F74147">
              <w:rPr>
                <w:sz w:val="22"/>
                <w:szCs w:val="22"/>
              </w:rPr>
              <w:t>%</w:t>
            </w:r>
          </w:p>
        </w:tc>
      </w:tr>
      <w:tr w:rsidR="00FB5456" w:rsidRPr="00DC7A0D" w14:paraId="08013D89" w14:textId="77777777" w:rsidTr="00880154">
        <w:trPr>
          <w:trHeight w:val="397"/>
          <w:jc w:val="center"/>
        </w:trPr>
        <w:tc>
          <w:tcPr>
            <w:tcW w:w="5387" w:type="dxa"/>
            <w:tcBorders>
              <w:top w:val="nil"/>
              <w:left w:val="nil"/>
              <w:bottom w:val="nil"/>
              <w:right w:val="nil"/>
            </w:tcBorders>
            <w:hideMark/>
          </w:tcPr>
          <w:p w14:paraId="7D9ACDBC" w14:textId="238FBAD2" w:rsidR="00DC7A0D" w:rsidRPr="006F752E" w:rsidRDefault="00DC7A0D" w:rsidP="00DC7A0D">
            <w:pPr>
              <w:spacing w:before="0" w:after="0"/>
              <w:jc w:val="both"/>
              <w:rPr>
                <w:rFonts w:asciiTheme="minorHAnsi" w:eastAsia="Times New Roman" w:hAnsiTheme="minorHAnsi" w:cstheme="minorHAnsi"/>
                <w:color w:val="auto"/>
                <w:sz w:val="22"/>
                <w:szCs w:val="22"/>
              </w:rPr>
            </w:pPr>
            <w:r w:rsidRPr="006F752E">
              <w:rPr>
                <w:rFonts w:asciiTheme="minorHAnsi" w:hAnsiTheme="minorHAnsi" w:cstheme="minorHAnsi"/>
                <w:sz w:val="22"/>
                <w:szCs w:val="22"/>
              </w:rPr>
              <w:t>Commercial</w:t>
            </w:r>
          </w:p>
        </w:tc>
        <w:tc>
          <w:tcPr>
            <w:tcW w:w="1134" w:type="dxa"/>
            <w:tcBorders>
              <w:top w:val="nil"/>
              <w:left w:val="nil"/>
              <w:bottom w:val="nil"/>
              <w:right w:val="nil"/>
            </w:tcBorders>
            <w:hideMark/>
          </w:tcPr>
          <w:p w14:paraId="36D3AAD2" w14:textId="342D9682" w:rsidR="00DC7A0D" w:rsidRPr="00F74147" w:rsidRDefault="00F74147" w:rsidP="00A75300">
            <w:pPr>
              <w:spacing w:before="0" w:after="0"/>
              <w:jc w:val="right"/>
              <w:rPr>
                <w:rFonts w:asciiTheme="minorHAnsi" w:eastAsia="Times New Roman" w:hAnsiTheme="minorHAnsi" w:cstheme="minorHAnsi"/>
                <w:color w:val="auto"/>
                <w:sz w:val="22"/>
                <w:szCs w:val="22"/>
              </w:rPr>
            </w:pPr>
            <w:r w:rsidRPr="00F74147">
              <w:rPr>
                <w:sz w:val="22"/>
                <w:szCs w:val="22"/>
              </w:rPr>
              <w:t xml:space="preserve"> </w:t>
            </w:r>
            <w:r w:rsidR="00DC7A0D" w:rsidRPr="00F74147">
              <w:rPr>
                <w:sz w:val="22"/>
                <w:szCs w:val="22"/>
              </w:rPr>
              <w:t>2,</w:t>
            </w:r>
            <w:r w:rsidR="007770B0" w:rsidRPr="007770B0">
              <w:rPr>
                <w:sz w:val="22"/>
                <w:szCs w:val="22"/>
              </w:rPr>
              <w:t>342</w:t>
            </w:r>
            <w:r w:rsidRPr="00F74147">
              <w:rPr>
                <w:sz w:val="22"/>
                <w:szCs w:val="22"/>
              </w:rPr>
              <w:t xml:space="preserve"> </w:t>
            </w:r>
          </w:p>
        </w:tc>
        <w:tc>
          <w:tcPr>
            <w:tcW w:w="1134" w:type="dxa"/>
            <w:tcBorders>
              <w:top w:val="nil"/>
              <w:left w:val="nil"/>
              <w:bottom w:val="nil"/>
              <w:right w:val="nil"/>
            </w:tcBorders>
            <w:shd w:val="clear" w:color="auto" w:fill="F2F2F2" w:themeFill="background1" w:themeFillShade="F2"/>
            <w:hideMark/>
          </w:tcPr>
          <w:p w14:paraId="714D0823" w14:textId="36B0815B" w:rsidR="00DC7A0D" w:rsidRPr="00F74147" w:rsidRDefault="00F74147" w:rsidP="00A75300">
            <w:pPr>
              <w:spacing w:before="0" w:after="0"/>
              <w:jc w:val="right"/>
              <w:rPr>
                <w:rFonts w:asciiTheme="minorHAnsi" w:eastAsia="Times New Roman" w:hAnsiTheme="minorHAnsi" w:cstheme="minorHAnsi"/>
                <w:b/>
                <w:color w:val="auto"/>
                <w:sz w:val="22"/>
                <w:szCs w:val="22"/>
              </w:rPr>
            </w:pPr>
            <w:r w:rsidRPr="00F74147">
              <w:rPr>
                <w:b/>
                <w:bCs/>
                <w:sz w:val="22"/>
                <w:szCs w:val="22"/>
              </w:rPr>
              <w:t xml:space="preserve"> </w:t>
            </w:r>
            <w:r w:rsidR="00DC7A0D" w:rsidRPr="00F74147">
              <w:rPr>
                <w:b/>
                <w:sz w:val="22"/>
                <w:szCs w:val="22"/>
              </w:rPr>
              <w:t>2,</w:t>
            </w:r>
            <w:r w:rsidRPr="00F74147">
              <w:rPr>
                <w:b/>
                <w:bCs/>
                <w:sz w:val="22"/>
                <w:szCs w:val="22"/>
              </w:rPr>
              <w:t>3</w:t>
            </w:r>
            <w:r w:rsidR="00F94E6D">
              <w:rPr>
                <w:b/>
                <w:bCs/>
                <w:sz w:val="22"/>
                <w:szCs w:val="22"/>
              </w:rPr>
              <w:t>4</w:t>
            </w:r>
            <w:r w:rsidR="00F25F32">
              <w:rPr>
                <w:b/>
                <w:bCs/>
                <w:sz w:val="22"/>
                <w:szCs w:val="22"/>
              </w:rPr>
              <w:t>2</w:t>
            </w:r>
            <w:r w:rsidRPr="00F74147">
              <w:rPr>
                <w:b/>
                <w:bCs/>
                <w:sz w:val="22"/>
                <w:szCs w:val="22"/>
              </w:rPr>
              <w:t xml:space="preserve"> </w:t>
            </w:r>
          </w:p>
        </w:tc>
        <w:tc>
          <w:tcPr>
            <w:tcW w:w="1134" w:type="dxa"/>
            <w:tcBorders>
              <w:top w:val="nil"/>
              <w:left w:val="nil"/>
              <w:bottom w:val="nil"/>
              <w:right w:val="nil"/>
            </w:tcBorders>
            <w:tcMar>
              <w:right w:w="45" w:type="dxa"/>
            </w:tcMar>
          </w:tcPr>
          <w:p w14:paraId="333E1C5A" w14:textId="281BABAD" w:rsidR="00DC7A0D" w:rsidRPr="00F74147" w:rsidRDefault="00B76AC7" w:rsidP="00B76AC7">
            <w:pPr>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1346C1">
              <w:rPr>
                <w:rFonts w:asciiTheme="minorHAnsi" w:eastAsia="Times New Roman" w:hAnsiTheme="minorHAnsi" w:cstheme="minorHAnsi"/>
                <w:color w:val="auto"/>
                <w:sz w:val="22"/>
                <w:szCs w:val="22"/>
              </w:rPr>
              <w:t>-</w:t>
            </w:r>
          </w:p>
        </w:tc>
        <w:tc>
          <w:tcPr>
            <w:tcW w:w="851" w:type="dxa"/>
            <w:tcBorders>
              <w:top w:val="nil"/>
              <w:left w:val="nil"/>
              <w:bottom w:val="nil"/>
              <w:right w:val="nil"/>
            </w:tcBorders>
            <w:tcMar>
              <w:right w:w="45" w:type="dxa"/>
            </w:tcMar>
          </w:tcPr>
          <w:p w14:paraId="70D2896D" w14:textId="26FB690B" w:rsidR="00DC7A0D" w:rsidRPr="00F74147" w:rsidRDefault="00E056DF" w:rsidP="00E056DF">
            <w:pPr>
              <w:spacing w:before="0" w:after="0"/>
              <w:jc w:val="center"/>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 xml:space="preserve">         </w:t>
            </w:r>
            <w:r w:rsidR="001346C1">
              <w:rPr>
                <w:rFonts w:asciiTheme="minorHAnsi" w:eastAsia="Times New Roman" w:hAnsiTheme="minorHAnsi" w:cstheme="minorHAnsi"/>
                <w:b/>
                <w:color w:val="auto"/>
                <w:sz w:val="22"/>
                <w:szCs w:val="22"/>
              </w:rPr>
              <w:t>-</w:t>
            </w:r>
          </w:p>
        </w:tc>
      </w:tr>
      <w:tr w:rsidR="00FB5456" w:rsidRPr="00DC7A0D" w14:paraId="2D6FB76F" w14:textId="77777777" w:rsidTr="00880154">
        <w:trPr>
          <w:trHeight w:val="397"/>
          <w:jc w:val="center"/>
        </w:trPr>
        <w:tc>
          <w:tcPr>
            <w:tcW w:w="5387" w:type="dxa"/>
            <w:tcBorders>
              <w:top w:val="nil"/>
              <w:left w:val="nil"/>
              <w:bottom w:val="nil"/>
              <w:right w:val="nil"/>
            </w:tcBorders>
            <w:hideMark/>
          </w:tcPr>
          <w:p w14:paraId="32A262AC" w14:textId="70D830AE" w:rsidR="00DC7A0D" w:rsidRPr="006F752E" w:rsidRDefault="00DC7A0D" w:rsidP="00DC7A0D">
            <w:pPr>
              <w:spacing w:before="0" w:after="0"/>
              <w:jc w:val="both"/>
              <w:rPr>
                <w:rFonts w:asciiTheme="minorHAnsi" w:eastAsia="Times New Roman" w:hAnsiTheme="minorHAnsi" w:cstheme="minorHAnsi"/>
                <w:color w:val="auto"/>
                <w:sz w:val="22"/>
                <w:szCs w:val="22"/>
              </w:rPr>
            </w:pPr>
            <w:r w:rsidRPr="006F752E">
              <w:rPr>
                <w:rFonts w:asciiTheme="minorHAnsi" w:hAnsiTheme="minorHAnsi" w:cstheme="minorHAnsi"/>
                <w:sz w:val="22"/>
                <w:szCs w:val="22"/>
              </w:rPr>
              <w:t>Industrial</w:t>
            </w:r>
          </w:p>
        </w:tc>
        <w:tc>
          <w:tcPr>
            <w:tcW w:w="1134" w:type="dxa"/>
            <w:tcBorders>
              <w:top w:val="nil"/>
              <w:left w:val="nil"/>
              <w:bottom w:val="nil"/>
              <w:right w:val="nil"/>
            </w:tcBorders>
            <w:hideMark/>
          </w:tcPr>
          <w:p w14:paraId="1AB03947" w14:textId="21510586" w:rsidR="00DC7A0D" w:rsidRPr="00F74147" w:rsidRDefault="00F74147" w:rsidP="00A75300">
            <w:pPr>
              <w:spacing w:before="0" w:after="0"/>
              <w:jc w:val="right"/>
              <w:rPr>
                <w:rFonts w:asciiTheme="minorHAnsi" w:eastAsia="Times New Roman" w:hAnsiTheme="minorHAnsi" w:cstheme="minorHAnsi"/>
                <w:color w:val="auto"/>
                <w:sz w:val="22"/>
                <w:szCs w:val="22"/>
              </w:rPr>
            </w:pPr>
            <w:r w:rsidRPr="00F74147">
              <w:rPr>
                <w:sz w:val="22"/>
                <w:szCs w:val="22"/>
              </w:rPr>
              <w:t xml:space="preserve"> </w:t>
            </w:r>
            <w:r w:rsidR="00DC7A0D" w:rsidRPr="00F74147">
              <w:rPr>
                <w:sz w:val="22"/>
                <w:szCs w:val="22"/>
              </w:rPr>
              <w:t>1,</w:t>
            </w:r>
            <w:r w:rsidR="007770B0" w:rsidRPr="007770B0">
              <w:rPr>
                <w:sz w:val="22"/>
                <w:szCs w:val="22"/>
              </w:rPr>
              <w:t>088</w:t>
            </w:r>
            <w:r w:rsidRPr="00F74147">
              <w:rPr>
                <w:sz w:val="22"/>
                <w:szCs w:val="22"/>
              </w:rPr>
              <w:t xml:space="preserve"> </w:t>
            </w:r>
          </w:p>
        </w:tc>
        <w:tc>
          <w:tcPr>
            <w:tcW w:w="1134" w:type="dxa"/>
            <w:tcBorders>
              <w:top w:val="nil"/>
              <w:left w:val="nil"/>
              <w:bottom w:val="nil"/>
              <w:right w:val="nil"/>
            </w:tcBorders>
            <w:shd w:val="clear" w:color="auto" w:fill="F2F2F2" w:themeFill="background1" w:themeFillShade="F2"/>
            <w:hideMark/>
          </w:tcPr>
          <w:p w14:paraId="759215A2" w14:textId="7924684C" w:rsidR="00DC7A0D" w:rsidRPr="00F74147" w:rsidRDefault="00F74147" w:rsidP="00A75300">
            <w:pPr>
              <w:spacing w:before="0" w:after="0"/>
              <w:jc w:val="right"/>
              <w:rPr>
                <w:rFonts w:asciiTheme="minorHAnsi" w:eastAsia="Times New Roman" w:hAnsiTheme="minorHAnsi" w:cstheme="minorHAnsi"/>
                <w:b/>
                <w:color w:val="auto"/>
                <w:sz w:val="22"/>
                <w:szCs w:val="22"/>
              </w:rPr>
            </w:pPr>
            <w:r w:rsidRPr="00F74147">
              <w:rPr>
                <w:b/>
                <w:bCs/>
                <w:sz w:val="22"/>
                <w:szCs w:val="22"/>
              </w:rPr>
              <w:t xml:space="preserve"> </w:t>
            </w:r>
            <w:r w:rsidR="00DC7A0D" w:rsidRPr="00F74147">
              <w:rPr>
                <w:b/>
                <w:sz w:val="22"/>
                <w:szCs w:val="22"/>
              </w:rPr>
              <w:t>1,</w:t>
            </w:r>
            <w:r w:rsidR="00F94E6D">
              <w:rPr>
                <w:b/>
                <w:bCs/>
                <w:sz w:val="22"/>
                <w:szCs w:val="22"/>
              </w:rPr>
              <w:t>088</w:t>
            </w:r>
            <w:r w:rsidRPr="00F74147">
              <w:rPr>
                <w:b/>
                <w:bCs/>
                <w:sz w:val="22"/>
                <w:szCs w:val="22"/>
              </w:rPr>
              <w:t xml:space="preserve"> </w:t>
            </w:r>
          </w:p>
        </w:tc>
        <w:tc>
          <w:tcPr>
            <w:tcW w:w="1134" w:type="dxa"/>
            <w:tcBorders>
              <w:top w:val="nil"/>
              <w:left w:val="nil"/>
              <w:bottom w:val="nil"/>
              <w:right w:val="nil"/>
            </w:tcBorders>
          </w:tcPr>
          <w:p w14:paraId="0054D494" w14:textId="333CB198" w:rsidR="00DC7A0D" w:rsidRPr="00F74147" w:rsidRDefault="00B76AC7" w:rsidP="00B76AC7">
            <w:pPr>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1346C1">
              <w:rPr>
                <w:rFonts w:asciiTheme="minorHAnsi" w:eastAsia="Times New Roman" w:hAnsiTheme="minorHAnsi" w:cstheme="minorHAnsi"/>
                <w:color w:val="auto"/>
                <w:sz w:val="22"/>
                <w:szCs w:val="22"/>
              </w:rPr>
              <w:t>-</w:t>
            </w:r>
          </w:p>
        </w:tc>
        <w:tc>
          <w:tcPr>
            <w:tcW w:w="851" w:type="dxa"/>
            <w:tcBorders>
              <w:top w:val="nil"/>
              <w:left w:val="nil"/>
              <w:bottom w:val="nil"/>
              <w:right w:val="nil"/>
            </w:tcBorders>
          </w:tcPr>
          <w:p w14:paraId="516BD475" w14:textId="2572F8B6" w:rsidR="00DC7A0D" w:rsidRPr="00F74147" w:rsidRDefault="00E056DF" w:rsidP="00E056DF">
            <w:pPr>
              <w:spacing w:before="0" w:after="0"/>
              <w:jc w:val="center"/>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 xml:space="preserve">          </w:t>
            </w:r>
            <w:r w:rsidR="001346C1">
              <w:rPr>
                <w:rFonts w:asciiTheme="minorHAnsi" w:eastAsia="Times New Roman" w:hAnsiTheme="minorHAnsi" w:cstheme="minorHAnsi"/>
                <w:b/>
                <w:color w:val="auto"/>
                <w:sz w:val="22"/>
                <w:szCs w:val="22"/>
              </w:rPr>
              <w:t>-</w:t>
            </w:r>
          </w:p>
        </w:tc>
      </w:tr>
      <w:tr w:rsidR="00FB5456" w:rsidRPr="00DC7A0D" w14:paraId="20BB5906" w14:textId="77777777" w:rsidTr="00880154">
        <w:trPr>
          <w:trHeight w:val="397"/>
          <w:jc w:val="center"/>
        </w:trPr>
        <w:tc>
          <w:tcPr>
            <w:tcW w:w="5387" w:type="dxa"/>
            <w:tcBorders>
              <w:top w:val="nil"/>
              <w:left w:val="nil"/>
              <w:bottom w:val="nil"/>
              <w:right w:val="nil"/>
            </w:tcBorders>
            <w:hideMark/>
          </w:tcPr>
          <w:p w14:paraId="31DCDF90" w14:textId="24691E1A" w:rsidR="00DC7A0D" w:rsidRPr="006F752E" w:rsidRDefault="00DC7A0D" w:rsidP="00DC7A0D">
            <w:pPr>
              <w:spacing w:before="0" w:after="0"/>
              <w:jc w:val="both"/>
              <w:rPr>
                <w:rFonts w:asciiTheme="minorHAnsi" w:eastAsia="Times New Roman" w:hAnsiTheme="minorHAnsi" w:cstheme="minorHAnsi"/>
                <w:color w:val="auto"/>
                <w:sz w:val="22"/>
                <w:szCs w:val="22"/>
                <w:highlight w:val="yellow"/>
              </w:rPr>
            </w:pPr>
            <w:r w:rsidRPr="00F74147">
              <w:rPr>
                <w:rFonts w:asciiTheme="minorHAnsi" w:hAnsiTheme="minorHAnsi" w:cstheme="minorHAnsi"/>
                <w:sz w:val="22"/>
                <w:szCs w:val="22"/>
              </w:rPr>
              <w:t>Farming</w:t>
            </w:r>
          </w:p>
        </w:tc>
        <w:tc>
          <w:tcPr>
            <w:tcW w:w="1134" w:type="dxa"/>
            <w:tcBorders>
              <w:top w:val="nil"/>
              <w:left w:val="nil"/>
              <w:bottom w:val="nil"/>
              <w:right w:val="nil"/>
            </w:tcBorders>
            <w:hideMark/>
          </w:tcPr>
          <w:p w14:paraId="017960AC" w14:textId="0C076DE5" w:rsidR="00DC7A0D" w:rsidRPr="00F74147" w:rsidRDefault="00F74147" w:rsidP="00A75300">
            <w:pPr>
              <w:spacing w:before="0" w:after="0"/>
              <w:jc w:val="right"/>
              <w:rPr>
                <w:rFonts w:asciiTheme="minorHAnsi" w:eastAsia="Times New Roman" w:hAnsiTheme="minorHAnsi" w:cstheme="minorHAnsi"/>
                <w:color w:val="auto"/>
                <w:sz w:val="22"/>
                <w:szCs w:val="22"/>
                <w:highlight w:val="yellow"/>
              </w:rPr>
            </w:pPr>
            <w:r w:rsidRPr="00F74147">
              <w:rPr>
                <w:sz w:val="22"/>
                <w:szCs w:val="22"/>
              </w:rPr>
              <w:t xml:space="preserve"> 1,</w:t>
            </w:r>
            <w:r w:rsidR="007770B0" w:rsidRPr="007770B0">
              <w:rPr>
                <w:sz w:val="22"/>
                <w:szCs w:val="22"/>
              </w:rPr>
              <w:t>531</w:t>
            </w:r>
            <w:r w:rsidRPr="00F74147">
              <w:rPr>
                <w:sz w:val="22"/>
                <w:szCs w:val="22"/>
              </w:rPr>
              <w:t xml:space="preserve"> </w:t>
            </w:r>
          </w:p>
        </w:tc>
        <w:tc>
          <w:tcPr>
            <w:tcW w:w="1134" w:type="dxa"/>
            <w:tcBorders>
              <w:top w:val="nil"/>
              <w:left w:val="nil"/>
              <w:bottom w:val="nil"/>
              <w:right w:val="nil"/>
            </w:tcBorders>
            <w:shd w:val="clear" w:color="auto" w:fill="F2F2F2" w:themeFill="background1" w:themeFillShade="F2"/>
            <w:hideMark/>
          </w:tcPr>
          <w:p w14:paraId="287E534B" w14:textId="616779F5" w:rsidR="00DC7A0D" w:rsidRPr="00F74147" w:rsidRDefault="00F74147" w:rsidP="00A75300">
            <w:pPr>
              <w:spacing w:before="0" w:after="0"/>
              <w:jc w:val="right"/>
              <w:rPr>
                <w:rFonts w:asciiTheme="minorHAnsi" w:eastAsia="Times New Roman" w:hAnsiTheme="minorHAnsi" w:cstheme="minorHAnsi"/>
                <w:b/>
                <w:color w:val="auto"/>
                <w:sz w:val="22"/>
                <w:szCs w:val="22"/>
                <w:highlight w:val="yellow"/>
              </w:rPr>
            </w:pPr>
            <w:r w:rsidRPr="00F74147">
              <w:rPr>
                <w:b/>
                <w:bCs/>
                <w:sz w:val="22"/>
                <w:szCs w:val="22"/>
              </w:rPr>
              <w:t xml:space="preserve"> 1,5</w:t>
            </w:r>
            <w:r w:rsidR="00F94E6D">
              <w:rPr>
                <w:b/>
                <w:bCs/>
                <w:sz w:val="22"/>
                <w:szCs w:val="22"/>
              </w:rPr>
              <w:t>3</w:t>
            </w:r>
            <w:r w:rsidR="00F25F32">
              <w:rPr>
                <w:b/>
                <w:bCs/>
                <w:sz w:val="22"/>
                <w:szCs w:val="22"/>
              </w:rPr>
              <w:t>1</w:t>
            </w:r>
            <w:r w:rsidRPr="00F74147">
              <w:rPr>
                <w:b/>
                <w:bCs/>
                <w:sz w:val="22"/>
                <w:szCs w:val="22"/>
              </w:rPr>
              <w:t xml:space="preserve"> </w:t>
            </w:r>
          </w:p>
        </w:tc>
        <w:tc>
          <w:tcPr>
            <w:tcW w:w="1134" w:type="dxa"/>
            <w:tcBorders>
              <w:top w:val="nil"/>
              <w:left w:val="nil"/>
              <w:bottom w:val="nil"/>
              <w:right w:val="nil"/>
            </w:tcBorders>
            <w:tcMar>
              <w:right w:w="45" w:type="dxa"/>
            </w:tcMar>
          </w:tcPr>
          <w:p w14:paraId="114E2F8E" w14:textId="4E7BE0C4" w:rsidR="00DC7A0D" w:rsidRPr="00F74147" w:rsidRDefault="00B76AC7" w:rsidP="00B76AC7">
            <w:pPr>
              <w:spacing w:before="0" w:after="0"/>
              <w:jc w:val="center"/>
              <w:rPr>
                <w:rFonts w:asciiTheme="minorHAnsi" w:eastAsia="Times New Roman" w:hAnsiTheme="minorHAnsi" w:cstheme="minorHAnsi"/>
                <w:color w:val="auto"/>
                <w:sz w:val="22"/>
                <w:szCs w:val="22"/>
                <w:highlight w:val="yellow"/>
              </w:rPr>
            </w:pPr>
            <w:r>
              <w:rPr>
                <w:rFonts w:asciiTheme="minorHAnsi" w:eastAsia="Times New Roman" w:hAnsiTheme="minorHAnsi" w:cstheme="minorHAnsi"/>
                <w:color w:val="auto"/>
                <w:sz w:val="22"/>
                <w:szCs w:val="22"/>
              </w:rPr>
              <w:t xml:space="preserve">             </w:t>
            </w:r>
            <w:r w:rsidR="001346C1">
              <w:rPr>
                <w:rFonts w:asciiTheme="minorHAnsi" w:eastAsia="Times New Roman" w:hAnsiTheme="minorHAnsi" w:cstheme="minorHAnsi"/>
                <w:color w:val="auto"/>
                <w:sz w:val="22"/>
                <w:szCs w:val="22"/>
              </w:rPr>
              <w:t>-</w:t>
            </w:r>
          </w:p>
        </w:tc>
        <w:tc>
          <w:tcPr>
            <w:tcW w:w="851" w:type="dxa"/>
            <w:tcBorders>
              <w:top w:val="nil"/>
              <w:left w:val="nil"/>
              <w:bottom w:val="nil"/>
              <w:right w:val="nil"/>
            </w:tcBorders>
            <w:tcMar>
              <w:right w:w="45" w:type="dxa"/>
            </w:tcMar>
          </w:tcPr>
          <w:p w14:paraId="7F830840" w14:textId="42251AFC" w:rsidR="00DC7A0D" w:rsidRPr="00F74147" w:rsidRDefault="00E056DF" w:rsidP="00E056DF">
            <w:pPr>
              <w:spacing w:before="0" w:after="0"/>
              <w:rPr>
                <w:rFonts w:asciiTheme="minorHAnsi" w:eastAsia="Times New Roman" w:hAnsiTheme="minorHAnsi" w:cstheme="minorHAnsi"/>
                <w:b/>
                <w:color w:val="auto"/>
                <w:sz w:val="22"/>
                <w:szCs w:val="22"/>
                <w:highlight w:val="yellow"/>
              </w:rPr>
            </w:pPr>
            <w:r>
              <w:rPr>
                <w:rFonts w:asciiTheme="minorHAnsi" w:eastAsia="Times New Roman" w:hAnsiTheme="minorHAnsi" w:cstheme="minorHAnsi"/>
                <w:color w:val="auto"/>
                <w:sz w:val="22"/>
                <w:szCs w:val="22"/>
              </w:rPr>
              <w:t xml:space="preserve">           </w:t>
            </w:r>
            <w:r w:rsidR="001346C1">
              <w:rPr>
                <w:rFonts w:asciiTheme="minorHAnsi" w:eastAsia="Times New Roman" w:hAnsiTheme="minorHAnsi" w:cstheme="minorHAnsi"/>
                <w:color w:val="auto"/>
                <w:sz w:val="22"/>
                <w:szCs w:val="22"/>
              </w:rPr>
              <w:t>-</w:t>
            </w:r>
          </w:p>
        </w:tc>
      </w:tr>
      <w:tr w:rsidR="00FB5456" w:rsidRPr="00DC7A0D" w14:paraId="0DB2CF08" w14:textId="77777777" w:rsidTr="00880154">
        <w:trPr>
          <w:trHeight w:val="397"/>
          <w:jc w:val="center"/>
        </w:trPr>
        <w:tc>
          <w:tcPr>
            <w:tcW w:w="5387" w:type="dxa"/>
            <w:tcBorders>
              <w:top w:val="nil"/>
              <w:left w:val="nil"/>
              <w:bottom w:val="nil"/>
              <w:right w:val="nil"/>
            </w:tcBorders>
            <w:hideMark/>
          </w:tcPr>
          <w:p w14:paraId="4E530A01" w14:textId="3F7C33EC" w:rsidR="00DC7A0D" w:rsidRPr="006F752E" w:rsidRDefault="00DC7A0D" w:rsidP="00DC7A0D">
            <w:pPr>
              <w:spacing w:before="0" w:after="0"/>
              <w:jc w:val="both"/>
              <w:rPr>
                <w:rFonts w:asciiTheme="minorHAnsi" w:eastAsia="Times New Roman" w:hAnsiTheme="minorHAnsi" w:cstheme="minorHAnsi"/>
                <w:color w:val="auto"/>
                <w:sz w:val="22"/>
                <w:szCs w:val="22"/>
              </w:rPr>
            </w:pPr>
            <w:r w:rsidRPr="006F752E">
              <w:rPr>
                <w:rFonts w:asciiTheme="minorHAnsi" w:hAnsiTheme="minorHAnsi" w:cstheme="minorHAnsi"/>
                <w:sz w:val="22"/>
                <w:szCs w:val="22"/>
              </w:rPr>
              <w:t>Recreational / Cultural</w:t>
            </w:r>
          </w:p>
        </w:tc>
        <w:tc>
          <w:tcPr>
            <w:tcW w:w="1134" w:type="dxa"/>
            <w:tcBorders>
              <w:top w:val="nil"/>
              <w:left w:val="nil"/>
              <w:bottom w:val="nil"/>
              <w:right w:val="nil"/>
            </w:tcBorders>
            <w:hideMark/>
          </w:tcPr>
          <w:p w14:paraId="62B3A57F" w14:textId="5DAA66A3" w:rsidR="00DC7A0D" w:rsidRPr="00F74147" w:rsidRDefault="00F74147" w:rsidP="00A75300">
            <w:pPr>
              <w:spacing w:before="0" w:after="0"/>
              <w:jc w:val="right"/>
              <w:rPr>
                <w:rFonts w:asciiTheme="minorHAnsi" w:eastAsia="Times New Roman" w:hAnsiTheme="minorHAnsi" w:cstheme="minorHAnsi"/>
                <w:color w:val="auto"/>
                <w:sz w:val="22"/>
                <w:szCs w:val="22"/>
              </w:rPr>
            </w:pPr>
            <w:r w:rsidRPr="00F74147">
              <w:rPr>
                <w:sz w:val="22"/>
                <w:szCs w:val="22"/>
              </w:rPr>
              <w:t xml:space="preserve"> </w:t>
            </w:r>
            <w:r w:rsidR="00DC7A0D" w:rsidRPr="00F74147">
              <w:rPr>
                <w:sz w:val="22"/>
                <w:szCs w:val="22"/>
              </w:rPr>
              <w:t>13</w:t>
            </w:r>
            <w:r w:rsidRPr="00F74147">
              <w:rPr>
                <w:sz w:val="22"/>
                <w:szCs w:val="22"/>
              </w:rPr>
              <w:t xml:space="preserve"> </w:t>
            </w:r>
          </w:p>
        </w:tc>
        <w:tc>
          <w:tcPr>
            <w:tcW w:w="1134" w:type="dxa"/>
            <w:tcBorders>
              <w:top w:val="nil"/>
              <w:left w:val="nil"/>
              <w:bottom w:val="nil"/>
              <w:right w:val="nil"/>
            </w:tcBorders>
            <w:shd w:val="clear" w:color="auto" w:fill="F2F2F2" w:themeFill="background1" w:themeFillShade="F2"/>
            <w:hideMark/>
          </w:tcPr>
          <w:p w14:paraId="20E0F0E0" w14:textId="7294E7BF" w:rsidR="00DC7A0D" w:rsidRPr="00F74147" w:rsidRDefault="00F74147" w:rsidP="00A75300">
            <w:pPr>
              <w:spacing w:before="0" w:after="0"/>
              <w:jc w:val="right"/>
              <w:rPr>
                <w:rFonts w:asciiTheme="minorHAnsi" w:eastAsia="Times New Roman" w:hAnsiTheme="minorHAnsi" w:cstheme="minorHAnsi"/>
                <w:b/>
                <w:color w:val="auto"/>
                <w:sz w:val="22"/>
                <w:szCs w:val="22"/>
              </w:rPr>
            </w:pPr>
            <w:r w:rsidRPr="00F74147">
              <w:rPr>
                <w:b/>
                <w:bCs/>
                <w:sz w:val="22"/>
                <w:szCs w:val="22"/>
              </w:rPr>
              <w:t xml:space="preserve"> </w:t>
            </w:r>
            <w:r w:rsidR="00DC7A0D" w:rsidRPr="00F74147">
              <w:rPr>
                <w:b/>
                <w:sz w:val="22"/>
                <w:szCs w:val="22"/>
              </w:rPr>
              <w:t>13</w:t>
            </w:r>
            <w:r w:rsidRPr="00F74147">
              <w:rPr>
                <w:b/>
                <w:bCs/>
                <w:sz w:val="22"/>
                <w:szCs w:val="22"/>
              </w:rPr>
              <w:t xml:space="preserve"> </w:t>
            </w:r>
          </w:p>
        </w:tc>
        <w:tc>
          <w:tcPr>
            <w:tcW w:w="1134" w:type="dxa"/>
            <w:tcBorders>
              <w:top w:val="nil"/>
              <w:left w:val="nil"/>
              <w:bottom w:val="nil"/>
              <w:right w:val="nil"/>
            </w:tcBorders>
          </w:tcPr>
          <w:p w14:paraId="70857EE3" w14:textId="34076616" w:rsidR="00DC7A0D" w:rsidRPr="00F74147" w:rsidRDefault="00B76AC7" w:rsidP="00B76AC7">
            <w:pPr>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1346C1">
              <w:rPr>
                <w:rFonts w:asciiTheme="minorHAnsi" w:eastAsia="Times New Roman" w:hAnsiTheme="minorHAnsi" w:cstheme="minorHAnsi"/>
                <w:color w:val="auto"/>
                <w:sz w:val="22"/>
                <w:szCs w:val="22"/>
              </w:rPr>
              <w:t>-</w:t>
            </w:r>
          </w:p>
        </w:tc>
        <w:tc>
          <w:tcPr>
            <w:tcW w:w="851" w:type="dxa"/>
            <w:tcBorders>
              <w:top w:val="nil"/>
              <w:left w:val="nil"/>
              <w:bottom w:val="nil"/>
              <w:right w:val="nil"/>
            </w:tcBorders>
          </w:tcPr>
          <w:p w14:paraId="4C61CF89" w14:textId="36B50C5D" w:rsidR="00DC7A0D" w:rsidRPr="00F74147" w:rsidRDefault="00E056DF" w:rsidP="00E056DF">
            <w:pPr>
              <w:spacing w:before="0" w:after="0"/>
              <w:jc w:val="center"/>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 xml:space="preserve">          </w:t>
            </w:r>
            <w:r w:rsidR="001346C1">
              <w:rPr>
                <w:rFonts w:asciiTheme="minorHAnsi" w:eastAsia="Times New Roman" w:hAnsiTheme="minorHAnsi" w:cstheme="minorHAnsi"/>
                <w:b/>
                <w:color w:val="auto"/>
                <w:sz w:val="22"/>
                <w:szCs w:val="22"/>
              </w:rPr>
              <w:t>-</w:t>
            </w:r>
          </w:p>
        </w:tc>
      </w:tr>
      <w:tr w:rsidR="00FB5456" w:rsidRPr="00DC7A0D" w14:paraId="4A2890DB" w14:textId="77777777" w:rsidTr="00880154">
        <w:trPr>
          <w:trHeight w:val="397"/>
          <w:jc w:val="center"/>
        </w:trPr>
        <w:tc>
          <w:tcPr>
            <w:tcW w:w="5387" w:type="dxa"/>
            <w:tcBorders>
              <w:top w:val="nil"/>
              <w:left w:val="nil"/>
              <w:bottom w:val="nil"/>
              <w:right w:val="nil"/>
            </w:tcBorders>
            <w:hideMark/>
          </w:tcPr>
          <w:p w14:paraId="1FBD261F" w14:textId="5133CB52" w:rsidR="00DC7A0D" w:rsidRPr="006F752E" w:rsidRDefault="00DC7A0D" w:rsidP="00DC7A0D">
            <w:pPr>
              <w:spacing w:before="0" w:after="0"/>
              <w:jc w:val="both"/>
              <w:rPr>
                <w:rFonts w:asciiTheme="minorHAnsi" w:eastAsia="Times New Roman" w:hAnsiTheme="minorHAnsi" w:cstheme="minorHAnsi"/>
                <w:color w:val="auto"/>
                <w:sz w:val="22"/>
                <w:szCs w:val="22"/>
              </w:rPr>
            </w:pPr>
            <w:r w:rsidRPr="006F752E">
              <w:rPr>
                <w:rFonts w:asciiTheme="minorHAnsi" w:hAnsiTheme="minorHAnsi" w:cstheme="minorHAnsi"/>
                <w:sz w:val="22"/>
                <w:szCs w:val="22"/>
              </w:rPr>
              <w:t>Vacant land</w:t>
            </w:r>
          </w:p>
        </w:tc>
        <w:tc>
          <w:tcPr>
            <w:tcW w:w="1134" w:type="dxa"/>
            <w:tcBorders>
              <w:top w:val="nil"/>
              <w:left w:val="nil"/>
              <w:bottom w:val="nil"/>
              <w:right w:val="nil"/>
            </w:tcBorders>
            <w:hideMark/>
          </w:tcPr>
          <w:p w14:paraId="366C404A" w14:textId="621DF747" w:rsidR="00DC7A0D" w:rsidRPr="00F74147" w:rsidRDefault="00F74147" w:rsidP="00A75300">
            <w:pPr>
              <w:spacing w:before="0" w:after="0"/>
              <w:jc w:val="right"/>
              <w:rPr>
                <w:rFonts w:asciiTheme="minorHAnsi" w:eastAsia="Times New Roman" w:hAnsiTheme="minorHAnsi" w:cstheme="minorHAnsi"/>
                <w:color w:val="auto"/>
                <w:sz w:val="22"/>
                <w:szCs w:val="22"/>
              </w:rPr>
            </w:pPr>
            <w:r w:rsidRPr="00F74147">
              <w:rPr>
                <w:sz w:val="22"/>
                <w:szCs w:val="22"/>
              </w:rPr>
              <w:t xml:space="preserve"> </w:t>
            </w:r>
            <w:r w:rsidR="007770B0" w:rsidRPr="007770B0">
              <w:rPr>
                <w:sz w:val="22"/>
                <w:szCs w:val="22"/>
              </w:rPr>
              <w:t>326</w:t>
            </w:r>
            <w:r w:rsidRPr="00F74147">
              <w:rPr>
                <w:sz w:val="22"/>
                <w:szCs w:val="22"/>
              </w:rPr>
              <w:t xml:space="preserve"> </w:t>
            </w:r>
          </w:p>
        </w:tc>
        <w:tc>
          <w:tcPr>
            <w:tcW w:w="1134" w:type="dxa"/>
            <w:tcBorders>
              <w:top w:val="nil"/>
              <w:left w:val="nil"/>
              <w:bottom w:val="nil"/>
              <w:right w:val="nil"/>
            </w:tcBorders>
            <w:shd w:val="clear" w:color="auto" w:fill="F2F2F2" w:themeFill="background1" w:themeFillShade="F2"/>
            <w:hideMark/>
          </w:tcPr>
          <w:p w14:paraId="71EB263B" w14:textId="34D1BE77" w:rsidR="00DC7A0D" w:rsidRPr="00F74147" w:rsidRDefault="00F74147" w:rsidP="00A75300">
            <w:pPr>
              <w:spacing w:before="0" w:after="0"/>
              <w:jc w:val="right"/>
              <w:rPr>
                <w:rFonts w:asciiTheme="minorHAnsi" w:eastAsia="Times New Roman" w:hAnsiTheme="minorHAnsi" w:cstheme="minorHAnsi"/>
                <w:b/>
                <w:color w:val="auto"/>
                <w:sz w:val="22"/>
                <w:szCs w:val="22"/>
              </w:rPr>
            </w:pPr>
            <w:r w:rsidRPr="00F74147">
              <w:rPr>
                <w:b/>
                <w:bCs/>
                <w:sz w:val="22"/>
                <w:szCs w:val="22"/>
              </w:rPr>
              <w:t xml:space="preserve"> </w:t>
            </w:r>
            <w:r w:rsidR="00DC7A0D" w:rsidRPr="00F74147">
              <w:rPr>
                <w:b/>
                <w:sz w:val="22"/>
                <w:szCs w:val="22"/>
              </w:rPr>
              <w:t>32</w:t>
            </w:r>
            <w:r w:rsidR="00F94E6D">
              <w:rPr>
                <w:b/>
                <w:sz w:val="22"/>
                <w:szCs w:val="22"/>
              </w:rPr>
              <w:t>6</w:t>
            </w:r>
            <w:r w:rsidRPr="00F74147">
              <w:rPr>
                <w:b/>
                <w:bCs/>
                <w:sz w:val="22"/>
                <w:szCs w:val="22"/>
              </w:rPr>
              <w:t xml:space="preserve"> </w:t>
            </w:r>
          </w:p>
        </w:tc>
        <w:tc>
          <w:tcPr>
            <w:tcW w:w="1134" w:type="dxa"/>
            <w:tcBorders>
              <w:top w:val="nil"/>
              <w:left w:val="nil"/>
              <w:bottom w:val="single" w:sz="8" w:space="0" w:color="auto"/>
              <w:right w:val="nil"/>
            </w:tcBorders>
            <w:tcMar>
              <w:right w:w="45" w:type="dxa"/>
            </w:tcMar>
          </w:tcPr>
          <w:p w14:paraId="65268CFC" w14:textId="1653DB10" w:rsidR="00DC7A0D" w:rsidRPr="00F74147" w:rsidRDefault="00B76AC7" w:rsidP="00B76AC7">
            <w:pPr>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1346C1">
              <w:rPr>
                <w:rFonts w:asciiTheme="minorHAnsi" w:eastAsia="Times New Roman" w:hAnsiTheme="minorHAnsi" w:cstheme="minorHAnsi"/>
                <w:color w:val="auto"/>
                <w:sz w:val="22"/>
                <w:szCs w:val="22"/>
              </w:rPr>
              <w:t>-</w:t>
            </w:r>
          </w:p>
        </w:tc>
        <w:tc>
          <w:tcPr>
            <w:tcW w:w="851" w:type="dxa"/>
            <w:tcBorders>
              <w:top w:val="nil"/>
              <w:left w:val="nil"/>
              <w:bottom w:val="single" w:sz="8" w:space="0" w:color="auto"/>
              <w:right w:val="nil"/>
            </w:tcBorders>
            <w:tcMar>
              <w:right w:w="45" w:type="dxa"/>
            </w:tcMar>
          </w:tcPr>
          <w:p w14:paraId="12FB7A96" w14:textId="0E5CBB88" w:rsidR="00DC7A0D" w:rsidRPr="00F74147" w:rsidRDefault="00E056DF" w:rsidP="00E056DF">
            <w:pPr>
              <w:spacing w:before="0" w:after="0"/>
              <w:jc w:val="center"/>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 xml:space="preserve">        </w:t>
            </w:r>
            <w:r w:rsidR="001346C1">
              <w:rPr>
                <w:rFonts w:asciiTheme="minorHAnsi" w:eastAsia="Times New Roman" w:hAnsiTheme="minorHAnsi" w:cstheme="minorHAnsi"/>
                <w:b/>
                <w:color w:val="auto"/>
                <w:sz w:val="22"/>
                <w:szCs w:val="22"/>
              </w:rPr>
              <w:t>-</w:t>
            </w:r>
          </w:p>
        </w:tc>
      </w:tr>
      <w:tr w:rsidR="00FB5456" w:rsidRPr="00DC7A0D" w14:paraId="4D39299F" w14:textId="77777777" w:rsidTr="00880154">
        <w:trPr>
          <w:trHeight w:val="397"/>
          <w:jc w:val="center"/>
        </w:trPr>
        <w:tc>
          <w:tcPr>
            <w:tcW w:w="5387" w:type="dxa"/>
            <w:tcBorders>
              <w:top w:val="nil"/>
              <w:left w:val="nil"/>
              <w:bottom w:val="single" w:sz="8" w:space="0" w:color="auto"/>
              <w:right w:val="nil"/>
            </w:tcBorders>
            <w:hideMark/>
          </w:tcPr>
          <w:p w14:paraId="1149F5C8" w14:textId="1F09A22C" w:rsidR="00DC7A0D" w:rsidRPr="006F752E" w:rsidRDefault="00DC7A0D" w:rsidP="00DC7A0D">
            <w:pPr>
              <w:spacing w:before="0" w:after="0"/>
              <w:jc w:val="both"/>
              <w:rPr>
                <w:rFonts w:asciiTheme="minorHAnsi" w:eastAsia="Times New Roman" w:hAnsiTheme="minorHAnsi" w:cstheme="minorHAnsi"/>
                <w:b/>
                <w:color w:val="auto"/>
                <w:sz w:val="22"/>
                <w:szCs w:val="22"/>
              </w:rPr>
            </w:pPr>
            <w:r w:rsidRPr="006F752E">
              <w:rPr>
                <w:rFonts w:asciiTheme="minorHAnsi" w:hAnsiTheme="minorHAnsi" w:cstheme="minorHAnsi"/>
                <w:b/>
                <w:sz w:val="22"/>
                <w:szCs w:val="22"/>
              </w:rPr>
              <w:t>Total number of assessments</w:t>
            </w:r>
          </w:p>
        </w:tc>
        <w:tc>
          <w:tcPr>
            <w:tcW w:w="1134" w:type="dxa"/>
            <w:tcBorders>
              <w:top w:val="single" w:sz="8" w:space="0" w:color="auto"/>
              <w:left w:val="nil"/>
              <w:bottom w:val="single" w:sz="8" w:space="0" w:color="auto"/>
              <w:right w:val="nil"/>
            </w:tcBorders>
            <w:hideMark/>
          </w:tcPr>
          <w:p w14:paraId="5D66B36D" w14:textId="4E55BC63" w:rsidR="00DC7A0D" w:rsidRPr="00F74147" w:rsidRDefault="007770B0" w:rsidP="005B1236">
            <w:pPr>
              <w:spacing w:before="0" w:after="0"/>
              <w:jc w:val="right"/>
              <w:rPr>
                <w:rFonts w:asciiTheme="minorHAnsi" w:eastAsia="Times New Roman" w:hAnsiTheme="minorHAnsi" w:cstheme="minorHAnsi"/>
                <w:b/>
                <w:color w:val="auto"/>
                <w:sz w:val="22"/>
                <w:szCs w:val="22"/>
              </w:rPr>
            </w:pPr>
            <w:r w:rsidRPr="007770B0">
              <w:rPr>
                <w:b/>
                <w:bCs/>
                <w:sz w:val="22"/>
                <w:szCs w:val="22"/>
              </w:rPr>
              <w:t xml:space="preserve"> 68,158 </w:t>
            </w:r>
          </w:p>
        </w:tc>
        <w:tc>
          <w:tcPr>
            <w:tcW w:w="1134" w:type="dxa"/>
            <w:tcBorders>
              <w:top w:val="single" w:sz="8" w:space="0" w:color="auto"/>
              <w:left w:val="nil"/>
              <w:bottom w:val="single" w:sz="8" w:space="0" w:color="auto"/>
              <w:right w:val="nil"/>
            </w:tcBorders>
            <w:shd w:val="clear" w:color="auto" w:fill="F2F2F2" w:themeFill="background1" w:themeFillShade="F2"/>
            <w:hideMark/>
          </w:tcPr>
          <w:p w14:paraId="47FE3829" w14:textId="21A9FB80" w:rsidR="00DC7A0D" w:rsidRPr="00F74147" w:rsidRDefault="00F74147" w:rsidP="005B1236">
            <w:pPr>
              <w:spacing w:before="0" w:after="0"/>
              <w:jc w:val="right"/>
              <w:rPr>
                <w:rFonts w:asciiTheme="minorHAnsi" w:eastAsia="Times New Roman" w:hAnsiTheme="minorHAnsi" w:cstheme="minorHAnsi"/>
                <w:b/>
                <w:color w:val="auto"/>
                <w:sz w:val="22"/>
                <w:szCs w:val="22"/>
                <w:highlight w:val="yellow"/>
              </w:rPr>
            </w:pPr>
            <w:r w:rsidRPr="00F74147">
              <w:rPr>
                <w:b/>
                <w:bCs/>
                <w:sz w:val="22"/>
                <w:szCs w:val="22"/>
              </w:rPr>
              <w:t xml:space="preserve"> </w:t>
            </w:r>
            <w:r w:rsidR="00F94E6D">
              <w:rPr>
                <w:b/>
                <w:bCs/>
                <w:sz w:val="22"/>
                <w:szCs w:val="22"/>
              </w:rPr>
              <w:t>68,</w:t>
            </w:r>
            <w:r w:rsidR="007770B0" w:rsidRPr="007770B0">
              <w:rPr>
                <w:b/>
                <w:bCs/>
                <w:sz w:val="22"/>
                <w:szCs w:val="22"/>
              </w:rPr>
              <w:t>557</w:t>
            </w:r>
            <w:r w:rsidRPr="00F74147">
              <w:rPr>
                <w:b/>
                <w:bCs/>
                <w:sz w:val="22"/>
                <w:szCs w:val="22"/>
              </w:rPr>
              <w:t xml:space="preserve"> </w:t>
            </w:r>
          </w:p>
        </w:tc>
        <w:tc>
          <w:tcPr>
            <w:tcW w:w="1134" w:type="dxa"/>
            <w:tcBorders>
              <w:top w:val="nil"/>
              <w:left w:val="nil"/>
              <w:bottom w:val="single" w:sz="8" w:space="0" w:color="auto"/>
              <w:right w:val="nil"/>
            </w:tcBorders>
            <w:hideMark/>
          </w:tcPr>
          <w:p w14:paraId="7EBD5562" w14:textId="4A0A0B55" w:rsidR="00DC7A0D" w:rsidRPr="00F74147" w:rsidRDefault="007770B0" w:rsidP="00880154">
            <w:pPr>
              <w:spacing w:before="0" w:after="0"/>
              <w:jc w:val="right"/>
              <w:rPr>
                <w:rFonts w:asciiTheme="minorHAnsi" w:eastAsia="Times New Roman" w:hAnsiTheme="minorHAnsi" w:cstheme="minorHAnsi"/>
                <w:b/>
                <w:color w:val="auto"/>
                <w:sz w:val="22"/>
                <w:szCs w:val="22"/>
                <w:highlight w:val="yellow"/>
              </w:rPr>
            </w:pPr>
            <w:r w:rsidRPr="007770B0">
              <w:rPr>
                <w:b/>
                <w:bCs/>
                <w:sz w:val="22"/>
                <w:szCs w:val="22"/>
              </w:rPr>
              <w:t>399</w:t>
            </w:r>
          </w:p>
        </w:tc>
        <w:tc>
          <w:tcPr>
            <w:tcW w:w="851" w:type="dxa"/>
            <w:tcBorders>
              <w:top w:val="nil"/>
              <w:left w:val="nil"/>
              <w:bottom w:val="single" w:sz="8" w:space="0" w:color="auto"/>
              <w:right w:val="nil"/>
            </w:tcBorders>
            <w:hideMark/>
          </w:tcPr>
          <w:p w14:paraId="40817E4C" w14:textId="569E74D0" w:rsidR="00DC7A0D" w:rsidRPr="00F74147" w:rsidRDefault="000C7935" w:rsidP="00880154">
            <w:pPr>
              <w:spacing w:before="0" w:after="0"/>
              <w:jc w:val="right"/>
              <w:rPr>
                <w:rFonts w:asciiTheme="minorHAnsi" w:eastAsia="Times New Roman" w:hAnsiTheme="minorHAnsi" w:cstheme="minorHAnsi"/>
                <w:b/>
                <w:color w:val="auto"/>
                <w:sz w:val="22"/>
                <w:szCs w:val="22"/>
                <w:highlight w:val="yellow"/>
              </w:rPr>
            </w:pPr>
            <w:r>
              <w:rPr>
                <w:b/>
                <w:bCs/>
                <w:sz w:val="22"/>
                <w:szCs w:val="22"/>
              </w:rPr>
              <w:t>0.</w:t>
            </w:r>
            <w:r w:rsidR="007770B0" w:rsidRPr="007770B0">
              <w:rPr>
                <w:b/>
                <w:bCs/>
                <w:sz w:val="22"/>
                <w:szCs w:val="22"/>
              </w:rPr>
              <w:t>6</w:t>
            </w:r>
            <w:r w:rsidR="00DC7A0D" w:rsidRPr="00F74147">
              <w:rPr>
                <w:b/>
                <w:sz w:val="22"/>
                <w:szCs w:val="22"/>
              </w:rPr>
              <w:t>%</w:t>
            </w:r>
          </w:p>
        </w:tc>
      </w:tr>
    </w:tbl>
    <w:p w14:paraId="4DD889F0" w14:textId="77777777" w:rsidR="004351F7" w:rsidRDefault="004351F7" w:rsidP="00602CC2">
      <w:pPr>
        <w:spacing w:before="0" w:after="0"/>
        <w:jc w:val="center"/>
        <w:rPr>
          <w:rFonts w:asciiTheme="minorHAnsi" w:eastAsia="Times New Roman" w:hAnsiTheme="minorHAnsi" w:cstheme="minorHAnsi"/>
          <w:color w:val="auto"/>
        </w:rPr>
      </w:pPr>
    </w:p>
    <w:p w14:paraId="06B38BA6" w14:textId="77777777" w:rsidR="004351F7" w:rsidRDefault="004351F7" w:rsidP="00602CC2">
      <w:pPr>
        <w:tabs>
          <w:tab w:val="left" w:pos="7816"/>
          <w:tab w:val="left" w:pos="8744"/>
          <w:tab w:val="left" w:pos="9474"/>
        </w:tabs>
        <w:spacing w:before="0" w:after="0"/>
        <w:ind w:left="108"/>
        <w:rPr>
          <w:rFonts w:asciiTheme="minorHAnsi" w:eastAsia="Times New Roman" w:hAnsiTheme="minorHAnsi" w:cstheme="minorHAnsi"/>
          <w:color w:val="auto"/>
        </w:rPr>
      </w:pPr>
    </w:p>
    <w:p w14:paraId="02BA7937" w14:textId="220BCD34" w:rsidR="004351F7" w:rsidRPr="009264BB" w:rsidRDefault="004351F7" w:rsidP="004351F7">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lastRenderedPageBreak/>
        <w:t>4.1.1(e)</w:t>
      </w:r>
      <w:r w:rsidR="005133F0">
        <w:tab/>
      </w:r>
      <w:r w:rsidRPr="009264BB">
        <w:rPr>
          <w:rFonts w:asciiTheme="minorHAnsi" w:hAnsiTheme="minorHAnsi" w:cstheme="minorHAnsi"/>
          <w:b/>
          <w:bCs/>
        </w:rPr>
        <w:t>The basis of valuation to be used is the Capital Improved Value (CIV)</w:t>
      </w:r>
    </w:p>
    <w:p w14:paraId="6B397DE1" w14:textId="77777777" w:rsidR="00AB0434" w:rsidRDefault="00AB0434" w:rsidP="004351F7">
      <w:pPr>
        <w:pStyle w:val="Text"/>
        <w:keepNext/>
        <w:tabs>
          <w:tab w:val="left" w:pos="851"/>
        </w:tabs>
        <w:ind w:left="851" w:hanging="851"/>
        <w:jc w:val="left"/>
        <w:rPr>
          <w:rFonts w:asciiTheme="minorHAnsi" w:hAnsiTheme="minorHAnsi" w:cstheme="minorHAnsi"/>
        </w:rPr>
      </w:pPr>
    </w:p>
    <w:p w14:paraId="6C96CC1F" w14:textId="308FAA0C" w:rsidR="004351F7" w:rsidRPr="009264BB" w:rsidRDefault="004351F7" w:rsidP="004351F7">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4.1.1(f)</w:t>
      </w:r>
      <w:r w:rsidR="005133F0">
        <w:tab/>
      </w:r>
      <w:r w:rsidRPr="00F74147">
        <w:rPr>
          <w:rFonts w:asciiTheme="minorHAnsi" w:hAnsiTheme="minorHAnsi" w:cstheme="minorHAnsi"/>
          <w:b/>
          <w:bCs/>
        </w:rPr>
        <w:t>The estimated total value of each type or class of land, and the estimated total value of</w:t>
      </w:r>
      <w:r w:rsidR="005133F0" w:rsidRPr="00F74147">
        <w:rPr>
          <w:rFonts w:asciiTheme="minorHAnsi" w:hAnsiTheme="minorHAnsi" w:cstheme="minorHAnsi"/>
          <w:b/>
          <w:bCs/>
        </w:rPr>
        <w:t xml:space="preserve"> </w:t>
      </w:r>
      <w:r w:rsidRPr="00F74147">
        <w:rPr>
          <w:rFonts w:asciiTheme="minorHAnsi" w:hAnsiTheme="minorHAnsi" w:cstheme="minorHAnsi"/>
          <w:b/>
          <w:bCs/>
        </w:rPr>
        <w:t>land, compared with the previous financial year</w:t>
      </w:r>
      <w:r>
        <w:tab/>
      </w:r>
      <w:r>
        <w:tab/>
      </w:r>
    </w:p>
    <w:tbl>
      <w:tblPr>
        <w:tblW w:w="9669" w:type="dxa"/>
        <w:jc w:val="center"/>
        <w:tblLayout w:type="fixed"/>
        <w:tblLook w:val="04A0" w:firstRow="1" w:lastRow="0" w:firstColumn="1" w:lastColumn="0" w:noHBand="0" w:noVBand="1"/>
      </w:tblPr>
      <w:tblGrid>
        <w:gridCol w:w="4820"/>
        <w:gridCol w:w="1503"/>
        <w:gridCol w:w="1361"/>
        <w:gridCol w:w="1134"/>
        <w:gridCol w:w="851"/>
      </w:tblGrid>
      <w:tr w:rsidR="00A96F23" w:rsidRPr="00DC7A0D" w14:paraId="368BE28D" w14:textId="77777777" w:rsidTr="004D5136">
        <w:trPr>
          <w:trHeight w:val="263"/>
          <w:jc w:val="center"/>
        </w:trPr>
        <w:tc>
          <w:tcPr>
            <w:tcW w:w="4820" w:type="dxa"/>
            <w:vMerge w:val="restart"/>
            <w:tcBorders>
              <w:top w:val="nil"/>
              <w:left w:val="nil"/>
              <w:bottom w:val="nil"/>
              <w:right w:val="nil"/>
            </w:tcBorders>
            <w:shd w:val="clear" w:color="auto" w:fill="4F81BD"/>
            <w:vAlign w:val="center"/>
            <w:hideMark/>
          </w:tcPr>
          <w:p w14:paraId="267BA6B4" w14:textId="77777777" w:rsidR="00A96F23" w:rsidRPr="0067618A" w:rsidRDefault="00A96F23" w:rsidP="00A96F23">
            <w:pPr>
              <w:spacing w:before="0" w:after="0"/>
              <w:rPr>
                <w:rFonts w:asciiTheme="minorHAnsi" w:eastAsia="Times New Roman" w:hAnsiTheme="minorHAnsi" w:cstheme="minorHAnsi"/>
                <w:b/>
                <w:color w:val="FFFFFF"/>
                <w:sz w:val="22"/>
                <w:szCs w:val="22"/>
              </w:rPr>
            </w:pPr>
            <w:r w:rsidRPr="0067618A">
              <w:rPr>
                <w:rFonts w:asciiTheme="minorHAnsi" w:eastAsia="Times New Roman" w:hAnsiTheme="minorHAnsi" w:cstheme="minorHAnsi"/>
                <w:b/>
                <w:color w:val="FFFFFF"/>
                <w:sz w:val="22"/>
                <w:szCs w:val="22"/>
              </w:rPr>
              <w:t>Type or class of land</w:t>
            </w:r>
          </w:p>
        </w:tc>
        <w:tc>
          <w:tcPr>
            <w:tcW w:w="1503" w:type="dxa"/>
            <w:tcBorders>
              <w:top w:val="nil"/>
              <w:left w:val="nil"/>
              <w:bottom w:val="nil"/>
              <w:right w:val="nil"/>
            </w:tcBorders>
            <w:shd w:val="clear" w:color="auto" w:fill="4F81BD"/>
            <w:vAlign w:val="center"/>
            <w:hideMark/>
          </w:tcPr>
          <w:p w14:paraId="70B7062E" w14:textId="47629BD4" w:rsidR="00A96F23" w:rsidRPr="0067618A"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5</w:t>
            </w:r>
            <w:r w:rsidRPr="00DA59AF">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6</w:t>
            </w:r>
          </w:p>
        </w:tc>
        <w:tc>
          <w:tcPr>
            <w:tcW w:w="1361" w:type="dxa"/>
            <w:tcBorders>
              <w:top w:val="nil"/>
              <w:left w:val="nil"/>
              <w:bottom w:val="nil"/>
              <w:right w:val="nil"/>
            </w:tcBorders>
            <w:shd w:val="clear" w:color="auto" w:fill="4F81BD"/>
            <w:vAlign w:val="center"/>
            <w:hideMark/>
          </w:tcPr>
          <w:p w14:paraId="3874F4CB" w14:textId="19C87B2E" w:rsidR="00A96F23" w:rsidRPr="0067618A" w:rsidRDefault="00A96F23" w:rsidP="00A96F23">
            <w:pPr>
              <w:spacing w:before="0" w:after="0"/>
              <w:jc w:val="center"/>
              <w:rPr>
                <w:rFonts w:asciiTheme="minorHAnsi" w:eastAsia="Times New Roman" w:hAnsiTheme="minorHAnsi" w:cstheme="minorHAnsi"/>
                <w:b/>
                <w:color w:val="FFFFFF"/>
                <w:sz w:val="22"/>
                <w:szCs w:val="22"/>
              </w:rPr>
            </w:pPr>
            <w:r w:rsidRPr="00DA59AF">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6</w:t>
            </w:r>
            <w:r w:rsidRPr="00DA59AF">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7</w:t>
            </w:r>
          </w:p>
        </w:tc>
        <w:tc>
          <w:tcPr>
            <w:tcW w:w="1985" w:type="dxa"/>
            <w:gridSpan w:val="2"/>
            <w:tcBorders>
              <w:top w:val="nil"/>
              <w:left w:val="nil"/>
              <w:bottom w:val="nil"/>
              <w:right w:val="nil"/>
            </w:tcBorders>
            <w:shd w:val="clear" w:color="auto" w:fill="4F81BD"/>
            <w:vAlign w:val="center"/>
            <w:hideMark/>
          </w:tcPr>
          <w:p w14:paraId="79DFE0BE" w14:textId="693CABBD" w:rsidR="00A96F23" w:rsidRPr="0067618A" w:rsidRDefault="00A96F23" w:rsidP="00A96F23">
            <w:pPr>
              <w:spacing w:before="0" w:after="0"/>
              <w:jc w:val="center"/>
              <w:rPr>
                <w:rFonts w:asciiTheme="minorHAnsi" w:eastAsia="Times New Roman" w:hAnsiTheme="minorHAnsi" w:cstheme="minorHAnsi"/>
                <w:b/>
                <w:color w:val="FFFFFF"/>
                <w:sz w:val="22"/>
                <w:szCs w:val="22"/>
              </w:rPr>
            </w:pPr>
            <w:r w:rsidRPr="0067618A">
              <w:rPr>
                <w:rFonts w:asciiTheme="minorHAnsi" w:eastAsia="Times New Roman" w:hAnsiTheme="minorHAnsi" w:cstheme="minorHAnsi"/>
                <w:b/>
                <w:color w:val="FFFFFF"/>
                <w:sz w:val="22"/>
                <w:szCs w:val="22"/>
              </w:rPr>
              <w:t>Change</w:t>
            </w:r>
          </w:p>
        </w:tc>
      </w:tr>
      <w:tr w:rsidR="00FB5456" w:rsidRPr="00DC7A0D" w14:paraId="3BC632D2" w14:textId="77777777" w:rsidTr="004D5136">
        <w:trPr>
          <w:trHeight w:val="255"/>
          <w:jc w:val="center"/>
        </w:trPr>
        <w:tc>
          <w:tcPr>
            <w:tcW w:w="4820" w:type="dxa"/>
            <w:vMerge/>
            <w:shd w:val="clear" w:color="auto" w:fill="4F81BD"/>
            <w:vAlign w:val="center"/>
            <w:hideMark/>
          </w:tcPr>
          <w:p w14:paraId="2F7F039B" w14:textId="77777777" w:rsidR="00DC7A0D" w:rsidRPr="0067618A" w:rsidRDefault="00DC7A0D" w:rsidP="00DC7A0D">
            <w:pPr>
              <w:spacing w:before="0" w:after="0"/>
              <w:rPr>
                <w:rFonts w:asciiTheme="minorHAnsi" w:eastAsia="Times New Roman" w:hAnsiTheme="minorHAnsi" w:cstheme="minorHAnsi"/>
                <w:b/>
                <w:color w:val="FFFFFF"/>
                <w:sz w:val="22"/>
                <w:szCs w:val="22"/>
              </w:rPr>
            </w:pPr>
          </w:p>
        </w:tc>
        <w:tc>
          <w:tcPr>
            <w:tcW w:w="1503" w:type="dxa"/>
            <w:tcBorders>
              <w:top w:val="nil"/>
              <w:left w:val="nil"/>
              <w:bottom w:val="nil"/>
              <w:right w:val="nil"/>
            </w:tcBorders>
            <w:shd w:val="clear" w:color="auto" w:fill="4F81BD"/>
            <w:vAlign w:val="center"/>
            <w:hideMark/>
          </w:tcPr>
          <w:p w14:paraId="36BA169E" w14:textId="77777777" w:rsidR="00DC7A0D" w:rsidRPr="0067618A" w:rsidRDefault="00DC7A0D" w:rsidP="00DC7A0D">
            <w:pPr>
              <w:spacing w:before="0" w:after="0"/>
              <w:jc w:val="center"/>
              <w:rPr>
                <w:rFonts w:asciiTheme="minorHAnsi" w:eastAsia="Times New Roman" w:hAnsiTheme="minorHAnsi" w:cstheme="minorHAnsi"/>
                <w:b/>
                <w:color w:val="FFFFFF"/>
                <w:sz w:val="22"/>
                <w:szCs w:val="22"/>
              </w:rPr>
            </w:pPr>
            <w:r w:rsidRPr="0067618A">
              <w:rPr>
                <w:rFonts w:asciiTheme="minorHAnsi" w:eastAsia="Times New Roman" w:hAnsiTheme="minorHAnsi" w:cstheme="minorHAnsi"/>
                <w:b/>
                <w:color w:val="FFFFFF"/>
                <w:sz w:val="22"/>
                <w:szCs w:val="22"/>
              </w:rPr>
              <w:t>$’000</w:t>
            </w:r>
          </w:p>
        </w:tc>
        <w:tc>
          <w:tcPr>
            <w:tcW w:w="1361" w:type="dxa"/>
            <w:tcBorders>
              <w:top w:val="nil"/>
              <w:left w:val="nil"/>
              <w:bottom w:val="nil"/>
              <w:right w:val="nil"/>
            </w:tcBorders>
            <w:shd w:val="clear" w:color="auto" w:fill="4F81BD"/>
            <w:vAlign w:val="center"/>
            <w:hideMark/>
          </w:tcPr>
          <w:p w14:paraId="1C0285EA" w14:textId="77777777" w:rsidR="00DC7A0D" w:rsidRPr="0067618A" w:rsidRDefault="00DC7A0D" w:rsidP="00DC7A0D">
            <w:pPr>
              <w:spacing w:before="0" w:after="0"/>
              <w:jc w:val="center"/>
              <w:rPr>
                <w:rFonts w:asciiTheme="minorHAnsi" w:eastAsia="Times New Roman" w:hAnsiTheme="minorHAnsi" w:cstheme="minorHAnsi"/>
                <w:b/>
                <w:color w:val="FFFFFF"/>
                <w:sz w:val="22"/>
                <w:szCs w:val="22"/>
              </w:rPr>
            </w:pPr>
            <w:r w:rsidRPr="0067618A">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27D825AB" w14:textId="77777777" w:rsidR="00DC7A0D" w:rsidRPr="0067618A" w:rsidRDefault="00DC7A0D" w:rsidP="00DC7A0D">
            <w:pPr>
              <w:spacing w:before="0" w:after="0"/>
              <w:jc w:val="center"/>
              <w:rPr>
                <w:rFonts w:asciiTheme="minorHAnsi" w:eastAsia="Times New Roman" w:hAnsiTheme="minorHAnsi" w:cstheme="minorHAnsi"/>
                <w:b/>
                <w:color w:val="FFFFFF"/>
                <w:sz w:val="22"/>
                <w:szCs w:val="22"/>
              </w:rPr>
            </w:pPr>
            <w:r w:rsidRPr="0067618A">
              <w:rPr>
                <w:rFonts w:asciiTheme="minorHAnsi" w:eastAsia="Times New Roman" w:hAnsiTheme="minorHAnsi" w:cstheme="minorHAnsi"/>
                <w:b/>
                <w:color w:val="FFFFFF"/>
                <w:sz w:val="22"/>
                <w:szCs w:val="22"/>
              </w:rPr>
              <w:t>$’000</w:t>
            </w:r>
          </w:p>
        </w:tc>
        <w:tc>
          <w:tcPr>
            <w:tcW w:w="851" w:type="dxa"/>
            <w:tcBorders>
              <w:top w:val="nil"/>
              <w:left w:val="nil"/>
              <w:bottom w:val="nil"/>
              <w:right w:val="nil"/>
            </w:tcBorders>
            <w:shd w:val="clear" w:color="auto" w:fill="4F81BD"/>
            <w:vAlign w:val="center"/>
            <w:hideMark/>
          </w:tcPr>
          <w:p w14:paraId="2A29EBC9" w14:textId="77777777" w:rsidR="00DC7A0D" w:rsidRPr="0067618A" w:rsidRDefault="00DC7A0D" w:rsidP="00DC7A0D">
            <w:pPr>
              <w:spacing w:before="0" w:after="0"/>
              <w:jc w:val="center"/>
              <w:rPr>
                <w:rFonts w:asciiTheme="minorHAnsi" w:eastAsia="Times New Roman" w:hAnsiTheme="minorHAnsi" w:cstheme="minorHAnsi"/>
                <w:b/>
                <w:color w:val="FFFFFF"/>
                <w:sz w:val="22"/>
                <w:szCs w:val="22"/>
              </w:rPr>
            </w:pPr>
            <w:r w:rsidRPr="0067618A">
              <w:rPr>
                <w:rFonts w:asciiTheme="minorHAnsi" w:eastAsia="Times New Roman" w:hAnsiTheme="minorHAnsi" w:cstheme="minorHAnsi"/>
                <w:b/>
                <w:color w:val="FFFFFF"/>
                <w:sz w:val="22"/>
                <w:szCs w:val="22"/>
              </w:rPr>
              <w:t>%</w:t>
            </w:r>
          </w:p>
        </w:tc>
      </w:tr>
      <w:tr w:rsidR="009A2638" w:rsidRPr="00DC7A0D" w14:paraId="499BE806" w14:textId="77777777" w:rsidTr="00D5178F">
        <w:trPr>
          <w:trHeight w:val="397"/>
          <w:jc w:val="center"/>
        </w:trPr>
        <w:tc>
          <w:tcPr>
            <w:tcW w:w="4820" w:type="dxa"/>
            <w:tcBorders>
              <w:top w:val="nil"/>
              <w:left w:val="nil"/>
              <w:bottom w:val="nil"/>
              <w:right w:val="nil"/>
            </w:tcBorders>
            <w:vAlign w:val="bottom"/>
            <w:hideMark/>
          </w:tcPr>
          <w:p w14:paraId="3D9874A3" w14:textId="77777777" w:rsidR="009A2638" w:rsidRPr="0067618A" w:rsidRDefault="009A2638" w:rsidP="009A2638">
            <w:pPr>
              <w:spacing w:before="0" w:after="0"/>
              <w:rPr>
                <w:rFonts w:asciiTheme="minorHAnsi" w:eastAsia="Times New Roman" w:hAnsiTheme="minorHAnsi" w:cstheme="minorHAnsi"/>
                <w:color w:val="auto"/>
                <w:sz w:val="22"/>
                <w:szCs w:val="22"/>
              </w:rPr>
            </w:pPr>
            <w:r w:rsidRPr="0067618A">
              <w:rPr>
                <w:rFonts w:asciiTheme="minorHAnsi" w:eastAsia="Times New Roman" w:hAnsiTheme="minorHAnsi" w:cstheme="minorHAnsi"/>
                <w:color w:val="auto"/>
                <w:sz w:val="22"/>
                <w:szCs w:val="22"/>
              </w:rPr>
              <w:t>Residential</w:t>
            </w:r>
          </w:p>
        </w:tc>
        <w:tc>
          <w:tcPr>
            <w:tcW w:w="1503" w:type="dxa"/>
            <w:tcBorders>
              <w:top w:val="nil"/>
              <w:left w:val="nil"/>
              <w:bottom w:val="nil"/>
              <w:right w:val="nil"/>
            </w:tcBorders>
            <w:tcMar>
              <w:left w:w="28" w:type="dxa"/>
            </w:tcMar>
            <w:hideMark/>
          </w:tcPr>
          <w:p w14:paraId="1CBF5C98" w14:textId="2C167ABB"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 xml:space="preserve"> 52,070,680 </w:t>
            </w:r>
          </w:p>
        </w:tc>
        <w:tc>
          <w:tcPr>
            <w:tcW w:w="1361" w:type="dxa"/>
            <w:tcBorders>
              <w:top w:val="nil"/>
              <w:left w:val="nil"/>
              <w:bottom w:val="nil"/>
              <w:right w:val="nil"/>
            </w:tcBorders>
            <w:shd w:val="clear" w:color="auto" w:fill="F2F2F2" w:themeFill="background1" w:themeFillShade="F2"/>
            <w:tcMar>
              <w:left w:w="28" w:type="dxa"/>
            </w:tcMar>
            <w:hideMark/>
          </w:tcPr>
          <w:p w14:paraId="745002B7" w14:textId="3E236778" w:rsidR="009A2638" w:rsidRPr="009A2638" w:rsidRDefault="009A2638" w:rsidP="009A2638">
            <w:pPr>
              <w:spacing w:before="0" w:after="0"/>
              <w:jc w:val="right"/>
              <w:rPr>
                <w:rFonts w:asciiTheme="minorHAnsi" w:eastAsia="Times New Roman" w:hAnsiTheme="minorHAnsi" w:cstheme="minorHAnsi"/>
                <w:b/>
                <w:bCs/>
                <w:color w:val="auto"/>
                <w:sz w:val="22"/>
                <w:szCs w:val="22"/>
              </w:rPr>
            </w:pPr>
            <w:r w:rsidRPr="009A2638">
              <w:rPr>
                <w:b/>
                <w:bCs/>
                <w:sz w:val="22"/>
                <w:szCs w:val="22"/>
              </w:rPr>
              <w:t xml:space="preserve"> 53,</w:t>
            </w:r>
            <w:r w:rsidR="00487694" w:rsidRPr="00487694">
              <w:rPr>
                <w:b/>
                <w:bCs/>
                <w:sz w:val="22"/>
                <w:szCs w:val="22"/>
              </w:rPr>
              <w:t>997,928</w:t>
            </w:r>
            <w:r w:rsidRPr="009A2638">
              <w:rPr>
                <w:b/>
                <w:bCs/>
                <w:sz w:val="22"/>
                <w:szCs w:val="22"/>
              </w:rPr>
              <w:t xml:space="preserve"> </w:t>
            </w:r>
          </w:p>
        </w:tc>
        <w:tc>
          <w:tcPr>
            <w:tcW w:w="1134" w:type="dxa"/>
            <w:tcBorders>
              <w:top w:val="nil"/>
              <w:left w:val="nil"/>
              <w:bottom w:val="nil"/>
              <w:right w:val="nil"/>
            </w:tcBorders>
            <w:hideMark/>
          </w:tcPr>
          <w:p w14:paraId="3C851BF8" w14:textId="4DBA6006" w:rsidR="009A2638" w:rsidRPr="009A2638" w:rsidRDefault="00487694" w:rsidP="009A2638">
            <w:pPr>
              <w:spacing w:before="0" w:after="0"/>
              <w:jc w:val="right"/>
              <w:rPr>
                <w:rFonts w:asciiTheme="minorHAnsi" w:eastAsia="Times New Roman" w:hAnsiTheme="minorHAnsi" w:cstheme="minorHAnsi"/>
                <w:color w:val="auto"/>
                <w:sz w:val="22"/>
                <w:szCs w:val="22"/>
              </w:rPr>
            </w:pPr>
            <w:r w:rsidRPr="00487694">
              <w:rPr>
                <w:sz w:val="22"/>
                <w:szCs w:val="22"/>
              </w:rPr>
              <w:t>1,927,248</w:t>
            </w:r>
          </w:p>
        </w:tc>
        <w:tc>
          <w:tcPr>
            <w:tcW w:w="851" w:type="dxa"/>
            <w:tcBorders>
              <w:top w:val="nil"/>
              <w:left w:val="nil"/>
              <w:bottom w:val="nil"/>
              <w:right w:val="nil"/>
            </w:tcBorders>
            <w:hideMark/>
          </w:tcPr>
          <w:p w14:paraId="598ECBBD" w14:textId="23DD4C27" w:rsidR="009A2638" w:rsidRPr="009A2638" w:rsidRDefault="009A2638" w:rsidP="009A2638">
            <w:pPr>
              <w:spacing w:before="0" w:after="0"/>
              <w:jc w:val="right"/>
              <w:rPr>
                <w:rFonts w:asciiTheme="minorHAnsi" w:eastAsia="Times New Roman" w:hAnsiTheme="minorHAnsi" w:cstheme="minorHAnsi"/>
                <w:b/>
                <w:color w:val="auto"/>
                <w:sz w:val="22"/>
                <w:szCs w:val="22"/>
              </w:rPr>
            </w:pPr>
            <w:r w:rsidRPr="009A2638">
              <w:rPr>
                <w:sz w:val="22"/>
                <w:szCs w:val="22"/>
              </w:rPr>
              <w:t>3.7%</w:t>
            </w:r>
          </w:p>
        </w:tc>
      </w:tr>
      <w:tr w:rsidR="009A2638" w:rsidRPr="00DC7A0D" w14:paraId="481EB54F" w14:textId="77777777" w:rsidTr="00D5178F">
        <w:trPr>
          <w:trHeight w:val="397"/>
          <w:jc w:val="center"/>
        </w:trPr>
        <w:tc>
          <w:tcPr>
            <w:tcW w:w="4820" w:type="dxa"/>
            <w:tcBorders>
              <w:top w:val="nil"/>
              <w:left w:val="nil"/>
              <w:bottom w:val="nil"/>
              <w:right w:val="nil"/>
            </w:tcBorders>
            <w:vAlign w:val="bottom"/>
            <w:hideMark/>
          </w:tcPr>
          <w:p w14:paraId="7D20FECD" w14:textId="77777777" w:rsidR="009A2638" w:rsidRPr="0067618A" w:rsidRDefault="009A2638" w:rsidP="009A2638">
            <w:pPr>
              <w:spacing w:before="0" w:after="0"/>
              <w:rPr>
                <w:rFonts w:asciiTheme="minorHAnsi" w:eastAsia="Times New Roman" w:hAnsiTheme="minorHAnsi" w:cstheme="minorHAnsi"/>
                <w:color w:val="auto"/>
                <w:sz w:val="22"/>
                <w:szCs w:val="22"/>
              </w:rPr>
            </w:pPr>
            <w:r w:rsidRPr="0067618A">
              <w:rPr>
                <w:rFonts w:asciiTheme="minorHAnsi" w:eastAsia="Times New Roman" w:hAnsiTheme="minorHAnsi" w:cstheme="minorHAnsi"/>
                <w:color w:val="auto"/>
                <w:sz w:val="22"/>
                <w:szCs w:val="22"/>
              </w:rPr>
              <w:t>Commercial</w:t>
            </w:r>
          </w:p>
        </w:tc>
        <w:tc>
          <w:tcPr>
            <w:tcW w:w="1503" w:type="dxa"/>
            <w:tcBorders>
              <w:top w:val="nil"/>
              <w:left w:val="nil"/>
              <w:bottom w:val="nil"/>
              <w:right w:val="nil"/>
            </w:tcBorders>
            <w:tcMar>
              <w:left w:w="28" w:type="dxa"/>
            </w:tcMar>
            <w:hideMark/>
          </w:tcPr>
          <w:p w14:paraId="75DBE964" w14:textId="74547495"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 xml:space="preserve"> 2,495,425 </w:t>
            </w:r>
          </w:p>
        </w:tc>
        <w:tc>
          <w:tcPr>
            <w:tcW w:w="1361" w:type="dxa"/>
            <w:tcBorders>
              <w:top w:val="nil"/>
              <w:left w:val="nil"/>
              <w:bottom w:val="nil"/>
              <w:right w:val="nil"/>
            </w:tcBorders>
            <w:shd w:val="clear" w:color="auto" w:fill="F2F2F2" w:themeFill="background1" w:themeFillShade="F2"/>
            <w:tcMar>
              <w:left w:w="28" w:type="dxa"/>
            </w:tcMar>
            <w:hideMark/>
          </w:tcPr>
          <w:p w14:paraId="1095A954" w14:textId="6C6238AC" w:rsidR="009A2638" w:rsidRPr="009A2638" w:rsidRDefault="009A2638" w:rsidP="009A2638">
            <w:pPr>
              <w:spacing w:before="0" w:after="0"/>
              <w:jc w:val="right"/>
              <w:rPr>
                <w:rFonts w:asciiTheme="minorHAnsi" w:eastAsia="Times New Roman" w:hAnsiTheme="minorHAnsi" w:cstheme="minorHAnsi"/>
                <w:b/>
                <w:bCs/>
                <w:color w:val="auto"/>
                <w:sz w:val="22"/>
                <w:szCs w:val="22"/>
              </w:rPr>
            </w:pPr>
            <w:r w:rsidRPr="009A2638">
              <w:rPr>
                <w:b/>
                <w:bCs/>
                <w:sz w:val="22"/>
                <w:szCs w:val="22"/>
              </w:rPr>
              <w:t xml:space="preserve"> 2,558,</w:t>
            </w:r>
            <w:r w:rsidR="00487694" w:rsidRPr="00487694">
              <w:rPr>
                <w:b/>
                <w:bCs/>
                <w:sz w:val="22"/>
                <w:szCs w:val="22"/>
              </w:rPr>
              <w:t>809</w:t>
            </w:r>
            <w:r w:rsidRPr="009A2638">
              <w:rPr>
                <w:b/>
                <w:bCs/>
                <w:sz w:val="22"/>
                <w:szCs w:val="22"/>
              </w:rPr>
              <w:t xml:space="preserve"> </w:t>
            </w:r>
          </w:p>
        </w:tc>
        <w:tc>
          <w:tcPr>
            <w:tcW w:w="1134" w:type="dxa"/>
            <w:tcBorders>
              <w:top w:val="nil"/>
              <w:left w:val="nil"/>
              <w:bottom w:val="nil"/>
              <w:right w:val="nil"/>
            </w:tcBorders>
            <w:hideMark/>
          </w:tcPr>
          <w:p w14:paraId="588DA2B4" w14:textId="1A262501"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63,</w:t>
            </w:r>
            <w:r w:rsidR="00487694" w:rsidRPr="00487694">
              <w:rPr>
                <w:sz w:val="22"/>
                <w:szCs w:val="22"/>
              </w:rPr>
              <w:t>384</w:t>
            </w:r>
          </w:p>
        </w:tc>
        <w:tc>
          <w:tcPr>
            <w:tcW w:w="851" w:type="dxa"/>
            <w:tcBorders>
              <w:top w:val="nil"/>
              <w:left w:val="nil"/>
              <w:bottom w:val="nil"/>
              <w:right w:val="nil"/>
            </w:tcBorders>
            <w:hideMark/>
          </w:tcPr>
          <w:p w14:paraId="4CA7AD27" w14:textId="1937DC6A" w:rsidR="009A2638" w:rsidRPr="009A2638" w:rsidRDefault="009A2638" w:rsidP="009A2638">
            <w:pPr>
              <w:spacing w:before="0" w:after="0"/>
              <w:jc w:val="right"/>
              <w:rPr>
                <w:rFonts w:asciiTheme="minorHAnsi" w:eastAsia="Times New Roman" w:hAnsiTheme="minorHAnsi" w:cstheme="minorHAnsi"/>
                <w:b/>
                <w:color w:val="auto"/>
                <w:sz w:val="22"/>
                <w:szCs w:val="22"/>
              </w:rPr>
            </w:pPr>
            <w:r w:rsidRPr="009A2638">
              <w:rPr>
                <w:sz w:val="22"/>
                <w:szCs w:val="22"/>
              </w:rPr>
              <w:t>2.5%</w:t>
            </w:r>
          </w:p>
        </w:tc>
      </w:tr>
      <w:tr w:rsidR="009A2638" w:rsidRPr="00DC7A0D" w14:paraId="0B127637" w14:textId="77777777" w:rsidTr="00D5178F">
        <w:trPr>
          <w:trHeight w:val="397"/>
          <w:jc w:val="center"/>
        </w:trPr>
        <w:tc>
          <w:tcPr>
            <w:tcW w:w="4820" w:type="dxa"/>
            <w:tcBorders>
              <w:top w:val="nil"/>
              <w:left w:val="nil"/>
              <w:bottom w:val="nil"/>
              <w:right w:val="nil"/>
            </w:tcBorders>
            <w:vAlign w:val="bottom"/>
            <w:hideMark/>
          </w:tcPr>
          <w:p w14:paraId="5D1E658C" w14:textId="77777777" w:rsidR="009A2638" w:rsidRPr="0067618A" w:rsidRDefault="009A2638" w:rsidP="009A2638">
            <w:pPr>
              <w:spacing w:before="0" w:after="0"/>
              <w:rPr>
                <w:rFonts w:asciiTheme="minorHAnsi" w:eastAsia="Times New Roman" w:hAnsiTheme="minorHAnsi" w:cstheme="minorHAnsi"/>
                <w:color w:val="auto"/>
                <w:sz w:val="22"/>
                <w:szCs w:val="22"/>
              </w:rPr>
            </w:pPr>
            <w:r w:rsidRPr="0067618A">
              <w:rPr>
                <w:rFonts w:asciiTheme="minorHAnsi" w:eastAsia="Times New Roman" w:hAnsiTheme="minorHAnsi" w:cstheme="minorHAnsi"/>
                <w:color w:val="auto"/>
                <w:sz w:val="22"/>
                <w:szCs w:val="22"/>
              </w:rPr>
              <w:t>Industrial</w:t>
            </w:r>
          </w:p>
        </w:tc>
        <w:tc>
          <w:tcPr>
            <w:tcW w:w="1503" w:type="dxa"/>
            <w:tcBorders>
              <w:top w:val="nil"/>
              <w:left w:val="nil"/>
              <w:bottom w:val="nil"/>
              <w:right w:val="nil"/>
            </w:tcBorders>
            <w:tcMar>
              <w:left w:w="28" w:type="dxa"/>
            </w:tcMar>
            <w:hideMark/>
          </w:tcPr>
          <w:p w14:paraId="722AA17E" w14:textId="62564292"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 xml:space="preserve"> 1,364,013 </w:t>
            </w:r>
          </w:p>
        </w:tc>
        <w:tc>
          <w:tcPr>
            <w:tcW w:w="1361" w:type="dxa"/>
            <w:tcBorders>
              <w:top w:val="nil"/>
              <w:left w:val="nil"/>
              <w:bottom w:val="nil"/>
              <w:right w:val="nil"/>
            </w:tcBorders>
            <w:shd w:val="clear" w:color="auto" w:fill="F2F2F2" w:themeFill="background1" w:themeFillShade="F2"/>
            <w:tcMar>
              <w:left w:w="28" w:type="dxa"/>
            </w:tcMar>
            <w:hideMark/>
          </w:tcPr>
          <w:p w14:paraId="688265B8" w14:textId="6CACE1C7" w:rsidR="009A2638" w:rsidRPr="009A2638" w:rsidRDefault="009A2638" w:rsidP="009A2638">
            <w:pPr>
              <w:spacing w:before="0" w:after="0"/>
              <w:jc w:val="right"/>
              <w:rPr>
                <w:rFonts w:asciiTheme="minorHAnsi" w:eastAsia="Times New Roman" w:hAnsiTheme="minorHAnsi" w:cstheme="minorHAnsi"/>
                <w:b/>
                <w:bCs/>
                <w:color w:val="auto"/>
                <w:sz w:val="22"/>
                <w:szCs w:val="22"/>
              </w:rPr>
            </w:pPr>
            <w:r w:rsidRPr="009A2638">
              <w:rPr>
                <w:b/>
                <w:bCs/>
                <w:sz w:val="22"/>
                <w:szCs w:val="22"/>
              </w:rPr>
              <w:t xml:space="preserve"> 1,398,</w:t>
            </w:r>
            <w:r w:rsidR="00487694" w:rsidRPr="00487694">
              <w:rPr>
                <w:b/>
                <w:bCs/>
                <w:sz w:val="22"/>
                <w:szCs w:val="22"/>
              </w:rPr>
              <w:t>658</w:t>
            </w:r>
            <w:r w:rsidRPr="009A2638">
              <w:rPr>
                <w:b/>
                <w:bCs/>
                <w:sz w:val="22"/>
                <w:szCs w:val="22"/>
              </w:rPr>
              <w:t xml:space="preserve"> </w:t>
            </w:r>
          </w:p>
        </w:tc>
        <w:tc>
          <w:tcPr>
            <w:tcW w:w="1134" w:type="dxa"/>
            <w:tcBorders>
              <w:top w:val="nil"/>
              <w:left w:val="nil"/>
              <w:bottom w:val="nil"/>
              <w:right w:val="nil"/>
            </w:tcBorders>
            <w:hideMark/>
          </w:tcPr>
          <w:p w14:paraId="6D8522ED" w14:textId="29F5E9FC"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34,</w:t>
            </w:r>
            <w:r w:rsidR="00487694" w:rsidRPr="00487694">
              <w:rPr>
                <w:sz w:val="22"/>
                <w:szCs w:val="22"/>
              </w:rPr>
              <w:t>646</w:t>
            </w:r>
          </w:p>
        </w:tc>
        <w:tc>
          <w:tcPr>
            <w:tcW w:w="851" w:type="dxa"/>
            <w:tcBorders>
              <w:top w:val="nil"/>
              <w:left w:val="nil"/>
              <w:bottom w:val="nil"/>
              <w:right w:val="nil"/>
            </w:tcBorders>
            <w:hideMark/>
          </w:tcPr>
          <w:p w14:paraId="2799CB32" w14:textId="33BB56C6" w:rsidR="009A2638" w:rsidRPr="009A2638" w:rsidRDefault="009A2638" w:rsidP="009A2638">
            <w:pPr>
              <w:spacing w:before="0" w:after="0"/>
              <w:jc w:val="right"/>
              <w:rPr>
                <w:rFonts w:asciiTheme="minorHAnsi" w:eastAsia="Times New Roman" w:hAnsiTheme="minorHAnsi" w:cstheme="minorHAnsi"/>
                <w:b/>
                <w:color w:val="auto"/>
                <w:sz w:val="22"/>
                <w:szCs w:val="22"/>
              </w:rPr>
            </w:pPr>
            <w:r w:rsidRPr="009A2638">
              <w:rPr>
                <w:sz w:val="22"/>
                <w:szCs w:val="22"/>
              </w:rPr>
              <w:t>2.5%</w:t>
            </w:r>
          </w:p>
        </w:tc>
      </w:tr>
      <w:tr w:rsidR="009A2638" w:rsidRPr="00DC7A0D" w14:paraId="17A83B40" w14:textId="77777777" w:rsidTr="00D5178F">
        <w:trPr>
          <w:trHeight w:val="397"/>
          <w:jc w:val="center"/>
        </w:trPr>
        <w:tc>
          <w:tcPr>
            <w:tcW w:w="4820" w:type="dxa"/>
            <w:tcBorders>
              <w:top w:val="nil"/>
              <w:left w:val="nil"/>
              <w:bottom w:val="nil"/>
              <w:right w:val="nil"/>
            </w:tcBorders>
            <w:vAlign w:val="bottom"/>
            <w:hideMark/>
          </w:tcPr>
          <w:p w14:paraId="5E4DD766" w14:textId="77777777" w:rsidR="009A2638" w:rsidRPr="0067618A" w:rsidRDefault="009A2638" w:rsidP="009A2638">
            <w:pPr>
              <w:spacing w:before="0" w:after="0"/>
              <w:rPr>
                <w:rFonts w:asciiTheme="minorHAnsi" w:eastAsia="Times New Roman" w:hAnsiTheme="minorHAnsi" w:cstheme="minorHAnsi"/>
                <w:color w:val="auto"/>
                <w:sz w:val="22"/>
                <w:szCs w:val="22"/>
              </w:rPr>
            </w:pPr>
            <w:r w:rsidRPr="0067618A">
              <w:rPr>
                <w:rFonts w:asciiTheme="minorHAnsi" w:eastAsia="Times New Roman" w:hAnsiTheme="minorHAnsi" w:cstheme="minorHAnsi"/>
                <w:color w:val="auto"/>
                <w:sz w:val="22"/>
                <w:szCs w:val="22"/>
              </w:rPr>
              <w:t>Farming</w:t>
            </w:r>
          </w:p>
        </w:tc>
        <w:tc>
          <w:tcPr>
            <w:tcW w:w="1503" w:type="dxa"/>
            <w:tcBorders>
              <w:top w:val="nil"/>
              <w:left w:val="nil"/>
              <w:bottom w:val="nil"/>
              <w:right w:val="nil"/>
            </w:tcBorders>
            <w:tcMar>
              <w:left w:w="28" w:type="dxa"/>
            </w:tcMar>
            <w:hideMark/>
          </w:tcPr>
          <w:p w14:paraId="6B4D3F77" w14:textId="5F96123F"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 xml:space="preserve"> 3,071,765 </w:t>
            </w:r>
          </w:p>
        </w:tc>
        <w:tc>
          <w:tcPr>
            <w:tcW w:w="1361" w:type="dxa"/>
            <w:tcBorders>
              <w:top w:val="nil"/>
              <w:left w:val="nil"/>
              <w:bottom w:val="nil"/>
              <w:right w:val="nil"/>
            </w:tcBorders>
            <w:shd w:val="clear" w:color="auto" w:fill="F2F2F2" w:themeFill="background1" w:themeFillShade="F2"/>
            <w:tcMar>
              <w:left w:w="28" w:type="dxa"/>
            </w:tcMar>
            <w:hideMark/>
          </w:tcPr>
          <w:p w14:paraId="0D88A927" w14:textId="4F0BC32A" w:rsidR="009A2638" w:rsidRPr="009A2638" w:rsidRDefault="009A2638" w:rsidP="009A2638">
            <w:pPr>
              <w:spacing w:before="0" w:after="0"/>
              <w:jc w:val="right"/>
              <w:rPr>
                <w:rFonts w:asciiTheme="minorHAnsi" w:eastAsia="Times New Roman" w:hAnsiTheme="minorHAnsi" w:cstheme="minorHAnsi"/>
                <w:b/>
                <w:bCs/>
                <w:color w:val="auto"/>
                <w:sz w:val="22"/>
                <w:szCs w:val="22"/>
              </w:rPr>
            </w:pPr>
            <w:r w:rsidRPr="009A2638">
              <w:rPr>
                <w:b/>
                <w:bCs/>
                <w:sz w:val="22"/>
                <w:szCs w:val="22"/>
              </w:rPr>
              <w:t xml:space="preserve"> 3,</w:t>
            </w:r>
            <w:r w:rsidR="00487694" w:rsidRPr="00487694">
              <w:rPr>
                <w:b/>
                <w:bCs/>
                <w:sz w:val="22"/>
                <w:szCs w:val="22"/>
              </w:rPr>
              <w:t>149,788</w:t>
            </w:r>
            <w:r w:rsidRPr="009A2638">
              <w:rPr>
                <w:b/>
                <w:bCs/>
                <w:sz w:val="22"/>
                <w:szCs w:val="22"/>
              </w:rPr>
              <w:t xml:space="preserve"> </w:t>
            </w:r>
          </w:p>
        </w:tc>
        <w:tc>
          <w:tcPr>
            <w:tcW w:w="1134" w:type="dxa"/>
            <w:tcBorders>
              <w:top w:val="nil"/>
              <w:left w:val="nil"/>
              <w:bottom w:val="nil"/>
              <w:right w:val="nil"/>
            </w:tcBorders>
            <w:tcMar>
              <w:right w:w="45" w:type="dxa"/>
            </w:tcMar>
            <w:hideMark/>
          </w:tcPr>
          <w:p w14:paraId="4ECDE674" w14:textId="06FC93E3" w:rsidR="009A2638" w:rsidRPr="009A2638" w:rsidRDefault="00843C0A" w:rsidP="00843C0A">
            <w:pPr>
              <w:spacing w:before="0" w:after="0"/>
              <w:jc w:val="center"/>
              <w:rPr>
                <w:rFonts w:asciiTheme="minorHAnsi" w:eastAsia="Times New Roman" w:hAnsiTheme="minorHAnsi" w:cstheme="minorHAnsi"/>
                <w:color w:val="auto"/>
                <w:sz w:val="22"/>
                <w:szCs w:val="22"/>
              </w:rPr>
            </w:pPr>
            <w:r>
              <w:rPr>
                <w:sz w:val="22"/>
                <w:szCs w:val="22"/>
              </w:rPr>
              <w:t xml:space="preserve">     </w:t>
            </w:r>
            <w:r w:rsidR="00487694" w:rsidRPr="00487694">
              <w:rPr>
                <w:sz w:val="22"/>
                <w:szCs w:val="22"/>
              </w:rPr>
              <w:t>78,023</w:t>
            </w:r>
          </w:p>
        </w:tc>
        <w:tc>
          <w:tcPr>
            <w:tcW w:w="851" w:type="dxa"/>
            <w:tcBorders>
              <w:top w:val="nil"/>
              <w:left w:val="nil"/>
              <w:bottom w:val="nil"/>
              <w:right w:val="nil"/>
            </w:tcBorders>
            <w:tcMar>
              <w:right w:w="45" w:type="dxa"/>
            </w:tcMar>
            <w:hideMark/>
          </w:tcPr>
          <w:p w14:paraId="4C0ECD33" w14:textId="3C931B46" w:rsidR="009A2638" w:rsidRPr="009A2638" w:rsidRDefault="00543A5D" w:rsidP="00543A5D">
            <w:pPr>
              <w:spacing w:before="0" w:after="0"/>
              <w:jc w:val="center"/>
              <w:rPr>
                <w:rFonts w:asciiTheme="minorHAnsi" w:eastAsia="Times New Roman" w:hAnsiTheme="minorHAnsi" w:cstheme="minorHAnsi"/>
                <w:b/>
                <w:color w:val="auto"/>
                <w:sz w:val="22"/>
                <w:szCs w:val="22"/>
              </w:rPr>
            </w:pPr>
            <w:r>
              <w:rPr>
                <w:sz w:val="22"/>
                <w:szCs w:val="22"/>
              </w:rPr>
              <w:t xml:space="preserve">   </w:t>
            </w:r>
            <w:r w:rsidR="00487694" w:rsidRPr="00487694">
              <w:rPr>
                <w:sz w:val="22"/>
                <w:szCs w:val="22"/>
              </w:rPr>
              <w:t>2.5</w:t>
            </w:r>
            <w:r w:rsidR="009A2638" w:rsidRPr="009A2638">
              <w:rPr>
                <w:sz w:val="22"/>
                <w:szCs w:val="22"/>
              </w:rPr>
              <w:t>%</w:t>
            </w:r>
          </w:p>
        </w:tc>
      </w:tr>
      <w:tr w:rsidR="009A2638" w:rsidRPr="00DC7A0D" w14:paraId="2C3854D4" w14:textId="77777777" w:rsidTr="00D5178F">
        <w:trPr>
          <w:trHeight w:val="397"/>
          <w:jc w:val="center"/>
        </w:trPr>
        <w:tc>
          <w:tcPr>
            <w:tcW w:w="4820" w:type="dxa"/>
            <w:tcBorders>
              <w:top w:val="nil"/>
              <w:left w:val="nil"/>
              <w:bottom w:val="nil"/>
              <w:right w:val="nil"/>
            </w:tcBorders>
            <w:vAlign w:val="bottom"/>
            <w:hideMark/>
          </w:tcPr>
          <w:p w14:paraId="2BF5BE39" w14:textId="77777777" w:rsidR="009A2638" w:rsidRPr="0067618A" w:rsidRDefault="009A2638" w:rsidP="009A2638">
            <w:pPr>
              <w:spacing w:before="0" w:after="0"/>
              <w:rPr>
                <w:rFonts w:asciiTheme="minorHAnsi" w:eastAsia="Times New Roman" w:hAnsiTheme="minorHAnsi" w:cstheme="minorHAnsi"/>
                <w:color w:val="auto"/>
                <w:sz w:val="22"/>
                <w:szCs w:val="22"/>
              </w:rPr>
            </w:pPr>
            <w:r w:rsidRPr="0067618A">
              <w:rPr>
                <w:rFonts w:asciiTheme="minorHAnsi" w:eastAsia="Times New Roman" w:hAnsiTheme="minorHAnsi" w:cstheme="minorHAnsi"/>
                <w:color w:val="auto"/>
                <w:sz w:val="22"/>
                <w:szCs w:val="22"/>
              </w:rPr>
              <w:t>Recreational / Cultural</w:t>
            </w:r>
          </w:p>
        </w:tc>
        <w:tc>
          <w:tcPr>
            <w:tcW w:w="1503" w:type="dxa"/>
            <w:tcBorders>
              <w:top w:val="nil"/>
              <w:left w:val="nil"/>
              <w:bottom w:val="nil"/>
              <w:right w:val="nil"/>
            </w:tcBorders>
            <w:tcMar>
              <w:left w:w="28" w:type="dxa"/>
            </w:tcMar>
            <w:hideMark/>
          </w:tcPr>
          <w:p w14:paraId="0D8F5E7C" w14:textId="64602CA1"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 xml:space="preserve"> 47,450 </w:t>
            </w:r>
          </w:p>
        </w:tc>
        <w:tc>
          <w:tcPr>
            <w:tcW w:w="1361" w:type="dxa"/>
            <w:tcBorders>
              <w:top w:val="nil"/>
              <w:left w:val="nil"/>
              <w:bottom w:val="nil"/>
              <w:right w:val="nil"/>
            </w:tcBorders>
            <w:shd w:val="clear" w:color="auto" w:fill="F2F2F2" w:themeFill="background1" w:themeFillShade="F2"/>
            <w:tcMar>
              <w:left w:w="28" w:type="dxa"/>
            </w:tcMar>
            <w:hideMark/>
          </w:tcPr>
          <w:p w14:paraId="5028835A" w14:textId="4A70CE04" w:rsidR="009A2638" w:rsidRPr="009A2638" w:rsidRDefault="00487694" w:rsidP="009A2638">
            <w:pPr>
              <w:spacing w:before="0" w:after="0"/>
              <w:jc w:val="right"/>
              <w:rPr>
                <w:rFonts w:asciiTheme="minorHAnsi" w:eastAsia="Times New Roman" w:hAnsiTheme="minorHAnsi" w:cstheme="minorHAnsi"/>
                <w:b/>
                <w:bCs/>
                <w:color w:val="auto"/>
                <w:sz w:val="22"/>
                <w:szCs w:val="22"/>
              </w:rPr>
            </w:pPr>
            <w:r w:rsidRPr="00487694">
              <w:rPr>
                <w:b/>
                <w:bCs/>
                <w:sz w:val="22"/>
                <w:szCs w:val="22"/>
              </w:rPr>
              <w:t xml:space="preserve"> 48,655 </w:t>
            </w:r>
          </w:p>
        </w:tc>
        <w:tc>
          <w:tcPr>
            <w:tcW w:w="1134" w:type="dxa"/>
            <w:tcBorders>
              <w:top w:val="nil"/>
              <w:left w:val="nil"/>
              <w:bottom w:val="nil"/>
              <w:right w:val="nil"/>
            </w:tcBorders>
            <w:tcMar>
              <w:right w:w="45" w:type="dxa"/>
            </w:tcMar>
            <w:hideMark/>
          </w:tcPr>
          <w:p w14:paraId="3D43F866" w14:textId="22C2101B" w:rsidR="009A2638" w:rsidRPr="009A2638" w:rsidRDefault="00843C0A" w:rsidP="00843C0A">
            <w:pPr>
              <w:spacing w:before="0" w:after="0"/>
              <w:jc w:val="center"/>
              <w:rPr>
                <w:rFonts w:asciiTheme="minorHAnsi" w:eastAsia="Times New Roman" w:hAnsiTheme="minorHAnsi" w:cstheme="minorHAnsi"/>
                <w:color w:val="auto"/>
                <w:sz w:val="22"/>
                <w:szCs w:val="22"/>
              </w:rPr>
            </w:pPr>
            <w:r>
              <w:rPr>
                <w:sz w:val="22"/>
                <w:szCs w:val="22"/>
              </w:rPr>
              <w:t xml:space="preserve">       </w:t>
            </w:r>
            <w:r w:rsidR="00487694" w:rsidRPr="00487694">
              <w:rPr>
                <w:sz w:val="22"/>
                <w:szCs w:val="22"/>
              </w:rPr>
              <w:t>1,205</w:t>
            </w:r>
          </w:p>
        </w:tc>
        <w:tc>
          <w:tcPr>
            <w:tcW w:w="851" w:type="dxa"/>
            <w:tcBorders>
              <w:top w:val="nil"/>
              <w:left w:val="nil"/>
              <w:bottom w:val="nil"/>
              <w:right w:val="nil"/>
            </w:tcBorders>
            <w:tcMar>
              <w:right w:w="45" w:type="dxa"/>
            </w:tcMar>
            <w:hideMark/>
          </w:tcPr>
          <w:p w14:paraId="739D3FB0" w14:textId="5E7386AA" w:rsidR="009A2638" w:rsidRPr="009A2638" w:rsidRDefault="00543A5D" w:rsidP="00543A5D">
            <w:pPr>
              <w:spacing w:before="0" w:after="0"/>
              <w:jc w:val="center"/>
              <w:rPr>
                <w:rFonts w:asciiTheme="minorHAnsi" w:eastAsia="Times New Roman" w:hAnsiTheme="minorHAnsi" w:cstheme="minorHAnsi"/>
                <w:b/>
                <w:color w:val="auto"/>
                <w:sz w:val="22"/>
                <w:szCs w:val="22"/>
              </w:rPr>
            </w:pPr>
            <w:r>
              <w:rPr>
                <w:sz w:val="22"/>
                <w:szCs w:val="22"/>
              </w:rPr>
              <w:t xml:space="preserve">   </w:t>
            </w:r>
            <w:r w:rsidR="00487694" w:rsidRPr="00487694">
              <w:rPr>
                <w:sz w:val="22"/>
                <w:szCs w:val="22"/>
              </w:rPr>
              <w:t>2.5</w:t>
            </w:r>
            <w:r w:rsidR="009A2638" w:rsidRPr="009A2638">
              <w:rPr>
                <w:sz w:val="22"/>
                <w:szCs w:val="22"/>
              </w:rPr>
              <w:t>%</w:t>
            </w:r>
          </w:p>
        </w:tc>
      </w:tr>
      <w:tr w:rsidR="009A2638" w:rsidRPr="00DC7A0D" w14:paraId="359A46EC" w14:textId="77777777" w:rsidTr="00D5178F">
        <w:trPr>
          <w:trHeight w:val="397"/>
          <w:jc w:val="center"/>
        </w:trPr>
        <w:tc>
          <w:tcPr>
            <w:tcW w:w="4820" w:type="dxa"/>
            <w:tcBorders>
              <w:top w:val="nil"/>
              <w:left w:val="nil"/>
              <w:bottom w:val="nil"/>
              <w:right w:val="nil"/>
            </w:tcBorders>
            <w:vAlign w:val="bottom"/>
            <w:hideMark/>
          </w:tcPr>
          <w:p w14:paraId="081B16DF" w14:textId="77777777" w:rsidR="009A2638" w:rsidRPr="0067618A" w:rsidRDefault="009A2638" w:rsidP="009A2638">
            <w:pPr>
              <w:spacing w:before="0" w:after="0"/>
              <w:rPr>
                <w:rFonts w:asciiTheme="minorHAnsi" w:eastAsia="Times New Roman" w:hAnsiTheme="minorHAnsi" w:cstheme="minorHAnsi"/>
                <w:color w:val="auto"/>
                <w:sz w:val="22"/>
                <w:szCs w:val="22"/>
              </w:rPr>
            </w:pPr>
            <w:r w:rsidRPr="0067618A">
              <w:rPr>
                <w:rFonts w:asciiTheme="minorHAnsi" w:eastAsia="Times New Roman" w:hAnsiTheme="minorHAnsi" w:cstheme="minorHAnsi"/>
                <w:color w:val="auto"/>
                <w:sz w:val="22"/>
                <w:szCs w:val="22"/>
              </w:rPr>
              <w:t>Vacant land</w:t>
            </w:r>
          </w:p>
        </w:tc>
        <w:tc>
          <w:tcPr>
            <w:tcW w:w="1503" w:type="dxa"/>
            <w:tcBorders>
              <w:top w:val="nil"/>
              <w:left w:val="nil"/>
              <w:bottom w:val="nil"/>
              <w:right w:val="nil"/>
            </w:tcBorders>
            <w:tcMar>
              <w:left w:w="28" w:type="dxa"/>
            </w:tcMar>
            <w:hideMark/>
          </w:tcPr>
          <w:p w14:paraId="124911ED" w14:textId="6D81C91F" w:rsidR="009A2638" w:rsidRPr="009A2638" w:rsidRDefault="009A2638" w:rsidP="009A2638">
            <w:pPr>
              <w:spacing w:before="0" w:after="0"/>
              <w:jc w:val="right"/>
              <w:rPr>
                <w:rFonts w:asciiTheme="minorHAnsi" w:eastAsia="Times New Roman" w:hAnsiTheme="minorHAnsi" w:cstheme="minorHAnsi"/>
                <w:color w:val="auto"/>
                <w:sz w:val="22"/>
                <w:szCs w:val="22"/>
              </w:rPr>
            </w:pPr>
            <w:r w:rsidRPr="009A2638">
              <w:rPr>
                <w:sz w:val="22"/>
                <w:szCs w:val="22"/>
              </w:rPr>
              <w:t xml:space="preserve"> 14,706 </w:t>
            </w:r>
          </w:p>
        </w:tc>
        <w:tc>
          <w:tcPr>
            <w:tcW w:w="1361" w:type="dxa"/>
            <w:tcBorders>
              <w:top w:val="nil"/>
              <w:left w:val="nil"/>
              <w:bottom w:val="nil"/>
              <w:right w:val="nil"/>
            </w:tcBorders>
            <w:shd w:val="clear" w:color="auto" w:fill="F2F2F2" w:themeFill="background1" w:themeFillShade="F2"/>
            <w:tcMar>
              <w:left w:w="28" w:type="dxa"/>
            </w:tcMar>
            <w:hideMark/>
          </w:tcPr>
          <w:p w14:paraId="18416B52" w14:textId="4AA61AB8" w:rsidR="009A2638" w:rsidRPr="009A2638" w:rsidRDefault="009A2638" w:rsidP="009A2638">
            <w:pPr>
              <w:spacing w:before="0" w:after="0"/>
              <w:jc w:val="right"/>
              <w:rPr>
                <w:rFonts w:asciiTheme="minorHAnsi" w:eastAsia="Times New Roman" w:hAnsiTheme="minorHAnsi" w:cstheme="minorHAnsi"/>
                <w:b/>
                <w:bCs/>
                <w:color w:val="auto"/>
                <w:sz w:val="22"/>
                <w:szCs w:val="22"/>
              </w:rPr>
            </w:pPr>
            <w:r w:rsidRPr="009A2638">
              <w:rPr>
                <w:b/>
                <w:bCs/>
                <w:sz w:val="22"/>
                <w:szCs w:val="22"/>
              </w:rPr>
              <w:t xml:space="preserve"> 15,</w:t>
            </w:r>
            <w:r w:rsidR="00487694" w:rsidRPr="00487694">
              <w:rPr>
                <w:b/>
                <w:bCs/>
                <w:sz w:val="22"/>
                <w:szCs w:val="22"/>
              </w:rPr>
              <w:t>079</w:t>
            </w:r>
            <w:r w:rsidRPr="009A2638">
              <w:rPr>
                <w:b/>
                <w:bCs/>
                <w:sz w:val="22"/>
                <w:szCs w:val="22"/>
              </w:rPr>
              <w:t xml:space="preserve"> </w:t>
            </w:r>
          </w:p>
        </w:tc>
        <w:tc>
          <w:tcPr>
            <w:tcW w:w="1134" w:type="dxa"/>
            <w:tcBorders>
              <w:top w:val="nil"/>
              <w:left w:val="nil"/>
              <w:bottom w:val="single" w:sz="8" w:space="0" w:color="auto"/>
              <w:right w:val="nil"/>
            </w:tcBorders>
            <w:tcMar>
              <w:right w:w="45" w:type="dxa"/>
            </w:tcMar>
            <w:hideMark/>
          </w:tcPr>
          <w:p w14:paraId="20BEE170" w14:textId="7491AAAE" w:rsidR="009A2638" w:rsidRPr="009A2638" w:rsidRDefault="00843C0A" w:rsidP="00843C0A">
            <w:pPr>
              <w:spacing w:before="0" w:after="0"/>
              <w:jc w:val="center"/>
              <w:rPr>
                <w:rFonts w:asciiTheme="minorHAnsi" w:eastAsia="Times New Roman" w:hAnsiTheme="minorHAnsi" w:cstheme="minorHAnsi"/>
                <w:color w:val="auto"/>
                <w:sz w:val="22"/>
                <w:szCs w:val="22"/>
              </w:rPr>
            </w:pPr>
            <w:r>
              <w:rPr>
                <w:sz w:val="22"/>
                <w:szCs w:val="22"/>
              </w:rPr>
              <w:t xml:space="preserve">          </w:t>
            </w:r>
            <w:r w:rsidR="00487694" w:rsidRPr="00487694">
              <w:rPr>
                <w:sz w:val="22"/>
                <w:szCs w:val="22"/>
              </w:rPr>
              <w:t>374</w:t>
            </w:r>
          </w:p>
        </w:tc>
        <w:tc>
          <w:tcPr>
            <w:tcW w:w="851" w:type="dxa"/>
            <w:tcBorders>
              <w:top w:val="nil"/>
              <w:left w:val="nil"/>
              <w:bottom w:val="single" w:sz="8" w:space="0" w:color="auto"/>
              <w:right w:val="nil"/>
            </w:tcBorders>
            <w:tcMar>
              <w:right w:w="45" w:type="dxa"/>
            </w:tcMar>
            <w:hideMark/>
          </w:tcPr>
          <w:p w14:paraId="55DB4573" w14:textId="496D9C88" w:rsidR="009A2638" w:rsidRPr="009A2638" w:rsidRDefault="00543A5D" w:rsidP="00543A5D">
            <w:pPr>
              <w:spacing w:before="0" w:after="0"/>
              <w:jc w:val="center"/>
              <w:rPr>
                <w:rFonts w:asciiTheme="minorHAnsi" w:eastAsia="Times New Roman" w:hAnsiTheme="minorHAnsi" w:cstheme="minorHAnsi"/>
                <w:b/>
                <w:color w:val="auto"/>
                <w:sz w:val="22"/>
                <w:szCs w:val="22"/>
              </w:rPr>
            </w:pPr>
            <w:r>
              <w:rPr>
                <w:sz w:val="22"/>
                <w:szCs w:val="22"/>
              </w:rPr>
              <w:t xml:space="preserve">   </w:t>
            </w:r>
            <w:r w:rsidR="009A2638" w:rsidRPr="009A2638">
              <w:rPr>
                <w:sz w:val="22"/>
                <w:szCs w:val="22"/>
              </w:rPr>
              <w:t>2.</w:t>
            </w:r>
            <w:r w:rsidR="00487694" w:rsidRPr="00487694">
              <w:rPr>
                <w:sz w:val="22"/>
                <w:szCs w:val="22"/>
              </w:rPr>
              <w:t>5</w:t>
            </w:r>
            <w:r w:rsidR="009A2638" w:rsidRPr="009A2638">
              <w:rPr>
                <w:sz w:val="22"/>
                <w:szCs w:val="22"/>
              </w:rPr>
              <w:t>%</w:t>
            </w:r>
          </w:p>
        </w:tc>
      </w:tr>
      <w:tr w:rsidR="009A2638" w:rsidRPr="00DC7A0D" w14:paraId="71D80384" w14:textId="77777777" w:rsidTr="008F769D">
        <w:trPr>
          <w:trHeight w:val="397"/>
          <w:jc w:val="center"/>
        </w:trPr>
        <w:tc>
          <w:tcPr>
            <w:tcW w:w="4820" w:type="dxa"/>
            <w:tcBorders>
              <w:top w:val="nil"/>
              <w:left w:val="nil"/>
              <w:bottom w:val="single" w:sz="8" w:space="0" w:color="auto"/>
              <w:right w:val="nil"/>
            </w:tcBorders>
            <w:vAlign w:val="center"/>
            <w:hideMark/>
          </w:tcPr>
          <w:p w14:paraId="7A9F8AAC" w14:textId="77777777" w:rsidR="009A2638" w:rsidRPr="0067618A" w:rsidRDefault="009A2638" w:rsidP="00096A6A">
            <w:pPr>
              <w:spacing w:before="0" w:after="0"/>
              <w:rPr>
                <w:rFonts w:asciiTheme="minorHAnsi" w:eastAsia="Times New Roman" w:hAnsiTheme="minorHAnsi" w:cstheme="minorHAnsi"/>
                <w:b/>
                <w:color w:val="auto"/>
                <w:sz w:val="22"/>
                <w:szCs w:val="22"/>
              </w:rPr>
            </w:pPr>
            <w:r w:rsidRPr="0067618A">
              <w:rPr>
                <w:rFonts w:asciiTheme="minorHAnsi" w:eastAsia="Times New Roman" w:hAnsiTheme="minorHAnsi" w:cstheme="minorHAnsi"/>
                <w:b/>
                <w:color w:val="auto"/>
                <w:sz w:val="22"/>
                <w:szCs w:val="22"/>
              </w:rPr>
              <w:t>Total value of land</w:t>
            </w:r>
          </w:p>
        </w:tc>
        <w:tc>
          <w:tcPr>
            <w:tcW w:w="1503" w:type="dxa"/>
            <w:tcBorders>
              <w:top w:val="single" w:sz="8" w:space="0" w:color="auto"/>
              <w:left w:val="nil"/>
              <w:bottom w:val="single" w:sz="8" w:space="0" w:color="auto"/>
              <w:right w:val="nil"/>
            </w:tcBorders>
            <w:tcMar>
              <w:left w:w="28" w:type="dxa"/>
            </w:tcMar>
            <w:hideMark/>
          </w:tcPr>
          <w:p w14:paraId="5597D880" w14:textId="0062638C" w:rsidR="009A2638" w:rsidRPr="009A2638" w:rsidRDefault="009A2638" w:rsidP="00096A6A">
            <w:pPr>
              <w:spacing w:before="0" w:after="0"/>
              <w:jc w:val="right"/>
              <w:rPr>
                <w:rFonts w:asciiTheme="minorHAnsi" w:eastAsia="Times New Roman" w:hAnsiTheme="minorHAnsi" w:cstheme="minorHAnsi"/>
                <w:b/>
                <w:color w:val="auto"/>
                <w:sz w:val="22"/>
                <w:szCs w:val="22"/>
              </w:rPr>
            </w:pPr>
            <w:r w:rsidRPr="00487694">
              <w:rPr>
                <w:b/>
                <w:sz w:val="22"/>
                <w:szCs w:val="22"/>
              </w:rPr>
              <w:t xml:space="preserve"> 59,064,038 </w:t>
            </w:r>
          </w:p>
        </w:tc>
        <w:tc>
          <w:tcPr>
            <w:tcW w:w="1361" w:type="dxa"/>
            <w:tcBorders>
              <w:top w:val="single" w:sz="8" w:space="0" w:color="auto"/>
              <w:left w:val="nil"/>
              <w:bottom w:val="single" w:sz="8" w:space="0" w:color="auto"/>
              <w:right w:val="nil"/>
            </w:tcBorders>
            <w:shd w:val="clear" w:color="auto" w:fill="F2F2F2" w:themeFill="background1" w:themeFillShade="F2"/>
            <w:tcMar>
              <w:left w:w="28" w:type="dxa"/>
            </w:tcMar>
            <w:hideMark/>
          </w:tcPr>
          <w:p w14:paraId="3D59959F" w14:textId="207A9864" w:rsidR="009A2638" w:rsidRPr="009A2638" w:rsidRDefault="009A2638" w:rsidP="00096A6A">
            <w:pPr>
              <w:spacing w:before="0" w:after="0"/>
              <w:jc w:val="right"/>
              <w:rPr>
                <w:rFonts w:asciiTheme="minorHAnsi" w:eastAsia="Times New Roman" w:hAnsiTheme="minorHAnsi" w:cstheme="minorHAnsi"/>
                <w:b/>
                <w:bCs/>
                <w:color w:val="auto"/>
                <w:sz w:val="22"/>
                <w:szCs w:val="22"/>
              </w:rPr>
            </w:pPr>
            <w:r w:rsidRPr="009A2638">
              <w:rPr>
                <w:b/>
                <w:bCs/>
                <w:sz w:val="22"/>
                <w:szCs w:val="22"/>
              </w:rPr>
              <w:t xml:space="preserve"> 61,</w:t>
            </w:r>
            <w:r w:rsidR="00487694" w:rsidRPr="00487694">
              <w:rPr>
                <w:b/>
                <w:bCs/>
                <w:sz w:val="22"/>
                <w:szCs w:val="22"/>
              </w:rPr>
              <w:t>168,917</w:t>
            </w:r>
            <w:r w:rsidRPr="009A2638">
              <w:rPr>
                <w:b/>
                <w:bCs/>
                <w:sz w:val="22"/>
                <w:szCs w:val="22"/>
              </w:rPr>
              <w:t xml:space="preserve"> </w:t>
            </w:r>
          </w:p>
        </w:tc>
        <w:tc>
          <w:tcPr>
            <w:tcW w:w="1134" w:type="dxa"/>
            <w:tcBorders>
              <w:top w:val="nil"/>
              <w:left w:val="nil"/>
              <w:bottom w:val="single" w:sz="8" w:space="0" w:color="auto"/>
              <w:right w:val="nil"/>
            </w:tcBorders>
            <w:hideMark/>
          </w:tcPr>
          <w:p w14:paraId="30CDB68D" w14:textId="7D681C14" w:rsidR="009A2638" w:rsidRPr="009A2638" w:rsidRDefault="00487694" w:rsidP="00096A6A">
            <w:pPr>
              <w:spacing w:before="0" w:after="0"/>
              <w:jc w:val="right"/>
              <w:rPr>
                <w:rFonts w:asciiTheme="minorHAnsi" w:eastAsia="Times New Roman" w:hAnsiTheme="minorHAnsi" w:cstheme="minorHAnsi"/>
                <w:b/>
                <w:color w:val="auto"/>
                <w:sz w:val="22"/>
                <w:szCs w:val="22"/>
              </w:rPr>
            </w:pPr>
            <w:r w:rsidRPr="00487694">
              <w:rPr>
                <w:b/>
                <w:bCs/>
                <w:sz w:val="22"/>
                <w:szCs w:val="22"/>
              </w:rPr>
              <w:t>2,104,879</w:t>
            </w:r>
          </w:p>
        </w:tc>
        <w:tc>
          <w:tcPr>
            <w:tcW w:w="851" w:type="dxa"/>
            <w:tcBorders>
              <w:top w:val="nil"/>
              <w:left w:val="nil"/>
              <w:bottom w:val="single" w:sz="8" w:space="0" w:color="auto"/>
              <w:right w:val="nil"/>
            </w:tcBorders>
            <w:hideMark/>
          </w:tcPr>
          <w:p w14:paraId="5EE10521" w14:textId="35F7B4E0" w:rsidR="009A2638" w:rsidRPr="009A2638" w:rsidRDefault="009A2638" w:rsidP="00096A6A">
            <w:pPr>
              <w:spacing w:before="0" w:after="0"/>
              <w:jc w:val="right"/>
              <w:rPr>
                <w:rFonts w:asciiTheme="minorHAnsi" w:eastAsia="Times New Roman" w:hAnsiTheme="minorHAnsi" w:cstheme="minorHAnsi"/>
                <w:b/>
                <w:color w:val="auto"/>
                <w:sz w:val="22"/>
                <w:szCs w:val="22"/>
              </w:rPr>
            </w:pPr>
            <w:r w:rsidRPr="00487694">
              <w:rPr>
                <w:b/>
                <w:sz w:val="22"/>
                <w:szCs w:val="22"/>
              </w:rPr>
              <w:t>3.6%</w:t>
            </w:r>
          </w:p>
        </w:tc>
      </w:tr>
    </w:tbl>
    <w:p w14:paraId="56458D2C" w14:textId="0993559B" w:rsidR="00AB0434" w:rsidRPr="00A50B81" w:rsidRDefault="00AB0434" w:rsidP="002C2C11">
      <w:pPr>
        <w:pStyle w:val="Text"/>
        <w:spacing w:before="120"/>
        <w:rPr>
          <w:rFonts w:asciiTheme="minorHAnsi" w:hAnsiTheme="minorHAnsi" w:cstheme="minorHAnsi"/>
        </w:rPr>
      </w:pPr>
      <w:r w:rsidRPr="00A50B81">
        <w:rPr>
          <w:rFonts w:asciiTheme="minorHAnsi" w:hAnsiTheme="minorHAnsi" w:cstheme="minorHAnsi"/>
        </w:rPr>
        <w:t>Property valuations for rating purposes will be as per general valuations dated 1 January 202</w:t>
      </w:r>
      <w:r w:rsidR="00404B09">
        <w:rPr>
          <w:rFonts w:asciiTheme="minorHAnsi" w:hAnsiTheme="minorHAnsi" w:cstheme="minorHAnsi"/>
        </w:rPr>
        <w:t>6</w:t>
      </w:r>
      <w:r w:rsidRPr="00A50B81">
        <w:rPr>
          <w:rFonts w:asciiTheme="minorHAnsi" w:hAnsiTheme="minorHAnsi" w:cstheme="minorHAnsi"/>
        </w:rPr>
        <w:t>.</w:t>
      </w:r>
    </w:p>
    <w:p w14:paraId="4545BE88" w14:textId="3A30E24B" w:rsidR="00AB0434" w:rsidRPr="00A50B81" w:rsidRDefault="00AB0434" w:rsidP="00C79FBB">
      <w:pPr>
        <w:pStyle w:val="Text"/>
        <w:rPr>
          <w:rFonts w:asciiTheme="minorHAnsi" w:hAnsiTheme="minorHAnsi" w:cstheme="minorBidi"/>
        </w:rPr>
      </w:pPr>
      <w:r w:rsidRPr="00A50B81">
        <w:rPr>
          <w:rFonts w:asciiTheme="minorHAnsi" w:hAnsiTheme="minorHAnsi" w:cstheme="minorBidi"/>
        </w:rPr>
        <w:t>Valuation data is based on preliminary valuations received from the Valuer General in March 202</w:t>
      </w:r>
      <w:r w:rsidR="00404B09">
        <w:rPr>
          <w:rFonts w:asciiTheme="minorHAnsi" w:hAnsiTheme="minorHAnsi" w:cstheme="minorBidi"/>
        </w:rPr>
        <w:t>6</w:t>
      </w:r>
      <w:r w:rsidRPr="00A50B81">
        <w:rPr>
          <w:rFonts w:asciiTheme="minorHAnsi" w:hAnsiTheme="minorHAnsi" w:cstheme="minorBidi"/>
        </w:rPr>
        <w:t>.  This will be reviewed and updated, if required, following confirmation of true and correct valuation data, which is expected by 31 May 202</w:t>
      </w:r>
      <w:r w:rsidR="001D581C">
        <w:rPr>
          <w:rFonts w:asciiTheme="minorHAnsi" w:hAnsiTheme="minorHAnsi" w:cstheme="minorBidi"/>
        </w:rPr>
        <w:t>6</w:t>
      </w:r>
      <w:r w:rsidRPr="00A50B81">
        <w:rPr>
          <w:rFonts w:asciiTheme="minorHAnsi" w:hAnsiTheme="minorHAnsi" w:cstheme="minorBidi"/>
        </w:rPr>
        <w:t>. Any changes may have an impact on rate in the dollar calculations.</w:t>
      </w:r>
    </w:p>
    <w:p w14:paraId="75A4EBDB" w14:textId="77777777" w:rsidR="00AB0434" w:rsidRPr="002C2C11" w:rsidRDefault="00AB0434" w:rsidP="00C79FBB">
      <w:pPr>
        <w:pStyle w:val="Text"/>
        <w:rPr>
          <w:rFonts w:asciiTheme="minorHAnsi" w:hAnsiTheme="minorHAnsi" w:cstheme="minorBidi"/>
          <w:highlight w:val="yellow"/>
        </w:rPr>
      </w:pPr>
    </w:p>
    <w:p w14:paraId="1FAB3050" w14:textId="77777777" w:rsidR="00AB0434" w:rsidRPr="009264BB" w:rsidRDefault="00AB0434" w:rsidP="00AB0434">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4.1.1(g)</w:t>
      </w:r>
      <w:r>
        <w:tab/>
      </w:r>
      <w:r w:rsidRPr="009264BB">
        <w:rPr>
          <w:rFonts w:asciiTheme="minorHAnsi" w:hAnsiTheme="minorHAnsi" w:cstheme="minorHAnsi"/>
          <w:b/>
          <w:bCs/>
        </w:rPr>
        <w:t>The municipal charge under Section 159 of the Act compared with the previous financial year.</w:t>
      </w:r>
    </w:p>
    <w:p w14:paraId="05693CCA" w14:textId="77777777" w:rsidR="00AB0434" w:rsidRPr="004522F8" w:rsidRDefault="00AB0434" w:rsidP="0088583B">
      <w:pPr>
        <w:pStyle w:val="Text"/>
        <w:rPr>
          <w:rFonts w:asciiTheme="minorHAnsi" w:hAnsiTheme="minorHAnsi" w:cstheme="minorHAnsi"/>
        </w:rPr>
      </w:pPr>
      <w:r w:rsidRPr="004522F8">
        <w:rPr>
          <w:rFonts w:asciiTheme="minorHAnsi" w:hAnsiTheme="minorHAnsi" w:cstheme="minorHAnsi"/>
        </w:rPr>
        <w:t>Yarra Ranges Council does not apply a municipal charge.</w:t>
      </w:r>
    </w:p>
    <w:p w14:paraId="388E51BD" w14:textId="77777777" w:rsidR="0088583B" w:rsidRPr="002C2C11" w:rsidRDefault="0088583B" w:rsidP="002C2C11">
      <w:pPr>
        <w:pStyle w:val="Text"/>
        <w:ind w:left="1134"/>
        <w:rPr>
          <w:rFonts w:asciiTheme="minorHAnsi" w:hAnsiTheme="minorHAnsi" w:cstheme="minorHAnsi"/>
          <w:highlight w:val="yellow"/>
        </w:rPr>
      </w:pPr>
    </w:p>
    <w:p w14:paraId="314DCF0D" w14:textId="77777777" w:rsidR="00AB0434" w:rsidRPr="009264BB" w:rsidRDefault="00AB0434" w:rsidP="00AB0434">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4.1.1(h)</w:t>
      </w:r>
      <w:r>
        <w:tab/>
      </w:r>
      <w:r w:rsidRPr="009264BB">
        <w:rPr>
          <w:rFonts w:asciiTheme="minorHAnsi" w:hAnsiTheme="minorHAnsi" w:cstheme="minorHAnsi"/>
          <w:b/>
          <w:bCs/>
        </w:rPr>
        <w:t>The estimated total amount to be raised by municipal charges compared with the previous financial year.</w:t>
      </w:r>
    </w:p>
    <w:p w14:paraId="110CEC02" w14:textId="77777777" w:rsidR="00AB0434" w:rsidRDefault="00AB0434" w:rsidP="009264BB">
      <w:pPr>
        <w:pStyle w:val="Text"/>
        <w:tabs>
          <w:tab w:val="left" w:pos="1134"/>
        </w:tabs>
        <w:rPr>
          <w:rFonts w:asciiTheme="minorHAnsi" w:hAnsiTheme="minorHAnsi" w:cstheme="minorHAnsi"/>
        </w:rPr>
      </w:pPr>
      <w:r w:rsidRPr="009264BB">
        <w:rPr>
          <w:rFonts w:asciiTheme="minorHAnsi" w:hAnsiTheme="minorHAnsi" w:cstheme="minorHAnsi"/>
        </w:rPr>
        <w:t>Yarra Ranges Council does not apply a municipal charge.</w:t>
      </w:r>
    </w:p>
    <w:p w14:paraId="414B5D37" w14:textId="77777777" w:rsidR="009264BB" w:rsidRPr="009264BB" w:rsidRDefault="009264BB" w:rsidP="009264BB">
      <w:pPr>
        <w:pStyle w:val="Text"/>
        <w:tabs>
          <w:tab w:val="left" w:pos="1134"/>
        </w:tabs>
        <w:rPr>
          <w:rFonts w:asciiTheme="minorHAnsi" w:hAnsiTheme="minorHAnsi" w:cstheme="minorHAnsi"/>
        </w:rPr>
      </w:pPr>
    </w:p>
    <w:p w14:paraId="37C6CABD" w14:textId="77777777" w:rsidR="00AB0434" w:rsidRPr="009264BB" w:rsidRDefault="00AB0434" w:rsidP="00AB0434">
      <w:pPr>
        <w:pStyle w:val="Text"/>
        <w:keepNext/>
        <w:tabs>
          <w:tab w:val="left" w:pos="851"/>
        </w:tabs>
        <w:ind w:left="851" w:hanging="851"/>
        <w:jc w:val="left"/>
        <w:rPr>
          <w:rFonts w:asciiTheme="minorHAnsi" w:hAnsiTheme="minorHAnsi" w:cstheme="minorHAnsi"/>
          <w:b/>
          <w:bCs/>
        </w:rPr>
      </w:pPr>
      <w:r w:rsidRPr="009264BB">
        <w:rPr>
          <w:rFonts w:asciiTheme="minorHAnsi" w:hAnsiTheme="minorHAnsi" w:cstheme="minorHAnsi"/>
          <w:b/>
          <w:bCs/>
        </w:rPr>
        <w:t>4.1.1(i)</w:t>
      </w:r>
      <w:r>
        <w:tab/>
      </w:r>
      <w:r w:rsidRPr="009264BB">
        <w:rPr>
          <w:rFonts w:asciiTheme="minorHAnsi" w:hAnsiTheme="minorHAnsi" w:cstheme="minorHAnsi"/>
          <w:b/>
          <w:bCs/>
        </w:rPr>
        <w:t>The rate or unit amount to be levied for each type of service rate or charge under Section 162 of the Act compared with the previous financial year.</w:t>
      </w:r>
    </w:p>
    <w:p w14:paraId="605C8F79" w14:textId="0E3CE27B" w:rsidR="00AB0434" w:rsidRPr="00A15BC4" w:rsidRDefault="00AB0434" w:rsidP="002C2C11">
      <w:pPr>
        <w:pStyle w:val="Text"/>
        <w:spacing w:before="120"/>
        <w:rPr>
          <w:rFonts w:asciiTheme="minorHAnsi" w:hAnsiTheme="minorHAnsi" w:cstheme="minorBidi"/>
        </w:rPr>
      </w:pPr>
      <w:r w:rsidRPr="1795D891">
        <w:rPr>
          <w:rFonts w:asciiTheme="minorHAnsi" w:hAnsiTheme="minorHAnsi" w:cstheme="minorBidi"/>
        </w:rPr>
        <w:t>The waste service charges are not included in the Essential Services Commission’s rate capping framework and has been calculated based on a full cost recovery model</w:t>
      </w:r>
      <w:r w:rsidR="00354DD5" w:rsidRPr="1795D891">
        <w:rPr>
          <w:rFonts w:asciiTheme="minorHAnsi" w:hAnsiTheme="minorHAnsi" w:cstheme="minorBidi"/>
        </w:rPr>
        <w:t xml:space="preserve"> in line with Council</w:t>
      </w:r>
      <w:r w:rsidR="00874C78" w:rsidRPr="1795D891">
        <w:rPr>
          <w:rFonts w:asciiTheme="minorHAnsi" w:hAnsiTheme="minorHAnsi" w:cstheme="minorBidi"/>
        </w:rPr>
        <w:t>’</w:t>
      </w:r>
      <w:r w:rsidR="00354DD5" w:rsidRPr="1795D891">
        <w:rPr>
          <w:rFonts w:asciiTheme="minorHAnsi" w:hAnsiTheme="minorHAnsi" w:cstheme="minorBidi"/>
        </w:rPr>
        <w:t>s Waste Policy</w:t>
      </w:r>
      <w:r w:rsidRPr="1795D891">
        <w:rPr>
          <w:rFonts w:asciiTheme="minorHAnsi" w:hAnsiTheme="minorHAnsi" w:cstheme="minorBidi"/>
        </w:rPr>
        <w:t>.</w:t>
      </w:r>
    </w:p>
    <w:p w14:paraId="3EC84FF4" w14:textId="36486F6D" w:rsidR="00AB0434" w:rsidRDefault="439D921B" w:rsidP="3ACE1B09">
      <w:pPr>
        <w:pStyle w:val="Text"/>
        <w:keepLines w:val="0"/>
        <w:spacing w:before="120"/>
        <w:rPr>
          <w:rFonts w:asciiTheme="minorHAnsi" w:hAnsiTheme="minorHAnsi" w:cstheme="minorBidi"/>
        </w:rPr>
      </w:pPr>
      <w:r w:rsidRPr="00B602B7">
        <w:rPr>
          <w:rFonts w:asciiTheme="minorHAnsi" w:hAnsiTheme="minorHAnsi" w:cstheme="minorBidi"/>
        </w:rPr>
        <w:t xml:space="preserve">The Victorian State Government introduced new legislation for local councils to move to a circular economy plan by introducing changes to the way we collect kerbside waste, with the introduction of FOGO bins (Food Organics, Garden Organics) and the introduction of glass recycling. Yarra Ranges </w:t>
      </w:r>
      <w:r w:rsidR="00A64314" w:rsidRPr="00B602B7">
        <w:rPr>
          <w:rFonts w:asciiTheme="minorHAnsi" w:hAnsiTheme="minorHAnsi" w:cstheme="minorBidi"/>
        </w:rPr>
        <w:t>rolled out FOGO to</w:t>
      </w:r>
      <w:r w:rsidR="0039252A" w:rsidRPr="00B602B7">
        <w:rPr>
          <w:rFonts w:asciiTheme="minorHAnsi" w:hAnsiTheme="minorHAnsi" w:cstheme="minorBidi"/>
        </w:rPr>
        <w:t xml:space="preserve"> the community in October 2023</w:t>
      </w:r>
      <w:r w:rsidR="00EA51CB" w:rsidRPr="00B602B7">
        <w:rPr>
          <w:rFonts w:asciiTheme="minorHAnsi" w:hAnsiTheme="minorHAnsi" w:cstheme="minorBidi"/>
        </w:rPr>
        <w:t>, which</w:t>
      </w:r>
      <w:r w:rsidRPr="00B602B7">
        <w:rPr>
          <w:rFonts w:asciiTheme="minorHAnsi" w:hAnsiTheme="minorHAnsi" w:cstheme="minorBidi"/>
        </w:rPr>
        <w:t xml:space="preserve"> was part of our ongoing commitment to reducing waste and greenhouse gases. Reducing the amount sent to landfill helps minimise future </w:t>
      </w:r>
      <w:r w:rsidRPr="00B602B7">
        <w:rPr>
          <w:rFonts w:asciiTheme="minorHAnsi" w:hAnsiTheme="minorHAnsi" w:cstheme="minorBidi"/>
        </w:rPr>
        <w:lastRenderedPageBreak/>
        <w:t xml:space="preserve">landfill charges for the disposal of organic waste, for a cleaner, greener community. </w:t>
      </w:r>
      <w:r w:rsidR="00F27306" w:rsidRPr="00DE073E">
        <w:rPr>
          <w:rFonts w:asciiTheme="minorHAnsi" w:hAnsiTheme="minorHAnsi" w:cstheme="minorBidi"/>
          <w:color w:val="000000" w:themeColor="text1"/>
        </w:rPr>
        <w:t xml:space="preserve">Council </w:t>
      </w:r>
      <w:r w:rsidR="007C38C3" w:rsidRPr="00DE073E">
        <w:rPr>
          <w:rFonts w:asciiTheme="minorHAnsi" w:hAnsiTheme="minorHAnsi" w:cstheme="minorBidi"/>
          <w:color w:val="000000" w:themeColor="text1"/>
        </w:rPr>
        <w:t>has</w:t>
      </w:r>
      <w:r w:rsidR="00F27306" w:rsidRPr="00DE073E">
        <w:rPr>
          <w:rFonts w:asciiTheme="minorHAnsi" w:hAnsiTheme="minorHAnsi" w:cstheme="minorBidi"/>
          <w:color w:val="000000" w:themeColor="text1"/>
        </w:rPr>
        <w:t xml:space="preserve"> deferred</w:t>
      </w:r>
      <w:r w:rsidR="007C38C3" w:rsidRPr="00DE073E">
        <w:rPr>
          <w:rFonts w:asciiTheme="minorHAnsi" w:hAnsiTheme="minorHAnsi" w:cstheme="minorBidi"/>
          <w:color w:val="000000" w:themeColor="text1"/>
        </w:rPr>
        <w:t xml:space="preserve"> the roll out of glass recycling</w:t>
      </w:r>
      <w:r w:rsidR="00F27306" w:rsidRPr="00DE073E">
        <w:rPr>
          <w:rFonts w:asciiTheme="minorHAnsi" w:hAnsiTheme="minorHAnsi" w:cstheme="minorBidi"/>
          <w:color w:val="000000" w:themeColor="text1"/>
        </w:rPr>
        <w:t xml:space="preserve"> to 2027</w:t>
      </w:r>
      <w:r w:rsidR="00B716DA" w:rsidRPr="00DE073E">
        <w:rPr>
          <w:rFonts w:asciiTheme="minorHAnsi" w:hAnsiTheme="minorHAnsi" w:cstheme="minorBidi"/>
          <w:color w:val="000000" w:themeColor="text1"/>
        </w:rPr>
        <w:t>.</w:t>
      </w:r>
    </w:p>
    <w:p w14:paraId="25EC56C1" w14:textId="0A4F6426" w:rsidR="00B92F2A" w:rsidRDefault="00B92F2A" w:rsidP="3ACE1B09">
      <w:pPr>
        <w:pStyle w:val="Text"/>
        <w:keepLines w:val="0"/>
        <w:spacing w:before="120"/>
        <w:rPr>
          <w:rFonts w:asciiTheme="minorHAnsi" w:hAnsiTheme="minorHAnsi" w:cstheme="minorBidi"/>
        </w:rPr>
      </w:pPr>
    </w:p>
    <w:tbl>
      <w:tblPr>
        <w:tblW w:w="9637" w:type="dxa"/>
        <w:tblLook w:val="04A0" w:firstRow="1" w:lastRow="0" w:firstColumn="1" w:lastColumn="0" w:noHBand="0" w:noVBand="1"/>
      </w:tblPr>
      <w:tblGrid>
        <w:gridCol w:w="6803"/>
        <w:gridCol w:w="1417"/>
        <w:gridCol w:w="1417"/>
      </w:tblGrid>
      <w:tr w:rsidR="00D37197" w:rsidRPr="00414759" w14:paraId="0ACF25D9" w14:textId="77777777" w:rsidTr="004D5136">
        <w:trPr>
          <w:trHeight w:val="420"/>
          <w:tblHeader/>
        </w:trPr>
        <w:tc>
          <w:tcPr>
            <w:tcW w:w="6803" w:type="dxa"/>
            <w:vMerge w:val="restart"/>
            <w:tcBorders>
              <w:top w:val="nil"/>
              <w:left w:val="nil"/>
              <w:bottom w:val="nil"/>
              <w:right w:val="nil"/>
            </w:tcBorders>
            <w:shd w:val="clear" w:color="auto" w:fill="4F81BD"/>
            <w:vAlign w:val="center"/>
            <w:hideMark/>
          </w:tcPr>
          <w:p w14:paraId="51AABE9E" w14:textId="77777777" w:rsidR="002C3A95" w:rsidRPr="002C3A95" w:rsidRDefault="002C3A95" w:rsidP="00AB73B1">
            <w:pPr>
              <w:spacing w:before="0" w:after="0"/>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 Type of Charge</w:t>
            </w:r>
          </w:p>
        </w:tc>
        <w:tc>
          <w:tcPr>
            <w:tcW w:w="1417" w:type="dxa"/>
            <w:tcBorders>
              <w:top w:val="nil"/>
              <w:left w:val="nil"/>
              <w:bottom w:val="nil"/>
              <w:right w:val="nil"/>
            </w:tcBorders>
            <w:shd w:val="clear" w:color="auto" w:fill="4F81BD"/>
            <w:vAlign w:val="center"/>
            <w:hideMark/>
          </w:tcPr>
          <w:p w14:paraId="1E5F8705" w14:textId="77777777" w:rsidR="002C3A95" w:rsidRPr="002C3A95" w:rsidRDefault="002C3A95" w:rsidP="002C3A95">
            <w:pPr>
              <w:spacing w:before="0" w:after="0"/>
              <w:jc w:val="center"/>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Per Rateable Property</w:t>
            </w:r>
          </w:p>
        </w:tc>
        <w:tc>
          <w:tcPr>
            <w:tcW w:w="1417" w:type="dxa"/>
            <w:tcBorders>
              <w:top w:val="nil"/>
              <w:left w:val="nil"/>
              <w:bottom w:val="nil"/>
              <w:right w:val="nil"/>
            </w:tcBorders>
            <w:shd w:val="clear" w:color="auto" w:fill="4F81BD"/>
            <w:vAlign w:val="center"/>
            <w:hideMark/>
          </w:tcPr>
          <w:p w14:paraId="51CB9991" w14:textId="77777777" w:rsidR="002C3A95" w:rsidRPr="002C3A95" w:rsidRDefault="002C3A95" w:rsidP="002C3A95">
            <w:pPr>
              <w:spacing w:before="0" w:after="0"/>
              <w:jc w:val="center"/>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Per Rateable Property</w:t>
            </w:r>
          </w:p>
        </w:tc>
      </w:tr>
      <w:tr w:rsidR="00D37197" w:rsidRPr="00414759" w14:paraId="5AE01662" w14:textId="77777777" w:rsidTr="004D5136">
        <w:trPr>
          <w:trHeight w:val="130"/>
          <w:tblHeader/>
        </w:trPr>
        <w:tc>
          <w:tcPr>
            <w:tcW w:w="6803" w:type="dxa"/>
            <w:vMerge/>
            <w:shd w:val="clear" w:color="auto" w:fill="4F81BD"/>
            <w:vAlign w:val="center"/>
            <w:hideMark/>
          </w:tcPr>
          <w:p w14:paraId="47EBA4F6" w14:textId="77777777" w:rsidR="002C3A95" w:rsidRPr="002C3A95" w:rsidRDefault="002C3A95" w:rsidP="002C3A95">
            <w:pPr>
              <w:spacing w:before="0" w:after="0"/>
              <w:rPr>
                <w:rFonts w:asciiTheme="minorHAnsi" w:eastAsia="Times New Roman" w:hAnsiTheme="minorHAnsi" w:cstheme="minorHAnsi"/>
                <w:b/>
                <w:bCs/>
                <w:color w:val="FFFFFF"/>
                <w:sz w:val="22"/>
                <w:szCs w:val="22"/>
              </w:rPr>
            </w:pPr>
          </w:p>
        </w:tc>
        <w:tc>
          <w:tcPr>
            <w:tcW w:w="1417" w:type="dxa"/>
            <w:tcBorders>
              <w:top w:val="nil"/>
              <w:left w:val="nil"/>
              <w:bottom w:val="nil"/>
              <w:right w:val="nil"/>
            </w:tcBorders>
            <w:shd w:val="clear" w:color="auto" w:fill="4F81BD"/>
            <w:vAlign w:val="center"/>
            <w:hideMark/>
          </w:tcPr>
          <w:p w14:paraId="362454DF" w14:textId="5287F739" w:rsidR="002C3A95" w:rsidRPr="002C3A95" w:rsidRDefault="002C3A95" w:rsidP="002C3A95">
            <w:pPr>
              <w:spacing w:before="0" w:after="0"/>
              <w:jc w:val="center"/>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202</w:t>
            </w:r>
            <w:r w:rsidR="006C0189">
              <w:rPr>
                <w:rFonts w:asciiTheme="minorHAnsi" w:eastAsia="Times New Roman" w:hAnsiTheme="minorHAnsi" w:cstheme="minorHAnsi"/>
                <w:b/>
                <w:bCs/>
                <w:color w:val="FFFFFF"/>
                <w:sz w:val="22"/>
                <w:szCs w:val="22"/>
              </w:rPr>
              <w:t>5</w:t>
            </w:r>
            <w:r w:rsidRPr="002C3A95">
              <w:rPr>
                <w:rFonts w:asciiTheme="minorHAnsi" w:eastAsia="Times New Roman" w:hAnsiTheme="minorHAnsi" w:cstheme="minorHAnsi"/>
                <w:b/>
                <w:bCs/>
                <w:color w:val="FFFFFF"/>
                <w:sz w:val="22"/>
                <w:szCs w:val="22"/>
              </w:rPr>
              <w:t>/2</w:t>
            </w:r>
            <w:r w:rsidR="006C0189">
              <w:rPr>
                <w:rFonts w:asciiTheme="minorHAnsi" w:eastAsia="Times New Roman" w:hAnsiTheme="minorHAnsi" w:cstheme="minorHAnsi"/>
                <w:b/>
                <w:bCs/>
                <w:color w:val="FFFFFF"/>
                <w:sz w:val="22"/>
                <w:szCs w:val="22"/>
              </w:rPr>
              <w:t>6</w:t>
            </w:r>
          </w:p>
        </w:tc>
        <w:tc>
          <w:tcPr>
            <w:tcW w:w="1417" w:type="dxa"/>
            <w:tcBorders>
              <w:top w:val="nil"/>
              <w:left w:val="nil"/>
              <w:bottom w:val="nil"/>
              <w:right w:val="nil"/>
            </w:tcBorders>
            <w:shd w:val="clear" w:color="auto" w:fill="4F81BD"/>
            <w:vAlign w:val="center"/>
            <w:hideMark/>
          </w:tcPr>
          <w:p w14:paraId="2AD8D13F" w14:textId="0AA93A2B" w:rsidR="002C3A95" w:rsidRPr="002C3A95" w:rsidRDefault="002C3A95" w:rsidP="002C3A95">
            <w:pPr>
              <w:spacing w:before="0" w:after="0"/>
              <w:jc w:val="center"/>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202</w:t>
            </w:r>
            <w:r w:rsidR="006C0189">
              <w:rPr>
                <w:rFonts w:asciiTheme="minorHAnsi" w:eastAsia="Times New Roman" w:hAnsiTheme="minorHAnsi" w:cstheme="minorHAnsi"/>
                <w:b/>
                <w:bCs/>
                <w:color w:val="FFFFFF"/>
                <w:sz w:val="22"/>
                <w:szCs w:val="22"/>
              </w:rPr>
              <w:t>6</w:t>
            </w:r>
            <w:r w:rsidRPr="002C3A95">
              <w:rPr>
                <w:rFonts w:asciiTheme="minorHAnsi" w:eastAsia="Times New Roman" w:hAnsiTheme="minorHAnsi" w:cstheme="minorHAnsi"/>
                <w:b/>
                <w:bCs/>
                <w:color w:val="FFFFFF"/>
                <w:sz w:val="22"/>
                <w:szCs w:val="22"/>
              </w:rPr>
              <w:t>/2</w:t>
            </w:r>
            <w:r w:rsidR="006C0189">
              <w:rPr>
                <w:rFonts w:asciiTheme="minorHAnsi" w:eastAsia="Times New Roman" w:hAnsiTheme="minorHAnsi" w:cstheme="minorHAnsi"/>
                <w:b/>
                <w:bCs/>
                <w:color w:val="FFFFFF"/>
                <w:sz w:val="22"/>
                <w:szCs w:val="22"/>
              </w:rPr>
              <w:t>7</w:t>
            </w:r>
          </w:p>
        </w:tc>
      </w:tr>
      <w:tr w:rsidR="00D37197" w:rsidRPr="00414759" w14:paraId="46774459" w14:textId="77777777" w:rsidTr="004D5136">
        <w:trPr>
          <w:trHeight w:val="260"/>
          <w:tblHeader/>
        </w:trPr>
        <w:tc>
          <w:tcPr>
            <w:tcW w:w="6803" w:type="dxa"/>
            <w:vMerge/>
            <w:shd w:val="clear" w:color="auto" w:fill="4F81BD"/>
            <w:vAlign w:val="center"/>
            <w:hideMark/>
          </w:tcPr>
          <w:p w14:paraId="61C785CA" w14:textId="77777777" w:rsidR="002C3A95" w:rsidRPr="002C3A95" w:rsidRDefault="002C3A95" w:rsidP="002C3A95">
            <w:pPr>
              <w:spacing w:before="0" w:after="0"/>
              <w:rPr>
                <w:rFonts w:asciiTheme="minorHAnsi" w:eastAsia="Times New Roman" w:hAnsiTheme="minorHAnsi" w:cstheme="minorHAnsi"/>
                <w:b/>
                <w:bCs/>
                <w:color w:val="FFFFFF"/>
                <w:sz w:val="22"/>
                <w:szCs w:val="22"/>
              </w:rPr>
            </w:pPr>
          </w:p>
        </w:tc>
        <w:tc>
          <w:tcPr>
            <w:tcW w:w="1417" w:type="dxa"/>
            <w:tcBorders>
              <w:top w:val="nil"/>
              <w:left w:val="nil"/>
              <w:bottom w:val="nil"/>
              <w:right w:val="nil"/>
            </w:tcBorders>
            <w:shd w:val="clear" w:color="auto" w:fill="4F81BD"/>
            <w:vAlign w:val="center"/>
            <w:hideMark/>
          </w:tcPr>
          <w:p w14:paraId="3E648E91" w14:textId="77777777" w:rsidR="002C3A95" w:rsidRPr="002C3A95" w:rsidRDefault="002C3A95" w:rsidP="002C3A95">
            <w:pPr>
              <w:spacing w:before="0" w:after="0"/>
              <w:jc w:val="center"/>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 xml:space="preserve"> $ </w:t>
            </w:r>
          </w:p>
        </w:tc>
        <w:tc>
          <w:tcPr>
            <w:tcW w:w="1417" w:type="dxa"/>
            <w:tcBorders>
              <w:top w:val="nil"/>
              <w:left w:val="nil"/>
              <w:bottom w:val="nil"/>
              <w:right w:val="nil"/>
            </w:tcBorders>
            <w:shd w:val="clear" w:color="auto" w:fill="4F81BD"/>
            <w:vAlign w:val="center"/>
            <w:hideMark/>
          </w:tcPr>
          <w:p w14:paraId="32BE3801" w14:textId="77777777" w:rsidR="002C3A95" w:rsidRPr="002C3A95" w:rsidRDefault="002C3A95" w:rsidP="002C3A95">
            <w:pPr>
              <w:spacing w:before="0" w:after="0"/>
              <w:jc w:val="center"/>
              <w:rPr>
                <w:rFonts w:asciiTheme="minorHAnsi" w:eastAsia="Times New Roman" w:hAnsiTheme="minorHAnsi" w:cstheme="minorHAnsi"/>
                <w:b/>
                <w:bCs/>
                <w:color w:val="FFFFFF"/>
                <w:sz w:val="22"/>
                <w:szCs w:val="22"/>
              </w:rPr>
            </w:pPr>
            <w:r w:rsidRPr="002C3A95">
              <w:rPr>
                <w:rFonts w:asciiTheme="minorHAnsi" w:eastAsia="Times New Roman" w:hAnsiTheme="minorHAnsi" w:cstheme="minorHAnsi"/>
                <w:b/>
                <w:bCs/>
                <w:color w:val="FFFFFF"/>
                <w:sz w:val="22"/>
                <w:szCs w:val="22"/>
              </w:rPr>
              <w:t xml:space="preserve"> $ </w:t>
            </w:r>
          </w:p>
        </w:tc>
      </w:tr>
      <w:tr w:rsidR="00D37197" w:rsidRPr="00414759" w14:paraId="2DC7E24C" w14:textId="77777777" w:rsidTr="006A5EB0">
        <w:trPr>
          <w:trHeight w:val="260"/>
        </w:trPr>
        <w:tc>
          <w:tcPr>
            <w:tcW w:w="6803" w:type="dxa"/>
            <w:tcBorders>
              <w:top w:val="nil"/>
              <w:left w:val="nil"/>
              <w:bottom w:val="nil"/>
              <w:right w:val="nil"/>
            </w:tcBorders>
            <w:vAlign w:val="center"/>
            <w:hideMark/>
          </w:tcPr>
          <w:p w14:paraId="013463BA" w14:textId="78243A9F" w:rsidR="00D23477" w:rsidRPr="002C3A95" w:rsidRDefault="00D23477" w:rsidP="00D23477">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FOGO </w:t>
            </w:r>
            <w:r w:rsidRPr="002C3A95">
              <w:rPr>
                <w:rFonts w:asciiTheme="minorHAnsi" w:eastAsia="Times New Roman" w:hAnsiTheme="minorHAnsi" w:cstheme="minorHAnsi"/>
                <w:color w:val="auto"/>
                <w:sz w:val="22"/>
                <w:szCs w:val="22"/>
              </w:rPr>
              <w:t xml:space="preserve">80 litre </w:t>
            </w:r>
            <w:r w:rsidR="00AB4933">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51E2767D" w14:textId="048835ED" w:rsidR="00D23477" w:rsidRPr="004E7CDC" w:rsidRDefault="00D23477" w:rsidP="00D23477">
            <w:pPr>
              <w:spacing w:before="0" w:after="0"/>
              <w:jc w:val="right"/>
              <w:rPr>
                <w:rFonts w:asciiTheme="minorHAnsi" w:eastAsia="Times New Roman" w:hAnsiTheme="minorHAnsi" w:cstheme="minorHAnsi"/>
                <w:color w:val="auto"/>
                <w:sz w:val="22"/>
                <w:szCs w:val="22"/>
              </w:rPr>
            </w:pPr>
            <w:r w:rsidRPr="004E7CDC">
              <w:rPr>
                <w:sz w:val="22"/>
                <w:szCs w:val="22"/>
              </w:rPr>
              <w:t xml:space="preserve"> 142 </w:t>
            </w:r>
          </w:p>
        </w:tc>
        <w:tc>
          <w:tcPr>
            <w:tcW w:w="1417" w:type="dxa"/>
            <w:tcBorders>
              <w:top w:val="nil"/>
              <w:left w:val="nil"/>
              <w:bottom w:val="nil"/>
              <w:right w:val="nil"/>
            </w:tcBorders>
            <w:shd w:val="clear" w:color="auto" w:fill="F2F2F2" w:themeFill="background1" w:themeFillShade="F2"/>
            <w:hideMark/>
          </w:tcPr>
          <w:p w14:paraId="77E881C9" w14:textId="4CEC10B0" w:rsidR="00D23477" w:rsidRPr="004E7CDC" w:rsidRDefault="00D23477" w:rsidP="00D23477">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144 </w:t>
            </w:r>
          </w:p>
        </w:tc>
      </w:tr>
      <w:tr w:rsidR="00D37197" w:rsidRPr="00414759" w14:paraId="009D62C4" w14:textId="77777777" w:rsidTr="006A5EB0">
        <w:trPr>
          <w:trHeight w:val="260"/>
        </w:trPr>
        <w:tc>
          <w:tcPr>
            <w:tcW w:w="6803" w:type="dxa"/>
            <w:tcBorders>
              <w:top w:val="nil"/>
              <w:left w:val="nil"/>
              <w:bottom w:val="nil"/>
              <w:right w:val="nil"/>
            </w:tcBorders>
            <w:vAlign w:val="center"/>
            <w:hideMark/>
          </w:tcPr>
          <w:p w14:paraId="68415533" w14:textId="6E3A616C" w:rsidR="00D23477" w:rsidRPr="002C3A95" w:rsidRDefault="00D23477" w:rsidP="00D23477">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FOGO </w:t>
            </w:r>
            <w:r w:rsidRPr="002C3A95">
              <w:rPr>
                <w:rFonts w:asciiTheme="minorHAnsi" w:eastAsia="Times New Roman" w:hAnsiTheme="minorHAnsi" w:cstheme="minorHAnsi"/>
                <w:color w:val="auto"/>
                <w:sz w:val="22"/>
                <w:szCs w:val="22"/>
              </w:rPr>
              <w:t xml:space="preserve">120 litre </w:t>
            </w:r>
            <w:r w:rsidR="00AB4933">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2D6E6C55" w14:textId="1748FD0B" w:rsidR="00D23477" w:rsidRPr="004E7CDC" w:rsidRDefault="00D23477" w:rsidP="00D23477">
            <w:pPr>
              <w:spacing w:before="0" w:after="0"/>
              <w:jc w:val="right"/>
              <w:rPr>
                <w:rFonts w:asciiTheme="minorHAnsi" w:eastAsia="Times New Roman" w:hAnsiTheme="minorHAnsi" w:cstheme="minorHAnsi"/>
                <w:color w:val="auto"/>
                <w:sz w:val="22"/>
                <w:szCs w:val="22"/>
              </w:rPr>
            </w:pPr>
            <w:r w:rsidRPr="004E7CDC">
              <w:rPr>
                <w:sz w:val="22"/>
                <w:szCs w:val="22"/>
              </w:rPr>
              <w:t xml:space="preserve"> 157 </w:t>
            </w:r>
          </w:p>
        </w:tc>
        <w:tc>
          <w:tcPr>
            <w:tcW w:w="1417" w:type="dxa"/>
            <w:tcBorders>
              <w:top w:val="nil"/>
              <w:left w:val="nil"/>
              <w:bottom w:val="nil"/>
              <w:right w:val="nil"/>
            </w:tcBorders>
            <w:shd w:val="clear" w:color="auto" w:fill="F2F2F2" w:themeFill="background1" w:themeFillShade="F2"/>
            <w:hideMark/>
          </w:tcPr>
          <w:p w14:paraId="003EB473" w14:textId="7E1BD3B4" w:rsidR="00D23477" w:rsidRPr="004E7CDC" w:rsidRDefault="00D23477" w:rsidP="00D23477">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159 </w:t>
            </w:r>
          </w:p>
        </w:tc>
      </w:tr>
      <w:tr w:rsidR="00D37197" w:rsidRPr="00414759" w14:paraId="0BCDD876" w14:textId="77777777" w:rsidTr="006A5EB0">
        <w:trPr>
          <w:trHeight w:val="260"/>
        </w:trPr>
        <w:tc>
          <w:tcPr>
            <w:tcW w:w="6803" w:type="dxa"/>
            <w:tcBorders>
              <w:top w:val="nil"/>
              <w:left w:val="nil"/>
              <w:bottom w:val="nil"/>
              <w:right w:val="nil"/>
            </w:tcBorders>
            <w:vAlign w:val="center"/>
            <w:hideMark/>
          </w:tcPr>
          <w:p w14:paraId="30E2BB84" w14:textId="50B86385" w:rsidR="00D23477" w:rsidRPr="002C3A95" w:rsidRDefault="00D23477" w:rsidP="00D23477">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FOGO </w:t>
            </w:r>
            <w:r w:rsidRPr="002C3A95">
              <w:rPr>
                <w:rFonts w:asciiTheme="minorHAnsi" w:eastAsia="Times New Roman" w:hAnsiTheme="minorHAnsi" w:cstheme="minorHAnsi"/>
                <w:color w:val="auto"/>
                <w:sz w:val="22"/>
                <w:szCs w:val="22"/>
              </w:rPr>
              <w:t>240 litre</w:t>
            </w:r>
            <w:r w:rsidR="00AB4933">
              <w:rPr>
                <w:rFonts w:asciiTheme="minorHAnsi" w:eastAsia="Times New Roman" w:hAnsiTheme="minorHAnsi" w:cstheme="minorHAnsi"/>
                <w:color w:val="auto"/>
                <w:sz w:val="22"/>
                <w:szCs w:val="22"/>
              </w:rPr>
              <w:t xml:space="preserve"> </w:t>
            </w:r>
            <w:r w:rsidR="00A313F9">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054095A7" w14:textId="0C95A205" w:rsidR="00D23477" w:rsidRPr="004E7CDC" w:rsidRDefault="00D23477" w:rsidP="00D23477">
            <w:pPr>
              <w:spacing w:before="0" w:after="0"/>
              <w:jc w:val="right"/>
              <w:rPr>
                <w:rFonts w:asciiTheme="minorHAnsi" w:eastAsia="Times New Roman" w:hAnsiTheme="minorHAnsi" w:cstheme="minorHAnsi"/>
                <w:color w:val="auto"/>
                <w:sz w:val="22"/>
                <w:szCs w:val="22"/>
              </w:rPr>
            </w:pPr>
            <w:r w:rsidRPr="004E7CDC">
              <w:rPr>
                <w:sz w:val="22"/>
                <w:szCs w:val="22"/>
              </w:rPr>
              <w:t xml:space="preserve"> 201 </w:t>
            </w:r>
          </w:p>
        </w:tc>
        <w:tc>
          <w:tcPr>
            <w:tcW w:w="1417" w:type="dxa"/>
            <w:tcBorders>
              <w:top w:val="nil"/>
              <w:left w:val="nil"/>
              <w:bottom w:val="nil"/>
              <w:right w:val="nil"/>
            </w:tcBorders>
            <w:shd w:val="clear" w:color="auto" w:fill="F2F2F2" w:themeFill="background1" w:themeFillShade="F2"/>
            <w:hideMark/>
          </w:tcPr>
          <w:p w14:paraId="19B9E689" w14:textId="278777E2" w:rsidR="00D23477" w:rsidRPr="004E7CDC" w:rsidRDefault="00D23477" w:rsidP="00D23477">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203 </w:t>
            </w:r>
          </w:p>
        </w:tc>
      </w:tr>
      <w:tr w:rsidR="00D37197" w:rsidRPr="00414759" w14:paraId="15C3DA08" w14:textId="77777777" w:rsidTr="006A5EB0">
        <w:trPr>
          <w:trHeight w:val="260"/>
        </w:trPr>
        <w:tc>
          <w:tcPr>
            <w:tcW w:w="6803" w:type="dxa"/>
            <w:tcBorders>
              <w:top w:val="nil"/>
              <w:left w:val="nil"/>
              <w:bottom w:val="nil"/>
              <w:right w:val="nil"/>
            </w:tcBorders>
            <w:vAlign w:val="center"/>
            <w:hideMark/>
          </w:tcPr>
          <w:p w14:paraId="4536B804" w14:textId="7EA9788D" w:rsidR="00D23477" w:rsidRPr="002C3A95" w:rsidRDefault="00D23477" w:rsidP="00D23477">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Recycling </w:t>
            </w:r>
            <w:r w:rsidRPr="002C3A95">
              <w:rPr>
                <w:rFonts w:asciiTheme="minorHAnsi" w:eastAsia="Times New Roman" w:hAnsiTheme="minorHAnsi" w:cstheme="minorHAnsi"/>
                <w:color w:val="auto"/>
                <w:sz w:val="22"/>
                <w:szCs w:val="22"/>
              </w:rPr>
              <w:t xml:space="preserve">80 litre </w:t>
            </w:r>
            <w:r w:rsidR="00A313F9">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5F3E51F6" w14:textId="079816D9" w:rsidR="00D23477" w:rsidRPr="004E7CDC" w:rsidRDefault="00D23477" w:rsidP="00D23477">
            <w:pPr>
              <w:spacing w:before="0" w:after="0"/>
              <w:jc w:val="right"/>
              <w:rPr>
                <w:rFonts w:asciiTheme="minorHAnsi" w:eastAsia="Times New Roman" w:hAnsiTheme="minorHAnsi" w:cstheme="minorHAnsi"/>
                <w:color w:val="auto"/>
                <w:sz w:val="22"/>
                <w:szCs w:val="22"/>
              </w:rPr>
            </w:pPr>
            <w:r w:rsidRPr="004E7CDC">
              <w:rPr>
                <w:sz w:val="22"/>
                <w:szCs w:val="22"/>
              </w:rPr>
              <w:t xml:space="preserve"> 51 </w:t>
            </w:r>
          </w:p>
        </w:tc>
        <w:tc>
          <w:tcPr>
            <w:tcW w:w="1417" w:type="dxa"/>
            <w:tcBorders>
              <w:top w:val="nil"/>
              <w:left w:val="nil"/>
              <w:bottom w:val="nil"/>
              <w:right w:val="nil"/>
            </w:tcBorders>
            <w:shd w:val="clear" w:color="auto" w:fill="F2F2F2" w:themeFill="background1" w:themeFillShade="F2"/>
            <w:hideMark/>
          </w:tcPr>
          <w:p w14:paraId="74DB2268" w14:textId="599A0514" w:rsidR="00D23477" w:rsidRPr="004E7CDC" w:rsidRDefault="00D23477" w:rsidP="00D23477">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54 </w:t>
            </w:r>
          </w:p>
        </w:tc>
      </w:tr>
      <w:tr w:rsidR="00D37197" w:rsidRPr="00414759" w14:paraId="48DBC0B9" w14:textId="77777777" w:rsidTr="006A5EB0">
        <w:trPr>
          <w:trHeight w:val="260"/>
        </w:trPr>
        <w:tc>
          <w:tcPr>
            <w:tcW w:w="6803" w:type="dxa"/>
            <w:tcBorders>
              <w:top w:val="nil"/>
              <w:left w:val="nil"/>
              <w:bottom w:val="nil"/>
              <w:right w:val="nil"/>
            </w:tcBorders>
            <w:vAlign w:val="center"/>
            <w:hideMark/>
          </w:tcPr>
          <w:p w14:paraId="15902E44" w14:textId="2011756B" w:rsidR="00D23477" w:rsidRPr="002C3A95" w:rsidRDefault="00D23477" w:rsidP="00D23477">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Recycling </w:t>
            </w:r>
            <w:r w:rsidRPr="002C3A95">
              <w:rPr>
                <w:rFonts w:asciiTheme="minorHAnsi" w:eastAsia="Times New Roman" w:hAnsiTheme="minorHAnsi" w:cstheme="minorHAnsi"/>
                <w:color w:val="auto"/>
                <w:sz w:val="22"/>
                <w:szCs w:val="22"/>
              </w:rPr>
              <w:t xml:space="preserve">120 litre </w:t>
            </w:r>
            <w:r w:rsidR="00A313F9">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574B9382" w14:textId="04C1A6D0" w:rsidR="00D23477" w:rsidRPr="004E7CDC" w:rsidRDefault="00D23477" w:rsidP="00D23477">
            <w:pPr>
              <w:spacing w:before="0" w:after="0"/>
              <w:jc w:val="right"/>
              <w:rPr>
                <w:rFonts w:asciiTheme="minorHAnsi" w:eastAsia="Times New Roman" w:hAnsiTheme="minorHAnsi" w:cstheme="minorHAnsi"/>
                <w:color w:val="auto"/>
                <w:sz w:val="22"/>
                <w:szCs w:val="22"/>
              </w:rPr>
            </w:pPr>
            <w:r w:rsidRPr="004E7CDC">
              <w:rPr>
                <w:sz w:val="22"/>
                <w:szCs w:val="22"/>
              </w:rPr>
              <w:t xml:space="preserve"> 55 </w:t>
            </w:r>
          </w:p>
        </w:tc>
        <w:tc>
          <w:tcPr>
            <w:tcW w:w="1417" w:type="dxa"/>
            <w:tcBorders>
              <w:top w:val="nil"/>
              <w:left w:val="nil"/>
              <w:bottom w:val="nil"/>
              <w:right w:val="nil"/>
            </w:tcBorders>
            <w:shd w:val="clear" w:color="auto" w:fill="F2F2F2" w:themeFill="background1" w:themeFillShade="F2"/>
            <w:hideMark/>
          </w:tcPr>
          <w:p w14:paraId="0966D3E5" w14:textId="0983D7E3" w:rsidR="00D23477" w:rsidRPr="004E7CDC" w:rsidRDefault="00D23477" w:rsidP="00D23477">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59 </w:t>
            </w:r>
          </w:p>
        </w:tc>
      </w:tr>
      <w:tr w:rsidR="00D37197" w:rsidRPr="00414759" w14:paraId="1729A8FE" w14:textId="77777777" w:rsidTr="006A5EB0">
        <w:trPr>
          <w:trHeight w:val="260"/>
        </w:trPr>
        <w:tc>
          <w:tcPr>
            <w:tcW w:w="6803" w:type="dxa"/>
            <w:tcBorders>
              <w:top w:val="nil"/>
              <w:left w:val="nil"/>
              <w:bottom w:val="nil"/>
              <w:right w:val="nil"/>
            </w:tcBorders>
            <w:vAlign w:val="center"/>
            <w:hideMark/>
          </w:tcPr>
          <w:p w14:paraId="317D4C74" w14:textId="6C838155" w:rsidR="00D23477" w:rsidRPr="002C3A95" w:rsidRDefault="00D23477" w:rsidP="00D23477">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Recycling </w:t>
            </w:r>
            <w:r w:rsidRPr="002C3A95">
              <w:rPr>
                <w:rFonts w:asciiTheme="minorHAnsi" w:eastAsia="Times New Roman" w:hAnsiTheme="minorHAnsi" w:cstheme="minorHAnsi"/>
                <w:color w:val="auto"/>
                <w:sz w:val="22"/>
                <w:szCs w:val="22"/>
              </w:rPr>
              <w:t>240 litre</w:t>
            </w:r>
            <w:r w:rsidR="00A313F9">
              <w:rPr>
                <w:rFonts w:asciiTheme="minorHAnsi" w:eastAsia="Times New Roman" w:hAnsiTheme="minorHAnsi" w:cstheme="minorHAnsi"/>
                <w:color w:val="auto"/>
                <w:sz w:val="22"/>
                <w:szCs w:val="22"/>
              </w:rPr>
              <w:t xml:space="preserve"> Bin</w:t>
            </w:r>
          </w:p>
        </w:tc>
        <w:tc>
          <w:tcPr>
            <w:tcW w:w="1417" w:type="dxa"/>
            <w:tcBorders>
              <w:top w:val="nil"/>
              <w:left w:val="nil"/>
              <w:bottom w:val="nil"/>
              <w:right w:val="nil"/>
            </w:tcBorders>
            <w:hideMark/>
          </w:tcPr>
          <w:p w14:paraId="2EEAD06A" w14:textId="21FDDD35" w:rsidR="00D23477" w:rsidRPr="004E7CDC" w:rsidRDefault="00D23477" w:rsidP="00D23477">
            <w:pPr>
              <w:spacing w:before="0" w:after="0"/>
              <w:jc w:val="right"/>
              <w:rPr>
                <w:rFonts w:asciiTheme="minorHAnsi" w:eastAsia="Times New Roman" w:hAnsiTheme="minorHAnsi" w:cstheme="minorHAnsi"/>
                <w:color w:val="auto"/>
                <w:sz w:val="22"/>
                <w:szCs w:val="22"/>
              </w:rPr>
            </w:pPr>
            <w:r w:rsidRPr="004E7CDC">
              <w:rPr>
                <w:sz w:val="22"/>
                <w:szCs w:val="22"/>
              </w:rPr>
              <w:t xml:space="preserve"> 69 </w:t>
            </w:r>
          </w:p>
        </w:tc>
        <w:tc>
          <w:tcPr>
            <w:tcW w:w="1417" w:type="dxa"/>
            <w:tcBorders>
              <w:top w:val="nil"/>
              <w:left w:val="nil"/>
              <w:bottom w:val="nil"/>
              <w:right w:val="nil"/>
            </w:tcBorders>
            <w:shd w:val="clear" w:color="auto" w:fill="F2F2F2" w:themeFill="background1" w:themeFillShade="F2"/>
            <w:hideMark/>
          </w:tcPr>
          <w:p w14:paraId="014A36EC" w14:textId="0558C41F" w:rsidR="00D23477" w:rsidRPr="004E7CDC" w:rsidRDefault="00D23477" w:rsidP="00D23477">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74 </w:t>
            </w:r>
          </w:p>
        </w:tc>
      </w:tr>
      <w:tr w:rsidR="00D37197" w:rsidRPr="00414759" w14:paraId="064302E8" w14:textId="77777777" w:rsidTr="006A5EB0">
        <w:trPr>
          <w:trHeight w:val="260"/>
        </w:trPr>
        <w:tc>
          <w:tcPr>
            <w:tcW w:w="6803" w:type="dxa"/>
            <w:tcBorders>
              <w:top w:val="nil"/>
              <w:left w:val="nil"/>
              <w:bottom w:val="nil"/>
              <w:right w:val="nil"/>
            </w:tcBorders>
            <w:vAlign w:val="center"/>
            <w:hideMark/>
          </w:tcPr>
          <w:p w14:paraId="682951F7" w14:textId="60A362F0" w:rsidR="00E65DF0" w:rsidRPr="002C3A95" w:rsidRDefault="00E65DF0" w:rsidP="00E65DF0">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Garbage </w:t>
            </w:r>
            <w:r w:rsidRPr="002C3A95">
              <w:rPr>
                <w:rFonts w:asciiTheme="minorHAnsi" w:eastAsia="Times New Roman" w:hAnsiTheme="minorHAnsi" w:cstheme="minorHAnsi"/>
                <w:color w:val="auto"/>
                <w:sz w:val="22"/>
                <w:szCs w:val="22"/>
              </w:rPr>
              <w:t xml:space="preserve">80 litre </w:t>
            </w:r>
            <w:r w:rsidR="00A313F9">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143A51D7" w14:textId="6C56BB04" w:rsidR="00E65DF0" w:rsidRPr="004E7CDC" w:rsidRDefault="00E65DF0" w:rsidP="00E65DF0">
            <w:pPr>
              <w:spacing w:before="0" w:after="0"/>
              <w:jc w:val="right"/>
              <w:rPr>
                <w:rFonts w:asciiTheme="minorHAnsi" w:eastAsia="Times New Roman" w:hAnsiTheme="minorHAnsi" w:cstheme="minorHAnsi"/>
                <w:color w:val="auto"/>
                <w:sz w:val="22"/>
                <w:szCs w:val="22"/>
              </w:rPr>
            </w:pPr>
            <w:r w:rsidRPr="004E7CDC">
              <w:rPr>
                <w:sz w:val="22"/>
                <w:szCs w:val="22"/>
              </w:rPr>
              <w:t xml:space="preserve"> 126 </w:t>
            </w:r>
          </w:p>
        </w:tc>
        <w:tc>
          <w:tcPr>
            <w:tcW w:w="1417" w:type="dxa"/>
            <w:tcBorders>
              <w:top w:val="nil"/>
              <w:left w:val="nil"/>
              <w:bottom w:val="nil"/>
              <w:right w:val="nil"/>
            </w:tcBorders>
            <w:shd w:val="clear" w:color="auto" w:fill="F2F2F2" w:themeFill="background1" w:themeFillShade="F2"/>
            <w:hideMark/>
          </w:tcPr>
          <w:p w14:paraId="1C62682B" w14:textId="0E45659E" w:rsidR="00E65DF0" w:rsidRPr="004E7CDC" w:rsidRDefault="00E65DF0" w:rsidP="00E65DF0">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127 </w:t>
            </w:r>
          </w:p>
        </w:tc>
      </w:tr>
      <w:tr w:rsidR="00D37197" w:rsidRPr="00414759" w14:paraId="3AD1BF7D" w14:textId="77777777" w:rsidTr="006A5EB0">
        <w:trPr>
          <w:trHeight w:val="260"/>
        </w:trPr>
        <w:tc>
          <w:tcPr>
            <w:tcW w:w="6803" w:type="dxa"/>
            <w:tcBorders>
              <w:top w:val="nil"/>
              <w:left w:val="nil"/>
              <w:bottom w:val="nil"/>
              <w:right w:val="nil"/>
            </w:tcBorders>
            <w:vAlign w:val="center"/>
            <w:hideMark/>
          </w:tcPr>
          <w:p w14:paraId="53D3241F" w14:textId="46707120" w:rsidR="00E65DF0" w:rsidRPr="002C3A95" w:rsidRDefault="00E65DF0" w:rsidP="00E65DF0">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Garbage </w:t>
            </w:r>
            <w:r w:rsidRPr="002C3A95">
              <w:rPr>
                <w:rFonts w:asciiTheme="minorHAnsi" w:eastAsia="Times New Roman" w:hAnsiTheme="minorHAnsi" w:cstheme="minorHAnsi"/>
                <w:color w:val="auto"/>
                <w:sz w:val="22"/>
                <w:szCs w:val="22"/>
              </w:rPr>
              <w:t xml:space="preserve">120 litre </w:t>
            </w:r>
            <w:r w:rsidR="00A313F9">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661D88AF" w14:textId="175804EA" w:rsidR="00E65DF0" w:rsidRPr="004E7CDC" w:rsidRDefault="00E65DF0" w:rsidP="00E65DF0">
            <w:pPr>
              <w:spacing w:before="0" w:after="0"/>
              <w:jc w:val="right"/>
              <w:rPr>
                <w:rFonts w:asciiTheme="minorHAnsi" w:eastAsia="Times New Roman" w:hAnsiTheme="minorHAnsi" w:cstheme="minorHAnsi"/>
                <w:color w:val="auto"/>
                <w:sz w:val="22"/>
                <w:szCs w:val="22"/>
              </w:rPr>
            </w:pPr>
            <w:r w:rsidRPr="004E7CDC">
              <w:rPr>
                <w:sz w:val="22"/>
                <w:szCs w:val="22"/>
              </w:rPr>
              <w:t xml:space="preserve"> 155 </w:t>
            </w:r>
          </w:p>
        </w:tc>
        <w:tc>
          <w:tcPr>
            <w:tcW w:w="1417" w:type="dxa"/>
            <w:tcBorders>
              <w:top w:val="nil"/>
              <w:left w:val="nil"/>
              <w:bottom w:val="nil"/>
              <w:right w:val="nil"/>
            </w:tcBorders>
            <w:shd w:val="clear" w:color="auto" w:fill="F2F2F2" w:themeFill="background1" w:themeFillShade="F2"/>
            <w:hideMark/>
          </w:tcPr>
          <w:p w14:paraId="16119019" w14:textId="5FB766AA" w:rsidR="00E65DF0" w:rsidRPr="004E7CDC" w:rsidRDefault="00E65DF0" w:rsidP="00E65DF0">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157 </w:t>
            </w:r>
          </w:p>
        </w:tc>
      </w:tr>
      <w:tr w:rsidR="00D37197" w:rsidRPr="00414759" w14:paraId="7C793050" w14:textId="77777777" w:rsidTr="006A5EB0">
        <w:trPr>
          <w:trHeight w:val="260"/>
        </w:trPr>
        <w:tc>
          <w:tcPr>
            <w:tcW w:w="6803" w:type="dxa"/>
            <w:tcBorders>
              <w:top w:val="nil"/>
              <w:left w:val="nil"/>
              <w:bottom w:val="nil"/>
              <w:right w:val="nil"/>
            </w:tcBorders>
            <w:vAlign w:val="center"/>
            <w:hideMark/>
          </w:tcPr>
          <w:p w14:paraId="1BABDEED" w14:textId="131FDDAC" w:rsidR="00E65DF0" w:rsidRPr="002C3A95" w:rsidRDefault="00E65DF0" w:rsidP="00E65DF0">
            <w:pPr>
              <w:spacing w:before="0" w:after="0"/>
              <w:ind w:left="321" w:hanging="321"/>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Garbage </w:t>
            </w:r>
            <w:r w:rsidRPr="002C3A95">
              <w:rPr>
                <w:rFonts w:asciiTheme="minorHAnsi" w:eastAsia="Times New Roman" w:hAnsiTheme="minorHAnsi" w:cstheme="minorHAnsi"/>
                <w:color w:val="auto"/>
                <w:sz w:val="22"/>
                <w:szCs w:val="22"/>
              </w:rPr>
              <w:t xml:space="preserve">240 litre </w:t>
            </w:r>
            <w:r w:rsidR="00A313F9">
              <w:rPr>
                <w:rFonts w:asciiTheme="minorHAnsi" w:eastAsia="Times New Roman" w:hAnsiTheme="minorHAnsi" w:cstheme="minorHAnsi"/>
                <w:color w:val="auto"/>
                <w:sz w:val="22"/>
                <w:szCs w:val="22"/>
              </w:rPr>
              <w:t>Bin</w:t>
            </w:r>
          </w:p>
        </w:tc>
        <w:tc>
          <w:tcPr>
            <w:tcW w:w="1417" w:type="dxa"/>
            <w:tcBorders>
              <w:top w:val="nil"/>
              <w:left w:val="nil"/>
              <w:bottom w:val="nil"/>
              <w:right w:val="nil"/>
            </w:tcBorders>
            <w:hideMark/>
          </w:tcPr>
          <w:p w14:paraId="2B93ECA3" w14:textId="19EA61E6" w:rsidR="00E65DF0" w:rsidRPr="004E7CDC" w:rsidRDefault="00E65DF0" w:rsidP="00E65DF0">
            <w:pPr>
              <w:spacing w:before="0" w:after="0"/>
              <w:jc w:val="right"/>
              <w:rPr>
                <w:rFonts w:asciiTheme="minorHAnsi" w:eastAsia="Times New Roman" w:hAnsiTheme="minorHAnsi" w:cstheme="minorHAnsi"/>
                <w:color w:val="auto"/>
                <w:sz w:val="22"/>
                <w:szCs w:val="22"/>
              </w:rPr>
            </w:pPr>
            <w:r w:rsidRPr="004E7CDC">
              <w:rPr>
                <w:sz w:val="22"/>
                <w:szCs w:val="22"/>
              </w:rPr>
              <w:t xml:space="preserve"> 242 </w:t>
            </w:r>
          </w:p>
        </w:tc>
        <w:tc>
          <w:tcPr>
            <w:tcW w:w="1417" w:type="dxa"/>
            <w:tcBorders>
              <w:top w:val="nil"/>
              <w:left w:val="nil"/>
              <w:bottom w:val="nil"/>
              <w:right w:val="nil"/>
            </w:tcBorders>
            <w:shd w:val="clear" w:color="auto" w:fill="F2F2F2" w:themeFill="background1" w:themeFillShade="F2"/>
            <w:hideMark/>
          </w:tcPr>
          <w:p w14:paraId="64E9E814" w14:textId="4029CA91" w:rsidR="00E65DF0" w:rsidRPr="004E7CDC" w:rsidRDefault="00E65DF0" w:rsidP="00E65DF0">
            <w:pPr>
              <w:spacing w:before="0" w:after="0"/>
              <w:jc w:val="right"/>
              <w:rPr>
                <w:rFonts w:asciiTheme="minorHAnsi" w:eastAsia="Times New Roman" w:hAnsiTheme="minorHAnsi" w:cstheme="minorHAnsi"/>
                <w:b/>
                <w:bCs/>
                <w:color w:val="auto"/>
                <w:sz w:val="22"/>
                <w:szCs w:val="22"/>
              </w:rPr>
            </w:pPr>
            <w:r w:rsidRPr="004E7CDC">
              <w:rPr>
                <w:b/>
                <w:bCs/>
                <w:sz w:val="22"/>
                <w:szCs w:val="22"/>
              </w:rPr>
              <w:t xml:space="preserve"> 247 </w:t>
            </w:r>
          </w:p>
        </w:tc>
      </w:tr>
      <w:tr w:rsidR="00D37197" w:rsidRPr="00414759" w14:paraId="2F81866D" w14:textId="77777777" w:rsidTr="006A5EB0">
        <w:trPr>
          <w:trHeight w:val="260"/>
        </w:trPr>
        <w:tc>
          <w:tcPr>
            <w:tcW w:w="6803" w:type="dxa"/>
            <w:tcBorders>
              <w:top w:val="nil"/>
              <w:left w:val="nil"/>
              <w:bottom w:val="nil"/>
              <w:right w:val="nil"/>
            </w:tcBorders>
            <w:vAlign w:val="center"/>
            <w:hideMark/>
          </w:tcPr>
          <w:p w14:paraId="7CE7FE54" w14:textId="42A7759A" w:rsidR="004E7CDC" w:rsidRPr="002C3A95" w:rsidRDefault="004E7CDC" w:rsidP="004E7CDC">
            <w:pPr>
              <w:spacing w:before="0" w:after="0"/>
              <w:ind w:left="321" w:hanging="321"/>
              <w:rPr>
                <w:rFonts w:asciiTheme="minorHAnsi" w:eastAsia="Times New Roman" w:hAnsiTheme="minorHAnsi" w:cstheme="minorHAnsi"/>
                <w:color w:val="auto"/>
                <w:sz w:val="22"/>
                <w:szCs w:val="22"/>
              </w:rPr>
            </w:pPr>
            <w:r w:rsidRPr="002C3A95">
              <w:rPr>
                <w:rFonts w:asciiTheme="minorHAnsi" w:eastAsia="Times New Roman" w:hAnsiTheme="minorHAnsi" w:cstheme="minorHAnsi"/>
                <w:color w:val="auto"/>
                <w:sz w:val="22"/>
                <w:szCs w:val="22"/>
              </w:rPr>
              <w:t xml:space="preserve">Minimum Base Charge </w:t>
            </w:r>
            <w:r>
              <w:rPr>
                <w:rFonts w:asciiTheme="minorHAnsi" w:eastAsia="Times New Roman" w:hAnsiTheme="minorHAnsi" w:cstheme="minorHAnsi"/>
                <w:color w:val="auto"/>
                <w:sz w:val="22"/>
                <w:szCs w:val="22"/>
              </w:rPr>
              <w:t>–</w:t>
            </w:r>
            <w:r w:rsidRPr="002C3A95">
              <w:rPr>
                <w:rFonts w:asciiTheme="minorHAnsi" w:eastAsia="Times New Roman" w:hAnsiTheme="minorHAnsi" w:cstheme="minorHAnsi"/>
                <w:color w:val="auto"/>
                <w:sz w:val="22"/>
                <w:szCs w:val="22"/>
              </w:rPr>
              <w:t xml:space="preserve"> Residential</w:t>
            </w:r>
          </w:p>
        </w:tc>
        <w:tc>
          <w:tcPr>
            <w:tcW w:w="1417" w:type="dxa"/>
            <w:tcBorders>
              <w:top w:val="nil"/>
              <w:left w:val="nil"/>
              <w:bottom w:val="nil"/>
              <w:right w:val="nil"/>
            </w:tcBorders>
            <w:hideMark/>
          </w:tcPr>
          <w:p w14:paraId="6B14CA35" w14:textId="02127332" w:rsidR="004E7CDC" w:rsidRPr="004E7CDC" w:rsidRDefault="004E7CDC" w:rsidP="004E7CDC">
            <w:pPr>
              <w:spacing w:before="0" w:after="0"/>
              <w:jc w:val="right"/>
              <w:rPr>
                <w:rFonts w:asciiTheme="minorHAnsi" w:eastAsia="Times New Roman" w:hAnsiTheme="minorHAnsi" w:cstheme="minorHAnsi"/>
                <w:color w:val="auto"/>
                <w:sz w:val="22"/>
                <w:szCs w:val="22"/>
              </w:rPr>
            </w:pPr>
            <w:r w:rsidRPr="004E7CDC">
              <w:rPr>
                <w:sz w:val="22"/>
                <w:szCs w:val="22"/>
              </w:rPr>
              <w:t xml:space="preserve"> 128 </w:t>
            </w:r>
          </w:p>
        </w:tc>
        <w:tc>
          <w:tcPr>
            <w:tcW w:w="1417" w:type="dxa"/>
            <w:tcBorders>
              <w:top w:val="nil"/>
              <w:left w:val="nil"/>
              <w:bottom w:val="nil"/>
              <w:right w:val="nil"/>
            </w:tcBorders>
            <w:shd w:val="clear" w:color="auto" w:fill="F2F2F2" w:themeFill="background1" w:themeFillShade="F2"/>
            <w:hideMark/>
          </w:tcPr>
          <w:p w14:paraId="179E5076" w14:textId="7CDF805A" w:rsidR="004E7CDC" w:rsidRPr="004E7CDC" w:rsidRDefault="004E7CDC" w:rsidP="004E7CDC">
            <w:pPr>
              <w:spacing w:before="0" w:after="0"/>
              <w:jc w:val="right"/>
              <w:rPr>
                <w:rFonts w:asciiTheme="minorHAnsi" w:eastAsia="Times New Roman" w:hAnsiTheme="minorHAnsi" w:cstheme="minorBidi"/>
                <w:b/>
                <w:bCs/>
                <w:color w:val="auto"/>
                <w:sz w:val="22"/>
                <w:szCs w:val="22"/>
              </w:rPr>
            </w:pPr>
            <w:r w:rsidRPr="004E7CDC">
              <w:rPr>
                <w:b/>
                <w:bCs/>
                <w:sz w:val="22"/>
                <w:szCs w:val="22"/>
              </w:rPr>
              <w:t xml:space="preserve"> 134 </w:t>
            </w:r>
          </w:p>
        </w:tc>
      </w:tr>
      <w:tr w:rsidR="00D37197" w:rsidRPr="00414759" w14:paraId="2565876F" w14:textId="77777777" w:rsidTr="006A5EB0">
        <w:trPr>
          <w:trHeight w:val="270"/>
        </w:trPr>
        <w:tc>
          <w:tcPr>
            <w:tcW w:w="6803" w:type="dxa"/>
            <w:tcBorders>
              <w:top w:val="nil"/>
              <w:left w:val="nil"/>
              <w:bottom w:val="single" w:sz="8" w:space="0" w:color="auto"/>
              <w:right w:val="nil"/>
            </w:tcBorders>
            <w:vAlign w:val="center"/>
            <w:hideMark/>
          </w:tcPr>
          <w:p w14:paraId="170EC8FC" w14:textId="0CAC98EE" w:rsidR="004E7CDC" w:rsidRPr="002C3A95" w:rsidRDefault="004E7CDC" w:rsidP="004E7CDC">
            <w:pPr>
              <w:spacing w:before="0" w:after="0"/>
              <w:ind w:left="321" w:hanging="321"/>
              <w:rPr>
                <w:rFonts w:asciiTheme="minorHAnsi" w:eastAsia="Times New Roman" w:hAnsiTheme="minorHAnsi" w:cstheme="minorHAnsi"/>
                <w:color w:val="auto"/>
                <w:sz w:val="22"/>
                <w:szCs w:val="22"/>
              </w:rPr>
            </w:pPr>
            <w:r w:rsidRPr="002C3A95">
              <w:rPr>
                <w:rFonts w:asciiTheme="minorHAnsi" w:eastAsia="Times New Roman" w:hAnsiTheme="minorHAnsi" w:cstheme="minorHAnsi"/>
                <w:color w:val="auto"/>
                <w:sz w:val="22"/>
                <w:szCs w:val="22"/>
              </w:rPr>
              <w:t xml:space="preserve">Minimum Base Charge </w:t>
            </w:r>
            <w:r>
              <w:rPr>
                <w:rFonts w:asciiTheme="minorHAnsi" w:eastAsia="Times New Roman" w:hAnsiTheme="minorHAnsi" w:cstheme="minorHAnsi"/>
                <w:color w:val="auto"/>
                <w:sz w:val="22"/>
                <w:szCs w:val="22"/>
              </w:rPr>
              <w:t>–</w:t>
            </w:r>
            <w:r w:rsidRPr="002C3A95">
              <w:rPr>
                <w:rFonts w:asciiTheme="minorHAnsi" w:eastAsia="Times New Roman" w:hAnsiTheme="minorHAnsi" w:cstheme="minorHAnsi"/>
                <w:color w:val="auto"/>
                <w:sz w:val="22"/>
                <w:szCs w:val="22"/>
              </w:rPr>
              <w:t xml:space="preserve"> Non Residential</w:t>
            </w:r>
          </w:p>
        </w:tc>
        <w:tc>
          <w:tcPr>
            <w:tcW w:w="1417" w:type="dxa"/>
            <w:tcBorders>
              <w:top w:val="nil"/>
              <w:left w:val="nil"/>
              <w:bottom w:val="single" w:sz="8" w:space="0" w:color="auto"/>
              <w:right w:val="nil"/>
            </w:tcBorders>
            <w:hideMark/>
          </w:tcPr>
          <w:p w14:paraId="2D4126AB" w14:textId="70262A3B" w:rsidR="004E7CDC" w:rsidRPr="004E7CDC" w:rsidRDefault="004E7CDC" w:rsidP="004E7CDC">
            <w:pPr>
              <w:spacing w:before="0" w:after="0"/>
              <w:jc w:val="right"/>
              <w:rPr>
                <w:rFonts w:asciiTheme="minorHAnsi" w:eastAsia="Times New Roman" w:hAnsiTheme="minorHAnsi" w:cstheme="minorHAnsi"/>
                <w:color w:val="auto"/>
                <w:sz w:val="22"/>
                <w:szCs w:val="22"/>
              </w:rPr>
            </w:pPr>
            <w:r w:rsidRPr="004E7CDC">
              <w:rPr>
                <w:sz w:val="22"/>
                <w:szCs w:val="22"/>
              </w:rPr>
              <w:t>48</w:t>
            </w:r>
          </w:p>
        </w:tc>
        <w:tc>
          <w:tcPr>
            <w:tcW w:w="1417" w:type="dxa"/>
            <w:tcBorders>
              <w:top w:val="nil"/>
              <w:left w:val="nil"/>
              <w:bottom w:val="single" w:sz="8" w:space="0" w:color="auto"/>
              <w:right w:val="nil"/>
            </w:tcBorders>
            <w:shd w:val="clear" w:color="auto" w:fill="F2F2F2" w:themeFill="background1" w:themeFillShade="F2"/>
            <w:hideMark/>
          </w:tcPr>
          <w:p w14:paraId="37752DA9" w14:textId="40257D7A" w:rsidR="004E7CDC" w:rsidRPr="004E7CDC" w:rsidRDefault="004E7CDC" w:rsidP="004E7CDC">
            <w:pPr>
              <w:spacing w:before="0" w:after="0"/>
              <w:jc w:val="right"/>
              <w:rPr>
                <w:rFonts w:asciiTheme="minorHAnsi" w:eastAsia="Times New Roman" w:hAnsiTheme="minorHAnsi" w:cstheme="minorBidi"/>
                <w:b/>
                <w:bCs/>
                <w:color w:val="auto"/>
                <w:sz w:val="22"/>
                <w:szCs w:val="22"/>
              </w:rPr>
            </w:pPr>
            <w:r w:rsidRPr="004E7CDC">
              <w:rPr>
                <w:b/>
                <w:bCs/>
                <w:sz w:val="22"/>
                <w:szCs w:val="22"/>
              </w:rPr>
              <w:t xml:space="preserve"> 57 </w:t>
            </w:r>
          </w:p>
        </w:tc>
      </w:tr>
    </w:tbl>
    <w:p w14:paraId="7B350B45" w14:textId="77777777" w:rsidR="00F25A6A" w:rsidRDefault="00F25A6A" w:rsidP="00F20D5F">
      <w:pPr>
        <w:pStyle w:val="Text"/>
        <w:keepNext/>
        <w:tabs>
          <w:tab w:val="left" w:pos="851"/>
        </w:tabs>
        <w:jc w:val="left"/>
        <w:rPr>
          <w:rFonts w:asciiTheme="minorHAnsi" w:hAnsiTheme="minorHAnsi" w:cstheme="minorHAnsi"/>
          <w:b/>
          <w:bCs/>
        </w:rPr>
      </w:pPr>
    </w:p>
    <w:p w14:paraId="212DDB92" w14:textId="196CBA55" w:rsidR="006568CC" w:rsidRDefault="006568CC" w:rsidP="002B2D60">
      <w:pPr>
        <w:pStyle w:val="Text"/>
        <w:keepNext/>
        <w:tabs>
          <w:tab w:val="left" w:pos="851"/>
        </w:tabs>
        <w:ind w:left="851" w:hanging="851"/>
        <w:jc w:val="left"/>
        <w:rPr>
          <w:rFonts w:asciiTheme="minorHAnsi" w:hAnsiTheme="minorHAnsi" w:cstheme="minorBidi"/>
        </w:rPr>
      </w:pPr>
      <w:r w:rsidRPr="002B2D60">
        <w:rPr>
          <w:rFonts w:asciiTheme="minorHAnsi" w:hAnsiTheme="minorHAnsi" w:cstheme="minorHAnsi"/>
          <w:b/>
        </w:rPr>
        <w:t xml:space="preserve">4.1.1(j) </w:t>
      </w:r>
      <w:r w:rsidR="002B2D60">
        <w:rPr>
          <w:rFonts w:asciiTheme="minorHAnsi" w:hAnsiTheme="minorHAnsi" w:cstheme="minorHAnsi"/>
          <w:b/>
          <w:bCs/>
        </w:rPr>
        <w:tab/>
      </w:r>
      <w:r w:rsidRPr="002B2D60">
        <w:rPr>
          <w:rFonts w:asciiTheme="minorHAnsi" w:hAnsiTheme="minorHAnsi" w:cstheme="minorHAnsi"/>
          <w:b/>
        </w:rPr>
        <w:t>The estimated total amount to be raised by each type of service rate or charge, and the estimated total amount to be raised by service rates and charges, compared with the previous financial year</w:t>
      </w:r>
    </w:p>
    <w:tbl>
      <w:tblPr>
        <w:tblW w:w="9638" w:type="dxa"/>
        <w:jc w:val="center"/>
        <w:tblLook w:val="04A0" w:firstRow="1" w:lastRow="0" w:firstColumn="1" w:lastColumn="0" w:noHBand="0" w:noVBand="1"/>
      </w:tblPr>
      <w:tblGrid>
        <w:gridCol w:w="7370"/>
        <w:gridCol w:w="1134"/>
        <w:gridCol w:w="1134"/>
      </w:tblGrid>
      <w:tr w:rsidR="00D37197" w:rsidRPr="007E1F6E" w14:paraId="4AA34DCA" w14:textId="77777777" w:rsidTr="004D5136">
        <w:trPr>
          <w:trHeight w:val="263"/>
          <w:tblHeader/>
          <w:jc w:val="center"/>
        </w:trPr>
        <w:tc>
          <w:tcPr>
            <w:tcW w:w="7370" w:type="dxa"/>
            <w:vMerge w:val="restart"/>
            <w:tcBorders>
              <w:top w:val="nil"/>
              <w:left w:val="nil"/>
              <w:bottom w:val="nil"/>
              <w:right w:val="nil"/>
            </w:tcBorders>
            <w:shd w:val="clear" w:color="auto" w:fill="4F81BD"/>
            <w:vAlign w:val="center"/>
            <w:hideMark/>
          </w:tcPr>
          <w:p w14:paraId="0A24FC56" w14:textId="3FDB5937" w:rsidR="007E1F6E" w:rsidRPr="006B643B" w:rsidRDefault="007E1F6E" w:rsidP="002459E7">
            <w:pPr>
              <w:spacing w:before="0" w:after="0"/>
              <w:rPr>
                <w:rFonts w:asciiTheme="minorHAnsi" w:eastAsia="Times New Roman" w:hAnsiTheme="minorHAnsi" w:cstheme="minorHAnsi"/>
                <w:b/>
                <w:color w:val="FFFFFF"/>
                <w:sz w:val="22"/>
                <w:szCs w:val="22"/>
              </w:rPr>
            </w:pPr>
            <w:r w:rsidRPr="006B643B">
              <w:rPr>
                <w:rFonts w:asciiTheme="minorHAnsi" w:eastAsia="Times New Roman" w:hAnsiTheme="minorHAnsi" w:cstheme="minorHAnsi"/>
                <w:b/>
                <w:color w:val="FFFFFF"/>
                <w:sz w:val="22"/>
                <w:szCs w:val="22"/>
              </w:rPr>
              <w:t>Type of Charge</w:t>
            </w:r>
          </w:p>
        </w:tc>
        <w:tc>
          <w:tcPr>
            <w:tcW w:w="1134" w:type="dxa"/>
            <w:tcBorders>
              <w:top w:val="nil"/>
              <w:left w:val="nil"/>
              <w:bottom w:val="nil"/>
              <w:right w:val="nil"/>
            </w:tcBorders>
            <w:shd w:val="clear" w:color="auto" w:fill="4F81BD"/>
            <w:vAlign w:val="center"/>
            <w:hideMark/>
          </w:tcPr>
          <w:p w14:paraId="47F114B5" w14:textId="17EE156A" w:rsidR="007E1F6E" w:rsidRPr="006B643B" w:rsidRDefault="007E1F6E" w:rsidP="002459E7">
            <w:pPr>
              <w:spacing w:before="0" w:after="0"/>
              <w:jc w:val="center"/>
              <w:rPr>
                <w:rFonts w:asciiTheme="minorHAnsi" w:eastAsia="Times New Roman" w:hAnsiTheme="minorHAnsi" w:cstheme="minorHAnsi"/>
                <w:b/>
                <w:color w:val="FFFFFF"/>
                <w:sz w:val="22"/>
                <w:szCs w:val="22"/>
              </w:rPr>
            </w:pPr>
            <w:r w:rsidRPr="006B643B">
              <w:rPr>
                <w:rFonts w:asciiTheme="minorHAnsi" w:eastAsia="Times New Roman" w:hAnsiTheme="minorHAnsi" w:cstheme="minorHAnsi"/>
                <w:b/>
                <w:color w:val="FFFFFF"/>
                <w:sz w:val="22"/>
                <w:szCs w:val="22"/>
              </w:rPr>
              <w:t>202</w:t>
            </w:r>
            <w:r w:rsidR="00863CAF">
              <w:rPr>
                <w:rFonts w:asciiTheme="minorHAnsi" w:eastAsia="Times New Roman" w:hAnsiTheme="minorHAnsi" w:cstheme="minorHAnsi"/>
                <w:b/>
                <w:color w:val="FFFFFF"/>
                <w:sz w:val="22"/>
                <w:szCs w:val="22"/>
              </w:rPr>
              <w:t>5</w:t>
            </w:r>
            <w:r w:rsidRPr="006B643B">
              <w:rPr>
                <w:rFonts w:asciiTheme="minorHAnsi" w:eastAsia="Times New Roman" w:hAnsiTheme="minorHAnsi" w:cstheme="minorHAnsi"/>
                <w:b/>
                <w:color w:val="FFFFFF"/>
                <w:sz w:val="22"/>
                <w:szCs w:val="22"/>
              </w:rPr>
              <w:t>/2</w:t>
            </w:r>
            <w:r w:rsidR="00863CAF">
              <w:rPr>
                <w:rFonts w:asciiTheme="minorHAnsi" w:eastAsia="Times New Roman" w:hAnsiTheme="minorHAnsi" w:cstheme="minorHAnsi"/>
                <w:b/>
                <w:color w:val="FFFFFF"/>
                <w:sz w:val="22"/>
                <w:szCs w:val="22"/>
              </w:rPr>
              <w:t>6</w:t>
            </w:r>
          </w:p>
        </w:tc>
        <w:tc>
          <w:tcPr>
            <w:tcW w:w="1134" w:type="dxa"/>
            <w:tcBorders>
              <w:top w:val="nil"/>
              <w:left w:val="nil"/>
              <w:bottom w:val="nil"/>
              <w:right w:val="nil"/>
            </w:tcBorders>
            <w:shd w:val="clear" w:color="auto" w:fill="4F81BD"/>
            <w:vAlign w:val="center"/>
            <w:hideMark/>
          </w:tcPr>
          <w:p w14:paraId="06B436B4" w14:textId="522B45F0" w:rsidR="007E1F6E" w:rsidRPr="006B643B" w:rsidRDefault="007E1F6E" w:rsidP="002459E7">
            <w:pPr>
              <w:spacing w:before="0" w:after="0"/>
              <w:jc w:val="center"/>
              <w:rPr>
                <w:rFonts w:asciiTheme="minorHAnsi" w:eastAsia="Times New Roman" w:hAnsiTheme="minorHAnsi" w:cstheme="minorHAnsi"/>
                <w:b/>
                <w:color w:val="FFFFFF"/>
                <w:sz w:val="22"/>
                <w:szCs w:val="22"/>
              </w:rPr>
            </w:pPr>
            <w:r w:rsidRPr="006B643B">
              <w:rPr>
                <w:rFonts w:asciiTheme="minorHAnsi" w:eastAsia="Times New Roman" w:hAnsiTheme="minorHAnsi" w:cstheme="minorHAnsi"/>
                <w:b/>
                <w:color w:val="FFFFFF"/>
                <w:sz w:val="22"/>
                <w:szCs w:val="22"/>
              </w:rPr>
              <w:t>202</w:t>
            </w:r>
            <w:r w:rsidR="00863CAF">
              <w:rPr>
                <w:rFonts w:asciiTheme="minorHAnsi" w:eastAsia="Times New Roman" w:hAnsiTheme="minorHAnsi" w:cstheme="minorHAnsi"/>
                <w:b/>
                <w:color w:val="FFFFFF"/>
                <w:sz w:val="22"/>
                <w:szCs w:val="22"/>
              </w:rPr>
              <w:t>6</w:t>
            </w:r>
            <w:r w:rsidRPr="006B643B">
              <w:rPr>
                <w:rFonts w:asciiTheme="minorHAnsi" w:eastAsia="Times New Roman" w:hAnsiTheme="minorHAnsi" w:cstheme="minorHAnsi"/>
                <w:b/>
                <w:color w:val="FFFFFF"/>
                <w:sz w:val="22"/>
                <w:szCs w:val="22"/>
              </w:rPr>
              <w:t>/2</w:t>
            </w:r>
            <w:r w:rsidR="00863CAF">
              <w:rPr>
                <w:rFonts w:asciiTheme="minorHAnsi" w:eastAsia="Times New Roman" w:hAnsiTheme="minorHAnsi" w:cstheme="minorHAnsi"/>
                <w:b/>
                <w:color w:val="FFFFFF"/>
                <w:sz w:val="22"/>
                <w:szCs w:val="22"/>
              </w:rPr>
              <w:t>7</w:t>
            </w:r>
          </w:p>
        </w:tc>
      </w:tr>
      <w:tr w:rsidR="00D37197" w:rsidRPr="007E1F6E" w14:paraId="60048F67" w14:textId="77777777" w:rsidTr="004D5136">
        <w:trPr>
          <w:trHeight w:val="255"/>
          <w:tblHeader/>
          <w:jc w:val="center"/>
        </w:trPr>
        <w:tc>
          <w:tcPr>
            <w:tcW w:w="7370" w:type="dxa"/>
            <w:vMerge/>
            <w:shd w:val="clear" w:color="auto" w:fill="4F81BD"/>
            <w:vAlign w:val="center"/>
            <w:hideMark/>
          </w:tcPr>
          <w:p w14:paraId="75EC1346" w14:textId="77777777" w:rsidR="007E1F6E" w:rsidRPr="006B643B" w:rsidRDefault="007E1F6E" w:rsidP="002459E7">
            <w:pPr>
              <w:spacing w:before="0" w:after="0"/>
              <w:jc w:val="center"/>
              <w:rPr>
                <w:rFonts w:asciiTheme="minorHAnsi" w:eastAsia="Times New Roman" w:hAnsiTheme="minorHAnsi" w:cstheme="minorHAnsi"/>
                <w:b/>
                <w:color w:val="FFFFFF"/>
                <w:sz w:val="22"/>
                <w:szCs w:val="22"/>
              </w:rPr>
            </w:pPr>
          </w:p>
        </w:tc>
        <w:tc>
          <w:tcPr>
            <w:tcW w:w="1134" w:type="dxa"/>
            <w:tcBorders>
              <w:top w:val="nil"/>
              <w:left w:val="nil"/>
              <w:bottom w:val="nil"/>
              <w:right w:val="nil"/>
            </w:tcBorders>
            <w:shd w:val="clear" w:color="auto" w:fill="4F81BD"/>
            <w:vAlign w:val="center"/>
            <w:hideMark/>
          </w:tcPr>
          <w:p w14:paraId="7CAC5CE9" w14:textId="482E7CE5" w:rsidR="007E1F6E" w:rsidRPr="006B643B" w:rsidRDefault="007E1F6E" w:rsidP="002459E7">
            <w:pPr>
              <w:spacing w:before="0" w:after="0"/>
              <w:jc w:val="center"/>
              <w:rPr>
                <w:rFonts w:asciiTheme="minorHAnsi" w:eastAsia="Times New Roman" w:hAnsiTheme="minorHAnsi" w:cstheme="minorHAnsi"/>
                <w:b/>
                <w:color w:val="FFFFFF"/>
                <w:sz w:val="22"/>
                <w:szCs w:val="22"/>
              </w:rPr>
            </w:pPr>
            <w:r w:rsidRPr="006B643B">
              <w:rPr>
                <w:rFonts w:asciiTheme="minorHAnsi" w:eastAsia="Times New Roman" w:hAnsiTheme="minorHAnsi" w:cstheme="minorHAnsi"/>
                <w:b/>
                <w:color w:val="FFFFFF"/>
                <w:sz w:val="22"/>
                <w:szCs w:val="22"/>
              </w:rPr>
              <w:t>$</w:t>
            </w:r>
            <w:r w:rsidR="00217930" w:rsidRPr="006B643B">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7B7559D7" w14:textId="49FB2538" w:rsidR="007E1F6E" w:rsidRPr="006B643B" w:rsidRDefault="007E1F6E" w:rsidP="002459E7">
            <w:pPr>
              <w:spacing w:before="0" w:after="0"/>
              <w:jc w:val="center"/>
              <w:rPr>
                <w:rFonts w:asciiTheme="minorHAnsi" w:eastAsia="Times New Roman" w:hAnsiTheme="minorHAnsi" w:cstheme="minorHAnsi"/>
                <w:b/>
                <w:color w:val="FFFFFF"/>
                <w:sz w:val="22"/>
                <w:szCs w:val="22"/>
              </w:rPr>
            </w:pPr>
            <w:r w:rsidRPr="006B643B">
              <w:rPr>
                <w:rFonts w:asciiTheme="minorHAnsi" w:eastAsia="Times New Roman" w:hAnsiTheme="minorHAnsi" w:cstheme="minorHAnsi"/>
                <w:b/>
                <w:color w:val="FFFFFF"/>
                <w:sz w:val="22"/>
                <w:szCs w:val="22"/>
              </w:rPr>
              <w:t>$</w:t>
            </w:r>
            <w:r w:rsidR="00217930" w:rsidRPr="006B643B">
              <w:rPr>
                <w:rFonts w:asciiTheme="minorHAnsi" w:eastAsia="Times New Roman" w:hAnsiTheme="minorHAnsi" w:cstheme="minorHAnsi"/>
                <w:b/>
                <w:color w:val="FFFFFF"/>
                <w:sz w:val="22"/>
                <w:szCs w:val="22"/>
              </w:rPr>
              <w:t>’000</w:t>
            </w:r>
          </w:p>
        </w:tc>
      </w:tr>
      <w:tr w:rsidR="00D37197" w:rsidRPr="007E1F6E" w14:paraId="59088AFD" w14:textId="77777777" w:rsidTr="008407D4">
        <w:trPr>
          <w:trHeight w:val="261"/>
          <w:jc w:val="center"/>
        </w:trPr>
        <w:tc>
          <w:tcPr>
            <w:tcW w:w="7370" w:type="dxa"/>
            <w:tcBorders>
              <w:top w:val="nil"/>
              <w:left w:val="nil"/>
              <w:bottom w:val="nil"/>
              <w:right w:val="nil"/>
            </w:tcBorders>
            <w:hideMark/>
          </w:tcPr>
          <w:p w14:paraId="7DE7BAA9" w14:textId="30CFA317" w:rsidR="00A85DA4" w:rsidRPr="00CA6756" w:rsidRDefault="00A85DA4" w:rsidP="00A85DA4">
            <w:pPr>
              <w:spacing w:before="0" w:after="0"/>
              <w:ind w:left="321" w:hanging="321"/>
              <w:rPr>
                <w:rFonts w:asciiTheme="minorHAnsi" w:eastAsia="Times New Roman" w:hAnsiTheme="minorHAnsi" w:cstheme="minorHAnsi"/>
                <w:color w:val="auto"/>
                <w:sz w:val="22"/>
                <w:szCs w:val="22"/>
              </w:rPr>
            </w:pPr>
            <w:r w:rsidRPr="00CA6756">
              <w:rPr>
                <w:sz w:val="22"/>
                <w:szCs w:val="22"/>
              </w:rPr>
              <w:t>FOGO 80 litre Bin</w:t>
            </w:r>
          </w:p>
        </w:tc>
        <w:tc>
          <w:tcPr>
            <w:tcW w:w="1134" w:type="dxa"/>
            <w:tcBorders>
              <w:top w:val="nil"/>
              <w:left w:val="nil"/>
              <w:bottom w:val="nil"/>
              <w:right w:val="nil"/>
            </w:tcBorders>
            <w:vAlign w:val="center"/>
            <w:hideMark/>
          </w:tcPr>
          <w:p w14:paraId="3DF0D7CF" w14:textId="0B8C4F54" w:rsidR="00A85DA4" w:rsidRPr="008407D4" w:rsidRDefault="00A85DA4"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46 </w:t>
            </w:r>
          </w:p>
        </w:tc>
        <w:tc>
          <w:tcPr>
            <w:tcW w:w="1134" w:type="dxa"/>
            <w:tcBorders>
              <w:top w:val="nil"/>
              <w:left w:val="nil"/>
              <w:bottom w:val="nil"/>
              <w:right w:val="nil"/>
            </w:tcBorders>
            <w:shd w:val="clear" w:color="auto" w:fill="F2F2F2" w:themeFill="background1" w:themeFillShade="F2"/>
            <w:vAlign w:val="center"/>
            <w:hideMark/>
          </w:tcPr>
          <w:p w14:paraId="5B940820" w14:textId="4A8D86C7" w:rsidR="00A85DA4" w:rsidRPr="00251D0B" w:rsidRDefault="00A85DA4"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9 </w:t>
            </w:r>
          </w:p>
        </w:tc>
      </w:tr>
      <w:tr w:rsidR="00D37197" w:rsidRPr="007E1F6E" w14:paraId="78DEEAAC" w14:textId="77777777" w:rsidTr="008407D4">
        <w:trPr>
          <w:trHeight w:val="261"/>
          <w:jc w:val="center"/>
        </w:trPr>
        <w:tc>
          <w:tcPr>
            <w:tcW w:w="7370" w:type="dxa"/>
            <w:tcBorders>
              <w:top w:val="nil"/>
              <w:left w:val="nil"/>
              <w:bottom w:val="nil"/>
              <w:right w:val="nil"/>
            </w:tcBorders>
            <w:hideMark/>
          </w:tcPr>
          <w:p w14:paraId="37C9042C" w14:textId="13250F30" w:rsidR="00A85DA4" w:rsidRPr="00CA6756" w:rsidRDefault="00A85DA4" w:rsidP="00A85DA4">
            <w:pPr>
              <w:spacing w:before="0" w:after="0"/>
              <w:ind w:left="321" w:hanging="321"/>
              <w:rPr>
                <w:rFonts w:asciiTheme="minorHAnsi" w:eastAsia="Times New Roman" w:hAnsiTheme="minorHAnsi" w:cstheme="minorHAnsi"/>
                <w:color w:val="auto"/>
                <w:sz w:val="22"/>
                <w:szCs w:val="22"/>
              </w:rPr>
            </w:pPr>
            <w:r w:rsidRPr="00CA6756">
              <w:rPr>
                <w:sz w:val="22"/>
                <w:szCs w:val="22"/>
              </w:rPr>
              <w:t>FOGO 120 litre Bin</w:t>
            </w:r>
          </w:p>
        </w:tc>
        <w:tc>
          <w:tcPr>
            <w:tcW w:w="1134" w:type="dxa"/>
            <w:tcBorders>
              <w:top w:val="nil"/>
              <w:left w:val="nil"/>
              <w:bottom w:val="nil"/>
              <w:right w:val="nil"/>
            </w:tcBorders>
            <w:vAlign w:val="center"/>
            <w:hideMark/>
          </w:tcPr>
          <w:p w14:paraId="35B1D3EB" w14:textId="32784B4C" w:rsidR="00A85DA4" w:rsidRPr="008407D4" w:rsidRDefault="00A85DA4"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1,202 </w:t>
            </w:r>
          </w:p>
        </w:tc>
        <w:tc>
          <w:tcPr>
            <w:tcW w:w="1134" w:type="dxa"/>
            <w:tcBorders>
              <w:top w:val="nil"/>
              <w:left w:val="nil"/>
              <w:bottom w:val="nil"/>
              <w:right w:val="nil"/>
            </w:tcBorders>
            <w:shd w:val="clear" w:color="auto" w:fill="F2F2F2" w:themeFill="background1" w:themeFillShade="F2"/>
            <w:vAlign w:val="center"/>
            <w:hideMark/>
          </w:tcPr>
          <w:p w14:paraId="021BA03D" w14:textId="732C1B75" w:rsidR="00A85DA4" w:rsidRPr="00251D0B" w:rsidRDefault="00A85DA4"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1,2</w:t>
            </w:r>
            <w:r w:rsidR="00076A14" w:rsidRPr="00251D0B">
              <w:rPr>
                <w:color w:val="auto"/>
                <w:sz w:val="22"/>
                <w:szCs w:val="22"/>
              </w:rPr>
              <w:t>80</w:t>
            </w:r>
            <w:r w:rsidRPr="00251D0B">
              <w:rPr>
                <w:color w:val="auto"/>
                <w:sz w:val="22"/>
                <w:szCs w:val="22"/>
              </w:rPr>
              <w:t xml:space="preserve"> </w:t>
            </w:r>
          </w:p>
        </w:tc>
      </w:tr>
      <w:tr w:rsidR="00D37197" w:rsidRPr="007E1F6E" w14:paraId="559E815E" w14:textId="77777777" w:rsidTr="008407D4">
        <w:trPr>
          <w:trHeight w:val="261"/>
          <w:jc w:val="center"/>
        </w:trPr>
        <w:tc>
          <w:tcPr>
            <w:tcW w:w="7370" w:type="dxa"/>
            <w:tcBorders>
              <w:top w:val="nil"/>
              <w:left w:val="nil"/>
              <w:bottom w:val="nil"/>
              <w:right w:val="nil"/>
            </w:tcBorders>
            <w:hideMark/>
          </w:tcPr>
          <w:p w14:paraId="1ADDB044" w14:textId="7D531C4F" w:rsidR="00A85DA4" w:rsidRPr="00CA6756" w:rsidRDefault="00A85DA4" w:rsidP="00A85DA4">
            <w:pPr>
              <w:spacing w:before="0" w:after="0"/>
              <w:ind w:left="321" w:hanging="321"/>
              <w:rPr>
                <w:rFonts w:asciiTheme="minorHAnsi" w:eastAsia="Times New Roman" w:hAnsiTheme="minorHAnsi" w:cstheme="minorHAnsi"/>
                <w:color w:val="auto"/>
                <w:sz w:val="22"/>
                <w:szCs w:val="22"/>
              </w:rPr>
            </w:pPr>
            <w:r w:rsidRPr="00CA6756">
              <w:rPr>
                <w:sz w:val="22"/>
                <w:szCs w:val="22"/>
              </w:rPr>
              <w:t>FOGO 240 litre Bin</w:t>
            </w:r>
          </w:p>
        </w:tc>
        <w:tc>
          <w:tcPr>
            <w:tcW w:w="1134" w:type="dxa"/>
            <w:tcBorders>
              <w:top w:val="nil"/>
              <w:left w:val="nil"/>
              <w:bottom w:val="nil"/>
              <w:right w:val="nil"/>
            </w:tcBorders>
            <w:vAlign w:val="center"/>
            <w:hideMark/>
          </w:tcPr>
          <w:p w14:paraId="45BFDAC6" w14:textId="2DF1861E" w:rsidR="00A85DA4" w:rsidRPr="008407D4" w:rsidRDefault="00A85DA4"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11,737 </w:t>
            </w:r>
          </w:p>
        </w:tc>
        <w:tc>
          <w:tcPr>
            <w:tcW w:w="1134" w:type="dxa"/>
            <w:tcBorders>
              <w:top w:val="nil"/>
              <w:left w:val="nil"/>
              <w:bottom w:val="nil"/>
              <w:right w:val="nil"/>
            </w:tcBorders>
            <w:shd w:val="clear" w:color="auto" w:fill="F2F2F2" w:themeFill="background1" w:themeFillShade="F2"/>
            <w:vAlign w:val="center"/>
            <w:hideMark/>
          </w:tcPr>
          <w:p w14:paraId="6C38AF00" w14:textId="758D40F2" w:rsidR="00A85DA4" w:rsidRPr="00251D0B" w:rsidRDefault="00A85DA4"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1</w:t>
            </w:r>
            <w:r w:rsidR="00BD35B4" w:rsidRPr="00251D0B">
              <w:rPr>
                <w:color w:val="auto"/>
                <w:sz w:val="22"/>
                <w:szCs w:val="22"/>
              </w:rPr>
              <w:t>1,940</w:t>
            </w:r>
            <w:r w:rsidRPr="00251D0B">
              <w:rPr>
                <w:color w:val="auto"/>
                <w:sz w:val="22"/>
                <w:szCs w:val="22"/>
              </w:rPr>
              <w:t xml:space="preserve"> </w:t>
            </w:r>
          </w:p>
        </w:tc>
      </w:tr>
      <w:tr w:rsidR="00D37197" w:rsidRPr="007E1F6E" w14:paraId="0E487E9C" w14:textId="77777777" w:rsidTr="008407D4">
        <w:trPr>
          <w:trHeight w:val="261"/>
          <w:jc w:val="center"/>
        </w:trPr>
        <w:tc>
          <w:tcPr>
            <w:tcW w:w="7370" w:type="dxa"/>
            <w:tcBorders>
              <w:top w:val="nil"/>
              <w:left w:val="nil"/>
              <w:bottom w:val="nil"/>
              <w:right w:val="nil"/>
            </w:tcBorders>
            <w:hideMark/>
          </w:tcPr>
          <w:p w14:paraId="3CD5E26B" w14:textId="4A78978F" w:rsidR="00713149" w:rsidRPr="00CA6756" w:rsidRDefault="00713149" w:rsidP="00713149">
            <w:pPr>
              <w:spacing w:before="0" w:after="0"/>
              <w:ind w:left="321" w:hanging="321"/>
              <w:rPr>
                <w:rFonts w:asciiTheme="minorHAnsi" w:eastAsia="Times New Roman" w:hAnsiTheme="minorHAnsi" w:cstheme="minorHAnsi"/>
                <w:color w:val="auto"/>
                <w:sz w:val="22"/>
                <w:szCs w:val="22"/>
              </w:rPr>
            </w:pPr>
            <w:r w:rsidRPr="00CA6756">
              <w:rPr>
                <w:sz w:val="22"/>
                <w:szCs w:val="22"/>
              </w:rPr>
              <w:t>Recycling 80 litre Bin</w:t>
            </w:r>
          </w:p>
        </w:tc>
        <w:tc>
          <w:tcPr>
            <w:tcW w:w="1134" w:type="dxa"/>
            <w:tcBorders>
              <w:top w:val="nil"/>
              <w:left w:val="nil"/>
              <w:bottom w:val="nil"/>
              <w:right w:val="nil"/>
            </w:tcBorders>
            <w:vAlign w:val="center"/>
            <w:hideMark/>
          </w:tcPr>
          <w:p w14:paraId="745BF298" w14:textId="5563C71A" w:rsidR="00713149" w:rsidRPr="008407D4" w:rsidRDefault="00713149"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5 </w:t>
            </w:r>
          </w:p>
        </w:tc>
        <w:tc>
          <w:tcPr>
            <w:tcW w:w="1134" w:type="dxa"/>
            <w:tcBorders>
              <w:top w:val="nil"/>
              <w:left w:val="nil"/>
              <w:bottom w:val="nil"/>
              <w:right w:val="nil"/>
            </w:tcBorders>
            <w:shd w:val="clear" w:color="auto" w:fill="F2F2F2" w:themeFill="background1" w:themeFillShade="F2"/>
            <w:vAlign w:val="center"/>
            <w:hideMark/>
          </w:tcPr>
          <w:p w14:paraId="06769540" w14:textId="1D72A58B" w:rsidR="00713149" w:rsidRPr="00251D0B" w:rsidRDefault="00713149"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1 </w:t>
            </w:r>
          </w:p>
        </w:tc>
      </w:tr>
      <w:tr w:rsidR="00D37197" w:rsidRPr="007E1F6E" w14:paraId="3760188A" w14:textId="77777777" w:rsidTr="008407D4">
        <w:trPr>
          <w:trHeight w:val="261"/>
          <w:jc w:val="center"/>
        </w:trPr>
        <w:tc>
          <w:tcPr>
            <w:tcW w:w="7370" w:type="dxa"/>
            <w:tcBorders>
              <w:top w:val="nil"/>
              <w:left w:val="nil"/>
              <w:bottom w:val="nil"/>
              <w:right w:val="nil"/>
            </w:tcBorders>
            <w:hideMark/>
          </w:tcPr>
          <w:p w14:paraId="0E2DEFA8" w14:textId="3715E843" w:rsidR="00713149" w:rsidRPr="00CA6756" w:rsidRDefault="00713149" w:rsidP="00713149">
            <w:pPr>
              <w:spacing w:before="0" w:after="0"/>
              <w:ind w:left="321" w:hanging="321"/>
              <w:rPr>
                <w:rFonts w:asciiTheme="minorHAnsi" w:eastAsia="Times New Roman" w:hAnsiTheme="minorHAnsi" w:cstheme="minorHAnsi"/>
                <w:color w:val="auto"/>
                <w:sz w:val="22"/>
                <w:szCs w:val="22"/>
              </w:rPr>
            </w:pPr>
            <w:r w:rsidRPr="00CA6756">
              <w:rPr>
                <w:sz w:val="22"/>
                <w:szCs w:val="22"/>
              </w:rPr>
              <w:t>Recycling 120 litre Bin</w:t>
            </w:r>
          </w:p>
        </w:tc>
        <w:tc>
          <w:tcPr>
            <w:tcW w:w="1134" w:type="dxa"/>
            <w:tcBorders>
              <w:top w:val="nil"/>
              <w:left w:val="nil"/>
              <w:bottom w:val="nil"/>
              <w:right w:val="nil"/>
            </w:tcBorders>
            <w:vAlign w:val="center"/>
            <w:hideMark/>
          </w:tcPr>
          <w:p w14:paraId="134FB05D" w14:textId="52458D5A" w:rsidR="00713149" w:rsidRPr="008407D4" w:rsidRDefault="00713149"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38 </w:t>
            </w:r>
          </w:p>
        </w:tc>
        <w:tc>
          <w:tcPr>
            <w:tcW w:w="1134" w:type="dxa"/>
            <w:tcBorders>
              <w:top w:val="nil"/>
              <w:left w:val="nil"/>
              <w:bottom w:val="nil"/>
              <w:right w:val="nil"/>
            </w:tcBorders>
            <w:shd w:val="clear" w:color="auto" w:fill="F2F2F2" w:themeFill="background1" w:themeFillShade="F2"/>
            <w:vAlign w:val="center"/>
            <w:hideMark/>
          </w:tcPr>
          <w:p w14:paraId="732D9954" w14:textId="0247DFA4" w:rsidR="00713149" w:rsidRPr="00251D0B" w:rsidRDefault="00713149"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53 </w:t>
            </w:r>
          </w:p>
        </w:tc>
      </w:tr>
      <w:tr w:rsidR="00D37197" w:rsidRPr="007E1F6E" w14:paraId="7CE9B965" w14:textId="77777777" w:rsidTr="008407D4">
        <w:trPr>
          <w:trHeight w:val="261"/>
          <w:jc w:val="center"/>
        </w:trPr>
        <w:tc>
          <w:tcPr>
            <w:tcW w:w="7370" w:type="dxa"/>
            <w:tcBorders>
              <w:top w:val="nil"/>
              <w:left w:val="nil"/>
              <w:bottom w:val="nil"/>
              <w:right w:val="nil"/>
            </w:tcBorders>
            <w:hideMark/>
          </w:tcPr>
          <w:p w14:paraId="7C9A24B2" w14:textId="5AE60755" w:rsidR="00713149" w:rsidRPr="00CA6756" w:rsidRDefault="00713149" w:rsidP="00713149">
            <w:pPr>
              <w:spacing w:before="0" w:after="0"/>
              <w:ind w:left="321" w:hanging="321"/>
              <w:rPr>
                <w:rFonts w:asciiTheme="minorHAnsi" w:eastAsia="Times New Roman" w:hAnsiTheme="minorHAnsi" w:cstheme="minorHAnsi"/>
                <w:color w:val="auto"/>
                <w:sz w:val="22"/>
                <w:szCs w:val="22"/>
              </w:rPr>
            </w:pPr>
            <w:r w:rsidRPr="00CA6756">
              <w:rPr>
                <w:sz w:val="22"/>
                <w:szCs w:val="22"/>
              </w:rPr>
              <w:t>Recycling 240 litre Bin</w:t>
            </w:r>
          </w:p>
        </w:tc>
        <w:tc>
          <w:tcPr>
            <w:tcW w:w="1134" w:type="dxa"/>
            <w:tcBorders>
              <w:top w:val="nil"/>
              <w:left w:val="nil"/>
              <w:bottom w:val="nil"/>
              <w:right w:val="nil"/>
            </w:tcBorders>
            <w:vAlign w:val="center"/>
            <w:hideMark/>
          </w:tcPr>
          <w:p w14:paraId="407EB434" w14:textId="1A5B579E" w:rsidR="00713149" w:rsidRPr="008407D4" w:rsidRDefault="00713149"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4,461 </w:t>
            </w:r>
          </w:p>
        </w:tc>
        <w:tc>
          <w:tcPr>
            <w:tcW w:w="1134" w:type="dxa"/>
            <w:tcBorders>
              <w:top w:val="nil"/>
              <w:left w:val="nil"/>
              <w:bottom w:val="nil"/>
              <w:right w:val="nil"/>
            </w:tcBorders>
            <w:shd w:val="clear" w:color="auto" w:fill="F2F2F2" w:themeFill="background1" w:themeFillShade="F2"/>
            <w:vAlign w:val="center"/>
            <w:hideMark/>
          </w:tcPr>
          <w:p w14:paraId="57D40C53" w14:textId="78AF7EA0" w:rsidR="00713149" w:rsidRPr="00251D0B" w:rsidRDefault="00713149"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5,0</w:t>
            </w:r>
            <w:r w:rsidR="00BD35B4" w:rsidRPr="00251D0B">
              <w:rPr>
                <w:color w:val="auto"/>
                <w:sz w:val="22"/>
                <w:szCs w:val="22"/>
              </w:rPr>
              <w:t>6</w:t>
            </w:r>
            <w:r w:rsidR="0086791E" w:rsidRPr="00251D0B">
              <w:rPr>
                <w:color w:val="auto"/>
                <w:sz w:val="22"/>
                <w:szCs w:val="22"/>
              </w:rPr>
              <w:t>2</w:t>
            </w:r>
            <w:r w:rsidRPr="00251D0B">
              <w:rPr>
                <w:color w:val="auto"/>
                <w:sz w:val="22"/>
                <w:szCs w:val="22"/>
              </w:rPr>
              <w:t xml:space="preserve"> </w:t>
            </w:r>
          </w:p>
        </w:tc>
      </w:tr>
      <w:tr w:rsidR="00D37197" w:rsidRPr="007E1F6E" w14:paraId="4E9E5386" w14:textId="77777777" w:rsidTr="008407D4">
        <w:trPr>
          <w:trHeight w:val="261"/>
          <w:jc w:val="center"/>
        </w:trPr>
        <w:tc>
          <w:tcPr>
            <w:tcW w:w="7370" w:type="dxa"/>
            <w:tcBorders>
              <w:top w:val="nil"/>
              <w:left w:val="nil"/>
              <w:bottom w:val="nil"/>
              <w:right w:val="nil"/>
            </w:tcBorders>
            <w:hideMark/>
          </w:tcPr>
          <w:p w14:paraId="2D7A5174" w14:textId="2CBD47A7" w:rsidR="00713149" w:rsidRPr="00CA6756" w:rsidRDefault="00713149" w:rsidP="00713149">
            <w:pPr>
              <w:spacing w:before="0" w:after="0"/>
              <w:ind w:left="321" w:hanging="321"/>
              <w:rPr>
                <w:rFonts w:asciiTheme="minorHAnsi" w:eastAsia="Times New Roman" w:hAnsiTheme="minorHAnsi" w:cstheme="minorHAnsi"/>
                <w:color w:val="auto"/>
                <w:sz w:val="22"/>
                <w:szCs w:val="22"/>
              </w:rPr>
            </w:pPr>
            <w:r w:rsidRPr="00CA6756">
              <w:rPr>
                <w:sz w:val="22"/>
                <w:szCs w:val="22"/>
              </w:rPr>
              <w:t>Garbage 80 litre Bin</w:t>
            </w:r>
          </w:p>
        </w:tc>
        <w:tc>
          <w:tcPr>
            <w:tcW w:w="1134" w:type="dxa"/>
            <w:tcBorders>
              <w:top w:val="nil"/>
              <w:left w:val="nil"/>
              <w:bottom w:val="nil"/>
              <w:right w:val="nil"/>
            </w:tcBorders>
            <w:vAlign w:val="center"/>
            <w:hideMark/>
          </w:tcPr>
          <w:p w14:paraId="4893890F" w14:textId="74A16592" w:rsidR="00713149" w:rsidRPr="008407D4" w:rsidRDefault="00713149"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1,161 </w:t>
            </w:r>
          </w:p>
        </w:tc>
        <w:tc>
          <w:tcPr>
            <w:tcW w:w="1134" w:type="dxa"/>
            <w:tcBorders>
              <w:top w:val="nil"/>
              <w:left w:val="nil"/>
              <w:bottom w:val="nil"/>
              <w:right w:val="nil"/>
            </w:tcBorders>
            <w:shd w:val="clear" w:color="auto" w:fill="F2F2F2" w:themeFill="background1" w:themeFillShade="F2"/>
            <w:vAlign w:val="center"/>
            <w:hideMark/>
          </w:tcPr>
          <w:p w14:paraId="5EFDEDF2" w14:textId="7EDF4EC8" w:rsidR="00713149" w:rsidRPr="00251D0B" w:rsidRDefault="00713149"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1,1</w:t>
            </w:r>
            <w:r w:rsidR="00BD35B4" w:rsidRPr="00251D0B">
              <w:rPr>
                <w:color w:val="auto"/>
                <w:sz w:val="22"/>
                <w:szCs w:val="22"/>
              </w:rPr>
              <w:t>5</w:t>
            </w:r>
            <w:r w:rsidR="003E1201" w:rsidRPr="00251D0B">
              <w:rPr>
                <w:color w:val="auto"/>
                <w:sz w:val="22"/>
                <w:szCs w:val="22"/>
              </w:rPr>
              <w:t>4</w:t>
            </w:r>
            <w:r w:rsidRPr="00251D0B">
              <w:rPr>
                <w:color w:val="auto"/>
                <w:sz w:val="22"/>
                <w:szCs w:val="22"/>
              </w:rPr>
              <w:t xml:space="preserve"> </w:t>
            </w:r>
          </w:p>
        </w:tc>
      </w:tr>
      <w:tr w:rsidR="00D37197" w:rsidRPr="007E1F6E" w14:paraId="3969B6F6" w14:textId="77777777" w:rsidTr="008407D4">
        <w:trPr>
          <w:trHeight w:val="261"/>
          <w:jc w:val="center"/>
        </w:trPr>
        <w:tc>
          <w:tcPr>
            <w:tcW w:w="7370" w:type="dxa"/>
            <w:tcBorders>
              <w:top w:val="nil"/>
              <w:left w:val="nil"/>
              <w:bottom w:val="nil"/>
              <w:right w:val="nil"/>
            </w:tcBorders>
            <w:hideMark/>
          </w:tcPr>
          <w:p w14:paraId="2AF72A20" w14:textId="6B504CBF" w:rsidR="00713149" w:rsidRPr="00CA6756" w:rsidRDefault="00713149" w:rsidP="00713149">
            <w:pPr>
              <w:spacing w:before="0" w:after="0"/>
              <w:ind w:left="321" w:hanging="321"/>
              <w:rPr>
                <w:rFonts w:asciiTheme="minorHAnsi" w:eastAsia="Times New Roman" w:hAnsiTheme="minorHAnsi" w:cstheme="minorHAnsi"/>
                <w:color w:val="auto"/>
                <w:sz w:val="22"/>
                <w:szCs w:val="22"/>
              </w:rPr>
            </w:pPr>
            <w:r w:rsidRPr="00CA6756">
              <w:rPr>
                <w:sz w:val="22"/>
                <w:szCs w:val="22"/>
              </w:rPr>
              <w:t>Garbage 120 litre Bin</w:t>
            </w:r>
          </w:p>
        </w:tc>
        <w:tc>
          <w:tcPr>
            <w:tcW w:w="1134" w:type="dxa"/>
            <w:tcBorders>
              <w:top w:val="nil"/>
              <w:left w:val="nil"/>
              <w:bottom w:val="nil"/>
              <w:right w:val="nil"/>
            </w:tcBorders>
            <w:vAlign w:val="center"/>
            <w:hideMark/>
          </w:tcPr>
          <w:p w14:paraId="6717DD6C" w14:textId="48C5CA9B" w:rsidR="00713149" w:rsidRPr="008407D4" w:rsidRDefault="00713149"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8,730 </w:t>
            </w:r>
          </w:p>
        </w:tc>
        <w:tc>
          <w:tcPr>
            <w:tcW w:w="1134" w:type="dxa"/>
            <w:tcBorders>
              <w:top w:val="nil"/>
              <w:left w:val="nil"/>
              <w:bottom w:val="nil"/>
              <w:right w:val="nil"/>
            </w:tcBorders>
            <w:shd w:val="clear" w:color="auto" w:fill="F2F2F2" w:themeFill="background1" w:themeFillShade="F2"/>
            <w:vAlign w:val="center"/>
            <w:hideMark/>
          </w:tcPr>
          <w:p w14:paraId="1996633C" w14:textId="5C84F710" w:rsidR="00713149" w:rsidRPr="00251D0B" w:rsidRDefault="00713149"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9,</w:t>
            </w:r>
            <w:r w:rsidR="00382D3F" w:rsidRPr="00251D0B">
              <w:rPr>
                <w:color w:val="auto"/>
                <w:sz w:val="22"/>
                <w:szCs w:val="22"/>
              </w:rPr>
              <w:t>699</w:t>
            </w:r>
            <w:r w:rsidRPr="00251D0B">
              <w:rPr>
                <w:color w:val="auto"/>
                <w:sz w:val="22"/>
                <w:szCs w:val="22"/>
              </w:rPr>
              <w:t xml:space="preserve"> </w:t>
            </w:r>
          </w:p>
        </w:tc>
      </w:tr>
      <w:tr w:rsidR="00D37197" w:rsidRPr="007E1F6E" w14:paraId="512FBE2B" w14:textId="77777777" w:rsidTr="008407D4">
        <w:trPr>
          <w:trHeight w:val="261"/>
          <w:jc w:val="center"/>
        </w:trPr>
        <w:tc>
          <w:tcPr>
            <w:tcW w:w="7370" w:type="dxa"/>
            <w:tcBorders>
              <w:top w:val="nil"/>
              <w:left w:val="nil"/>
              <w:bottom w:val="nil"/>
              <w:right w:val="nil"/>
            </w:tcBorders>
            <w:hideMark/>
          </w:tcPr>
          <w:p w14:paraId="279CBDC1" w14:textId="60D691B6" w:rsidR="00713149" w:rsidRPr="00CA6756" w:rsidRDefault="00713149" w:rsidP="00713149">
            <w:pPr>
              <w:spacing w:before="0" w:after="0"/>
              <w:ind w:left="321" w:hanging="321"/>
              <w:rPr>
                <w:rFonts w:asciiTheme="minorHAnsi" w:eastAsia="Times New Roman" w:hAnsiTheme="minorHAnsi" w:cstheme="minorHAnsi"/>
                <w:color w:val="auto"/>
                <w:sz w:val="22"/>
                <w:szCs w:val="22"/>
              </w:rPr>
            </w:pPr>
            <w:r w:rsidRPr="00CA6756">
              <w:rPr>
                <w:sz w:val="22"/>
                <w:szCs w:val="22"/>
              </w:rPr>
              <w:t>Garbage 240 litre Bin</w:t>
            </w:r>
          </w:p>
        </w:tc>
        <w:tc>
          <w:tcPr>
            <w:tcW w:w="1134" w:type="dxa"/>
            <w:tcBorders>
              <w:top w:val="nil"/>
              <w:left w:val="nil"/>
              <w:bottom w:val="nil"/>
              <w:right w:val="nil"/>
            </w:tcBorders>
            <w:vAlign w:val="center"/>
            <w:hideMark/>
          </w:tcPr>
          <w:p w14:paraId="43286C68" w14:textId="7A60B3B0" w:rsidR="00713149" w:rsidRPr="008407D4" w:rsidRDefault="00713149" w:rsidP="008407D4">
            <w:pPr>
              <w:spacing w:before="0" w:after="0"/>
              <w:jc w:val="right"/>
              <w:rPr>
                <w:rFonts w:asciiTheme="minorHAnsi" w:eastAsia="Times New Roman" w:hAnsiTheme="minorHAnsi" w:cstheme="minorHAnsi"/>
                <w:color w:val="auto"/>
                <w:sz w:val="22"/>
                <w:szCs w:val="22"/>
              </w:rPr>
            </w:pPr>
            <w:r w:rsidRPr="008407D4">
              <w:rPr>
                <w:sz w:val="22"/>
                <w:szCs w:val="22"/>
              </w:rPr>
              <w:t xml:space="preserve"> 218 </w:t>
            </w:r>
          </w:p>
        </w:tc>
        <w:tc>
          <w:tcPr>
            <w:tcW w:w="1134" w:type="dxa"/>
            <w:tcBorders>
              <w:top w:val="nil"/>
              <w:left w:val="nil"/>
              <w:bottom w:val="nil"/>
              <w:right w:val="nil"/>
            </w:tcBorders>
            <w:shd w:val="clear" w:color="auto" w:fill="F2F2F2" w:themeFill="background1" w:themeFillShade="F2"/>
            <w:vAlign w:val="center"/>
            <w:hideMark/>
          </w:tcPr>
          <w:p w14:paraId="00D39CB7" w14:textId="4B6E82F8" w:rsidR="00713149" w:rsidRPr="00251D0B" w:rsidRDefault="00713149" w:rsidP="008407D4">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11</w:t>
            </w:r>
            <w:r w:rsidR="00382D3F" w:rsidRPr="00251D0B">
              <w:rPr>
                <w:color w:val="auto"/>
                <w:sz w:val="22"/>
                <w:szCs w:val="22"/>
              </w:rPr>
              <w:t>2</w:t>
            </w:r>
            <w:r w:rsidRPr="00251D0B">
              <w:rPr>
                <w:color w:val="auto"/>
                <w:sz w:val="22"/>
                <w:szCs w:val="22"/>
              </w:rPr>
              <w:t xml:space="preserve"> </w:t>
            </w:r>
          </w:p>
        </w:tc>
      </w:tr>
      <w:tr w:rsidR="00D37197" w:rsidRPr="007E1F6E" w14:paraId="3903E218" w14:textId="77777777" w:rsidTr="006A5EB0">
        <w:trPr>
          <w:trHeight w:val="261"/>
          <w:jc w:val="center"/>
        </w:trPr>
        <w:tc>
          <w:tcPr>
            <w:tcW w:w="7370" w:type="dxa"/>
            <w:tcBorders>
              <w:top w:val="nil"/>
              <w:left w:val="nil"/>
              <w:bottom w:val="nil"/>
              <w:right w:val="nil"/>
            </w:tcBorders>
            <w:hideMark/>
          </w:tcPr>
          <w:p w14:paraId="2F9F5F79" w14:textId="0EA45304" w:rsidR="0029496A" w:rsidRPr="00CA6756" w:rsidRDefault="0029496A" w:rsidP="0029496A">
            <w:pPr>
              <w:spacing w:before="0" w:after="0"/>
              <w:ind w:left="321" w:hanging="321"/>
              <w:rPr>
                <w:rFonts w:asciiTheme="minorHAnsi" w:eastAsia="Times New Roman" w:hAnsiTheme="minorHAnsi" w:cstheme="minorHAnsi"/>
                <w:color w:val="auto"/>
                <w:sz w:val="22"/>
                <w:szCs w:val="22"/>
              </w:rPr>
            </w:pPr>
            <w:r w:rsidRPr="00CA6756">
              <w:rPr>
                <w:sz w:val="22"/>
                <w:szCs w:val="22"/>
              </w:rPr>
              <w:t>Minimum Base Charge – Residential</w:t>
            </w:r>
          </w:p>
        </w:tc>
        <w:tc>
          <w:tcPr>
            <w:tcW w:w="1134" w:type="dxa"/>
            <w:tcBorders>
              <w:top w:val="nil"/>
              <w:left w:val="nil"/>
              <w:bottom w:val="nil"/>
              <w:right w:val="nil"/>
            </w:tcBorders>
            <w:hideMark/>
          </w:tcPr>
          <w:p w14:paraId="101E80D3" w14:textId="1B43B1B4" w:rsidR="0029496A" w:rsidRPr="00EB29DD" w:rsidRDefault="0029496A" w:rsidP="0029496A">
            <w:pPr>
              <w:spacing w:before="0" w:after="0"/>
              <w:jc w:val="right"/>
              <w:rPr>
                <w:rFonts w:asciiTheme="minorHAnsi" w:eastAsia="Times New Roman" w:hAnsiTheme="minorHAnsi" w:cstheme="minorHAnsi"/>
                <w:color w:val="auto"/>
                <w:sz w:val="22"/>
                <w:szCs w:val="22"/>
              </w:rPr>
            </w:pPr>
            <w:r w:rsidRPr="00EB29DD">
              <w:rPr>
                <w:sz w:val="22"/>
                <w:szCs w:val="22"/>
              </w:rPr>
              <w:t xml:space="preserve"> 8,077 </w:t>
            </w:r>
          </w:p>
        </w:tc>
        <w:tc>
          <w:tcPr>
            <w:tcW w:w="1134" w:type="dxa"/>
            <w:tcBorders>
              <w:top w:val="nil"/>
              <w:left w:val="nil"/>
              <w:bottom w:val="nil"/>
              <w:right w:val="nil"/>
            </w:tcBorders>
            <w:shd w:val="clear" w:color="auto" w:fill="F2F2F2" w:themeFill="background1" w:themeFillShade="F2"/>
            <w:hideMark/>
          </w:tcPr>
          <w:p w14:paraId="7D40C649" w14:textId="2F1650F5" w:rsidR="0029496A" w:rsidRPr="00251D0B" w:rsidRDefault="0029496A" w:rsidP="0029496A">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8,</w:t>
            </w:r>
            <w:r w:rsidR="00EE5009" w:rsidRPr="00251D0B">
              <w:rPr>
                <w:color w:val="auto"/>
                <w:sz w:val="22"/>
                <w:szCs w:val="22"/>
              </w:rPr>
              <w:t>269</w:t>
            </w:r>
            <w:r w:rsidRPr="00251D0B">
              <w:rPr>
                <w:color w:val="auto"/>
                <w:sz w:val="22"/>
                <w:szCs w:val="22"/>
              </w:rPr>
              <w:t xml:space="preserve"> </w:t>
            </w:r>
          </w:p>
        </w:tc>
      </w:tr>
      <w:tr w:rsidR="00D37197" w:rsidRPr="007E1F6E" w14:paraId="70FF6E56" w14:textId="77777777" w:rsidTr="006A5EB0">
        <w:trPr>
          <w:trHeight w:val="261"/>
          <w:jc w:val="center"/>
        </w:trPr>
        <w:tc>
          <w:tcPr>
            <w:tcW w:w="7370" w:type="dxa"/>
            <w:tcBorders>
              <w:top w:val="nil"/>
              <w:left w:val="nil"/>
              <w:bottom w:val="nil"/>
              <w:right w:val="nil"/>
            </w:tcBorders>
            <w:hideMark/>
          </w:tcPr>
          <w:p w14:paraId="65058B0F" w14:textId="28C99E68" w:rsidR="0029496A" w:rsidRPr="00CA6756" w:rsidRDefault="0029496A" w:rsidP="0029496A">
            <w:pPr>
              <w:spacing w:before="0" w:after="0"/>
              <w:ind w:left="321" w:hanging="321"/>
              <w:rPr>
                <w:rFonts w:asciiTheme="minorHAnsi" w:eastAsia="Times New Roman" w:hAnsiTheme="minorHAnsi" w:cstheme="minorHAnsi"/>
                <w:color w:val="auto"/>
                <w:sz w:val="22"/>
                <w:szCs w:val="22"/>
              </w:rPr>
            </w:pPr>
            <w:r w:rsidRPr="00CA6756">
              <w:rPr>
                <w:sz w:val="22"/>
                <w:szCs w:val="22"/>
              </w:rPr>
              <w:t>Minimum Base Charge – Non Residential</w:t>
            </w:r>
          </w:p>
        </w:tc>
        <w:tc>
          <w:tcPr>
            <w:tcW w:w="1134" w:type="dxa"/>
            <w:tcBorders>
              <w:top w:val="nil"/>
              <w:left w:val="nil"/>
              <w:bottom w:val="nil"/>
              <w:right w:val="nil"/>
            </w:tcBorders>
            <w:hideMark/>
          </w:tcPr>
          <w:p w14:paraId="20B49E36" w14:textId="56226915" w:rsidR="0029496A" w:rsidRPr="00EB29DD" w:rsidRDefault="0029496A" w:rsidP="0029496A">
            <w:pPr>
              <w:spacing w:before="0" w:after="0"/>
              <w:jc w:val="right"/>
              <w:rPr>
                <w:rFonts w:asciiTheme="minorHAnsi" w:eastAsia="Times New Roman" w:hAnsiTheme="minorHAnsi" w:cstheme="minorHAnsi"/>
                <w:color w:val="auto"/>
                <w:sz w:val="22"/>
                <w:szCs w:val="22"/>
              </w:rPr>
            </w:pPr>
            <w:r w:rsidRPr="00EB29DD">
              <w:rPr>
                <w:sz w:val="22"/>
                <w:szCs w:val="22"/>
              </w:rPr>
              <w:t xml:space="preserve"> 113 </w:t>
            </w:r>
          </w:p>
        </w:tc>
        <w:tc>
          <w:tcPr>
            <w:tcW w:w="1134" w:type="dxa"/>
            <w:tcBorders>
              <w:top w:val="nil"/>
              <w:left w:val="nil"/>
              <w:bottom w:val="nil"/>
              <w:right w:val="nil"/>
            </w:tcBorders>
            <w:shd w:val="clear" w:color="auto" w:fill="F2F2F2" w:themeFill="background1" w:themeFillShade="F2"/>
            <w:hideMark/>
          </w:tcPr>
          <w:p w14:paraId="4C263656" w14:textId="7803E892" w:rsidR="0029496A" w:rsidRPr="00251D0B" w:rsidRDefault="0029496A" w:rsidP="0029496A">
            <w:pPr>
              <w:spacing w:before="0" w:after="0"/>
              <w:jc w:val="right"/>
              <w:rPr>
                <w:rFonts w:asciiTheme="minorHAnsi" w:eastAsia="Times New Roman" w:hAnsiTheme="minorHAnsi" w:cstheme="minorHAnsi"/>
                <w:b/>
                <w:color w:val="auto"/>
                <w:sz w:val="22"/>
                <w:szCs w:val="22"/>
              </w:rPr>
            </w:pPr>
            <w:r w:rsidRPr="00251D0B">
              <w:rPr>
                <w:color w:val="auto"/>
                <w:sz w:val="22"/>
                <w:szCs w:val="22"/>
              </w:rPr>
              <w:t xml:space="preserve"> 13</w:t>
            </w:r>
            <w:r w:rsidR="00EE5009" w:rsidRPr="00251D0B">
              <w:rPr>
                <w:color w:val="auto"/>
                <w:sz w:val="22"/>
                <w:szCs w:val="22"/>
              </w:rPr>
              <w:t>1</w:t>
            </w:r>
            <w:r w:rsidRPr="00251D0B">
              <w:rPr>
                <w:color w:val="auto"/>
                <w:sz w:val="22"/>
                <w:szCs w:val="22"/>
              </w:rPr>
              <w:t xml:space="preserve"> </w:t>
            </w:r>
          </w:p>
        </w:tc>
      </w:tr>
      <w:tr w:rsidR="00D37197" w:rsidRPr="007E1F6E" w14:paraId="505784E9" w14:textId="77777777" w:rsidTr="006A5EB0">
        <w:trPr>
          <w:trHeight w:val="261"/>
          <w:jc w:val="center"/>
        </w:trPr>
        <w:tc>
          <w:tcPr>
            <w:tcW w:w="7370" w:type="dxa"/>
            <w:tcBorders>
              <w:top w:val="nil"/>
              <w:left w:val="nil"/>
              <w:bottom w:val="single" w:sz="8" w:space="0" w:color="auto"/>
              <w:right w:val="nil"/>
            </w:tcBorders>
            <w:vAlign w:val="bottom"/>
            <w:hideMark/>
          </w:tcPr>
          <w:p w14:paraId="44F316D9" w14:textId="59F96F88" w:rsidR="00EB29DD" w:rsidRPr="006B643B" w:rsidRDefault="00EB29DD" w:rsidP="00EB29DD">
            <w:pPr>
              <w:spacing w:before="0" w:after="0"/>
              <w:rPr>
                <w:rFonts w:asciiTheme="minorHAnsi" w:eastAsia="Times New Roman" w:hAnsiTheme="minorHAnsi" w:cstheme="minorHAnsi"/>
                <w:b/>
                <w:color w:val="auto"/>
                <w:sz w:val="22"/>
                <w:szCs w:val="22"/>
              </w:rPr>
            </w:pPr>
            <w:r w:rsidRPr="006B643B">
              <w:rPr>
                <w:rFonts w:asciiTheme="minorHAnsi" w:eastAsia="Times New Roman" w:hAnsiTheme="minorHAnsi" w:cstheme="minorHAnsi"/>
                <w:b/>
                <w:color w:val="auto"/>
                <w:sz w:val="22"/>
                <w:szCs w:val="22"/>
              </w:rPr>
              <w:t>Total</w:t>
            </w:r>
          </w:p>
        </w:tc>
        <w:tc>
          <w:tcPr>
            <w:tcW w:w="1134" w:type="dxa"/>
            <w:tcBorders>
              <w:top w:val="nil"/>
              <w:left w:val="nil"/>
              <w:bottom w:val="single" w:sz="8" w:space="0" w:color="auto"/>
              <w:right w:val="nil"/>
            </w:tcBorders>
            <w:hideMark/>
          </w:tcPr>
          <w:p w14:paraId="3CC06597" w14:textId="4D1AE3B8" w:rsidR="00EB29DD" w:rsidRPr="00EB29DD" w:rsidRDefault="00EB29DD" w:rsidP="00EB29DD">
            <w:pPr>
              <w:spacing w:before="0" w:after="0"/>
              <w:jc w:val="right"/>
              <w:rPr>
                <w:rFonts w:asciiTheme="minorHAnsi" w:eastAsia="Times New Roman" w:hAnsiTheme="minorHAnsi" w:cstheme="minorHAnsi"/>
                <w:b/>
                <w:bCs/>
                <w:color w:val="auto"/>
                <w:sz w:val="22"/>
                <w:szCs w:val="22"/>
              </w:rPr>
            </w:pPr>
            <w:r w:rsidRPr="00EB29DD">
              <w:rPr>
                <w:b/>
                <w:bCs/>
                <w:sz w:val="22"/>
                <w:szCs w:val="22"/>
              </w:rPr>
              <w:t xml:space="preserve"> 35,788 </w:t>
            </w:r>
          </w:p>
        </w:tc>
        <w:tc>
          <w:tcPr>
            <w:tcW w:w="1134" w:type="dxa"/>
            <w:tcBorders>
              <w:top w:val="nil"/>
              <w:left w:val="nil"/>
              <w:bottom w:val="single" w:sz="8" w:space="0" w:color="auto"/>
              <w:right w:val="nil"/>
            </w:tcBorders>
            <w:shd w:val="clear" w:color="auto" w:fill="F2F2F2" w:themeFill="background1" w:themeFillShade="F2"/>
            <w:hideMark/>
          </w:tcPr>
          <w:p w14:paraId="3C0614C4" w14:textId="29FEF594" w:rsidR="00EB29DD" w:rsidRPr="00251D0B" w:rsidRDefault="00EB29DD" w:rsidP="00EB29DD">
            <w:pPr>
              <w:spacing w:before="0" w:after="0"/>
              <w:jc w:val="right"/>
              <w:rPr>
                <w:rFonts w:asciiTheme="minorHAnsi" w:eastAsia="Times New Roman" w:hAnsiTheme="minorHAnsi" w:cstheme="minorBidi"/>
                <w:b/>
                <w:bCs/>
                <w:color w:val="auto"/>
                <w:sz w:val="22"/>
                <w:szCs w:val="22"/>
              </w:rPr>
            </w:pPr>
            <w:r w:rsidRPr="00251D0B">
              <w:rPr>
                <w:b/>
                <w:bCs/>
                <w:color w:val="auto"/>
                <w:sz w:val="22"/>
                <w:szCs w:val="22"/>
              </w:rPr>
              <w:t xml:space="preserve"> 37,</w:t>
            </w:r>
            <w:r w:rsidR="00EE5009" w:rsidRPr="00251D0B">
              <w:rPr>
                <w:b/>
                <w:bCs/>
                <w:color w:val="auto"/>
                <w:sz w:val="22"/>
                <w:szCs w:val="22"/>
              </w:rPr>
              <w:t>710</w:t>
            </w:r>
            <w:r w:rsidRPr="00251D0B">
              <w:rPr>
                <w:b/>
                <w:bCs/>
                <w:color w:val="auto"/>
                <w:sz w:val="22"/>
                <w:szCs w:val="22"/>
              </w:rPr>
              <w:t xml:space="preserve"> </w:t>
            </w:r>
          </w:p>
        </w:tc>
      </w:tr>
    </w:tbl>
    <w:p w14:paraId="799F8175" w14:textId="77777777" w:rsidR="007E1F6E" w:rsidRDefault="007E1F6E" w:rsidP="00080B0C">
      <w:pPr>
        <w:spacing w:before="0" w:after="0"/>
        <w:jc w:val="both"/>
        <w:rPr>
          <w:rFonts w:asciiTheme="minorHAnsi" w:eastAsia="Times New Roman" w:hAnsiTheme="minorHAnsi" w:cstheme="minorHAnsi"/>
          <w:color w:val="auto"/>
        </w:rPr>
      </w:pPr>
    </w:p>
    <w:p w14:paraId="79F73CA6" w14:textId="77777777" w:rsidR="001E713D" w:rsidRDefault="001E713D" w:rsidP="00080B0C">
      <w:pPr>
        <w:spacing w:before="0" w:after="0"/>
        <w:jc w:val="both"/>
        <w:rPr>
          <w:rFonts w:asciiTheme="minorHAnsi" w:eastAsia="Times New Roman" w:hAnsiTheme="minorHAnsi" w:cstheme="minorHAnsi"/>
          <w:color w:val="auto"/>
        </w:rPr>
      </w:pPr>
    </w:p>
    <w:p w14:paraId="24A3F387" w14:textId="7895E9BD" w:rsidR="001E713D" w:rsidRDefault="001E713D" w:rsidP="00437ED9">
      <w:pPr>
        <w:pStyle w:val="Text"/>
        <w:keepNext/>
        <w:tabs>
          <w:tab w:val="left" w:pos="851"/>
        </w:tabs>
        <w:ind w:left="851" w:hanging="851"/>
        <w:jc w:val="left"/>
        <w:rPr>
          <w:rFonts w:asciiTheme="minorHAnsi" w:hAnsiTheme="minorHAnsi" w:cstheme="minorBidi"/>
        </w:rPr>
      </w:pPr>
      <w:r w:rsidRPr="00437ED9">
        <w:rPr>
          <w:rFonts w:asciiTheme="minorHAnsi" w:hAnsiTheme="minorHAnsi" w:cstheme="minorHAnsi"/>
          <w:b/>
        </w:rPr>
        <w:t>4.1.1(k) The estimated total amount to be raised by all rates and charges compared with the previous financial year</w:t>
      </w:r>
    </w:p>
    <w:p w14:paraId="59F535F9" w14:textId="77777777" w:rsidR="00B57F89" w:rsidRDefault="00B57F89" w:rsidP="00080B0C">
      <w:pPr>
        <w:spacing w:before="0" w:after="0"/>
        <w:jc w:val="both"/>
        <w:rPr>
          <w:rFonts w:asciiTheme="minorHAnsi" w:eastAsia="Times New Roman" w:hAnsiTheme="minorHAnsi" w:cstheme="minorHAnsi"/>
          <w:color w:val="auto"/>
        </w:rPr>
      </w:pPr>
    </w:p>
    <w:tbl>
      <w:tblPr>
        <w:tblW w:w="9640" w:type="dxa"/>
        <w:tblLayout w:type="fixed"/>
        <w:tblLook w:val="04A0" w:firstRow="1" w:lastRow="0" w:firstColumn="1" w:lastColumn="0" w:noHBand="0" w:noVBand="1"/>
      </w:tblPr>
      <w:tblGrid>
        <w:gridCol w:w="5387"/>
        <w:gridCol w:w="1134"/>
        <w:gridCol w:w="1134"/>
        <w:gridCol w:w="1134"/>
        <w:gridCol w:w="851"/>
      </w:tblGrid>
      <w:tr w:rsidR="00142D08" w:rsidRPr="00874A3B" w14:paraId="1083CDDB" w14:textId="77777777" w:rsidTr="004D5136">
        <w:trPr>
          <w:trHeight w:val="263"/>
        </w:trPr>
        <w:tc>
          <w:tcPr>
            <w:tcW w:w="5387" w:type="dxa"/>
            <w:tcBorders>
              <w:top w:val="nil"/>
              <w:left w:val="nil"/>
              <w:bottom w:val="nil"/>
              <w:right w:val="nil"/>
            </w:tcBorders>
            <w:shd w:val="clear" w:color="auto" w:fill="4F81BD"/>
            <w:vAlign w:val="center"/>
            <w:hideMark/>
          </w:tcPr>
          <w:p w14:paraId="0F76C7B7" w14:textId="77777777" w:rsidR="00142D08" w:rsidRPr="00142D08" w:rsidRDefault="00142D08" w:rsidP="00874A3B">
            <w:pPr>
              <w:spacing w:before="0" w:after="0"/>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 </w:t>
            </w:r>
          </w:p>
        </w:tc>
        <w:tc>
          <w:tcPr>
            <w:tcW w:w="1134" w:type="dxa"/>
            <w:tcBorders>
              <w:top w:val="nil"/>
              <w:left w:val="nil"/>
              <w:bottom w:val="nil"/>
              <w:right w:val="nil"/>
            </w:tcBorders>
            <w:shd w:val="clear" w:color="auto" w:fill="4F81BD"/>
            <w:vAlign w:val="center"/>
            <w:hideMark/>
          </w:tcPr>
          <w:p w14:paraId="5AD87226" w14:textId="1BE8BC36" w:rsidR="00142D08" w:rsidRPr="00142D08" w:rsidRDefault="00142D08"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202</w:t>
            </w:r>
            <w:r w:rsidR="00365526">
              <w:rPr>
                <w:rFonts w:asciiTheme="minorHAnsi" w:eastAsia="Times New Roman" w:hAnsiTheme="minorHAnsi" w:cstheme="minorHAnsi"/>
                <w:b/>
                <w:bCs/>
                <w:color w:val="FFFFFF"/>
                <w:sz w:val="22"/>
                <w:szCs w:val="22"/>
              </w:rPr>
              <w:t>5</w:t>
            </w:r>
            <w:r w:rsidRPr="00142D08">
              <w:rPr>
                <w:rFonts w:asciiTheme="minorHAnsi" w:eastAsia="Times New Roman" w:hAnsiTheme="minorHAnsi" w:cstheme="minorHAnsi"/>
                <w:b/>
                <w:bCs/>
                <w:color w:val="FFFFFF"/>
                <w:sz w:val="22"/>
                <w:szCs w:val="22"/>
              </w:rPr>
              <w:t>/2</w:t>
            </w:r>
            <w:r w:rsidR="00365526">
              <w:rPr>
                <w:rFonts w:asciiTheme="minorHAnsi" w:eastAsia="Times New Roman" w:hAnsiTheme="minorHAnsi" w:cstheme="minorHAnsi"/>
                <w:b/>
                <w:bCs/>
                <w:color w:val="FFFFFF"/>
                <w:sz w:val="22"/>
                <w:szCs w:val="22"/>
              </w:rPr>
              <w:t>6</w:t>
            </w:r>
          </w:p>
        </w:tc>
        <w:tc>
          <w:tcPr>
            <w:tcW w:w="1134" w:type="dxa"/>
            <w:tcBorders>
              <w:top w:val="nil"/>
              <w:left w:val="nil"/>
              <w:bottom w:val="nil"/>
              <w:right w:val="nil"/>
            </w:tcBorders>
            <w:shd w:val="clear" w:color="auto" w:fill="4F81BD"/>
            <w:vAlign w:val="center"/>
            <w:hideMark/>
          </w:tcPr>
          <w:p w14:paraId="3C9FFE43" w14:textId="27267F2C" w:rsidR="00142D08" w:rsidRPr="00142D08" w:rsidRDefault="00142D08"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202</w:t>
            </w:r>
            <w:r w:rsidR="00365526">
              <w:rPr>
                <w:rFonts w:asciiTheme="minorHAnsi" w:eastAsia="Times New Roman" w:hAnsiTheme="minorHAnsi" w:cstheme="minorHAnsi"/>
                <w:b/>
                <w:bCs/>
                <w:color w:val="FFFFFF"/>
                <w:sz w:val="22"/>
                <w:szCs w:val="22"/>
              </w:rPr>
              <w:t>6</w:t>
            </w:r>
            <w:r w:rsidRPr="00142D08">
              <w:rPr>
                <w:rFonts w:asciiTheme="minorHAnsi" w:eastAsia="Times New Roman" w:hAnsiTheme="minorHAnsi" w:cstheme="minorHAnsi"/>
                <w:b/>
                <w:bCs/>
                <w:color w:val="FFFFFF"/>
                <w:sz w:val="22"/>
                <w:szCs w:val="22"/>
              </w:rPr>
              <w:t>/2</w:t>
            </w:r>
            <w:r w:rsidR="00365526">
              <w:rPr>
                <w:rFonts w:asciiTheme="minorHAnsi" w:eastAsia="Times New Roman" w:hAnsiTheme="minorHAnsi" w:cstheme="minorHAnsi"/>
                <w:b/>
                <w:bCs/>
                <w:color w:val="FFFFFF"/>
                <w:sz w:val="22"/>
                <w:szCs w:val="22"/>
              </w:rPr>
              <w:t>7</w:t>
            </w:r>
          </w:p>
        </w:tc>
        <w:tc>
          <w:tcPr>
            <w:tcW w:w="1985" w:type="dxa"/>
            <w:gridSpan w:val="2"/>
            <w:tcBorders>
              <w:top w:val="nil"/>
              <w:left w:val="nil"/>
              <w:bottom w:val="nil"/>
              <w:right w:val="nil"/>
            </w:tcBorders>
            <w:shd w:val="clear" w:color="auto" w:fill="4F81BD"/>
            <w:vAlign w:val="center"/>
            <w:hideMark/>
          </w:tcPr>
          <w:p w14:paraId="60EA1DBD" w14:textId="77777777" w:rsidR="00142D08" w:rsidRPr="00142D08" w:rsidRDefault="00142D08"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Change</w:t>
            </w:r>
          </w:p>
        </w:tc>
      </w:tr>
      <w:tr w:rsidR="00874A3B" w:rsidRPr="00874A3B" w14:paraId="47461DD6" w14:textId="77777777" w:rsidTr="004D5136">
        <w:trPr>
          <w:trHeight w:val="250"/>
        </w:trPr>
        <w:tc>
          <w:tcPr>
            <w:tcW w:w="5387" w:type="dxa"/>
            <w:tcBorders>
              <w:top w:val="nil"/>
              <w:left w:val="nil"/>
              <w:bottom w:val="nil"/>
              <w:right w:val="nil"/>
            </w:tcBorders>
            <w:shd w:val="clear" w:color="auto" w:fill="4F81BD"/>
            <w:vAlign w:val="center"/>
            <w:hideMark/>
          </w:tcPr>
          <w:p w14:paraId="2B7CF724" w14:textId="77777777" w:rsidR="00874A3B" w:rsidRPr="00142D08" w:rsidRDefault="00874A3B" w:rsidP="00874A3B">
            <w:pPr>
              <w:spacing w:before="0" w:after="0"/>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 </w:t>
            </w:r>
          </w:p>
        </w:tc>
        <w:tc>
          <w:tcPr>
            <w:tcW w:w="1134" w:type="dxa"/>
            <w:tcBorders>
              <w:top w:val="nil"/>
              <w:left w:val="nil"/>
              <w:bottom w:val="nil"/>
              <w:right w:val="nil"/>
            </w:tcBorders>
            <w:shd w:val="clear" w:color="auto" w:fill="4F81BD"/>
            <w:vAlign w:val="center"/>
            <w:hideMark/>
          </w:tcPr>
          <w:p w14:paraId="7421FCD6" w14:textId="77777777" w:rsidR="00874A3B" w:rsidRPr="00142D08" w:rsidRDefault="00874A3B"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56ED9900" w14:textId="77777777" w:rsidR="00874A3B" w:rsidRPr="00142D08" w:rsidRDefault="00874A3B"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74136732" w14:textId="77777777" w:rsidR="00874A3B" w:rsidRPr="00142D08" w:rsidRDefault="00874A3B"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$’000</w:t>
            </w:r>
          </w:p>
        </w:tc>
        <w:tc>
          <w:tcPr>
            <w:tcW w:w="851" w:type="dxa"/>
            <w:tcBorders>
              <w:top w:val="nil"/>
              <w:left w:val="nil"/>
              <w:bottom w:val="nil"/>
              <w:right w:val="nil"/>
            </w:tcBorders>
            <w:shd w:val="clear" w:color="auto" w:fill="4F81BD"/>
            <w:vAlign w:val="center"/>
            <w:hideMark/>
          </w:tcPr>
          <w:p w14:paraId="276ACCF8" w14:textId="77777777" w:rsidR="00874A3B" w:rsidRPr="00142D08" w:rsidRDefault="00874A3B" w:rsidP="00874A3B">
            <w:pPr>
              <w:spacing w:before="0" w:after="0"/>
              <w:jc w:val="center"/>
              <w:rPr>
                <w:rFonts w:asciiTheme="minorHAnsi" w:eastAsia="Times New Roman" w:hAnsiTheme="minorHAnsi" w:cstheme="minorHAnsi"/>
                <w:b/>
                <w:bCs/>
                <w:color w:val="FFFFFF"/>
                <w:sz w:val="22"/>
                <w:szCs w:val="22"/>
              </w:rPr>
            </w:pPr>
            <w:r w:rsidRPr="00142D08">
              <w:rPr>
                <w:rFonts w:asciiTheme="minorHAnsi" w:eastAsia="Times New Roman" w:hAnsiTheme="minorHAnsi" w:cstheme="minorHAnsi"/>
                <w:b/>
                <w:bCs/>
                <w:color w:val="FFFFFF"/>
                <w:sz w:val="22"/>
                <w:szCs w:val="22"/>
              </w:rPr>
              <w:t>%</w:t>
            </w:r>
          </w:p>
        </w:tc>
      </w:tr>
      <w:tr w:rsidR="006A003F" w:rsidRPr="00DC5962" w14:paraId="328F7AB9" w14:textId="77777777" w:rsidTr="006A5EB0">
        <w:trPr>
          <w:trHeight w:val="397"/>
        </w:trPr>
        <w:tc>
          <w:tcPr>
            <w:tcW w:w="5387" w:type="dxa"/>
            <w:tcBorders>
              <w:top w:val="nil"/>
              <w:left w:val="nil"/>
              <w:right w:val="nil"/>
            </w:tcBorders>
            <w:vAlign w:val="center"/>
            <w:hideMark/>
          </w:tcPr>
          <w:p w14:paraId="67F3691D" w14:textId="77777777" w:rsidR="006A003F" w:rsidRPr="00142D08" w:rsidRDefault="006A003F" w:rsidP="006A003F">
            <w:pPr>
              <w:spacing w:before="0" w:after="0"/>
              <w:jc w:val="both"/>
              <w:rPr>
                <w:rFonts w:asciiTheme="minorHAnsi" w:eastAsia="Times New Roman" w:hAnsiTheme="minorHAnsi" w:cstheme="minorHAnsi"/>
                <w:color w:val="auto"/>
                <w:sz w:val="22"/>
                <w:szCs w:val="22"/>
              </w:rPr>
            </w:pPr>
            <w:r w:rsidRPr="00142D08">
              <w:rPr>
                <w:rFonts w:asciiTheme="minorHAnsi" w:eastAsia="Times New Roman" w:hAnsiTheme="minorHAnsi" w:cstheme="minorHAnsi"/>
                <w:color w:val="auto"/>
                <w:sz w:val="22"/>
                <w:szCs w:val="22"/>
              </w:rPr>
              <w:t>General Rates</w:t>
            </w:r>
          </w:p>
        </w:tc>
        <w:tc>
          <w:tcPr>
            <w:tcW w:w="1134" w:type="dxa"/>
            <w:tcBorders>
              <w:top w:val="nil"/>
              <w:left w:val="nil"/>
              <w:right w:val="nil"/>
            </w:tcBorders>
            <w:hideMark/>
          </w:tcPr>
          <w:p w14:paraId="00147D98" w14:textId="1E416E5E" w:rsidR="006A003F" w:rsidRPr="006A003F" w:rsidRDefault="006A003F" w:rsidP="006A003F">
            <w:pPr>
              <w:spacing w:before="0" w:after="0"/>
              <w:jc w:val="right"/>
              <w:rPr>
                <w:rFonts w:asciiTheme="minorHAnsi" w:eastAsia="Times New Roman" w:hAnsiTheme="minorHAnsi" w:cstheme="minorHAnsi"/>
                <w:color w:val="auto"/>
                <w:sz w:val="22"/>
                <w:szCs w:val="22"/>
              </w:rPr>
            </w:pPr>
            <w:r w:rsidRPr="006A003F">
              <w:rPr>
                <w:sz w:val="22"/>
                <w:szCs w:val="22"/>
              </w:rPr>
              <w:t xml:space="preserve"> 151,833 </w:t>
            </w:r>
          </w:p>
        </w:tc>
        <w:tc>
          <w:tcPr>
            <w:tcW w:w="1134" w:type="dxa"/>
            <w:tcBorders>
              <w:top w:val="nil"/>
              <w:left w:val="nil"/>
              <w:right w:val="nil"/>
            </w:tcBorders>
            <w:shd w:val="clear" w:color="auto" w:fill="F2F2F2" w:themeFill="background1" w:themeFillShade="F2"/>
            <w:hideMark/>
          </w:tcPr>
          <w:p w14:paraId="2D22CD98" w14:textId="7B5A8D5C" w:rsidR="006A003F" w:rsidRPr="006A003F" w:rsidRDefault="006A003F" w:rsidP="006A003F">
            <w:pPr>
              <w:spacing w:before="0" w:after="0"/>
              <w:jc w:val="right"/>
              <w:rPr>
                <w:rFonts w:asciiTheme="minorHAnsi" w:eastAsia="Times New Roman" w:hAnsiTheme="minorHAnsi" w:cstheme="minorHAnsi"/>
                <w:b/>
                <w:bCs/>
                <w:color w:val="auto"/>
                <w:sz w:val="22"/>
                <w:szCs w:val="22"/>
              </w:rPr>
            </w:pPr>
            <w:r w:rsidRPr="006A003F">
              <w:rPr>
                <w:b/>
                <w:bCs/>
                <w:sz w:val="22"/>
                <w:szCs w:val="22"/>
              </w:rPr>
              <w:t xml:space="preserve"> 157,</w:t>
            </w:r>
            <w:r w:rsidR="004C515A" w:rsidRPr="004C515A">
              <w:rPr>
                <w:b/>
                <w:bCs/>
                <w:sz w:val="22"/>
                <w:szCs w:val="22"/>
              </w:rPr>
              <w:t>510</w:t>
            </w:r>
            <w:r w:rsidRPr="006A003F">
              <w:rPr>
                <w:b/>
                <w:bCs/>
                <w:sz w:val="22"/>
                <w:szCs w:val="22"/>
              </w:rPr>
              <w:t xml:space="preserve"> </w:t>
            </w:r>
          </w:p>
        </w:tc>
        <w:tc>
          <w:tcPr>
            <w:tcW w:w="1134" w:type="dxa"/>
            <w:tcBorders>
              <w:top w:val="nil"/>
              <w:left w:val="nil"/>
              <w:right w:val="nil"/>
            </w:tcBorders>
            <w:hideMark/>
          </w:tcPr>
          <w:p w14:paraId="2B35FB7D" w14:textId="524CA3E0" w:rsidR="006A003F" w:rsidRPr="006A003F" w:rsidRDefault="006A003F" w:rsidP="006A003F">
            <w:pPr>
              <w:spacing w:before="0" w:after="0"/>
              <w:jc w:val="right"/>
              <w:rPr>
                <w:rFonts w:asciiTheme="minorHAnsi" w:eastAsia="Times New Roman" w:hAnsiTheme="minorHAnsi" w:cstheme="minorBidi"/>
                <w:color w:val="auto"/>
                <w:sz w:val="22"/>
                <w:szCs w:val="22"/>
              </w:rPr>
            </w:pPr>
            <w:r w:rsidRPr="006A003F">
              <w:rPr>
                <w:sz w:val="22"/>
                <w:szCs w:val="22"/>
              </w:rPr>
              <w:t xml:space="preserve"> 5,</w:t>
            </w:r>
            <w:r w:rsidR="004C515A" w:rsidRPr="004C515A">
              <w:rPr>
                <w:sz w:val="22"/>
                <w:szCs w:val="22"/>
              </w:rPr>
              <w:t>677</w:t>
            </w:r>
            <w:r w:rsidRPr="006A003F">
              <w:rPr>
                <w:sz w:val="22"/>
                <w:szCs w:val="22"/>
              </w:rPr>
              <w:t xml:space="preserve"> </w:t>
            </w:r>
          </w:p>
        </w:tc>
        <w:tc>
          <w:tcPr>
            <w:tcW w:w="851" w:type="dxa"/>
            <w:tcBorders>
              <w:top w:val="nil"/>
              <w:left w:val="nil"/>
              <w:right w:val="nil"/>
            </w:tcBorders>
            <w:hideMark/>
          </w:tcPr>
          <w:p w14:paraId="50FDC586" w14:textId="2EDE0393" w:rsidR="006A003F" w:rsidRPr="006A003F" w:rsidRDefault="006A003F" w:rsidP="006A003F">
            <w:pPr>
              <w:spacing w:before="0" w:after="0"/>
              <w:jc w:val="right"/>
              <w:rPr>
                <w:rFonts w:asciiTheme="minorHAnsi" w:eastAsia="Times New Roman" w:hAnsiTheme="minorHAnsi" w:cstheme="minorHAnsi"/>
                <w:color w:val="auto"/>
                <w:sz w:val="22"/>
                <w:szCs w:val="22"/>
              </w:rPr>
            </w:pPr>
            <w:r w:rsidRPr="006A003F">
              <w:rPr>
                <w:sz w:val="22"/>
                <w:szCs w:val="22"/>
              </w:rPr>
              <w:t>3.</w:t>
            </w:r>
            <w:r w:rsidR="004C515A" w:rsidRPr="004C515A">
              <w:rPr>
                <w:sz w:val="22"/>
                <w:szCs w:val="22"/>
              </w:rPr>
              <w:t>7</w:t>
            </w:r>
            <w:r w:rsidRPr="006A003F">
              <w:rPr>
                <w:sz w:val="22"/>
                <w:szCs w:val="22"/>
              </w:rPr>
              <w:t>%</w:t>
            </w:r>
          </w:p>
        </w:tc>
      </w:tr>
      <w:tr w:rsidR="006A003F" w:rsidRPr="00DC5962" w14:paraId="2A5E6239" w14:textId="77777777" w:rsidTr="006A5EB0">
        <w:trPr>
          <w:trHeight w:val="397"/>
        </w:trPr>
        <w:tc>
          <w:tcPr>
            <w:tcW w:w="5387" w:type="dxa"/>
            <w:tcBorders>
              <w:top w:val="nil"/>
              <w:left w:val="nil"/>
              <w:bottom w:val="single" w:sz="4" w:space="0" w:color="auto"/>
              <w:right w:val="nil"/>
            </w:tcBorders>
            <w:vAlign w:val="center"/>
            <w:hideMark/>
          </w:tcPr>
          <w:p w14:paraId="4563EB44" w14:textId="77777777" w:rsidR="006A003F" w:rsidRPr="00142D08" w:rsidRDefault="006A003F" w:rsidP="006A003F">
            <w:pPr>
              <w:spacing w:before="0" w:after="0"/>
              <w:jc w:val="both"/>
              <w:rPr>
                <w:rFonts w:asciiTheme="minorHAnsi" w:eastAsia="Times New Roman" w:hAnsiTheme="minorHAnsi" w:cstheme="minorHAnsi"/>
                <w:color w:val="auto"/>
                <w:sz w:val="22"/>
                <w:szCs w:val="22"/>
              </w:rPr>
            </w:pPr>
            <w:r w:rsidRPr="00142D08">
              <w:rPr>
                <w:rFonts w:asciiTheme="minorHAnsi" w:eastAsia="Times New Roman" w:hAnsiTheme="minorHAnsi" w:cstheme="minorHAnsi"/>
                <w:color w:val="auto"/>
                <w:sz w:val="22"/>
                <w:szCs w:val="22"/>
              </w:rPr>
              <w:t>Waste Service Charge</w:t>
            </w:r>
          </w:p>
        </w:tc>
        <w:tc>
          <w:tcPr>
            <w:tcW w:w="1134" w:type="dxa"/>
            <w:tcBorders>
              <w:top w:val="nil"/>
              <w:left w:val="nil"/>
              <w:bottom w:val="single" w:sz="4" w:space="0" w:color="auto"/>
              <w:right w:val="nil"/>
            </w:tcBorders>
            <w:hideMark/>
          </w:tcPr>
          <w:p w14:paraId="2545644D" w14:textId="18185A77" w:rsidR="006A003F" w:rsidRPr="006A003F" w:rsidRDefault="006A003F" w:rsidP="006A003F">
            <w:pPr>
              <w:spacing w:before="0" w:after="0"/>
              <w:jc w:val="right"/>
              <w:rPr>
                <w:rFonts w:asciiTheme="minorHAnsi" w:eastAsia="Times New Roman" w:hAnsiTheme="minorHAnsi" w:cstheme="minorHAnsi"/>
                <w:color w:val="auto"/>
                <w:sz w:val="22"/>
                <w:szCs w:val="22"/>
              </w:rPr>
            </w:pPr>
            <w:r w:rsidRPr="006A003F">
              <w:rPr>
                <w:sz w:val="22"/>
                <w:szCs w:val="22"/>
              </w:rPr>
              <w:t xml:space="preserve"> 35,788 </w:t>
            </w:r>
          </w:p>
        </w:tc>
        <w:tc>
          <w:tcPr>
            <w:tcW w:w="1134" w:type="dxa"/>
            <w:tcBorders>
              <w:top w:val="nil"/>
              <w:left w:val="nil"/>
              <w:bottom w:val="single" w:sz="4" w:space="0" w:color="auto"/>
              <w:right w:val="nil"/>
            </w:tcBorders>
            <w:shd w:val="clear" w:color="auto" w:fill="F2F2F2" w:themeFill="background1" w:themeFillShade="F2"/>
            <w:hideMark/>
          </w:tcPr>
          <w:p w14:paraId="72259438" w14:textId="094AC011" w:rsidR="006A003F" w:rsidRPr="006A003F" w:rsidRDefault="006A003F" w:rsidP="006A003F">
            <w:pPr>
              <w:spacing w:before="0" w:after="0"/>
              <w:jc w:val="right"/>
              <w:rPr>
                <w:rFonts w:asciiTheme="minorHAnsi" w:eastAsia="Times New Roman" w:hAnsiTheme="minorHAnsi" w:cstheme="minorBidi"/>
                <w:b/>
                <w:bCs/>
                <w:color w:val="auto"/>
                <w:sz w:val="22"/>
                <w:szCs w:val="22"/>
              </w:rPr>
            </w:pPr>
            <w:r w:rsidRPr="006A003F">
              <w:rPr>
                <w:b/>
                <w:bCs/>
                <w:sz w:val="22"/>
                <w:szCs w:val="22"/>
              </w:rPr>
              <w:t xml:space="preserve"> 37,984 </w:t>
            </w:r>
          </w:p>
        </w:tc>
        <w:tc>
          <w:tcPr>
            <w:tcW w:w="1134" w:type="dxa"/>
            <w:tcBorders>
              <w:top w:val="nil"/>
              <w:left w:val="nil"/>
              <w:bottom w:val="single" w:sz="4" w:space="0" w:color="auto"/>
              <w:right w:val="nil"/>
            </w:tcBorders>
            <w:hideMark/>
          </w:tcPr>
          <w:p w14:paraId="26B415AA" w14:textId="6F99EE68" w:rsidR="006A003F" w:rsidRPr="006A003F" w:rsidRDefault="006A003F" w:rsidP="006A003F">
            <w:pPr>
              <w:spacing w:before="0" w:after="0"/>
              <w:jc w:val="right"/>
              <w:rPr>
                <w:rFonts w:asciiTheme="minorHAnsi" w:eastAsia="Times New Roman" w:hAnsiTheme="minorHAnsi" w:cstheme="minorBidi"/>
                <w:color w:val="auto"/>
                <w:sz w:val="22"/>
                <w:szCs w:val="22"/>
              </w:rPr>
            </w:pPr>
            <w:r w:rsidRPr="006A003F">
              <w:rPr>
                <w:sz w:val="22"/>
                <w:szCs w:val="22"/>
              </w:rPr>
              <w:t xml:space="preserve"> 2,196 </w:t>
            </w:r>
          </w:p>
        </w:tc>
        <w:tc>
          <w:tcPr>
            <w:tcW w:w="851" w:type="dxa"/>
            <w:tcBorders>
              <w:top w:val="nil"/>
              <w:left w:val="nil"/>
              <w:bottom w:val="single" w:sz="4" w:space="0" w:color="auto"/>
              <w:right w:val="nil"/>
            </w:tcBorders>
            <w:hideMark/>
          </w:tcPr>
          <w:p w14:paraId="65AFF532" w14:textId="04EF0638" w:rsidR="006A003F" w:rsidRPr="006A003F" w:rsidRDefault="006A003F" w:rsidP="006A003F">
            <w:pPr>
              <w:spacing w:before="0" w:after="0"/>
              <w:jc w:val="right"/>
              <w:rPr>
                <w:rFonts w:asciiTheme="minorHAnsi" w:eastAsia="Times New Roman" w:hAnsiTheme="minorHAnsi" w:cstheme="minorBidi"/>
                <w:color w:val="auto"/>
                <w:sz w:val="22"/>
                <w:szCs w:val="22"/>
              </w:rPr>
            </w:pPr>
            <w:r w:rsidRPr="006A003F">
              <w:rPr>
                <w:sz w:val="22"/>
                <w:szCs w:val="22"/>
              </w:rPr>
              <w:t>6.1%</w:t>
            </w:r>
          </w:p>
        </w:tc>
      </w:tr>
      <w:tr w:rsidR="006A003F" w:rsidRPr="00DC5962" w14:paraId="6248D8C6" w14:textId="77777777" w:rsidTr="006A5EB0">
        <w:trPr>
          <w:trHeight w:val="397"/>
        </w:trPr>
        <w:tc>
          <w:tcPr>
            <w:tcW w:w="5387" w:type="dxa"/>
            <w:tcBorders>
              <w:top w:val="single" w:sz="4" w:space="0" w:color="auto"/>
              <w:left w:val="nil"/>
              <w:bottom w:val="single" w:sz="8" w:space="0" w:color="auto"/>
              <w:right w:val="nil"/>
            </w:tcBorders>
            <w:vAlign w:val="center"/>
            <w:hideMark/>
          </w:tcPr>
          <w:p w14:paraId="01EADD22" w14:textId="77777777" w:rsidR="006A003F" w:rsidRPr="00142D08" w:rsidRDefault="006A003F" w:rsidP="006A003F">
            <w:pPr>
              <w:spacing w:before="0" w:after="0"/>
              <w:jc w:val="both"/>
              <w:rPr>
                <w:rFonts w:asciiTheme="minorHAnsi" w:eastAsia="Times New Roman" w:hAnsiTheme="minorHAnsi" w:cstheme="minorHAnsi"/>
                <w:b/>
                <w:bCs/>
                <w:color w:val="auto"/>
                <w:sz w:val="22"/>
                <w:szCs w:val="22"/>
              </w:rPr>
            </w:pPr>
            <w:r w:rsidRPr="00142D08">
              <w:rPr>
                <w:rFonts w:asciiTheme="minorHAnsi" w:eastAsia="Times New Roman" w:hAnsiTheme="minorHAnsi" w:cstheme="minorHAnsi"/>
                <w:b/>
                <w:bCs/>
                <w:color w:val="auto"/>
                <w:sz w:val="22"/>
                <w:szCs w:val="22"/>
              </w:rPr>
              <w:t>Total Rates and charges</w:t>
            </w:r>
          </w:p>
        </w:tc>
        <w:tc>
          <w:tcPr>
            <w:tcW w:w="1134" w:type="dxa"/>
            <w:tcBorders>
              <w:top w:val="single" w:sz="4" w:space="0" w:color="auto"/>
              <w:left w:val="nil"/>
              <w:bottom w:val="single" w:sz="8" w:space="0" w:color="auto"/>
              <w:right w:val="nil"/>
            </w:tcBorders>
            <w:hideMark/>
          </w:tcPr>
          <w:p w14:paraId="2A320C36" w14:textId="6242B304" w:rsidR="006A003F" w:rsidRPr="006A003F" w:rsidRDefault="006A003F" w:rsidP="006A003F">
            <w:pPr>
              <w:spacing w:before="0" w:after="0"/>
              <w:jc w:val="right"/>
              <w:rPr>
                <w:rFonts w:asciiTheme="minorHAnsi" w:eastAsia="Times New Roman" w:hAnsiTheme="minorHAnsi" w:cstheme="minorHAnsi"/>
                <w:b/>
                <w:bCs/>
                <w:color w:val="auto"/>
                <w:sz w:val="22"/>
                <w:szCs w:val="22"/>
              </w:rPr>
            </w:pPr>
            <w:r w:rsidRPr="006A003F">
              <w:rPr>
                <w:b/>
                <w:bCs/>
                <w:sz w:val="22"/>
                <w:szCs w:val="22"/>
              </w:rPr>
              <w:t xml:space="preserve"> 187,621 </w:t>
            </w:r>
          </w:p>
        </w:tc>
        <w:tc>
          <w:tcPr>
            <w:tcW w:w="1134" w:type="dxa"/>
            <w:tcBorders>
              <w:top w:val="single" w:sz="4" w:space="0" w:color="auto"/>
              <w:left w:val="nil"/>
              <w:bottom w:val="single" w:sz="8" w:space="0" w:color="auto"/>
              <w:right w:val="nil"/>
            </w:tcBorders>
            <w:shd w:val="clear" w:color="auto" w:fill="F2F2F2" w:themeFill="background1" w:themeFillShade="F2"/>
            <w:hideMark/>
          </w:tcPr>
          <w:p w14:paraId="5D0B4990" w14:textId="2490BBE1" w:rsidR="006A003F" w:rsidRPr="006A003F" w:rsidRDefault="006A003F" w:rsidP="006A003F">
            <w:pPr>
              <w:spacing w:before="0" w:after="0"/>
              <w:jc w:val="right"/>
              <w:rPr>
                <w:rFonts w:asciiTheme="minorHAnsi" w:eastAsia="Times New Roman" w:hAnsiTheme="minorHAnsi" w:cstheme="minorBidi"/>
                <w:b/>
                <w:bCs/>
                <w:color w:val="auto"/>
                <w:sz w:val="22"/>
                <w:szCs w:val="22"/>
              </w:rPr>
            </w:pPr>
            <w:r w:rsidRPr="006A003F">
              <w:rPr>
                <w:b/>
                <w:bCs/>
                <w:sz w:val="22"/>
                <w:szCs w:val="22"/>
              </w:rPr>
              <w:t xml:space="preserve"> 195,</w:t>
            </w:r>
            <w:r w:rsidR="004C515A" w:rsidRPr="004C515A">
              <w:rPr>
                <w:b/>
                <w:bCs/>
                <w:sz w:val="22"/>
                <w:szCs w:val="22"/>
              </w:rPr>
              <w:t>494</w:t>
            </w:r>
            <w:r w:rsidRPr="006A003F">
              <w:rPr>
                <w:b/>
                <w:bCs/>
                <w:sz w:val="22"/>
                <w:szCs w:val="22"/>
              </w:rPr>
              <w:t xml:space="preserve"> </w:t>
            </w:r>
          </w:p>
        </w:tc>
        <w:tc>
          <w:tcPr>
            <w:tcW w:w="1134" w:type="dxa"/>
            <w:tcBorders>
              <w:top w:val="single" w:sz="4" w:space="0" w:color="auto"/>
              <w:left w:val="nil"/>
              <w:bottom w:val="single" w:sz="8" w:space="0" w:color="auto"/>
              <w:right w:val="nil"/>
            </w:tcBorders>
            <w:hideMark/>
          </w:tcPr>
          <w:p w14:paraId="1511F0E8" w14:textId="74579835" w:rsidR="006A003F" w:rsidRPr="006A003F" w:rsidRDefault="006A003F" w:rsidP="006A003F">
            <w:pPr>
              <w:spacing w:before="0" w:after="0"/>
              <w:jc w:val="right"/>
              <w:rPr>
                <w:rFonts w:asciiTheme="minorHAnsi" w:eastAsia="Times New Roman" w:hAnsiTheme="minorHAnsi" w:cstheme="minorBidi"/>
                <w:b/>
                <w:bCs/>
                <w:color w:val="auto"/>
                <w:sz w:val="22"/>
                <w:szCs w:val="22"/>
              </w:rPr>
            </w:pPr>
            <w:r w:rsidRPr="006A003F">
              <w:rPr>
                <w:b/>
                <w:bCs/>
                <w:sz w:val="22"/>
                <w:szCs w:val="22"/>
              </w:rPr>
              <w:t xml:space="preserve"> 7,</w:t>
            </w:r>
            <w:r w:rsidR="004C515A" w:rsidRPr="004C515A">
              <w:rPr>
                <w:b/>
                <w:bCs/>
                <w:sz w:val="22"/>
                <w:szCs w:val="22"/>
              </w:rPr>
              <w:t>873</w:t>
            </w:r>
            <w:r w:rsidRPr="006A003F">
              <w:rPr>
                <w:b/>
                <w:bCs/>
                <w:sz w:val="22"/>
                <w:szCs w:val="22"/>
              </w:rPr>
              <w:t xml:space="preserve"> </w:t>
            </w:r>
          </w:p>
        </w:tc>
        <w:tc>
          <w:tcPr>
            <w:tcW w:w="851" w:type="dxa"/>
            <w:tcBorders>
              <w:top w:val="single" w:sz="4" w:space="0" w:color="auto"/>
              <w:left w:val="nil"/>
              <w:bottom w:val="single" w:sz="8" w:space="0" w:color="auto"/>
              <w:right w:val="nil"/>
            </w:tcBorders>
            <w:hideMark/>
          </w:tcPr>
          <w:p w14:paraId="6C53B4B8" w14:textId="7A55D59F" w:rsidR="006A003F" w:rsidRPr="006A003F" w:rsidRDefault="006A003F" w:rsidP="006A003F">
            <w:pPr>
              <w:spacing w:before="0" w:after="0"/>
              <w:jc w:val="right"/>
              <w:rPr>
                <w:rFonts w:asciiTheme="minorHAnsi" w:eastAsia="Times New Roman" w:hAnsiTheme="minorHAnsi" w:cstheme="minorBidi"/>
                <w:b/>
                <w:bCs/>
                <w:color w:val="auto"/>
                <w:sz w:val="22"/>
                <w:szCs w:val="22"/>
              </w:rPr>
            </w:pPr>
            <w:r w:rsidRPr="006A003F">
              <w:rPr>
                <w:b/>
                <w:bCs/>
                <w:sz w:val="22"/>
                <w:szCs w:val="22"/>
              </w:rPr>
              <w:t>4.</w:t>
            </w:r>
            <w:r w:rsidR="004C515A" w:rsidRPr="004C515A">
              <w:rPr>
                <w:b/>
                <w:bCs/>
                <w:sz w:val="22"/>
                <w:szCs w:val="22"/>
              </w:rPr>
              <w:t>2</w:t>
            </w:r>
            <w:r w:rsidRPr="006A003F">
              <w:rPr>
                <w:b/>
                <w:bCs/>
                <w:sz w:val="22"/>
                <w:szCs w:val="22"/>
              </w:rPr>
              <w:t>%</w:t>
            </w:r>
          </w:p>
        </w:tc>
      </w:tr>
    </w:tbl>
    <w:p w14:paraId="165F1361" w14:textId="77777777" w:rsidR="00874A3B" w:rsidRDefault="00874A3B" w:rsidP="00874A3B">
      <w:pPr>
        <w:pStyle w:val="Text"/>
        <w:keepLines w:val="0"/>
        <w:tabs>
          <w:tab w:val="left" w:pos="851"/>
        </w:tabs>
        <w:ind w:left="851" w:hanging="851"/>
        <w:jc w:val="left"/>
        <w:rPr>
          <w:rFonts w:asciiTheme="minorHAnsi" w:hAnsiTheme="minorHAnsi" w:cstheme="minorHAnsi"/>
          <w:b/>
          <w:bCs/>
        </w:rPr>
      </w:pPr>
    </w:p>
    <w:p w14:paraId="09F9E86D" w14:textId="77777777" w:rsidR="006E6B58" w:rsidRDefault="006E6B58" w:rsidP="00874A3B">
      <w:pPr>
        <w:pStyle w:val="Text"/>
        <w:keepLines w:val="0"/>
        <w:tabs>
          <w:tab w:val="left" w:pos="851"/>
        </w:tabs>
        <w:ind w:left="851" w:hanging="851"/>
        <w:jc w:val="left"/>
        <w:rPr>
          <w:rFonts w:asciiTheme="minorHAnsi" w:hAnsiTheme="minorHAnsi" w:cstheme="minorHAnsi"/>
          <w:b/>
          <w:bCs/>
        </w:rPr>
      </w:pPr>
    </w:p>
    <w:p w14:paraId="32D4CF92" w14:textId="77777777" w:rsidR="006E6B58" w:rsidRDefault="006E6B58" w:rsidP="00874A3B">
      <w:pPr>
        <w:pStyle w:val="Text"/>
        <w:keepLines w:val="0"/>
        <w:tabs>
          <w:tab w:val="left" w:pos="851"/>
        </w:tabs>
        <w:ind w:left="851" w:hanging="851"/>
        <w:jc w:val="left"/>
        <w:rPr>
          <w:rFonts w:asciiTheme="minorHAnsi" w:hAnsiTheme="minorHAnsi" w:cstheme="minorHAnsi"/>
          <w:b/>
          <w:bCs/>
        </w:rPr>
      </w:pPr>
    </w:p>
    <w:p w14:paraId="07E8281B" w14:textId="2FEF9CCC" w:rsidR="00874A3B" w:rsidRPr="00874A3B" w:rsidRDefault="00874A3B" w:rsidP="00874A3B">
      <w:pPr>
        <w:pStyle w:val="Text"/>
        <w:keepLines w:val="0"/>
        <w:tabs>
          <w:tab w:val="left" w:pos="851"/>
        </w:tabs>
        <w:ind w:left="851" w:hanging="851"/>
        <w:jc w:val="left"/>
        <w:rPr>
          <w:rFonts w:asciiTheme="minorHAnsi" w:hAnsiTheme="minorHAnsi" w:cstheme="minorHAnsi"/>
          <w:b/>
          <w:bCs/>
        </w:rPr>
      </w:pPr>
      <w:r>
        <w:rPr>
          <w:rFonts w:asciiTheme="minorHAnsi" w:hAnsiTheme="minorHAnsi" w:cstheme="minorHAnsi"/>
          <w:b/>
          <w:bCs/>
        </w:rPr>
        <w:t>4</w:t>
      </w:r>
      <w:r w:rsidRPr="00874A3B">
        <w:rPr>
          <w:rFonts w:asciiTheme="minorHAnsi" w:hAnsiTheme="minorHAnsi" w:cstheme="minorHAnsi"/>
          <w:b/>
          <w:bCs/>
        </w:rPr>
        <w:t xml:space="preserve">.1.1(l) </w:t>
      </w:r>
      <w:r w:rsidRPr="00482B5A">
        <w:rPr>
          <w:rFonts w:asciiTheme="minorHAnsi" w:hAnsiTheme="minorHAnsi" w:cstheme="minorHAnsi"/>
          <w:b/>
          <w:bCs/>
        </w:rPr>
        <w:t>Fair Go Rates System Compliance</w:t>
      </w:r>
    </w:p>
    <w:p w14:paraId="77030375" w14:textId="20B1F318" w:rsidR="00B57F89" w:rsidRPr="00874A3B" w:rsidRDefault="00F44ADC" w:rsidP="00CC4159">
      <w:pPr>
        <w:jc w:val="both"/>
      </w:pPr>
      <w:r w:rsidRPr="00F44ADC">
        <w:t>Yarra Ranges Shire Council is required to comply with the State Government’s Fair Go Rates System (FGRS). The table below details the budget assumptions consistent with the requirements of the Fair Go Rates System.</w:t>
      </w:r>
    </w:p>
    <w:tbl>
      <w:tblPr>
        <w:tblW w:w="9639" w:type="dxa"/>
        <w:tblLayout w:type="fixed"/>
        <w:tblLook w:val="04A0" w:firstRow="1" w:lastRow="0" w:firstColumn="1" w:lastColumn="0" w:noHBand="0" w:noVBand="1"/>
      </w:tblPr>
      <w:tblGrid>
        <w:gridCol w:w="4536"/>
        <w:gridCol w:w="1701"/>
        <w:gridCol w:w="1701"/>
        <w:gridCol w:w="1701"/>
      </w:tblGrid>
      <w:tr w:rsidR="00970E4B" w:rsidRPr="00970E4B" w14:paraId="3C1D688F" w14:textId="77777777" w:rsidTr="004D5136">
        <w:trPr>
          <w:trHeight w:val="250"/>
        </w:trPr>
        <w:tc>
          <w:tcPr>
            <w:tcW w:w="4536" w:type="dxa"/>
            <w:tcBorders>
              <w:top w:val="nil"/>
              <w:left w:val="nil"/>
              <w:bottom w:val="nil"/>
              <w:right w:val="nil"/>
            </w:tcBorders>
            <w:shd w:val="clear" w:color="auto" w:fill="4F81BD"/>
            <w:vAlign w:val="center"/>
            <w:hideMark/>
          </w:tcPr>
          <w:p w14:paraId="1EC724AC" w14:textId="77777777" w:rsidR="00970E4B" w:rsidRPr="00970E4B" w:rsidRDefault="00970E4B" w:rsidP="00970E4B">
            <w:pPr>
              <w:spacing w:before="0" w:after="0"/>
              <w:rPr>
                <w:rFonts w:asciiTheme="minorHAnsi" w:eastAsia="Times New Roman" w:hAnsiTheme="minorHAnsi" w:cstheme="minorHAnsi"/>
                <w:b/>
                <w:bCs/>
                <w:color w:val="FFFFFF"/>
                <w:sz w:val="22"/>
                <w:szCs w:val="22"/>
              </w:rPr>
            </w:pPr>
            <w:r w:rsidRPr="00970E4B">
              <w:rPr>
                <w:rFonts w:asciiTheme="minorHAnsi" w:eastAsia="Times New Roman" w:hAnsiTheme="minorHAnsi" w:cstheme="minorHAnsi"/>
                <w:b/>
                <w:bCs/>
                <w:color w:val="FFFFFF"/>
                <w:sz w:val="22"/>
                <w:szCs w:val="22"/>
              </w:rPr>
              <w:t> </w:t>
            </w:r>
          </w:p>
        </w:tc>
        <w:tc>
          <w:tcPr>
            <w:tcW w:w="1701" w:type="dxa"/>
            <w:tcBorders>
              <w:top w:val="nil"/>
              <w:left w:val="nil"/>
              <w:bottom w:val="nil"/>
              <w:right w:val="nil"/>
            </w:tcBorders>
            <w:shd w:val="clear" w:color="auto" w:fill="4F81BD"/>
            <w:vAlign w:val="center"/>
            <w:hideMark/>
          </w:tcPr>
          <w:p w14:paraId="58D6A257" w14:textId="77777777" w:rsidR="00970E4B" w:rsidRPr="00970E4B" w:rsidRDefault="00970E4B" w:rsidP="00970E4B">
            <w:pPr>
              <w:spacing w:before="0" w:after="0"/>
              <w:rPr>
                <w:rFonts w:asciiTheme="minorHAnsi" w:eastAsia="Times New Roman" w:hAnsiTheme="minorHAnsi" w:cstheme="minorHAnsi"/>
                <w:b/>
                <w:bCs/>
                <w:color w:val="FFFFFF"/>
                <w:sz w:val="22"/>
                <w:szCs w:val="22"/>
              </w:rPr>
            </w:pPr>
            <w:r w:rsidRPr="00970E4B">
              <w:rPr>
                <w:rFonts w:asciiTheme="minorHAnsi" w:eastAsia="Times New Roman" w:hAnsiTheme="minorHAnsi" w:cstheme="minorHAnsi"/>
                <w:b/>
                <w:bCs/>
                <w:color w:val="FFFFFF"/>
                <w:sz w:val="22"/>
                <w:szCs w:val="22"/>
              </w:rPr>
              <w:t> </w:t>
            </w:r>
          </w:p>
        </w:tc>
        <w:tc>
          <w:tcPr>
            <w:tcW w:w="1701" w:type="dxa"/>
            <w:tcBorders>
              <w:top w:val="nil"/>
              <w:left w:val="nil"/>
              <w:bottom w:val="nil"/>
              <w:right w:val="nil"/>
            </w:tcBorders>
            <w:shd w:val="clear" w:color="auto" w:fill="4F81BD"/>
            <w:vAlign w:val="center"/>
            <w:hideMark/>
          </w:tcPr>
          <w:p w14:paraId="3D1EC4DD" w14:textId="027B452C" w:rsidR="00970E4B" w:rsidRPr="00970E4B" w:rsidRDefault="00970E4B" w:rsidP="00970E4B">
            <w:pPr>
              <w:spacing w:before="0" w:after="0"/>
              <w:jc w:val="center"/>
              <w:rPr>
                <w:rFonts w:asciiTheme="minorHAnsi" w:eastAsia="Times New Roman" w:hAnsiTheme="minorHAnsi" w:cstheme="minorHAnsi"/>
                <w:b/>
                <w:bCs/>
                <w:color w:val="FFFFFF"/>
                <w:sz w:val="22"/>
                <w:szCs w:val="22"/>
              </w:rPr>
            </w:pPr>
            <w:r w:rsidRPr="00970E4B">
              <w:rPr>
                <w:rFonts w:asciiTheme="minorHAnsi" w:eastAsia="Times New Roman" w:hAnsiTheme="minorHAnsi" w:cstheme="minorHAnsi"/>
                <w:b/>
                <w:bCs/>
                <w:color w:val="FFFFFF"/>
                <w:sz w:val="22"/>
                <w:szCs w:val="22"/>
              </w:rPr>
              <w:t>202</w:t>
            </w:r>
            <w:r w:rsidR="00FE4B34">
              <w:rPr>
                <w:rFonts w:asciiTheme="minorHAnsi" w:eastAsia="Times New Roman" w:hAnsiTheme="minorHAnsi" w:cstheme="minorHAnsi"/>
                <w:b/>
                <w:bCs/>
                <w:color w:val="FFFFFF"/>
                <w:sz w:val="22"/>
                <w:szCs w:val="22"/>
              </w:rPr>
              <w:t>5</w:t>
            </w:r>
            <w:r w:rsidRPr="00970E4B">
              <w:rPr>
                <w:rFonts w:asciiTheme="minorHAnsi" w:eastAsia="Times New Roman" w:hAnsiTheme="minorHAnsi" w:cstheme="minorHAnsi"/>
                <w:b/>
                <w:bCs/>
                <w:color w:val="FFFFFF"/>
                <w:sz w:val="22"/>
                <w:szCs w:val="22"/>
              </w:rPr>
              <w:t>/2</w:t>
            </w:r>
            <w:r w:rsidR="00FE4B34">
              <w:rPr>
                <w:rFonts w:asciiTheme="minorHAnsi" w:eastAsia="Times New Roman" w:hAnsiTheme="minorHAnsi" w:cstheme="minorHAnsi"/>
                <w:b/>
                <w:bCs/>
                <w:color w:val="FFFFFF"/>
                <w:sz w:val="22"/>
                <w:szCs w:val="22"/>
              </w:rPr>
              <w:t>6</w:t>
            </w:r>
          </w:p>
        </w:tc>
        <w:tc>
          <w:tcPr>
            <w:tcW w:w="1701" w:type="dxa"/>
            <w:tcBorders>
              <w:top w:val="nil"/>
              <w:left w:val="nil"/>
              <w:bottom w:val="nil"/>
              <w:right w:val="nil"/>
            </w:tcBorders>
            <w:shd w:val="clear" w:color="auto" w:fill="4F81BD"/>
            <w:vAlign w:val="center"/>
            <w:hideMark/>
          </w:tcPr>
          <w:p w14:paraId="60732348" w14:textId="46D46057" w:rsidR="00970E4B" w:rsidRPr="00970E4B" w:rsidRDefault="00970E4B" w:rsidP="00970E4B">
            <w:pPr>
              <w:spacing w:before="0" w:after="0"/>
              <w:jc w:val="center"/>
              <w:rPr>
                <w:rFonts w:asciiTheme="minorHAnsi" w:eastAsia="Times New Roman" w:hAnsiTheme="minorHAnsi" w:cstheme="minorHAnsi"/>
                <w:b/>
                <w:bCs/>
                <w:color w:val="FFFFFF"/>
                <w:sz w:val="22"/>
                <w:szCs w:val="22"/>
              </w:rPr>
            </w:pPr>
            <w:r w:rsidRPr="00970E4B">
              <w:rPr>
                <w:rFonts w:asciiTheme="minorHAnsi" w:eastAsia="Times New Roman" w:hAnsiTheme="minorHAnsi" w:cstheme="minorHAnsi"/>
                <w:b/>
                <w:bCs/>
                <w:color w:val="FFFFFF"/>
                <w:sz w:val="22"/>
                <w:szCs w:val="22"/>
              </w:rPr>
              <w:t>202</w:t>
            </w:r>
            <w:r w:rsidR="00FE4B34">
              <w:rPr>
                <w:rFonts w:asciiTheme="minorHAnsi" w:eastAsia="Times New Roman" w:hAnsiTheme="minorHAnsi" w:cstheme="minorHAnsi"/>
                <w:b/>
                <w:bCs/>
                <w:color w:val="FFFFFF"/>
                <w:sz w:val="22"/>
                <w:szCs w:val="22"/>
              </w:rPr>
              <w:t>6</w:t>
            </w:r>
            <w:r w:rsidRPr="00970E4B">
              <w:rPr>
                <w:rFonts w:asciiTheme="minorHAnsi" w:eastAsia="Times New Roman" w:hAnsiTheme="minorHAnsi" w:cstheme="minorHAnsi"/>
                <w:b/>
                <w:bCs/>
                <w:color w:val="FFFFFF"/>
                <w:sz w:val="22"/>
                <w:szCs w:val="22"/>
              </w:rPr>
              <w:t>/2</w:t>
            </w:r>
            <w:r w:rsidR="00FE4B34">
              <w:rPr>
                <w:rFonts w:asciiTheme="minorHAnsi" w:eastAsia="Times New Roman" w:hAnsiTheme="minorHAnsi" w:cstheme="minorHAnsi"/>
                <w:b/>
                <w:bCs/>
                <w:color w:val="FFFFFF"/>
                <w:sz w:val="22"/>
                <w:szCs w:val="22"/>
              </w:rPr>
              <w:t>7</w:t>
            </w:r>
          </w:p>
        </w:tc>
      </w:tr>
      <w:tr w:rsidR="00C704AF" w:rsidRPr="00970E4B" w14:paraId="7B0077AB" w14:textId="77777777" w:rsidTr="00C704AF">
        <w:trPr>
          <w:trHeight w:val="250"/>
        </w:trPr>
        <w:tc>
          <w:tcPr>
            <w:tcW w:w="6237" w:type="dxa"/>
            <w:gridSpan w:val="2"/>
            <w:tcBorders>
              <w:top w:val="nil"/>
              <w:left w:val="nil"/>
              <w:bottom w:val="nil"/>
              <w:right w:val="nil"/>
            </w:tcBorders>
            <w:vAlign w:val="center"/>
            <w:hideMark/>
          </w:tcPr>
          <w:p w14:paraId="4F4102E6" w14:textId="77777777" w:rsidR="00C704AF" w:rsidRPr="00970E4B" w:rsidRDefault="00C704AF" w:rsidP="00C704AF">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Total Rates</w:t>
            </w:r>
          </w:p>
        </w:tc>
        <w:tc>
          <w:tcPr>
            <w:tcW w:w="1701" w:type="dxa"/>
            <w:tcBorders>
              <w:top w:val="nil"/>
              <w:left w:val="nil"/>
              <w:bottom w:val="nil"/>
              <w:right w:val="nil"/>
            </w:tcBorders>
            <w:hideMark/>
          </w:tcPr>
          <w:p w14:paraId="0C19204D" w14:textId="097B456F" w:rsidR="00C704AF" w:rsidRPr="004E6CAD" w:rsidRDefault="00C704AF" w:rsidP="00C704AF">
            <w:pPr>
              <w:spacing w:before="0" w:after="0"/>
              <w:jc w:val="right"/>
              <w:rPr>
                <w:rFonts w:asciiTheme="minorHAnsi" w:eastAsia="Times New Roman" w:hAnsiTheme="minorHAnsi" w:cstheme="minorHAnsi"/>
                <w:color w:val="auto"/>
                <w:sz w:val="22"/>
                <w:szCs w:val="22"/>
              </w:rPr>
            </w:pPr>
            <w:r w:rsidRPr="004E6CAD">
              <w:rPr>
                <w:sz w:val="22"/>
                <w:szCs w:val="22"/>
              </w:rPr>
              <w:t xml:space="preserve"> $151,760,805 </w:t>
            </w:r>
          </w:p>
        </w:tc>
        <w:tc>
          <w:tcPr>
            <w:tcW w:w="1701" w:type="dxa"/>
            <w:tcBorders>
              <w:top w:val="nil"/>
              <w:left w:val="nil"/>
              <w:bottom w:val="nil"/>
              <w:right w:val="nil"/>
            </w:tcBorders>
            <w:shd w:val="clear" w:color="auto" w:fill="F2F2F2" w:themeFill="background1" w:themeFillShade="F2"/>
            <w:hideMark/>
          </w:tcPr>
          <w:p w14:paraId="3AF8EF48" w14:textId="3C57BBB9" w:rsidR="00C704AF" w:rsidRPr="004E6CAD" w:rsidRDefault="00AF7E6B" w:rsidP="00C704AF">
            <w:pPr>
              <w:spacing w:before="0" w:after="0"/>
              <w:jc w:val="right"/>
              <w:rPr>
                <w:rFonts w:asciiTheme="minorHAnsi" w:eastAsia="Times New Roman" w:hAnsiTheme="minorHAnsi" w:cstheme="minorHAnsi"/>
                <w:color w:val="auto"/>
                <w:sz w:val="22"/>
                <w:szCs w:val="22"/>
              </w:rPr>
            </w:pPr>
            <w:r w:rsidRPr="00AF7E6B">
              <w:rPr>
                <w:sz w:val="22"/>
                <w:szCs w:val="22"/>
              </w:rPr>
              <w:t xml:space="preserve"> $157,510,000 </w:t>
            </w:r>
          </w:p>
        </w:tc>
      </w:tr>
      <w:tr w:rsidR="00C704AF" w:rsidRPr="00970E4B" w14:paraId="2CE40A18" w14:textId="77777777" w:rsidTr="006A5EB0">
        <w:trPr>
          <w:trHeight w:val="250"/>
        </w:trPr>
        <w:tc>
          <w:tcPr>
            <w:tcW w:w="6237" w:type="dxa"/>
            <w:gridSpan w:val="2"/>
            <w:tcBorders>
              <w:top w:val="nil"/>
              <w:left w:val="nil"/>
              <w:bottom w:val="nil"/>
              <w:right w:val="nil"/>
            </w:tcBorders>
            <w:vAlign w:val="center"/>
            <w:hideMark/>
          </w:tcPr>
          <w:p w14:paraId="5BFBC525" w14:textId="77777777" w:rsidR="00C704AF" w:rsidRPr="00970E4B" w:rsidRDefault="00C704AF" w:rsidP="00C704AF">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Number of rateable properties</w:t>
            </w:r>
          </w:p>
        </w:tc>
        <w:tc>
          <w:tcPr>
            <w:tcW w:w="1701" w:type="dxa"/>
            <w:tcBorders>
              <w:top w:val="nil"/>
              <w:left w:val="nil"/>
              <w:bottom w:val="nil"/>
              <w:right w:val="nil"/>
            </w:tcBorders>
            <w:hideMark/>
          </w:tcPr>
          <w:p w14:paraId="64C6F72D" w14:textId="53DB9445" w:rsidR="00C704AF" w:rsidRPr="004E6CAD" w:rsidRDefault="00C704AF" w:rsidP="00C704AF">
            <w:pPr>
              <w:spacing w:before="0" w:after="0"/>
              <w:jc w:val="right"/>
              <w:rPr>
                <w:rFonts w:asciiTheme="minorHAnsi" w:eastAsia="Times New Roman" w:hAnsiTheme="minorHAnsi" w:cstheme="minorHAnsi"/>
                <w:color w:val="auto"/>
                <w:sz w:val="22"/>
                <w:szCs w:val="22"/>
              </w:rPr>
            </w:pPr>
            <w:r w:rsidRPr="004E6CAD">
              <w:rPr>
                <w:sz w:val="22"/>
                <w:szCs w:val="22"/>
              </w:rPr>
              <w:t xml:space="preserve"> 68,145 </w:t>
            </w:r>
          </w:p>
        </w:tc>
        <w:tc>
          <w:tcPr>
            <w:tcW w:w="1701" w:type="dxa"/>
            <w:tcBorders>
              <w:top w:val="nil"/>
              <w:left w:val="nil"/>
              <w:bottom w:val="nil"/>
              <w:right w:val="nil"/>
            </w:tcBorders>
            <w:shd w:val="clear" w:color="auto" w:fill="F2F2F2" w:themeFill="background1" w:themeFillShade="F2"/>
            <w:hideMark/>
          </w:tcPr>
          <w:p w14:paraId="40057847" w14:textId="46A034D6" w:rsidR="00C704AF" w:rsidRPr="004E6CAD" w:rsidRDefault="00C704AF" w:rsidP="00C704AF">
            <w:pPr>
              <w:spacing w:before="0" w:after="0"/>
              <w:jc w:val="right"/>
              <w:rPr>
                <w:rFonts w:asciiTheme="minorHAnsi" w:eastAsia="Times New Roman" w:hAnsiTheme="minorHAnsi" w:cstheme="minorHAnsi"/>
                <w:color w:val="auto"/>
                <w:sz w:val="22"/>
                <w:szCs w:val="22"/>
              </w:rPr>
            </w:pPr>
            <w:r w:rsidRPr="004E6CAD">
              <w:rPr>
                <w:sz w:val="22"/>
                <w:szCs w:val="22"/>
              </w:rPr>
              <w:t xml:space="preserve"> 68,544 </w:t>
            </w:r>
          </w:p>
        </w:tc>
      </w:tr>
      <w:tr w:rsidR="00C704AF" w:rsidRPr="00970E4B" w14:paraId="43BC9748" w14:textId="77777777" w:rsidTr="006A5EB0">
        <w:trPr>
          <w:trHeight w:val="250"/>
        </w:trPr>
        <w:tc>
          <w:tcPr>
            <w:tcW w:w="6237" w:type="dxa"/>
            <w:gridSpan w:val="2"/>
            <w:tcBorders>
              <w:top w:val="nil"/>
              <w:left w:val="nil"/>
              <w:bottom w:val="nil"/>
              <w:right w:val="nil"/>
            </w:tcBorders>
            <w:vAlign w:val="center"/>
            <w:hideMark/>
          </w:tcPr>
          <w:p w14:paraId="43640D71" w14:textId="77777777" w:rsidR="00C704AF" w:rsidRPr="00970E4B" w:rsidRDefault="00C704AF" w:rsidP="00C704AF">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Base Average Rate</w:t>
            </w:r>
          </w:p>
        </w:tc>
        <w:tc>
          <w:tcPr>
            <w:tcW w:w="1701" w:type="dxa"/>
            <w:tcBorders>
              <w:top w:val="nil"/>
              <w:left w:val="nil"/>
              <w:bottom w:val="nil"/>
              <w:right w:val="nil"/>
            </w:tcBorders>
            <w:hideMark/>
          </w:tcPr>
          <w:p w14:paraId="70646FE8" w14:textId="1927469D" w:rsidR="00C704AF" w:rsidRPr="004E6CAD" w:rsidRDefault="00C704AF" w:rsidP="00C704AF">
            <w:pPr>
              <w:spacing w:before="0" w:after="0"/>
              <w:jc w:val="right"/>
              <w:rPr>
                <w:rFonts w:asciiTheme="minorHAnsi" w:eastAsia="Times New Roman" w:hAnsiTheme="minorHAnsi" w:cstheme="minorHAnsi"/>
                <w:color w:val="auto"/>
                <w:sz w:val="22"/>
                <w:szCs w:val="22"/>
              </w:rPr>
            </w:pPr>
            <w:r w:rsidRPr="004E6CAD">
              <w:rPr>
                <w:sz w:val="22"/>
                <w:szCs w:val="22"/>
              </w:rPr>
              <w:t xml:space="preserve"> $2,163 </w:t>
            </w:r>
          </w:p>
        </w:tc>
        <w:tc>
          <w:tcPr>
            <w:tcW w:w="1701" w:type="dxa"/>
            <w:tcBorders>
              <w:top w:val="nil"/>
              <w:left w:val="nil"/>
              <w:bottom w:val="nil"/>
              <w:right w:val="nil"/>
            </w:tcBorders>
            <w:shd w:val="clear" w:color="auto" w:fill="F2F2F2" w:themeFill="background1" w:themeFillShade="F2"/>
            <w:hideMark/>
          </w:tcPr>
          <w:p w14:paraId="5825F889" w14:textId="12CCA8D0" w:rsidR="00C704AF" w:rsidRPr="004E6CAD" w:rsidRDefault="00C704AF" w:rsidP="00C704AF">
            <w:pPr>
              <w:spacing w:before="0" w:after="0"/>
              <w:jc w:val="right"/>
              <w:rPr>
                <w:rFonts w:asciiTheme="minorHAnsi" w:eastAsia="Times New Roman" w:hAnsiTheme="minorHAnsi" w:cstheme="minorBidi"/>
                <w:color w:val="auto"/>
                <w:sz w:val="22"/>
                <w:szCs w:val="22"/>
              </w:rPr>
            </w:pPr>
            <w:r w:rsidRPr="004E6CAD">
              <w:rPr>
                <w:sz w:val="22"/>
                <w:szCs w:val="22"/>
              </w:rPr>
              <w:t xml:space="preserve"> $2,236 </w:t>
            </w:r>
          </w:p>
        </w:tc>
      </w:tr>
      <w:tr w:rsidR="00970E4B" w:rsidRPr="00970E4B" w14:paraId="246E812E" w14:textId="77777777">
        <w:trPr>
          <w:trHeight w:val="250"/>
        </w:trPr>
        <w:tc>
          <w:tcPr>
            <w:tcW w:w="6237" w:type="dxa"/>
            <w:gridSpan w:val="2"/>
            <w:tcBorders>
              <w:top w:val="nil"/>
              <w:left w:val="nil"/>
              <w:bottom w:val="nil"/>
              <w:right w:val="nil"/>
            </w:tcBorders>
            <w:vAlign w:val="center"/>
            <w:hideMark/>
          </w:tcPr>
          <w:p w14:paraId="35047422" w14:textId="77777777" w:rsidR="00970E4B" w:rsidRPr="00970E4B" w:rsidRDefault="00970E4B" w:rsidP="00970E4B">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Maximum Rate Increase (set by the State Government)</w:t>
            </w:r>
          </w:p>
        </w:tc>
        <w:tc>
          <w:tcPr>
            <w:tcW w:w="1701" w:type="dxa"/>
            <w:tcBorders>
              <w:top w:val="nil"/>
              <w:left w:val="nil"/>
              <w:bottom w:val="nil"/>
              <w:right w:val="nil"/>
            </w:tcBorders>
            <w:vAlign w:val="center"/>
            <w:hideMark/>
          </w:tcPr>
          <w:p w14:paraId="06E80111" w14:textId="16BF8263" w:rsidR="00970E4B" w:rsidRPr="004E6CAD" w:rsidRDefault="0067076C" w:rsidP="00970E4B">
            <w:pPr>
              <w:spacing w:before="0" w:after="0"/>
              <w:jc w:val="right"/>
              <w:rPr>
                <w:rFonts w:asciiTheme="minorHAnsi" w:eastAsia="Times New Roman" w:hAnsiTheme="minorHAnsi" w:cstheme="minorHAnsi"/>
                <w:b/>
                <w:bCs/>
                <w:color w:val="auto"/>
                <w:sz w:val="22"/>
                <w:szCs w:val="22"/>
              </w:rPr>
            </w:pPr>
            <w:r>
              <w:rPr>
                <w:rFonts w:asciiTheme="minorHAnsi" w:eastAsia="Times New Roman" w:hAnsiTheme="minorHAnsi" w:cstheme="minorHAnsi"/>
                <w:b/>
                <w:bCs/>
                <w:color w:val="auto"/>
                <w:sz w:val="22"/>
                <w:szCs w:val="22"/>
              </w:rPr>
              <w:t>3.00</w:t>
            </w:r>
            <w:r w:rsidR="00970E4B" w:rsidRPr="004E6CAD">
              <w:rPr>
                <w:rFonts w:asciiTheme="minorHAnsi" w:eastAsia="Times New Roman" w:hAnsiTheme="minorHAnsi" w:cstheme="minorHAnsi"/>
                <w:b/>
                <w:bCs/>
                <w:color w:val="auto"/>
                <w:sz w:val="22"/>
                <w:szCs w:val="22"/>
              </w:rPr>
              <w:t>%</w:t>
            </w:r>
          </w:p>
        </w:tc>
        <w:tc>
          <w:tcPr>
            <w:tcW w:w="1701" w:type="dxa"/>
            <w:tcBorders>
              <w:top w:val="nil"/>
              <w:left w:val="nil"/>
              <w:bottom w:val="nil"/>
              <w:right w:val="nil"/>
            </w:tcBorders>
            <w:shd w:val="clear" w:color="auto" w:fill="F2F2F2" w:themeFill="background1" w:themeFillShade="F2"/>
            <w:hideMark/>
          </w:tcPr>
          <w:p w14:paraId="0D7D8BF2" w14:textId="5E895665" w:rsidR="00970E4B" w:rsidRPr="004E6CAD" w:rsidRDefault="0067076C" w:rsidP="00970E4B">
            <w:pPr>
              <w:spacing w:before="0" w:after="0"/>
              <w:jc w:val="right"/>
              <w:rPr>
                <w:rFonts w:asciiTheme="minorHAnsi" w:eastAsia="Times New Roman" w:hAnsiTheme="minorHAnsi" w:cstheme="minorHAnsi"/>
                <w:b/>
                <w:bCs/>
                <w:color w:val="auto"/>
                <w:sz w:val="22"/>
                <w:szCs w:val="22"/>
              </w:rPr>
            </w:pPr>
            <w:r w:rsidRPr="00AF7E6B">
              <w:rPr>
                <w:b/>
                <w:sz w:val="22"/>
                <w:szCs w:val="22"/>
              </w:rPr>
              <w:t>2.75</w:t>
            </w:r>
            <w:r w:rsidR="00970E4B" w:rsidRPr="00AF7E6B">
              <w:rPr>
                <w:b/>
                <w:sz w:val="22"/>
                <w:szCs w:val="22"/>
              </w:rPr>
              <w:t>%</w:t>
            </w:r>
          </w:p>
        </w:tc>
      </w:tr>
      <w:tr w:rsidR="004E6CAD" w:rsidRPr="00970E4B" w14:paraId="691E5779" w14:textId="77777777" w:rsidTr="006A5EB0">
        <w:trPr>
          <w:trHeight w:val="250"/>
        </w:trPr>
        <w:tc>
          <w:tcPr>
            <w:tcW w:w="6237" w:type="dxa"/>
            <w:gridSpan w:val="2"/>
            <w:tcBorders>
              <w:top w:val="nil"/>
              <w:left w:val="nil"/>
              <w:bottom w:val="nil"/>
              <w:right w:val="nil"/>
            </w:tcBorders>
            <w:vAlign w:val="center"/>
            <w:hideMark/>
          </w:tcPr>
          <w:p w14:paraId="3E5E9961" w14:textId="77777777" w:rsidR="004E6CAD" w:rsidRPr="00970E4B" w:rsidRDefault="004E6CAD" w:rsidP="004E6CAD">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Capped Average Rate</w:t>
            </w:r>
          </w:p>
        </w:tc>
        <w:tc>
          <w:tcPr>
            <w:tcW w:w="1701" w:type="dxa"/>
            <w:tcBorders>
              <w:top w:val="nil"/>
              <w:left w:val="nil"/>
              <w:bottom w:val="nil"/>
              <w:right w:val="nil"/>
            </w:tcBorders>
            <w:hideMark/>
          </w:tcPr>
          <w:p w14:paraId="4E2EE5A5" w14:textId="1F96919B" w:rsidR="004E6CAD" w:rsidRPr="004E6CAD" w:rsidRDefault="004E6CAD" w:rsidP="004E6CAD">
            <w:pPr>
              <w:spacing w:before="0" w:after="0"/>
              <w:jc w:val="right"/>
              <w:rPr>
                <w:rFonts w:asciiTheme="minorHAnsi" w:eastAsia="Times New Roman" w:hAnsiTheme="minorHAnsi" w:cstheme="minorHAnsi"/>
                <w:color w:val="auto"/>
                <w:sz w:val="22"/>
                <w:szCs w:val="22"/>
              </w:rPr>
            </w:pPr>
            <w:r w:rsidRPr="004E6CAD">
              <w:rPr>
                <w:sz w:val="22"/>
                <w:szCs w:val="22"/>
              </w:rPr>
              <w:t xml:space="preserve"> $2,227 </w:t>
            </w:r>
          </w:p>
        </w:tc>
        <w:tc>
          <w:tcPr>
            <w:tcW w:w="1701" w:type="dxa"/>
            <w:tcBorders>
              <w:top w:val="nil"/>
              <w:left w:val="nil"/>
              <w:bottom w:val="nil"/>
              <w:right w:val="nil"/>
            </w:tcBorders>
            <w:shd w:val="clear" w:color="auto" w:fill="F2F2F2" w:themeFill="background1" w:themeFillShade="F2"/>
            <w:hideMark/>
          </w:tcPr>
          <w:p w14:paraId="782CC8C0" w14:textId="371BC027" w:rsidR="004E6CAD" w:rsidRPr="004E6CAD" w:rsidRDefault="004E6CAD" w:rsidP="004E6CAD">
            <w:pPr>
              <w:spacing w:before="0" w:after="0"/>
              <w:jc w:val="right"/>
              <w:rPr>
                <w:rFonts w:asciiTheme="minorHAnsi" w:eastAsia="Times New Roman" w:hAnsiTheme="minorHAnsi" w:cstheme="minorBidi"/>
                <w:color w:val="auto"/>
                <w:sz w:val="22"/>
                <w:szCs w:val="22"/>
              </w:rPr>
            </w:pPr>
            <w:r w:rsidRPr="004E6CAD">
              <w:rPr>
                <w:sz w:val="22"/>
                <w:szCs w:val="22"/>
              </w:rPr>
              <w:t xml:space="preserve"> $2,</w:t>
            </w:r>
            <w:r w:rsidR="00AF7E6B" w:rsidRPr="00AF7E6B">
              <w:rPr>
                <w:sz w:val="22"/>
                <w:szCs w:val="22"/>
              </w:rPr>
              <w:t>297</w:t>
            </w:r>
            <w:r w:rsidRPr="004E6CAD">
              <w:rPr>
                <w:sz w:val="22"/>
                <w:szCs w:val="22"/>
              </w:rPr>
              <w:t xml:space="preserve"> </w:t>
            </w:r>
          </w:p>
        </w:tc>
      </w:tr>
      <w:tr w:rsidR="004E6CAD" w:rsidRPr="00970E4B" w14:paraId="07B92C69" w14:textId="77777777" w:rsidTr="006A5EB0">
        <w:trPr>
          <w:trHeight w:val="250"/>
        </w:trPr>
        <w:tc>
          <w:tcPr>
            <w:tcW w:w="6237" w:type="dxa"/>
            <w:gridSpan w:val="2"/>
            <w:tcBorders>
              <w:top w:val="nil"/>
              <w:left w:val="nil"/>
              <w:bottom w:val="nil"/>
              <w:right w:val="nil"/>
            </w:tcBorders>
            <w:vAlign w:val="center"/>
            <w:hideMark/>
          </w:tcPr>
          <w:p w14:paraId="4C0EA22F" w14:textId="77777777" w:rsidR="004E6CAD" w:rsidRPr="00970E4B" w:rsidRDefault="004E6CAD" w:rsidP="004E6CAD">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Maximum General Rates and Municipal Charges Revenue</w:t>
            </w:r>
          </w:p>
        </w:tc>
        <w:tc>
          <w:tcPr>
            <w:tcW w:w="1701" w:type="dxa"/>
            <w:tcBorders>
              <w:top w:val="nil"/>
              <w:left w:val="nil"/>
              <w:bottom w:val="nil"/>
              <w:right w:val="nil"/>
            </w:tcBorders>
            <w:hideMark/>
          </w:tcPr>
          <w:p w14:paraId="6870CE1F" w14:textId="59191DB6" w:rsidR="004E6CAD" w:rsidRPr="00BD5785" w:rsidRDefault="004E6CAD" w:rsidP="004E6CAD">
            <w:pPr>
              <w:spacing w:before="0" w:after="0"/>
              <w:jc w:val="right"/>
              <w:rPr>
                <w:rFonts w:asciiTheme="minorHAnsi" w:eastAsia="Times New Roman" w:hAnsiTheme="minorHAnsi" w:cstheme="minorHAnsi"/>
                <w:color w:val="auto"/>
                <w:sz w:val="22"/>
                <w:szCs w:val="22"/>
              </w:rPr>
            </w:pPr>
            <w:r w:rsidRPr="00BD5785">
              <w:rPr>
                <w:sz w:val="22"/>
                <w:szCs w:val="22"/>
              </w:rPr>
              <w:t xml:space="preserve"> $151,770,2</w:t>
            </w:r>
            <w:r w:rsidR="00197E7A">
              <w:rPr>
                <w:sz w:val="22"/>
                <w:szCs w:val="22"/>
              </w:rPr>
              <w:t>48</w:t>
            </w:r>
            <w:r w:rsidRPr="00BD5785">
              <w:rPr>
                <w:sz w:val="22"/>
                <w:szCs w:val="22"/>
              </w:rPr>
              <w:t xml:space="preserve"> </w:t>
            </w:r>
          </w:p>
        </w:tc>
        <w:tc>
          <w:tcPr>
            <w:tcW w:w="1701" w:type="dxa"/>
            <w:tcBorders>
              <w:top w:val="nil"/>
              <w:left w:val="nil"/>
              <w:bottom w:val="nil"/>
              <w:right w:val="nil"/>
            </w:tcBorders>
            <w:shd w:val="clear" w:color="auto" w:fill="F2F2F2" w:themeFill="background1" w:themeFillShade="F2"/>
            <w:hideMark/>
          </w:tcPr>
          <w:p w14:paraId="4AA06E6D" w14:textId="385D6D71" w:rsidR="004E6CAD" w:rsidRPr="00BD5785" w:rsidRDefault="004E6CAD" w:rsidP="004E6CAD">
            <w:pPr>
              <w:spacing w:before="0" w:after="0"/>
              <w:jc w:val="right"/>
              <w:rPr>
                <w:rFonts w:asciiTheme="minorHAnsi" w:eastAsia="Times New Roman" w:hAnsiTheme="minorHAnsi" w:cstheme="minorHAnsi"/>
                <w:color w:val="auto"/>
                <w:sz w:val="22"/>
                <w:szCs w:val="22"/>
              </w:rPr>
            </w:pPr>
            <w:r w:rsidRPr="00BD5785">
              <w:rPr>
                <w:sz w:val="22"/>
                <w:szCs w:val="22"/>
              </w:rPr>
              <w:t xml:space="preserve"> $157,</w:t>
            </w:r>
            <w:r w:rsidR="00AF7E6B" w:rsidRPr="00AF7E6B">
              <w:rPr>
                <w:sz w:val="22"/>
                <w:szCs w:val="22"/>
              </w:rPr>
              <w:t>466,102</w:t>
            </w:r>
            <w:r w:rsidRPr="00BD5785">
              <w:rPr>
                <w:sz w:val="22"/>
                <w:szCs w:val="22"/>
              </w:rPr>
              <w:t xml:space="preserve"> </w:t>
            </w:r>
          </w:p>
        </w:tc>
      </w:tr>
      <w:tr w:rsidR="004E6CAD" w:rsidRPr="00970E4B" w14:paraId="3AFA2C74" w14:textId="77777777" w:rsidTr="006A5EB0">
        <w:trPr>
          <w:trHeight w:val="250"/>
        </w:trPr>
        <w:tc>
          <w:tcPr>
            <w:tcW w:w="6237" w:type="dxa"/>
            <w:gridSpan w:val="2"/>
            <w:tcBorders>
              <w:top w:val="nil"/>
              <w:left w:val="nil"/>
              <w:bottom w:val="nil"/>
              <w:right w:val="nil"/>
            </w:tcBorders>
            <w:vAlign w:val="center"/>
            <w:hideMark/>
          </w:tcPr>
          <w:p w14:paraId="65E95F54" w14:textId="77777777" w:rsidR="004E6CAD" w:rsidRPr="00970E4B" w:rsidRDefault="004E6CAD" w:rsidP="004E6CAD">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Budgeted General Rates and Municipal Charges Revenue</w:t>
            </w:r>
          </w:p>
        </w:tc>
        <w:tc>
          <w:tcPr>
            <w:tcW w:w="1701" w:type="dxa"/>
            <w:tcBorders>
              <w:top w:val="nil"/>
              <w:left w:val="nil"/>
              <w:bottom w:val="nil"/>
              <w:right w:val="nil"/>
            </w:tcBorders>
            <w:hideMark/>
          </w:tcPr>
          <w:p w14:paraId="44FB19A5" w14:textId="23BD873F" w:rsidR="004E6CAD" w:rsidRPr="00BD5785" w:rsidRDefault="004E6CAD" w:rsidP="004E6CAD">
            <w:pPr>
              <w:spacing w:before="0" w:after="0"/>
              <w:jc w:val="right"/>
              <w:rPr>
                <w:rFonts w:asciiTheme="minorHAnsi" w:eastAsia="Times New Roman" w:hAnsiTheme="minorHAnsi" w:cstheme="minorHAnsi"/>
                <w:color w:val="auto"/>
                <w:sz w:val="22"/>
                <w:szCs w:val="22"/>
              </w:rPr>
            </w:pPr>
            <w:r w:rsidRPr="00BD5785">
              <w:rPr>
                <w:sz w:val="22"/>
                <w:szCs w:val="22"/>
              </w:rPr>
              <w:t xml:space="preserve"> $151,7</w:t>
            </w:r>
            <w:r w:rsidR="00197E7A">
              <w:rPr>
                <w:sz w:val="22"/>
                <w:szCs w:val="22"/>
              </w:rPr>
              <w:t>60,805</w:t>
            </w:r>
            <w:r w:rsidRPr="00BD5785">
              <w:rPr>
                <w:sz w:val="22"/>
                <w:szCs w:val="22"/>
              </w:rPr>
              <w:t xml:space="preserve"> </w:t>
            </w:r>
          </w:p>
        </w:tc>
        <w:tc>
          <w:tcPr>
            <w:tcW w:w="1701" w:type="dxa"/>
            <w:tcBorders>
              <w:top w:val="nil"/>
              <w:left w:val="nil"/>
              <w:bottom w:val="nil"/>
              <w:right w:val="nil"/>
            </w:tcBorders>
            <w:shd w:val="clear" w:color="auto" w:fill="F2F2F2" w:themeFill="background1" w:themeFillShade="F2"/>
            <w:hideMark/>
          </w:tcPr>
          <w:p w14:paraId="701399A4" w14:textId="6F89CDBB" w:rsidR="004E6CAD" w:rsidRPr="00BD5785" w:rsidRDefault="00AF7E6B" w:rsidP="004E6CAD">
            <w:pPr>
              <w:spacing w:before="0" w:after="0"/>
              <w:jc w:val="right"/>
              <w:rPr>
                <w:rFonts w:asciiTheme="minorHAnsi" w:eastAsia="Times New Roman" w:hAnsiTheme="minorHAnsi" w:cstheme="minorHAnsi"/>
                <w:color w:val="auto"/>
                <w:sz w:val="22"/>
                <w:szCs w:val="22"/>
              </w:rPr>
            </w:pPr>
            <w:r w:rsidRPr="00AF7E6B">
              <w:rPr>
                <w:sz w:val="22"/>
                <w:szCs w:val="22"/>
              </w:rPr>
              <w:t xml:space="preserve"> $157,436,231 </w:t>
            </w:r>
          </w:p>
        </w:tc>
      </w:tr>
      <w:tr w:rsidR="00BD5785" w:rsidRPr="00970E4B" w14:paraId="08696495" w14:textId="77777777" w:rsidTr="006A5EB0">
        <w:trPr>
          <w:trHeight w:val="250"/>
        </w:trPr>
        <w:tc>
          <w:tcPr>
            <w:tcW w:w="4536" w:type="dxa"/>
            <w:tcBorders>
              <w:top w:val="nil"/>
              <w:left w:val="nil"/>
              <w:bottom w:val="nil"/>
              <w:right w:val="nil"/>
            </w:tcBorders>
            <w:vAlign w:val="center"/>
            <w:hideMark/>
          </w:tcPr>
          <w:p w14:paraId="2A882BFE" w14:textId="77777777" w:rsidR="00BD5785" w:rsidRPr="00970E4B" w:rsidRDefault="00BD5785" w:rsidP="00BD5785">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Budgeted Cultural and Recreational Rates</w:t>
            </w:r>
          </w:p>
        </w:tc>
        <w:tc>
          <w:tcPr>
            <w:tcW w:w="1701" w:type="dxa"/>
            <w:tcBorders>
              <w:top w:val="nil"/>
              <w:left w:val="nil"/>
              <w:bottom w:val="nil"/>
              <w:right w:val="nil"/>
            </w:tcBorders>
            <w:vAlign w:val="center"/>
            <w:hideMark/>
          </w:tcPr>
          <w:p w14:paraId="450C7E8C" w14:textId="77777777" w:rsidR="00BD5785" w:rsidRPr="00970E4B" w:rsidRDefault="00BD5785" w:rsidP="00BD5785">
            <w:pPr>
              <w:spacing w:before="0" w:after="0"/>
              <w:rPr>
                <w:rFonts w:asciiTheme="minorHAnsi" w:eastAsia="Times New Roman" w:hAnsiTheme="minorHAnsi" w:cstheme="minorHAnsi"/>
                <w:color w:val="auto"/>
                <w:sz w:val="22"/>
                <w:szCs w:val="22"/>
              </w:rPr>
            </w:pPr>
          </w:p>
        </w:tc>
        <w:tc>
          <w:tcPr>
            <w:tcW w:w="1701" w:type="dxa"/>
            <w:tcBorders>
              <w:top w:val="nil"/>
              <w:left w:val="nil"/>
              <w:bottom w:val="nil"/>
              <w:right w:val="nil"/>
            </w:tcBorders>
            <w:hideMark/>
          </w:tcPr>
          <w:p w14:paraId="0B5FA172" w14:textId="4DE4A773" w:rsidR="00BD5785" w:rsidRPr="00BD5785" w:rsidRDefault="00BD5785" w:rsidP="00BD5785">
            <w:pPr>
              <w:spacing w:before="0" w:after="0"/>
              <w:jc w:val="right"/>
              <w:rPr>
                <w:rFonts w:asciiTheme="minorHAnsi" w:eastAsia="Times New Roman" w:hAnsiTheme="minorHAnsi" w:cstheme="minorHAnsi"/>
                <w:color w:val="auto"/>
                <w:sz w:val="22"/>
                <w:szCs w:val="22"/>
              </w:rPr>
            </w:pPr>
            <w:r w:rsidRPr="004C7F42">
              <w:t xml:space="preserve"> $</w:t>
            </w:r>
            <w:r w:rsidR="00AF7E6B" w:rsidRPr="004C7F42">
              <w:t>73,946</w:t>
            </w:r>
            <w:r w:rsidRPr="004C7F42">
              <w:t xml:space="preserve"> </w:t>
            </w:r>
          </w:p>
        </w:tc>
        <w:tc>
          <w:tcPr>
            <w:tcW w:w="1701" w:type="dxa"/>
            <w:tcBorders>
              <w:top w:val="nil"/>
              <w:left w:val="nil"/>
              <w:bottom w:val="nil"/>
              <w:right w:val="nil"/>
            </w:tcBorders>
            <w:shd w:val="clear" w:color="auto" w:fill="F2F2F2" w:themeFill="background1" w:themeFillShade="F2"/>
            <w:hideMark/>
          </w:tcPr>
          <w:p w14:paraId="6EC14B0F" w14:textId="2D549187" w:rsidR="00BD5785" w:rsidRPr="00BD5785" w:rsidRDefault="00BD5785" w:rsidP="00BD5785">
            <w:pPr>
              <w:spacing w:before="0" w:after="0"/>
              <w:jc w:val="right"/>
              <w:rPr>
                <w:rFonts w:asciiTheme="minorHAnsi" w:eastAsia="Times New Roman" w:hAnsiTheme="minorHAnsi" w:cstheme="minorHAnsi"/>
                <w:color w:val="auto"/>
                <w:sz w:val="22"/>
                <w:szCs w:val="22"/>
              </w:rPr>
            </w:pPr>
            <w:r w:rsidRPr="00BD5785">
              <w:rPr>
                <w:sz w:val="22"/>
                <w:szCs w:val="22"/>
              </w:rPr>
              <w:t xml:space="preserve"> $73,579 </w:t>
            </w:r>
          </w:p>
        </w:tc>
      </w:tr>
      <w:tr w:rsidR="00BD5785" w:rsidRPr="00970E4B" w14:paraId="3828BD8A" w14:textId="77777777" w:rsidTr="006A5EB0">
        <w:trPr>
          <w:trHeight w:val="250"/>
        </w:trPr>
        <w:tc>
          <w:tcPr>
            <w:tcW w:w="4536" w:type="dxa"/>
            <w:tcBorders>
              <w:top w:val="nil"/>
              <w:left w:val="nil"/>
              <w:bottom w:val="nil"/>
              <w:right w:val="nil"/>
            </w:tcBorders>
            <w:vAlign w:val="center"/>
            <w:hideMark/>
          </w:tcPr>
          <w:p w14:paraId="4E444B6B" w14:textId="77777777" w:rsidR="00BD5785" w:rsidRPr="00970E4B" w:rsidRDefault="00BD5785" w:rsidP="00BD5785">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Budgeted Supplementary Rates</w:t>
            </w:r>
          </w:p>
        </w:tc>
        <w:tc>
          <w:tcPr>
            <w:tcW w:w="1701" w:type="dxa"/>
            <w:tcBorders>
              <w:top w:val="nil"/>
              <w:left w:val="nil"/>
              <w:bottom w:val="nil"/>
              <w:right w:val="nil"/>
            </w:tcBorders>
            <w:vAlign w:val="center"/>
            <w:hideMark/>
          </w:tcPr>
          <w:p w14:paraId="2D0E36EB" w14:textId="77777777" w:rsidR="00BD5785" w:rsidRPr="00970E4B" w:rsidRDefault="00BD5785" w:rsidP="00BD5785">
            <w:pPr>
              <w:spacing w:before="0" w:after="0"/>
              <w:rPr>
                <w:rFonts w:asciiTheme="minorHAnsi" w:eastAsia="Times New Roman" w:hAnsiTheme="minorHAnsi" w:cstheme="minorHAnsi"/>
                <w:color w:val="auto"/>
                <w:sz w:val="22"/>
                <w:szCs w:val="22"/>
              </w:rPr>
            </w:pPr>
          </w:p>
        </w:tc>
        <w:tc>
          <w:tcPr>
            <w:tcW w:w="1701" w:type="dxa"/>
            <w:tcBorders>
              <w:top w:val="nil"/>
              <w:left w:val="nil"/>
              <w:bottom w:val="nil"/>
              <w:right w:val="nil"/>
            </w:tcBorders>
            <w:hideMark/>
          </w:tcPr>
          <w:p w14:paraId="155D9031" w14:textId="307D5B2F" w:rsidR="00BD5785" w:rsidRPr="00BD5785" w:rsidRDefault="00BD5785" w:rsidP="00BD5785">
            <w:pPr>
              <w:spacing w:before="0" w:after="0"/>
              <w:jc w:val="right"/>
              <w:rPr>
                <w:rFonts w:asciiTheme="minorHAnsi" w:eastAsia="Times New Roman" w:hAnsiTheme="minorHAnsi" w:cstheme="minorHAnsi"/>
                <w:color w:val="auto"/>
                <w:sz w:val="22"/>
                <w:szCs w:val="22"/>
              </w:rPr>
            </w:pPr>
            <w:r w:rsidRPr="004C7F42">
              <w:t xml:space="preserve"> $</w:t>
            </w:r>
            <w:r>
              <w:t>732</w:t>
            </w:r>
            <w:r w:rsidRPr="004C7F42">
              <w:t xml:space="preserve">,000 </w:t>
            </w:r>
          </w:p>
        </w:tc>
        <w:tc>
          <w:tcPr>
            <w:tcW w:w="1701" w:type="dxa"/>
            <w:tcBorders>
              <w:top w:val="nil"/>
              <w:left w:val="nil"/>
              <w:bottom w:val="nil"/>
              <w:right w:val="nil"/>
            </w:tcBorders>
            <w:shd w:val="clear" w:color="auto" w:fill="F2F2F2" w:themeFill="background1" w:themeFillShade="F2"/>
            <w:hideMark/>
          </w:tcPr>
          <w:p w14:paraId="417171D5" w14:textId="72AD612D" w:rsidR="00BD5785" w:rsidRPr="00BD5785" w:rsidRDefault="00BD5785" w:rsidP="00BD5785">
            <w:pPr>
              <w:spacing w:before="0" w:after="0"/>
              <w:jc w:val="right"/>
              <w:rPr>
                <w:rFonts w:asciiTheme="minorHAnsi" w:eastAsia="Times New Roman" w:hAnsiTheme="minorHAnsi" w:cstheme="minorHAnsi"/>
                <w:color w:val="auto"/>
                <w:sz w:val="22"/>
                <w:szCs w:val="22"/>
              </w:rPr>
            </w:pPr>
            <w:r w:rsidRPr="00BD5785">
              <w:rPr>
                <w:sz w:val="22"/>
                <w:szCs w:val="22"/>
              </w:rPr>
              <w:t xml:space="preserve"> $900,000 </w:t>
            </w:r>
          </w:p>
        </w:tc>
      </w:tr>
      <w:tr w:rsidR="00BD5785" w:rsidRPr="00970E4B" w14:paraId="63D44492" w14:textId="77777777" w:rsidTr="006A5EB0">
        <w:trPr>
          <w:trHeight w:val="260"/>
        </w:trPr>
        <w:tc>
          <w:tcPr>
            <w:tcW w:w="6237" w:type="dxa"/>
            <w:gridSpan w:val="2"/>
            <w:tcBorders>
              <w:top w:val="nil"/>
              <w:left w:val="nil"/>
              <w:bottom w:val="single" w:sz="8" w:space="0" w:color="auto"/>
              <w:right w:val="nil"/>
            </w:tcBorders>
            <w:vAlign w:val="center"/>
            <w:hideMark/>
          </w:tcPr>
          <w:p w14:paraId="0DFC23B7" w14:textId="77777777" w:rsidR="00BD5785" w:rsidRPr="00970E4B" w:rsidRDefault="00BD5785" w:rsidP="00BD5785">
            <w:pPr>
              <w:spacing w:before="0" w:after="0"/>
              <w:rPr>
                <w:rFonts w:asciiTheme="minorHAnsi" w:eastAsia="Times New Roman" w:hAnsiTheme="minorHAnsi" w:cstheme="minorHAnsi"/>
                <w:color w:val="auto"/>
                <w:sz w:val="22"/>
                <w:szCs w:val="22"/>
              </w:rPr>
            </w:pPr>
            <w:r w:rsidRPr="00970E4B">
              <w:rPr>
                <w:rFonts w:asciiTheme="minorHAnsi" w:eastAsia="Times New Roman" w:hAnsiTheme="minorHAnsi" w:cstheme="minorHAnsi"/>
                <w:color w:val="auto"/>
                <w:sz w:val="22"/>
                <w:szCs w:val="22"/>
              </w:rPr>
              <w:t>Budgeted Total Rates and Municipal Charges Revenue</w:t>
            </w:r>
          </w:p>
        </w:tc>
        <w:tc>
          <w:tcPr>
            <w:tcW w:w="1701" w:type="dxa"/>
            <w:tcBorders>
              <w:top w:val="nil"/>
              <w:left w:val="nil"/>
              <w:bottom w:val="single" w:sz="8" w:space="0" w:color="auto"/>
              <w:right w:val="nil"/>
            </w:tcBorders>
            <w:hideMark/>
          </w:tcPr>
          <w:p w14:paraId="1CF2C906" w14:textId="634FCA33" w:rsidR="00BD5785" w:rsidRPr="00BD5785" w:rsidRDefault="00BD5785" w:rsidP="00BD5785">
            <w:pPr>
              <w:spacing w:before="0" w:after="0"/>
              <w:jc w:val="right"/>
              <w:rPr>
                <w:rFonts w:asciiTheme="minorHAnsi" w:eastAsia="Times New Roman" w:hAnsiTheme="minorHAnsi" w:cstheme="minorHAnsi"/>
                <w:color w:val="auto"/>
                <w:sz w:val="22"/>
                <w:szCs w:val="22"/>
              </w:rPr>
            </w:pPr>
            <w:r w:rsidRPr="00BD5785">
              <w:rPr>
                <w:sz w:val="22"/>
                <w:szCs w:val="22"/>
              </w:rPr>
              <w:t xml:space="preserve"> $152,5</w:t>
            </w:r>
            <w:r w:rsidR="001E55F3">
              <w:rPr>
                <w:sz w:val="22"/>
                <w:szCs w:val="22"/>
              </w:rPr>
              <w:t>64,787</w:t>
            </w:r>
            <w:r w:rsidRPr="00BD5785">
              <w:rPr>
                <w:sz w:val="22"/>
                <w:szCs w:val="22"/>
              </w:rPr>
              <w:t xml:space="preserve"> </w:t>
            </w:r>
          </w:p>
        </w:tc>
        <w:tc>
          <w:tcPr>
            <w:tcW w:w="1701" w:type="dxa"/>
            <w:tcBorders>
              <w:top w:val="nil"/>
              <w:left w:val="nil"/>
              <w:bottom w:val="single" w:sz="8" w:space="0" w:color="auto"/>
              <w:right w:val="nil"/>
            </w:tcBorders>
            <w:shd w:val="clear" w:color="auto" w:fill="F2F2F2" w:themeFill="background1" w:themeFillShade="F2"/>
            <w:hideMark/>
          </w:tcPr>
          <w:p w14:paraId="29169EBB" w14:textId="63B32389" w:rsidR="00BD5785" w:rsidRPr="00BD5785" w:rsidRDefault="00AF7E6B" w:rsidP="00BD5785">
            <w:pPr>
              <w:spacing w:before="0" w:after="0"/>
              <w:jc w:val="right"/>
              <w:rPr>
                <w:rFonts w:asciiTheme="minorHAnsi" w:eastAsia="Times New Roman" w:hAnsiTheme="minorHAnsi" w:cstheme="minorHAnsi"/>
                <w:color w:val="auto"/>
                <w:sz w:val="22"/>
                <w:szCs w:val="22"/>
              </w:rPr>
            </w:pPr>
            <w:r w:rsidRPr="00AF7E6B">
              <w:rPr>
                <w:sz w:val="22"/>
                <w:szCs w:val="22"/>
              </w:rPr>
              <w:t xml:space="preserve"> $158,410,178 </w:t>
            </w:r>
          </w:p>
        </w:tc>
      </w:tr>
    </w:tbl>
    <w:p w14:paraId="7AFCD580" w14:textId="77777777" w:rsidR="00BE7FD9" w:rsidRDefault="00BE7FD9" w:rsidP="00576129">
      <w:pPr>
        <w:pStyle w:val="Text"/>
        <w:keepNext/>
        <w:keepLines w:val="0"/>
        <w:tabs>
          <w:tab w:val="left" w:pos="851"/>
        </w:tabs>
        <w:ind w:left="851" w:hanging="851"/>
        <w:jc w:val="left"/>
        <w:rPr>
          <w:rFonts w:asciiTheme="minorHAnsi" w:hAnsiTheme="minorHAnsi" w:cstheme="minorHAnsi"/>
          <w:b/>
          <w:bCs/>
        </w:rPr>
      </w:pPr>
    </w:p>
    <w:p w14:paraId="52BF7CA9" w14:textId="4791A027" w:rsidR="00F44ADC" w:rsidRPr="00F44ADC" w:rsidRDefault="00F44ADC" w:rsidP="00576129">
      <w:pPr>
        <w:pStyle w:val="Text"/>
        <w:keepNext/>
        <w:keepLines w:val="0"/>
        <w:tabs>
          <w:tab w:val="left" w:pos="851"/>
        </w:tabs>
        <w:ind w:left="851" w:hanging="851"/>
        <w:jc w:val="left"/>
        <w:rPr>
          <w:rFonts w:asciiTheme="minorHAnsi" w:hAnsiTheme="minorHAnsi" w:cstheme="minorHAnsi"/>
          <w:b/>
          <w:bCs/>
        </w:rPr>
      </w:pPr>
      <w:r w:rsidRPr="00F44ADC">
        <w:rPr>
          <w:rFonts w:asciiTheme="minorHAnsi" w:hAnsiTheme="minorHAnsi" w:cstheme="minorHAnsi"/>
          <w:b/>
          <w:bCs/>
        </w:rPr>
        <w:t>4.1.1(m) Any significant changes that may affect the estimated amounts to be raised by rates and charges</w:t>
      </w:r>
    </w:p>
    <w:p w14:paraId="15C14256" w14:textId="77777777" w:rsidR="00F44ADC" w:rsidRPr="00576129" w:rsidRDefault="00F44ADC" w:rsidP="00EC1DD7">
      <w:pPr>
        <w:pStyle w:val="BodyText"/>
      </w:pPr>
      <w:r w:rsidRPr="00576129">
        <w:t>There are no known significant changes which may affect the estimated amounts to be raised by rates and charges. However, the total amount to be raised by rates and charges may be affected by:</w:t>
      </w:r>
    </w:p>
    <w:p w14:paraId="321A90DE" w14:textId="6257C8C6" w:rsidR="00F44ADC" w:rsidRPr="005121B5" w:rsidRDefault="00F44ADC" w:rsidP="00F03574">
      <w:pPr>
        <w:pStyle w:val="ListParagraph"/>
        <w:numPr>
          <w:ilvl w:val="0"/>
          <w:numId w:val="25"/>
        </w:numPr>
        <w:spacing w:before="0" w:after="0"/>
        <w:jc w:val="both"/>
        <w:rPr>
          <w:rFonts w:asciiTheme="minorHAnsi" w:eastAsia="Times New Roman" w:hAnsiTheme="minorHAnsi" w:cstheme="minorBidi"/>
          <w:color w:val="auto"/>
        </w:rPr>
      </w:pPr>
      <w:r w:rsidRPr="005121B5">
        <w:rPr>
          <w:rFonts w:asciiTheme="minorHAnsi" w:eastAsia="Times New Roman" w:hAnsiTheme="minorHAnsi" w:cstheme="minorBidi"/>
          <w:color w:val="auto"/>
        </w:rPr>
        <w:t>The making of supplementary valuations (202</w:t>
      </w:r>
      <w:r w:rsidR="00024374">
        <w:rPr>
          <w:rFonts w:asciiTheme="minorHAnsi" w:eastAsia="Times New Roman" w:hAnsiTheme="minorHAnsi" w:cstheme="minorBidi"/>
          <w:color w:val="auto"/>
        </w:rPr>
        <w:t>6</w:t>
      </w:r>
      <w:r w:rsidRPr="005121B5">
        <w:rPr>
          <w:rFonts w:asciiTheme="minorHAnsi" w:eastAsia="Times New Roman" w:hAnsiTheme="minorHAnsi" w:cstheme="minorBidi"/>
          <w:color w:val="auto"/>
        </w:rPr>
        <w:t>/2</w:t>
      </w:r>
      <w:r w:rsidR="00024374">
        <w:rPr>
          <w:rFonts w:asciiTheme="minorHAnsi" w:eastAsia="Times New Roman" w:hAnsiTheme="minorHAnsi" w:cstheme="minorBidi"/>
          <w:color w:val="auto"/>
        </w:rPr>
        <w:t>7</w:t>
      </w:r>
      <w:r w:rsidRPr="005121B5">
        <w:rPr>
          <w:rFonts w:asciiTheme="minorHAnsi" w:eastAsia="Times New Roman" w:hAnsiTheme="minorHAnsi" w:cstheme="minorBidi"/>
          <w:color w:val="auto"/>
        </w:rPr>
        <w:t>: estimated $</w:t>
      </w:r>
      <w:r w:rsidR="00A85CF2" w:rsidRPr="005121B5">
        <w:rPr>
          <w:rFonts w:asciiTheme="minorHAnsi" w:eastAsia="Times New Roman" w:hAnsiTheme="minorHAnsi" w:cstheme="minorBidi"/>
          <w:color w:val="auto"/>
        </w:rPr>
        <w:t>0.</w:t>
      </w:r>
      <w:r w:rsidR="00024374">
        <w:rPr>
          <w:rFonts w:asciiTheme="minorHAnsi" w:eastAsia="Times New Roman" w:hAnsiTheme="minorHAnsi" w:cstheme="minorBidi"/>
          <w:color w:val="auto"/>
        </w:rPr>
        <w:t>9</w:t>
      </w:r>
      <w:r w:rsidR="00A85CF2" w:rsidRPr="005121B5">
        <w:rPr>
          <w:rFonts w:asciiTheme="minorHAnsi" w:eastAsia="Times New Roman" w:hAnsiTheme="minorHAnsi" w:cstheme="minorBidi"/>
          <w:color w:val="auto"/>
        </w:rPr>
        <w:t>m</w:t>
      </w:r>
      <w:r w:rsidRPr="005121B5">
        <w:rPr>
          <w:rFonts w:asciiTheme="minorHAnsi" w:eastAsia="Times New Roman" w:hAnsiTheme="minorHAnsi" w:cstheme="minorBidi"/>
          <w:color w:val="auto"/>
        </w:rPr>
        <w:t xml:space="preserve"> and 202</w:t>
      </w:r>
      <w:r w:rsidR="00024374">
        <w:rPr>
          <w:rFonts w:asciiTheme="minorHAnsi" w:eastAsia="Times New Roman" w:hAnsiTheme="minorHAnsi" w:cstheme="minorBidi"/>
          <w:color w:val="auto"/>
        </w:rPr>
        <w:t>5</w:t>
      </w:r>
      <w:r w:rsidRPr="005121B5">
        <w:rPr>
          <w:rFonts w:asciiTheme="minorHAnsi" w:eastAsia="Times New Roman" w:hAnsiTheme="minorHAnsi" w:cstheme="minorBidi"/>
          <w:color w:val="auto"/>
        </w:rPr>
        <w:t>/2</w:t>
      </w:r>
      <w:r w:rsidR="00024374">
        <w:rPr>
          <w:rFonts w:asciiTheme="minorHAnsi" w:eastAsia="Times New Roman" w:hAnsiTheme="minorHAnsi" w:cstheme="minorBidi"/>
          <w:color w:val="auto"/>
        </w:rPr>
        <w:t>6</w:t>
      </w:r>
      <w:r w:rsidRPr="005121B5">
        <w:rPr>
          <w:rFonts w:asciiTheme="minorHAnsi" w:eastAsia="Times New Roman" w:hAnsiTheme="minorHAnsi" w:cstheme="minorBidi"/>
          <w:color w:val="auto"/>
        </w:rPr>
        <w:t>: $</w:t>
      </w:r>
      <w:r w:rsidR="002E7608">
        <w:rPr>
          <w:rFonts w:asciiTheme="minorHAnsi" w:eastAsia="Times New Roman" w:hAnsiTheme="minorHAnsi" w:cstheme="minorBidi"/>
          <w:color w:val="auto"/>
        </w:rPr>
        <w:t>0.</w:t>
      </w:r>
      <w:r w:rsidR="00024374">
        <w:rPr>
          <w:rFonts w:asciiTheme="minorHAnsi" w:eastAsia="Times New Roman" w:hAnsiTheme="minorHAnsi" w:cstheme="minorBidi"/>
          <w:color w:val="auto"/>
        </w:rPr>
        <w:t>7</w:t>
      </w:r>
      <w:r w:rsidR="005121B5" w:rsidRPr="005121B5">
        <w:rPr>
          <w:rFonts w:asciiTheme="minorHAnsi" w:eastAsia="Times New Roman" w:hAnsiTheme="minorHAnsi" w:cstheme="minorBidi"/>
          <w:color w:val="auto"/>
        </w:rPr>
        <w:t>m</w:t>
      </w:r>
      <w:r w:rsidRPr="005121B5">
        <w:rPr>
          <w:rFonts w:asciiTheme="minorHAnsi" w:eastAsia="Times New Roman" w:hAnsiTheme="minorHAnsi" w:cstheme="minorBidi"/>
          <w:color w:val="auto"/>
        </w:rPr>
        <w:t>)</w:t>
      </w:r>
    </w:p>
    <w:p w14:paraId="375CD920" w14:textId="371A8985" w:rsidR="00F44ADC" w:rsidRPr="00576129" w:rsidRDefault="00F44ADC" w:rsidP="00F03574">
      <w:pPr>
        <w:pStyle w:val="ListParagraph"/>
        <w:numPr>
          <w:ilvl w:val="0"/>
          <w:numId w:val="25"/>
        </w:numPr>
        <w:spacing w:before="0" w:after="0"/>
        <w:jc w:val="both"/>
        <w:rPr>
          <w:rFonts w:asciiTheme="minorHAnsi" w:eastAsia="Times New Roman" w:hAnsiTheme="minorHAnsi" w:cstheme="minorHAnsi"/>
          <w:color w:val="auto"/>
        </w:rPr>
      </w:pPr>
      <w:r w:rsidRPr="00576129">
        <w:rPr>
          <w:rFonts w:asciiTheme="minorHAnsi" w:eastAsia="Times New Roman" w:hAnsiTheme="minorHAnsi" w:cstheme="minorHAnsi"/>
          <w:color w:val="auto"/>
        </w:rPr>
        <w:t>The variation of returned levels of value (e.g. valuation appeals)</w:t>
      </w:r>
    </w:p>
    <w:p w14:paraId="14FCD64B" w14:textId="6A0B01DE" w:rsidR="00F44ADC" w:rsidRPr="00576129" w:rsidRDefault="00F44ADC" w:rsidP="00F03574">
      <w:pPr>
        <w:pStyle w:val="ListParagraph"/>
        <w:numPr>
          <w:ilvl w:val="0"/>
          <w:numId w:val="25"/>
        </w:numPr>
        <w:spacing w:before="0" w:after="0"/>
        <w:jc w:val="both"/>
        <w:rPr>
          <w:rFonts w:asciiTheme="minorHAnsi" w:eastAsia="Times New Roman" w:hAnsiTheme="minorHAnsi" w:cstheme="minorHAnsi"/>
          <w:color w:val="auto"/>
        </w:rPr>
      </w:pPr>
      <w:r w:rsidRPr="00576129">
        <w:rPr>
          <w:rFonts w:asciiTheme="minorHAnsi" w:eastAsia="Times New Roman" w:hAnsiTheme="minorHAnsi" w:cstheme="minorHAnsi"/>
          <w:color w:val="auto"/>
        </w:rPr>
        <w:t>Changes of use of land such that rateable land becomes non-rateable land and vice versa</w:t>
      </w:r>
      <w:r w:rsidR="00364320">
        <w:rPr>
          <w:rFonts w:asciiTheme="minorHAnsi" w:eastAsia="Times New Roman" w:hAnsiTheme="minorHAnsi" w:cstheme="minorHAnsi"/>
          <w:color w:val="auto"/>
        </w:rPr>
        <w:t>.</w:t>
      </w:r>
    </w:p>
    <w:p w14:paraId="50FBA52D" w14:textId="3FF252AF" w:rsidR="00F44ADC" w:rsidRPr="00576129" w:rsidRDefault="00F44ADC" w:rsidP="00F03574">
      <w:pPr>
        <w:pStyle w:val="ListParagraph"/>
        <w:numPr>
          <w:ilvl w:val="0"/>
          <w:numId w:val="25"/>
        </w:numPr>
        <w:spacing w:before="0" w:after="0"/>
        <w:rPr>
          <w:rFonts w:asciiTheme="minorHAnsi" w:eastAsia="Times New Roman" w:hAnsiTheme="minorHAnsi" w:cstheme="minorHAnsi"/>
          <w:color w:val="auto"/>
        </w:rPr>
      </w:pPr>
      <w:r w:rsidRPr="00576129">
        <w:rPr>
          <w:rFonts w:asciiTheme="minorHAnsi" w:eastAsia="Times New Roman" w:hAnsiTheme="minorHAnsi" w:cstheme="minorHAnsi"/>
          <w:color w:val="auto"/>
        </w:rPr>
        <w:t>Changes of use of land such that residential land becomes business land and vice versa.</w:t>
      </w:r>
    </w:p>
    <w:p w14:paraId="164BEAA8" w14:textId="77777777" w:rsidR="00F44ADC" w:rsidRPr="008A180B" w:rsidRDefault="00F44ADC" w:rsidP="008A180B">
      <w:pPr>
        <w:spacing w:before="0" w:after="0"/>
        <w:jc w:val="right"/>
        <w:rPr>
          <w:rFonts w:asciiTheme="minorHAnsi" w:eastAsia="Times New Roman" w:hAnsiTheme="minorHAnsi" w:cstheme="minorHAnsi"/>
          <w:color w:val="auto"/>
          <w:highlight w:val="yellow"/>
        </w:rPr>
      </w:pPr>
    </w:p>
    <w:p w14:paraId="7975FCE1" w14:textId="77777777" w:rsidR="00F44ADC" w:rsidRPr="008A180B" w:rsidRDefault="00F44ADC" w:rsidP="008A180B">
      <w:pPr>
        <w:spacing w:before="0" w:after="0"/>
        <w:rPr>
          <w:rFonts w:asciiTheme="minorHAnsi" w:eastAsia="Times New Roman" w:hAnsiTheme="minorHAnsi" w:cstheme="minorHAnsi"/>
          <w:color w:val="auto"/>
          <w:highlight w:val="yellow"/>
        </w:rPr>
      </w:pPr>
    </w:p>
    <w:p w14:paraId="3E733960" w14:textId="77777777" w:rsidR="00F44ADC" w:rsidRPr="00F44ADC" w:rsidRDefault="00F44ADC" w:rsidP="00F44ADC">
      <w:pPr>
        <w:pStyle w:val="Text"/>
        <w:keepLines w:val="0"/>
        <w:tabs>
          <w:tab w:val="left" w:pos="851"/>
        </w:tabs>
        <w:ind w:left="851" w:hanging="851"/>
        <w:jc w:val="left"/>
        <w:rPr>
          <w:rFonts w:asciiTheme="minorHAnsi" w:hAnsiTheme="minorHAnsi" w:cstheme="minorHAnsi"/>
          <w:b/>
          <w:bCs/>
        </w:rPr>
      </w:pPr>
      <w:r w:rsidRPr="00F44ADC">
        <w:rPr>
          <w:rFonts w:asciiTheme="minorHAnsi" w:hAnsiTheme="minorHAnsi" w:cstheme="minorHAnsi"/>
          <w:b/>
          <w:bCs/>
        </w:rPr>
        <w:t>4.1.1(n) Differential rates</w:t>
      </w:r>
    </w:p>
    <w:p w14:paraId="208A3F42" w14:textId="34AA8F9B" w:rsidR="00F44ADC" w:rsidRDefault="00F44ADC" w:rsidP="62604668">
      <w:pPr>
        <w:spacing w:before="0" w:after="0"/>
        <w:rPr>
          <w:rFonts w:asciiTheme="minorHAnsi" w:eastAsia="Times New Roman" w:hAnsiTheme="minorHAnsi" w:cstheme="minorBidi"/>
          <w:color w:val="auto"/>
        </w:rPr>
      </w:pPr>
      <w:r w:rsidRPr="62604668">
        <w:rPr>
          <w:rFonts w:asciiTheme="minorHAnsi" w:eastAsia="Times New Roman" w:hAnsiTheme="minorHAnsi" w:cstheme="minorBidi"/>
          <w:color w:val="auto"/>
        </w:rPr>
        <w:t>The rate and amount of rates payable in relation to each category of differential are:</w:t>
      </w:r>
    </w:p>
    <w:p w14:paraId="6BD20DCF" w14:textId="77777777" w:rsidR="008A0F9D" w:rsidRDefault="008A0F9D" w:rsidP="00C79FBB">
      <w:pPr>
        <w:spacing w:before="0" w:after="0"/>
        <w:rPr>
          <w:rFonts w:asciiTheme="minorHAnsi" w:eastAsia="Times New Roman" w:hAnsiTheme="minorHAnsi" w:cstheme="minorBidi"/>
          <w:color w:val="auto"/>
        </w:rPr>
      </w:pPr>
    </w:p>
    <w:tbl>
      <w:tblPr>
        <w:tblW w:w="9639" w:type="dxa"/>
        <w:jc w:val="center"/>
        <w:tblLayout w:type="fixed"/>
        <w:tblLook w:val="04A0" w:firstRow="1" w:lastRow="0" w:firstColumn="1" w:lastColumn="0" w:noHBand="0" w:noVBand="1"/>
      </w:tblPr>
      <w:tblGrid>
        <w:gridCol w:w="6237"/>
        <w:gridCol w:w="1134"/>
        <w:gridCol w:w="1134"/>
        <w:gridCol w:w="1134"/>
      </w:tblGrid>
      <w:tr w:rsidR="008A0F9D" w:rsidRPr="00DC7A0D" w14:paraId="63DF2630" w14:textId="77777777" w:rsidTr="004D5136">
        <w:trPr>
          <w:trHeight w:val="255"/>
          <w:jc w:val="center"/>
        </w:trPr>
        <w:tc>
          <w:tcPr>
            <w:tcW w:w="6237" w:type="dxa"/>
            <w:vMerge w:val="restart"/>
            <w:tcBorders>
              <w:top w:val="nil"/>
              <w:left w:val="nil"/>
              <w:bottom w:val="nil"/>
              <w:right w:val="nil"/>
            </w:tcBorders>
            <w:shd w:val="clear" w:color="auto" w:fill="4F81BD"/>
            <w:vAlign w:val="center"/>
            <w:hideMark/>
          </w:tcPr>
          <w:p w14:paraId="18DB8565" w14:textId="77777777" w:rsidR="008A0F9D" w:rsidRPr="00DA59AF" w:rsidRDefault="008A0F9D">
            <w:pPr>
              <w:keepNext/>
              <w:keepLines/>
              <w:spacing w:before="0" w:after="0"/>
              <w:rPr>
                <w:rFonts w:asciiTheme="minorHAnsi" w:eastAsia="Times New Roman" w:hAnsiTheme="minorHAnsi" w:cstheme="minorHAnsi"/>
                <w:b/>
                <w:bCs/>
                <w:color w:val="FFFFFF"/>
                <w:sz w:val="22"/>
                <w:szCs w:val="22"/>
              </w:rPr>
            </w:pPr>
            <w:r w:rsidRPr="00DA59AF">
              <w:rPr>
                <w:rFonts w:asciiTheme="minorHAnsi" w:eastAsia="Times New Roman" w:hAnsiTheme="minorHAnsi" w:cstheme="minorHAnsi"/>
                <w:b/>
                <w:bCs/>
                <w:color w:val="FFFFFF"/>
                <w:sz w:val="22"/>
                <w:szCs w:val="22"/>
              </w:rPr>
              <w:t>Type or class of land</w:t>
            </w:r>
          </w:p>
        </w:tc>
        <w:tc>
          <w:tcPr>
            <w:tcW w:w="1134" w:type="dxa"/>
            <w:tcBorders>
              <w:top w:val="nil"/>
              <w:left w:val="nil"/>
              <w:bottom w:val="nil"/>
              <w:right w:val="nil"/>
            </w:tcBorders>
            <w:shd w:val="clear" w:color="auto" w:fill="4F81BD"/>
            <w:vAlign w:val="center"/>
            <w:hideMark/>
          </w:tcPr>
          <w:p w14:paraId="3899443D" w14:textId="77777777" w:rsidR="008A0F9D" w:rsidRPr="00DA59AF" w:rsidRDefault="008A0F9D">
            <w:pPr>
              <w:keepNext/>
              <w:keepLines/>
              <w:spacing w:before="0" w:after="0"/>
              <w:jc w:val="center"/>
              <w:rPr>
                <w:rFonts w:asciiTheme="minorHAnsi" w:eastAsia="Times New Roman" w:hAnsiTheme="minorHAnsi" w:cstheme="minorHAnsi"/>
                <w:b/>
                <w:bCs/>
                <w:color w:val="FFFFFF"/>
                <w:sz w:val="22"/>
                <w:szCs w:val="22"/>
              </w:rPr>
            </w:pPr>
            <w:r w:rsidRPr="00DA59AF">
              <w:rPr>
                <w:rFonts w:asciiTheme="minorHAnsi" w:eastAsia="Times New Roman" w:hAnsiTheme="minorHAnsi" w:cstheme="minorHAnsi"/>
                <w:b/>
                <w:bCs/>
                <w:color w:val="FFFFFF"/>
                <w:sz w:val="22"/>
                <w:szCs w:val="22"/>
              </w:rPr>
              <w:t>2024/25</w:t>
            </w:r>
          </w:p>
        </w:tc>
        <w:tc>
          <w:tcPr>
            <w:tcW w:w="1134" w:type="dxa"/>
            <w:tcBorders>
              <w:top w:val="nil"/>
              <w:left w:val="nil"/>
              <w:bottom w:val="nil"/>
              <w:right w:val="nil"/>
            </w:tcBorders>
            <w:shd w:val="clear" w:color="auto" w:fill="4F81BD"/>
            <w:vAlign w:val="center"/>
            <w:hideMark/>
          </w:tcPr>
          <w:p w14:paraId="6ADBBC1D" w14:textId="77777777" w:rsidR="008A0F9D" w:rsidRPr="00DA59AF" w:rsidRDefault="008A0F9D">
            <w:pPr>
              <w:keepNext/>
              <w:keepLines/>
              <w:spacing w:before="0" w:after="0"/>
              <w:jc w:val="center"/>
              <w:rPr>
                <w:rFonts w:asciiTheme="minorHAnsi" w:eastAsia="Times New Roman" w:hAnsiTheme="minorHAnsi" w:cstheme="minorHAnsi"/>
                <w:b/>
                <w:bCs/>
                <w:color w:val="FFFFFF"/>
                <w:sz w:val="22"/>
                <w:szCs w:val="22"/>
              </w:rPr>
            </w:pPr>
            <w:r w:rsidRPr="00DA59AF">
              <w:rPr>
                <w:rFonts w:asciiTheme="minorHAnsi" w:eastAsia="Times New Roman" w:hAnsiTheme="minorHAnsi" w:cstheme="minorHAnsi"/>
                <w:b/>
                <w:bCs/>
                <w:color w:val="FFFFFF"/>
                <w:sz w:val="22"/>
                <w:szCs w:val="22"/>
              </w:rPr>
              <w:t>2025/26</w:t>
            </w:r>
          </w:p>
        </w:tc>
        <w:tc>
          <w:tcPr>
            <w:tcW w:w="1134" w:type="dxa"/>
            <w:vMerge w:val="restart"/>
            <w:tcBorders>
              <w:top w:val="nil"/>
              <w:left w:val="nil"/>
              <w:bottom w:val="nil"/>
              <w:right w:val="nil"/>
            </w:tcBorders>
            <w:shd w:val="clear" w:color="auto" w:fill="4F81BD"/>
            <w:vAlign w:val="center"/>
            <w:hideMark/>
          </w:tcPr>
          <w:p w14:paraId="0ACC8A37" w14:textId="77777777" w:rsidR="008A0F9D" w:rsidRPr="00DA59AF" w:rsidRDefault="008A0F9D">
            <w:pPr>
              <w:keepNext/>
              <w:keepLines/>
              <w:spacing w:before="0" w:after="0"/>
              <w:jc w:val="center"/>
              <w:rPr>
                <w:rFonts w:asciiTheme="minorHAnsi" w:eastAsia="Times New Roman" w:hAnsiTheme="minorHAnsi" w:cstheme="minorHAnsi"/>
                <w:b/>
                <w:bCs/>
                <w:color w:val="FFFFFF"/>
                <w:sz w:val="22"/>
                <w:szCs w:val="22"/>
              </w:rPr>
            </w:pPr>
            <w:r w:rsidRPr="00DA59AF">
              <w:rPr>
                <w:rFonts w:asciiTheme="minorHAnsi" w:eastAsia="Times New Roman" w:hAnsiTheme="minorHAnsi" w:cstheme="minorHAnsi"/>
                <w:b/>
                <w:bCs/>
                <w:color w:val="FFFFFF"/>
                <w:sz w:val="22"/>
                <w:szCs w:val="22"/>
              </w:rPr>
              <w:t>Change</w:t>
            </w:r>
          </w:p>
        </w:tc>
      </w:tr>
      <w:tr w:rsidR="008A0F9D" w:rsidRPr="00DC7A0D" w14:paraId="4B039319" w14:textId="77777777" w:rsidTr="00CB0B09">
        <w:trPr>
          <w:trHeight w:val="240"/>
          <w:jc w:val="center"/>
        </w:trPr>
        <w:tc>
          <w:tcPr>
            <w:tcW w:w="6237" w:type="dxa"/>
            <w:vMerge/>
            <w:vAlign w:val="center"/>
            <w:hideMark/>
          </w:tcPr>
          <w:p w14:paraId="02C8E0D9" w14:textId="77777777" w:rsidR="008A0F9D" w:rsidRPr="00DA59AF" w:rsidRDefault="008A0F9D">
            <w:pPr>
              <w:keepNext/>
              <w:keepLines/>
              <w:spacing w:before="0" w:after="0"/>
              <w:jc w:val="right"/>
              <w:rPr>
                <w:rFonts w:asciiTheme="minorHAnsi" w:eastAsia="Times New Roman" w:hAnsiTheme="minorHAnsi" w:cstheme="minorHAnsi"/>
                <w:b/>
                <w:bCs/>
                <w:color w:val="FFFFFF"/>
                <w:sz w:val="22"/>
                <w:szCs w:val="22"/>
              </w:rPr>
            </w:pPr>
          </w:p>
        </w:tc>
        <w:tc>
          <w:tcPr>
            <w:tcW w:w="1134" w:type="dxa"/>
            <w:tcBorders>
              <w:top w:val="nil"/>
              <w:left w:val="nil"/>
              <w:bottom w:val="nil"/>
              <w:right w:val="nil"/>
            </w:tcBorders>
            <w:shd w:val="clear" w:color="auto" w:fill="4F81BD"/>
            <w:tcMar>
              <w:left w:w="28" w:type="dxa"/>
              <w:right w:w="28" w:type="dxa"/>
            </w:tcMar>
            <w:vAlign w:val="center"/>
            <w:hideMark/>
          </w:tcPr>
          <w:p w14:paraId="6F669D66" w14:textId="77777777" w:rsidR="008A0F9D" w:rsidRPr="00DA59AF" w:rsidRDefault="008A0F9D">
            <w:pPr>
              <w:keepNext/>
              <w:keepLines/>
              <w:spacing w:before="0" w:after="0"/>
              <w:jc w:val="right"/>
              <w:rPr>
                <w:rFonts w:asciiTheme="minorHAnsi" w:eastAsia="Times New Roman" w:hAnsiTheme="minorHAnsi" w:cstheme="minorHAnsi"/>
                <w:b/>
                <w:bCs/>
                <w:color w:val="FFFFFF"/>
                <w:sz w:val="22"/>
                <w:szCs w:val="22"/>
              </w:rPr>
            </w:pPr>
            <w:r w:rsidRPr="00DA59AF">
              <w:rPr>
                <w:rFonts w:asciiTheme="minorHAnsi" w:eastAsia="Times New Roman" w:hAnsiTheme="minorHAnsi" w:cstheme="minorHAnsi"/>
                <w:b/>
                <w:bCs/>
                <w:color w:val="FFFFFF"/>
                <w:sz w:val="22"/>
                <w:szCs w:val="22"/>
              </w:rPr>
              <w:t>cents/$CIV</w:t>
            </w:r>
          </w:p>
        </w:tc>
        <w:tc>
          <w:tcPr>
            <w:tcW w:w="1134" w:type="dxa"/>
            <w:tcBorders>
              <w:top w:val="nil"/>
              <w:left w:val="nil"/>
              <w:bottom w:val="nil"/>
              <w:right w:val="nil"/>
            </w:tcBorders>
            <w:shd w:val="clear" w:color="auto" w:fill="4F81BD"/>
            <w:tcMar>
              <w:left w:w="28" w:type="dxa"/>
              <w:right w:w="28" w:type="dxa"/>
            </w:tcMar>
            <w:vAlign w:val="center"/>
            <w:hideMark/>
          </w:tcPr>
          <w:p w14:paraId="4EB15794" w14:textId="77777777" w:rsidR="008A0F9D" w:rsidRPr="00DA59AF" w:rsidRDefault="008A0F9D">
            <w:pPr>
              <w:keepNext/>
              <w:keepLines/>
              <w:spacing w:before="0" w:after="0"/>
              <w:jc w:val="right"/>
              <w:rPr>
                <w:rFonts w:asciiTheme="minorHAnsi" w:eastAsia="Times New Roman" w:hAnsiTheme="minorHAnsi" w:cstheme="minorHAnsi"/>
                <w:b/>
                <w:bCs/>
                <w:color w:val="FFFFFF"/>
                <w:sz w:val="22"/>
                <w:szCs w:val="22"/>
              </w:rPr>
            </w:pPr>
            <w:r w:rsidRPr="00DA59AF">
              <w:rPr>
                <w:rFonts w:asciiTheme="minorHAnsi" w:eastAsia="Times New Roman" w:hAnsiTheme="minorHAnsi" w:cstheme="minorHAnsi"/>
                <w:b/>
                <w:bCs/>
                <w:color w:val="FFFFFF"/>
                <w:sz w:val="22"/>
                <w:szCs w:val="22"/>
              </w:rPr>
              <w:t>cents/$CIV</w:t>
            </w:r>
          </w:p>
        </w:tc>
        <w:tc>
          <w:tcPr>
            <w:tcW w:w="1134" w:type="dxa"/>
            <w:vMerge/>
            <w:vAlign w:val="center"/>
            <w:hideMark/>
          </w:tcPr>
          <w:p w14:paraId="0479AD8C" w14:textId="77777777" w:rsidR="008A0F9D" w:rsidRPr="00DA59AF" w:rsidRDefault="008A0F9D">
            <w:pPr>
              <w:keepNext/>
              <w:keepLines/>
              <w:spacing w:before="0" w:after="0"/>
              <w:jc w:val="right"/>
              <w:rPr>
                <w:rFonts w:asciiTheme="minorHAnsi" w:eastAsia="Times New Roman" w:hAnsiTheme="minorHAnsi" w:cstheme="minorHAnsi"/>
                <w:b/>
                <w:bCs/>
                <w:color w:val="FFFFFF"/>
                <w:sz w:val="22"/>
                <w:szCs w:val="22"/>
              </w:rPr>
            </w:pPr>
          </w:p>
        </w:tc>
      </w:tr>
      <w:tr w:rsidR="00753595" w:rsidRPr="00DC7A0D" w14:paraId="202E6FEF" w14:textId="77777777" w:rsidTr="006A5EB0">
        <w:trPr>
          <w:trHeight w:val="397"/>
          <w:jc w:val="center"/>
        </w:trPr>
        <w:tc>
          <w:tcPr>
            <w:tcW w:w="6237" w:type="dxa"/>
            <w:tcBorders>
              <w:top w:val="nil"/>
              <w:left w:val="nil"/>
              <w:bottom w:val="nil"/>
              <w:right w:val="nil"/>
            </w:tcBorders>
            <w:vAlign w:val="center"/>
            <w:hideMark/>
          </w:tcPr>
          <w:p w14:paraId="632F0B9C" w14:textId="77777777" w:rsidR="00753595" w:rsidRPr="00DA59AF" w:rsidRDefault="00753595" w:rsidP="00753595">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residential properties</w:t>
            </w:r>
          </w:p>
        </w:tc>
        <w:tc>
          <w:tcPr>
            <w:tcW w:w="1134" w:type="dxa"/>
            <w:tcBorders>
              <w:top w:val="nil"/>
              <w:left w:val="nil"/>
              <w:bottom w:val="nil"/>
              <w:right w:val="nil"/>
            </w:tcBorders>
            <w:hideMark/>
          </w:tcPr>
          <w:p w14:paraId="1EDD3E3C" w14:textId="4C9332D5" w:rsidR="00753595" w:rsidRPr="00753595" w:rsidRDefault="00753595" w:rsidP="00753595">
            <w:pPr>
              <w:keepNext/>
              <w:keepLines/>
              <w:spacing w:before="0" w:after="0"/>
              <w:jc w:val="right"/>
              <w:rPr>
                <w:rFonts w:asciiTheme="minorHAnsi" w:eastAsia="Times New Roman" w:hAnsiTheme="minorHAnsi" w:cstheme="minorHAnsi"/>
                <w:color w:val="auto"/>
                <w:sz w:val="22"/>
                <w:szCs w:val="22"/>
              </w:rPr>
            </w:pPr>
            <w:r w:rsidRPr="00753595">
              <w:rPr>
                <w:sz w:val="22"/>
                <w:szCs w:val="22"/>
              </w:rPr>
              <w:t xml:space="preserve"> 0.25283 </w:t>
            </w:r>
          </w:p>
        </w:tc>
        <w:tc>
          <w:tcPr>
            <w:tcW w:w="1134" w:type="dxa"/>
            <w:tcBorders>
              <w:top w:val="nil"/>
              <w:left w:val="nil"/>
              <w:bottom w:val="nil"/>
              <w:right w:val="nil"/>
            </w:tcBorders>
            <w:shd w:val="clear" w:color="auto" w:fill="F2F2F2" w:themeFill="background1" w:themeFillShade="F2"/>
            <w:hideMark/>
          </w:tcPr>
          <w:p w14:paraId="28A9401E" w14:textId="38A00E30" w:rsidR="00753595" w:rsidRPr="00753595" w:rsidRDefault="00753595" w:rsidP="00753595">
            <w:pPr>
              <w:keepNext/>
              <w:keepLines/>
              <w:spacing w:before="0" w:after="0"/>
              <w:jc w:val="right"/>
              <w:rPr>
                <w:rFonts w:asciiTheme="minorHAnsi" w:eastAsia="Times New Roman" w:hAnsiTheme="minorHAnsi" w:cstheme="minorHAnsi"/>
                <w:b/>
                <w:bCs/>
                <w:color w:val="auto"/>
                <w:sz w:val="22"/>
                <w:szCs w:val="22"/>
              </w:rPr>
            </w:pPr>
            <w:r w:rsidRPr="00FA195F">
              <w:rPr>
                <w:b/>
                <w:sz w:val="22"/>
                <w:szCs w:val="22"/>
              </w:rPr>
              <w:t xml:space="preserve"> 0.</w:t>
            </w:r>
            <w:r w:rsidR="00FA195F" w:rsidRPr="00FA195F">
              <w:rPr>
                <w:b/>
                <w:bCs/>
                <w:sz w:val="22"/>
                <w:szCs w:val="22"/>
              </w:rPr>
              <w:t>25330</w:t>
            </w:r>
            <w:r w:rsidRPr="00FA195F">
              <w:rPr>
                <w:b/>
                <w:sz w:val="22"/>
                <w:szCs w:val="22"/>
              </w:rPr>
              <w:t xml:space="preserve"> </w:t>
            </w:r>
          </w:p>
        </w:tc>
        <w:tc>
          <w:tcPr>
            <w:tcW w:w="1134" w:type="dxa"/>
            <w:tcBorders>
              <w:top w:val="nil"/>
              <w:left w:val="nil"/>
              <w:bottom w:val="nil"/>
              <w:right w:val="nil"/>
            </w:tcBorders>
            <w:hideMark/>
          </w:tcPr>
          <w:p w14:paraId="000D7AD8" w14:textId="7EA61F94" w:rsidR="00753595" w:rsidRPr="00753595" w:rsidRDefault="00FA195F" w:rsidP="00753595">
            <w:pPr>
              <w:keepNext/>
              <w:keepLines/>
              <w:spacing w:before="0" w:after="0"/>
              <w:jc w:val="right"/>
              <w:rPr>
                <w:rFonts w:asciiTheme="minorHAnsi" w:eastAsia="Times New Roman" w:hAnsiTheme="minorHAnsi" w:cstheme="minorHAnsi"/>
                <w:color w:val="auto"/>
                <w:sz w:val="22"/>
                <w:szCs w:val="22"/>
              </w:rPr>
            </w:pPr>
            <w:r w:rsidRPr="00FA195F">
              <w:rPr>
                <w:sz w:val="22"/>
                <w:szCs w:val="22"/>
              </w:rPr>
              <w:t>0.2</w:t>
            </w:r>
            <w:r w:rsidR="00753595" w:rsidRPr="00753595">
              <w:rPr>
                <w:sz w:val="22"/>
                <w:szCs w:val="22"/>
              </w:rPr>
              <w:t>%</w:t>
            </w:r>
          </w:p>
        </w:tc>
      </w:tr>
      <w:tr w:rsidR="00753595" w:rsidRPr="00DC7A0D" w14:paraId="325B0A0E" w14:textId="77777777" w:rsidTr="006A5EB0">
        <w:trPr>
          <w:trHeight w:val="397"/>
          <w:jc w:val="center"/>
        </w:trPr>
        <w:tc>
          <w:tcPr>
            <w:tcW w:w="6237" w:type="dxa"/>
            <w:tcBorders>
              <w:top w:val="nil"/>
              <w:left w:val="nil"/>
              <w:bottom w:val="nil"/>
              <w:right w:val="nil"/>
            </w:tcBorders>
            <w:vAlign w:val="center"/>
            <w:hideMark/>
          </w:tcPr>
          <w:p w14:paraId="3088F7E5" w14:textId="77777777" w:rsidR="00753595" w:rsidRPr="00DA59AF" w:rsidRDefault="00753595" w:rsidP="00753595">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commercial properties</w:t>
            </w:r>
          </w:p>
        </w:tc>
        <w:tc>
          <w:tcPr>
            <w:tcW w:w="1134" w:type="dxa"/>
            <w:tcBorders>
              <w:top w:val="nil"/>
              <w:left w:val="nil"/>
              <w:bottom w:val="nil"/>
              <w:right w:val="nil"/>
            </w:tcBorders>
            <w:hideMark/>
          </w:tcPr>
          <w:p w14:paraId="119AEC07" w14:textId="67B917AA" w:rsidR="00753595" w:rsidRPr="00753595" w:rsidRDefault="00753595" w:rsidP="00753595">
            <w:pPr>
              <w:keepNext/>
              <w:keepLines/>
              <w:spacing w:before="0" w:after="0"/>
              <w:jc w:val="right"/>
              <w:rPr>
                <w:rFonts w:asciiTheme="minorHAnsi" w:eastAsia="Times New Roman" w:hAnsiTheme="minorHAnsi" w:cstheme="minorHAnsi"/>
                <w:color w:val="auto"/>
                <w:sz w:val="22"/>
                <w:szCs w:val="22"/>
              </w:rPr>
            </w:pPr>
            <w:r w:rsidRPr="00753595">
              <w:rPr>
                <w:sz w:val="22"/>
                <w:szCs w:val="22"/>
              </w:rPr>
              <w:t xml:space="preserve"> 0.37925 </w:t>
            </w:r>
          </w:p>
        </w:tc>
        <w:tc>
          <w:tcPr>
            <w:tcW w:w="1134" w:type="dxa"/>
            <w:tcBorders>
              <w:top w:val="nil"/>
              <w:left w:val="nil"/>
              <w:bottom w:val="nil"/>
              <w:right w:val="nil"/>
            </w:tcBorders>
            <w:shd w:val="clear" w:color="auto" w:fill="F2F2F2" w:themeFill="background1" w:themeFillShade="F2"/>
            <w:hideMark/>
          </w:tcPr>
          <w:p w14:paraId="7F5D883A" w14:textId="6A0E79F7" w:rsidR="00753595" w:rsidRPr="00753595" w:rsidRDefault="00753595" w:rsidP="00753595">
            <w:pPr>
              <w:keepNext/>
              <w:keepLines/>
              <w:spacing w:before="0" w:after="0"/>
              <w:jc w:val="right"/>
              <w:rPr>
                <w:rFonts w:asciiTheme="minorHAnsi" w:eastAsia="Times New Roman" w:hAnsiTheme="minorHAnsi" w:cstheme="minorHAnsi"/>
                <w:b/>
                <w:bCs/>
                <w:color w:val="auto"/>
                <w:sz w:val="22"/>
                <w:szCs w:val="22"/>
              </w:rPr>
            </w:pPr>
            <w:r w:rsidRPr="00FA195F">
              <w:rPr>
                <w:b/>
                <w:sz w:val="22"/>
                <w:szCs w:val="22"/>
              </w:rPr>
              <w:t xml:space="preserve"> 0.</w:t>
            </w:r>
            <w:r w:rsidR="00FA195F" w:rsidRPr="00FA195F">
              <w:rPr>
                <w:b/>
                <w:bCs/>
                <w:sz w:val="22"/>
                <w:szCs w:val="22"/>
              </w:rPr>
              <w:t>37995</w:t>
            </w:r>
            <w:r w:rsidRPr="00FA195F">
              <w:rPr>
                <w:b/>
                <w:sz w:val="22"/>
                <w:szCs w:val="22"/>
              </w:rPr>
              <w:t xml:space="preserve"> </w:t>
            </w:r>
          </w:p>
        </w:tc>
        <w:tc>
          <w:tcPr>
            <w:tcW w:w="1134" w:type="dxa"/>
            <w:tcBorders>
              <w:top w:val="nil"/>
              <w:left w:val="nil"/>
              <w:bottom w:val="nil"/>
              <w:right w:val="nil"/>
            </w:tcBorders>
            <w:hideMark/>
          </w:tcPr>
          <w:p w14:paraId="42402869" w14:textId="209A4760" w:rsidR="00753595" w:rsidRPr="00753595" w:rsidRDefault="00FA195F" w:rsidP="00753595">
            <w:pPr>
              <w:keepNext/>
              <w:keepLines/>
              <w:spacing w:before="0" w:after="0"/>
              <w:jc w:val="right"/>
              <w:rPr>
                <w:rFonts w:asciiTheme="minorHAnsi" w:eastAsia="Times New Roman" w:hAnsiTheme="minorHAnsi" w:cstheme="minorHAnsi"/>
                <w:color w:val="auto"/>
                <w:sz w:val="22"/>
                <w:szCs w:val="22"/>
              </w:rPr>
            </w:pPr>
            <w:r w:rsidRPr="00FA195F">
              <w:rPr>
                <w:sz w:val="22"/>
                <w:szCs w:val="22"/>
              </w:rPr>
              <w:t>0.2</w:t>
            </w:r>
            <w:r w:rsidR="00753595" w:rsidRPr="00753595">
              <w:rPr>
                <w:sz w:val="22"/>
                <w:szCs w:val="22"/>
              </w:rPr>
              <w:t>%</w:t>
            </w:r>
          </w:p>
        </w:tc>
      </w:tr>
      <w:tr w:rsidR="00753595" w:rsidRPr="00DC7A0D" w14:paraId="08C24231" w14:textId="77777777" w:rsidTr="006A5EB0">
        <w:trPr>
          <w:trHeight w:val="397"/>
          <w:jc w:val="center"/>
        </w:trPr>
        <w:tc>
          <w:tcPr>
            <w:tcW w:w="6237" w:type="dxa"/>
            <w:tcBorders>
              <w:top w:val="nil"/>
              <w:left w:val="nil"/>
              <w:bottom w:val="nil"/>
              <w:right w:val="nil"/>
            </w:tcBorders>
            <w:vAlign w:val="center"/>
            <w:hideMark/>
          </w:tcPr>
          <w:p w14:paraId="699D809E" w14:textId="77777777" w:rsidR="00753595" w:rsidRPr="00DA59AF" w:rsidRDefault="00753595" w:rsidP="00753595">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industrial properties</w:t>
            </w:r>
          </w:p>
        </w:tc>
        <w:tc>
          <w:tcPr>
            <w:tcW w:w="1134" w:type="dxa"/>
            <w:tcBorders>
              <w:top w:val="nil"/>
              <w:left w:val="nil"/>
              <w:bottom w:val="nil"/>
              <w:right w:val="nil"/>
            </w:tcBorders>
            <w:hideMark/>
          </w:tcPr>
          <w:p w14:paraId="5A5C1CD1" w14:textId="734619E8" w:rsidR="00753595" w:rsidRPr="00753595" w:rsidRDefault="00753595" w:rsidP="00753595">
            <w:pPr>
              <w:keepNext/>
              <w:keepLines/>
              <w:spacing w:before="0" w:after="0"/>
              <w:jc w:val="right"/>
              <w:rPr>
                <w:rFonts w:asciiTheme="minorHAnsi" w:eastAsia="Times New Roman" w:hAnsiTheme="minorHAnsi" w:cstheme="minorHAnsi"/>
                <w:color w:val="auto"/>
                <w:sz w:val="22"/>
                <w:szCs w:val="22"/>
              </w:rPr>
            </w:pPr>
            <w:r w:rsidRPr="00753595">
              <w:rPr>
                <w:sz w:val="22"/>
                <w:szCs w:val="22"/>
              </w:rPr>
              <w:t xml:space="preserve"> 0.37925 </w:t>
            </w:r>
          </w:p>
        </w:tc>
        <w:tc>
          <w:tcPr>
            <w:tcW w:w="1134" w:type="dxa"/>
            <w:tcBorders>
              <w:top w:val="nil"/>
              <w:left w:val="nil"/>
              <w:bottom w:val="nil"/>
              <w:right w:val="nil"/>
            </w:tcBorders>
            <w:shd w:val="clear" w:color="auto" w:fill="F2F2F2" w:themeFill="background1" w:themeFillShade="F2"/>
            <w:hideMark/>
          </w:tcPr>
          <w:p w14:paraId="1ACA5B97" w14:textId="791C3DBA" w:rsidR="00753595" w:rsidRPr="00753595" w:rsidRDefault="00753595" w:rsidP="00753595">
            <w:pPr>
              <w:keepNext/>
              <w:keepLines/>
              <w:spacing w:before="0" w:after="0"/>
              <w:jc w:val="right"/>
              <w:rPr>
                <w:rFonts w:asciiTheme="minorHAnsi" w:eastAsia="Times New Roman" w:hAnsiTheme="minorHAnsi" w:cstheme="minorHAnsi"/>
                <w:b/>
                <w:bCs/>
                <w:color w:val="auto"/>
                <w:sz w:val="22"/>
                <w:szCs w:val="22"/>
              </w:rPr>
            </w:pPr>
            <w:r w:rsidRPr="00FA195F">
              <w:rPr>
                <w:b/>
                <w:sz w:val="22"/>
                <w:szCs w:val="22"/>
              </w:rPr>
              <w:t xml:space="preserve"> 0.</w:t>
            </w:r>
            <w:r w:rsidR="00FA195F" w:rsidRPr="00FA195F">
              <w:rPr>
                <w:b/>
                <w:bCs/>
                <w:sz w:val="22"/>
                <w:szCs w:val="22"/>
              </w:rPr>
              <w:t>37995</w:t>
            </w:r>
            <w:r w:rsidRPr="00FA195F">
              <w:rPr>
                <w:b/>
                <w:sz w:val="22"/>
                <w:szCs w:val="22"/>
              </w:rPr>
              <w:t xml:space="preserve"> </w:t>
            </w:r>
          </w:p>
        </w:tc>
        <w:tc>
          <w:tcPr>
            <w:tcW w:w="1134" w:type="dxa"/>
            <w:tcBorders>
              <w:top w:val="nil"/>
              <w:left w:val="nil"/>
              <w:bottom w:val="nil"/>
              <w:right w:val="nil"/>
            </w:tcBorders>
            <w:hideMark/>
          </w:tcPr>
          <w:p w14:paraId="60286547" w14:textId="7EB3F5D7" w:rsidR="00753595" w:rsidRPr="00753595" w:rsidRDefault="00FA195F" w:rsidP="00753595">
            <w:pPr>
              <w:keepNext/>
              <w:keepLines/>
              <w:spacing w:before="0" w:after="0"/>
              <w:jc w:val="right"/>
              <w:rPr>
                <w:rFonts w:asciiTheme="minorHAnsi" w:eastAsia="Times New Roman" w:hAnsiTheme="minorHAnsi" w:cstheme="minorHAnsi"/>
                <w:color w:val="auto"/>
                <w:sz w:val="22"/>
                <w:szCs w:val="22"/>
              </w:rPr>
            </w:pPr>
            <w:r w:rsidRPr="00FA195F">
              <w:rPr>
                <w:sz w:val="22"/>
                <w:szCs w:val="22"/>
              </w:rPr>
              <w:t>0.2</w:t>
            </w:r>
            <w:r w:rsidR="00753595" w:rsidRPr="00753595">
              <w:rPr>
                <w:sz w:val="22"/>
                <w:szCs w:val="22"/>
              </w:rPr>
              <w:t>%</w:t>
            </w:r>
          </w:p>
        </w:tc>
      </w:tr>
      <w:tr w:rsidR="00753595" w:rsidRPr="00DC7A0D" w14:paraId="37C12F6F" w14:textId="77777777" w:rsidTr="006A5EB0">
        <w:trPr>
          <w:trHeight w:val="397"/>
          <w:jc w:val="center"/>
        </w:trPr>
        <w:tc>
          <w:tcPr>
            <w:tcW w:w="6237" w:type="dxa"/>
            <w:tcBorders>
              <w:top w:val="nil"/>
              <w:left w:val="nil"/>
              <w:bottom w:val="nil"/>
              <w:right w:val="nil"/>
            </w:tcBorders>
            <w:vAlign w:val="center"/>
            <w:hideMark/>
          </w:tcPr>
          <w:p w14:paraId="1F720CC6" w14:textId="77777777" w:rsidR="00753595" w:rsidRPr="00DA59AF" w:rsidRDefault="00753595" w:rsidP="00753595">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farming properties</w:t>
            </w:r>
          </w:p>
        </w:tc>
        <w:tc>
          <w:tcPr>
            <w:tcW w:w="1134" w:type="dxa"/>
            <w:tcBorders>
              <w:top w:val="nil"/>
              <w:left w:val="nil"/>
              <w:bottom w:val="nil"/>
              <w:right w:val="nil"/>
            </w:tcBorders>
            <w:hideMark/>
          </w:tcPr>
          <w:p w14:paraId="7560B987" w14:textId="53CE7457" w:rsidR="00753595" w:rsidRPr="00753595" w:rsidRDefault="00753595" w:rsidP="00753595">
            <w:pPr>
              <w:keepNext/>
              <w:keepLines/>
              <w:spacing w:before="0" w:after="0"/>
              <w:jc w:val="right"/>
              <w:rPr>
                <w:rFonts w:asciiTheme="minorHAnsi" w:eastAsia="Times New Roman" w:hAnsiTheme="minorHAnsi" w:cstheme="minorHAnsi"/>
                <w:color w:val="auto"/>
                <w:sz w:val="22"/>
                <w:szCs w:val="22"/>
              </w:rPr>
            </w:pPr>
            <w:r w:rsidRPr="00753595">
              <w:rPr>
                <w:sz w:val="22"/>
                <w:szCs w:val="22"/>
              </w:rPr>
              <w:t xml:space="preserve"> 0.17698 </w:t>
            </w:r>
          </w:p>
        </w:tc>
        <w:tc>
          <w:tcPr>
            <w:tcW w:w="1134" w:type="dxa"/>
            <w:tcBorders>
              <w:top w:val="nil"/>
              <w:left w:val="nil"/>
              <w:bottom w:val="nil"/>
              <w:right w:val="nil"/>
            </w:tcBorders>
            <w:shd w:val="clear" w:color="auto" w:fill="F2F2F2" w:themeFill="background1" w:themeFillShade="F2"/>
            <w:hideMark/>
          </w:tcPr>
          <w:p w14:paraId="1ABA79B0" w14:textId="0E5F2453" w:rsidR="00753595" w:rsidRPr="00753595" w:rsidRDefault="00753595" w:rsidP="00753595">
            <w:pPr>
              <w:keepNext/>
              <w:keepLines/>
              <w:spacing w:before="0" w:after="0"/>
              <w:jc w:val="right"/>
              <w:rPr>
                <w:rFonts w:asciiTheme="minorHAnsi" w:eastAsia="Times New Roman" w:hAnsiTheme="minorHAnsi" w:cstheme="minorHAnsi"/>
                <w:b/>
                <w:bCs/>
                <w:color w:val="auto"/>
                <w:sz w:val="22"/>
                <w:szCs w:val="22"/>
              </w:rPr>
            </w:pPr>
            <w:r w:rsidRPr="00FA195F">
              <w:rPr>
                <w:b/>
                <w:sz w:val="22"/>
                <w:szCs w:val="22"/>
              </w:rPr>
              <w:t xml:space="preserve"> 0.</w:t>
            </w:r>
            <w:r w:rsidR="00FA195F" w:rsidRPr="00FA195F">
              <w:rPr>
                <w:b/>
                <w:bCs/>
                <w:sz w:val="22"/>
                <w:szCs w:val="22"/>
              </w:rPr>
              <w:t>17731</w:t>
            </w:r>
            <w:r w:rsidRPr="00FA195F">
              <w:rPr>
                <w:b/>
                <w:sz w:val="22"/>
                <w:szCs w:val="22"/>
              </w:rPr>
              <w:t xml:space="preserve"> </w:t>
            </w:r>
          </w:p>
        </w:tc>
        <w:tc>
          <w:tcPr>
            <w:tcW w:w="1134" w:type="dxa"/>
            <w:tcBorders>
              <w:top w:val="nil"/>
              <w:left w:val="nil"/>
              <w:bottom w:val="nil"/>
              <w:right w:val="nil"/>
            </w:tcBorders>
            <w:hideMark/>
          </w:tcPr>
          <w:p w14:paraId="7EDB2256" w14:textId="1186443D" w:rsidR="00753595" w:rsidRPr="00753595" w:rsidRDefault="00FA195F" w:rsidP="00753595">
            <w:pPr>
              <w:keepNext/>
              <w:keepLines/>
              <w:spacing w:before="0" w:after="0"/>
              <w:jc w:val="right"/>
              <w:rPr>
                <w:rFonts w:asciiTheme="minorHAnsi" w:eastAsia="Times New Roman" w:hAnsiTheme="minorHAnsi" w:cstheme="minorHAnsi"/>
                <w:color w:val="auto"/>
                <w:sz w:val="22"/>
                <w:szCs w:val="22"/>
              </w:rPr>
            </w:pPr>
            <w:r w:rsidRPr="00FA195F">
              <w:rPr>
                <w:sz w:val="22"/>
                <w:szCs w:val="22"/>
              </w:rPr>
              <w:t>0.2</w:t>
            </w:r>
            <w:r w:rsidR="00753595" w:rsidRPr="00753595">
              <w:rPr>
                <w:sz w:val="22"/>
                <w:szCs w:val="22"/>
              </w:rPr>
              <w:t>%</w:t>
            </w:r>
          </w:p>
        </w:tc>
      </w:tr>
      <w:tr w:rsidR="00753595" w:rsidRPr="00DC7A0D" w14:paraId="372AB00A" w14:textId="77777777" w:rsidTr="006A5EB0">
        <w:trPr>
          <w:trHeight w:val="397"/>
          <w:jc w:val="center"/>
        </w:trPr>
        <w:tc>
          <w:tcPr>
            <w:tcW w:w="6237" w:type="dxa"/>
            <w:tcBorders>
              <w:top w:val="nil"/>
              <w:left w:val="nil"/>
              <w:right w:val="nil"/>
            </w:tcBorders>
            <w:vAlign w:val="center"/>
            <w:hideMark/>
          </w:tcPr>
          <w:p w14:paraId="09458846" w14:textId="77777777" w:rsidR="00753595" w:rsidRPr="00DA59AF" w:rsidRDefault="00753595" w:rsidP="00753595">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recreational/cultural properties</w:t>
            </w:r>
          </w:p>
        </w:tc>
        <w:tc>
          <w:tcPr>
            <w:tcW w:w="1134" w:type="dxa"/>
            <w:tcBorders>
              <w:top w:val="nil"/>
              <w:left w:val="nil"/>
              <w:right w:val="nil"/>
            </w:tcBorders>
            <w:hideMark/>
          </w:tcPr>
          <w:p w14:paraId="4B899BD4" w14:textId="51F0979B" w:rsidR="00753595" w:rsidRPr="00753595" w:rsidRDefault="00753595" w:rsidP="00753595">
            <w:pPr>
              <w:keepNext/>
              <w:keepLines/>
              <w:spacing w:before="0" w:after="0"/>
              <w:jc w:val="right"/>
              <w:rPr>
                <w:rFonts w:asciiTheme="minorHAnsi" w:eastAsia="Times New Roman" w:hAnsiTheme="minorHAnsi" w:cstheme="minorHAnsi"/>
                <w:color w:val="auto"/>
                <w:sz w:val="22"/>
                <w:szCs w:val="22"/>
              </w:rPr>
            </w:pPr>
            <w:r w:rsidRPr="00753595">
              <w:rPr>
                <w:sz w:val="22"/>
                <w:szCs w:val="22"/>
              </w:rPr>
              <w:t xml:space="preserve"> 0.15170 </w:t>
            </w:r>
          </w:p>
        </w:tc>
        <w:tc>
          <w:tcPr>
            <w:tcW w:w="1134" w:type="dxa"/>
            <w:tcBorders>
              <w:top w:val="nil"/>
              <w:left w:val="nil"/>
              <w:bottom w:val="nil"/>
              <w:right w:val="nil"/>
            </w:tcBorders>
            <w:shd w:val="clear" w:color="auto" w:fill="F2F2F2" w:themeFill="background1" w:themeFillShade="F2"/>
            <w:hideMark/>
          </w:tcPr>
          <w:p w14:paraId="792BE8E8" w14:textId="71A109CD" w:rsidR="00753595" w:rsidRPr="00753595" w:rsidRDefault="00753595" w:rsidP="00753595">
            <w:pPr>
              <w:keepNext/>
              <w:keepLines/>
              <w:spacing w:before="0" w:after="0"/>
              <w:jc w:val="right"/>
              <w:rPr>
                <w:rFonts w:asciiTheme="minorHAnsi" w:eastAsia="Times New Roman" w:hAnsiTheme="minorHAnsi" w:cstheme="minorHAnsi"/>
                <w:b/>
                <w:bCs/>
                <w:color w:val="auto"/>
                <w:sz w:val="22"/>
                <w:szCs w:val="22"/>
              </w:rPr>
            </w:pPr>
            <w:r w:rsidRPr="00FA195F">
              <w:rPr>
                <w:b/>
                <w:sz w:val="22"/>
                <w:szCs w:val="22"/>
              </w:rPr>
              <w:t xml:space="preserve"> 0.</w:t>
            </w:r>
            <w:r w:rsidR="00FA195F" w:rsidRPr="00FA195F">
              <w:rPr>
                <w:b/>
                <w:bCs/>
                <w:sz w:val="22"/>
                <w:szCs w:val="22"/>
              </w:rPr>
              <w:t>15198</w:t>
            </w:r>
            <w:r w:rsidRPr="00FA195F">
              <w:rPr>
                <w:b/>
                <w:sz w:val="22"/>
                <w:szCs w:val="22"/>
              </w:rPr>
              <w:t xml:space="preserve"> </w:t>
            </w:r>
          </w:p>
        </w:tc>
        <w:tc>
          <w:tcPr>
            <w:tcW w:w="1134" w:type="dxa"/>
            <w:tcBorders>
              <w:top w:val="nil"/>
              <w:left w:val="nil"/>
              <w:bottom w:val="nil"/>
              <w:right w:val="nil"/>
            </w:tcBorders>
            <w:hideMark/>
          </w:tcPr>
          <w:p w14:paraId="249304C5" w14:textId="46544B4A" w:rsidR="00753595" w:rsidRPr="00753595" w:rsidRDefault="00FA195F" w:rsidP="00753595">
            <w:pPr>
              <w:keepNext/>
              <w:keepLines/>
              <w:spacing w:before="0" w:after="0"/>
              <w:jc w:val="right"/>
              <w:rPr>
                <w:rFonts w:asciiTheme="minorHAnsi" w:eastAsia="Times New Roman" w:hAnsiTheme="minorHAnsi" w:cstheme="minorHAnsi"/>
                <w:color w:val="auto"/>
                <w:sz w:val="22"/>
                <w:szCs w:val="22"/>
              </w:rPr>
            </w:pPr>
            <w:r w:rsidRPr="00FA195F">
              <w:rPr>
                <w:sz w:val="22"/>
                <w:szCs w:val="22"/>
              </w:rPr>
              <w:t>0.2</w:t>
            </w:r>
            <w:r w:rsidR="00753595" w:rsidRPr="00753595">
              <w:rPr>
                <w:sz w:val="22"/>
                <w:szCs w:val="22"/>
              </w:rPr>
              <w:t>%</w:t>
            </w:r>
          </w:p>
        </w:tc>
      </w:tr>
      <w:tr w:rsidR="00753595" w:rsidRPr="00DC7A0D" w14:paraId="6DAD1A56" w14:textId="77777777" w:rsidTr="006A5EB0">
        <w:trPr>
          <w:trHeight w:val="397"/>
          <w:jc w:val="center"/>
        </w:trPr>
        <w:tc>
          <w:tcPr>
            <w:tcW w:w="6237" w:type="dxa"/>
            <w:tcBorders>
              <w:top w:val="nil"/>
              <w:left w:val="nil"/>
              <w:bottom w:val="single" w:sz="4" w:space="0" w:color="auto"/>
              <w:right w:val="nil"/>
            </w:tcBorders>
            <w:vAlign w:val="center"/>
            <w:hideMark/>
          </w:tcPr>
          <w:p w14:paraId="7BB04B7E" w14:textId="77777777" w:rsidR="00753595" w:rsidRPr="00DA59AF" w:rsidRDefault="00753595" w:rsidP="00753595">
            <w:pPr>
              <w:keepNext/>
              <w:keepLines/>
              <w:spacing w:before="0" w:after="0"/>
              <w:rPr>
                <w:rFonts w:asciiTheme="minorHAnsi" w:eastAsia="Times New Roman" w:hAnsiTheme="minorHAnsi" w:cstheme="minorHAnsi"/>
                <w:color w:val="auto"/>
                <w:sz w:val="22"/>
                <w:szCs w:val="22"/>
              </w:rPr>
            </w:pPr>
            <w:r w:rsidRPr="00DA59AF">
              <w:rPr>
                <w:rFonts w:asciiTheme="minorHAnsi" w:eastAsia="Times New Roman" w:hAnsiTheme="minorHAnsi" w:cstheme="minorHAnsi"/>
                <w:color w:val="auto"/>
                <w:sz w:val="22"/>
                <w:szCs w:val="22"/>
              </w:rPr>
              <w:t>General rate for rateable vacant properties</w:t>
            </w:r>
          </w:p>
        </w:tc>
        <w:tc>
          <w:tcPr>
            <w:tcW w:w="1134" w:type="dxa"/>
            <w:tcBorders>
              <w:top w:val="nil"/>
              <w:left w:val="nil"/>
              <w:bottom w:val="single" w:sz="4" w:space="0" w:color="auto"/>
              <w:right w:val="nil"/>
            </w:tcBorders>
            <w:hideMark/>
          </w:tcPr>
          <w:p w14:paraId="354D1523" w14:textId="67FD49E7" w:rsidR="00753595" w:rsidRPr="00753595" w:rsidRDefault="00753595" w:rsidP="00753595">
            <w:pPr>
              <w:keepNext/>
              <w:keepLines/>
              <w:spacing w:before="0" w:after="0"/>
              <w:jc w:val="right"/>
              <w:rPr>
                <w:rFonts w:asciiTheme="minorHAnsi" w:eastAsia="Times New Roman" w:hAnsiTheme="minorHAnsi" w:cstheme="minorHAnsi"/>
                <w:color w:val="auto"/>
                <w:sz w:val="22"/>
                <w:szCs w:val="22"/>
              </w:rPr>
            </w:pPr>
            <w:r w:rsidRPr="00753595">
              <w:rPr>
                <w:sz w:val="22"/>
                <w:szCs w:val="22"/>
              </w:rPr>
              <w:t xml:space="preserve"> 0.25283 </w:t>
            </w:r>
          </w:p>
        </w:tc>
        <w:tc>
          <w:tcPr>
            <w:tcW w:w="1134" w:type="dxa"/>
            <w:tcBorders>
              <w:top w:val="nil"/>
              <w:left w:val="nil"/>
              <w:bottom w:val="single" w:sz="4" w:space="0" w:color="auto"/>
              <w:right w:val="nil"/>
            </w:tcBorders>
            <w:shd w:val="clear" w:color="auto" w:fill="F2F2F2" w:themeFill="background1" w:themeFillShade="F2"/>
            <w:hideMark/>
          </w:tcPr>
          <w:p w14:paraId="6930BD00" w14:textId="28758F5C" w:rsidR="00753595" w:rsidRPr="00753595" w:rsidRDefault="00753595" w:rsidP="00753595">
            <w:pPr>
              <w:keepNext/>
              <w:keepLines/>
              <w:spacing w:before="0" w:after="0"/>
              <w:jc w:val="right"/>
              <w:rPr>
                <w:rFonts w:asciiTheme="minorHAnsi" w:eastAsia="Times New Roman" w:hAnsiTheme="minorHAnsi" w:cstheme="minorHAnsi"/>
                <w:b/>
                <w:bCs/>
                <w:color w:val="auto"/>
                <w:sz w:val="22"/>
                <w:szCs w:val="22"/>
              </w:rPr>
            </w:pPr>
            <w:r w:rsidRPr="00FA195F">
              <w:rPr>
                <w:b/>
                <w:sz w:val="22"/>
                <w:szCs w:val="22"/>
              </w:rPr>
              <w:t xml:space="preserve"> 0.</w:t>
            </w:r>
            <w:r w:rsidR="00FA195F" w:rsidRPr="00FA195F">
              <w:rPr>
                <w:b/>
                <w:bCs/>
                <w:sz w:val="22"/>
                <w:szCs w:val="22"/>
              </w:rPr>
              <w:t>25330</w:t>
            </w:r>
            <w:r w:rsidRPr="00FA195F">
              <w:rPr>
                <w:b/>
                <w:sz w:val="22"/>
                <w:szCs w:val="22"/>
              </w:rPr>
              <w:t xml:space="preserve"> </w:t>
            </w:r>
          </w:p>
        </w:tc>
        <w:tc>
          <w:tcPr>
            <w:tcW w:w="1134" w:type="dxa"/>
            <w:tcBorders>
              <w:top w:val="nil"/>
              <w:left w:val="nil"/>
              <w:bottom w:val="single" w:sz="4" w:space="0" w:color="auto"/>
              <w:right w:val="nil"/>
            </w:tcBorders>
            <w:hideMark/>
          </w:tcPr>
          <w:p w14:paraId="0DCF8850" w14:textId="231390D9" w:rsidR="00753595" w:rsidRPr="00753595" w:rsidRDefault="00FA195F" w:rsidP="00753595">
            <w:pPr>
              <w:keepNext/>
              <w:keepLines/>
              <w:spacing w:before="0" w:after="0"/>
              <w:jc w:val="right"/>
              <w:rPr>
                <w:rFonts w:asciiTheme="minorHAnsi" w:eastAsia="Times New Roman" w:hAnsiTheme="minorHAnsi" w:cstheme="minorHAnsi"/>
                <w:color w:val="auto"/>
                <w:sz w:val="22"/>
                <w:szCs w:val="22"/>
              </w:rPr>
            </w:pPr>
            <w:r w:rsidRPr="00FA195F">
              <w:rPr>
                <w:sz w:val="22"/>
                <w:szCs w:val="22"/>
              </w:rPr>
              <w:t>0.2</w:t>
            </w:r>
            <w:r w:rsidR="00753595" w:rsidRPr="00753595">
              <w:rPr>
                <w:sz w:val="22"/>
                <w:szCs w:val="22"/>
              </w:rPr>
              <w:t>%</w:t>
            </w:r>
          </w:p>
        </w:tc>
      </w:tr>
    </w:tbl>
    <w:p w14:paraId="0ADC2AE5" w14:textId="77777777" w:rsidR="00F44ADC" w:rsidRDefault="00F44ADC" w:rsidP="00015146">
      <w:pPr>
        <w:spacing w:before="0" w:after="0"/>
        <w:rPr>
          <w:rFonts w:asciiTheme="minorHAnsi" w:eastAsia="Times New Roman" w:hAnsiTheme="minorHAnsi" w:cstheme="minorHAnsi"/>
          <w:color w:val="auto"/>
          <w:highlight w:val="yellow"/>
        </w:rPr>
      </w:pPr>
    </w:p>
    <w:p w14:paraId="37C334DE" w14:textId="1380A100" w:rsidR="002E76DA" w:rsidRPr="00EC1DD7" w:rsidRDefault="002E76DA" w:rsidP="00EC1DD7">
      <w:pPr>
        <w:pStyle w:val="BodyText"/>
      </w:pPr>
      <w:r w:rsidRPr="00C79FBB">
        <w:t>Each differential rate will be determined by multiplying the CIV of rateable land (categorised by the characteristics described below) by the applicable rate as outlined below.</w:t>
      </w:r>
    </w:p>
    <w:p w14:paraId="56D45976" w14:textId="12C672C5" w:rsidR="00985BA6" w:rsidRPr="00FF29BA" w:rsidRDefault="002E76DA" w:rsidP="00FF29BA">
      <w:pPr>
        <w:pStyle w:val="BodyText"/>
      </w:pPr>
      <w:r w:rsidRPr="00C79FBB">
        <w:lastRenderedPageBreak/>
        <w:t>Council believes each differential rate will contribute to the equitable and efficient carrying out of Council functions. Details of the objectives of each differential rate, the types of classes of land which are subject to each differential rate and the uses of each differential rate are set out below.</w:t>
      </w:r>
    </w:p>
    <w:p w14:paraId="08EADA95" w14:textId="0C16840B" w:rsidR="007E1D5B" w:rsidRPr="007E1D5B" w:rsidRDefault="007E1D5B" w:rsidP="007E1D5B">
      <w:pPr>
        <w:spacing w:before="0" w:after="0"/>
        <w:jc w:val="both"/>
        <w:rPr>
          <w:rFonts w:asciiTheme="minorHAnsi" w:eastAsia="Times New Roman" w:hAnsiTheme="minorHAnsi" w:cstheme="minorHAnsi"/>
          <w:b/>
          <w:bCs/>
          <w:i/>
          <w:iCs/>
          <w:color w:val="auto"/>
        </w:rPr>
      </w:pPr>
      <w:r w:rsidRPr="007E1D5B">
        <w:rPr>
          <w:rFonts w:asciiTheme="minorHAnsi" w:eastAsia="Times New Roman" w:hAnsiTheme="minorHAnsi" w:cstheme="minorHAnsi"/>
          <w:b/>
          <w:bCs/>
          <w:i/>
          <w:iCs/>
          <w:color w:val="auto"/>
        </w:rPr>
        <w:t>Residential land</w:t>
      </w:r>
    </w:p>
    <w:p w14:paraId="34D03868" w14:textId="43263A29" w:rsidR="007E1D5B" w:rsidRPr="007E1D5B" w:rsidRDefault="007E1D5B" w:rsidP="00E54423">
      <w:pPr>
        <w:spacing w:before="0" w:after="0"/>
        <w:ind w:left="284"/>
        <w:jc w:val="both"/>
        <w:rPr>
          <w:rFonts w:asciiTheme="minorHAnsi" w:eastAsia="Times New Roman" w:hAnsiTheme="minorHAnsi" w:cstheme="minorBidi"/>
          <w:color w:val="auto"/>
        </w:rPr>
      </w:pPr>
      <w:r w:rsidRPr="00C79FBB">
        <w:rPr>
          <w:rFonts w:asciiTheme="minorHAnsi" w:eastAsia="Times New Roman" w:hAnsiTheme="minorHAnsi" w:cstheme="minorBidi"/>
          <w:b/>
          <w:bCs/>
          <w:color w:val="auto"/>
          <w:lang w:val="en-US"/>
        </w:rPr>
        <w:t xml:space="preserve">Definition: </w:t>
      </w:r>
      <w:r w:rsidRPr="00C79FBB">
        <w:rPr>
          <w:rFonts w:asciiTheme="minorHAnsi" w:eastAsia="Times New Roman" w:hAnsiTheme="minorHAnsi" w:cstheme="minorBidi"/>
          <w:color w:val="auto"/>
        </w:rPr>
        <w:t>Residential Land is any land which does not have the characteristics of Vacant Sub-Standard Land, Farm Land, Commercial Land or Industrial Land, and which is:</w:t>
      </w:r>
    </w:p>
    <w:p w14:paraId="3310C30D"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used, designed, or adapted to be used primarily for residential purposes; or</w:t>
      </w:r>
    </w:p>
    <w:p w14:paraId="25179853"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vacant land but which, by reason of its locality and zoning under the relevant Planning Scheme would, if developed, be or be likely to be used primarily for residential purposes; or</w:t>
      </w:r>
    </w:p>
    <w:p w14:paraId="153B7063" w14:textId="7D2516D4"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any other land which does not have the characteristics of Vacant Sub-Standard Land, Farm Land, Commercial Land, or Industrial Land.</w:t>
      </w:r>
    </w:p>
    <w:p w14:paraId="24533D57" w14:textId="188B90A2" w:rsidR="007E1D5B" w:rsidRPr="007E1D5B" w:rsidRDefault="007E1D5B" w:rsidP="00E54423">
      <w:pPr>
        <w:spacing w:before="0" w:after="0"/>
        <w:ind w:left="284"/>
        <w:jc w:val="both"/>
        <w:rPr>
          <w:rFonts w:asciiTheme="minorHAnsi" w:eastAsia="Times New Roman" w:hAnsiTheme="minorHAnsi" w:cstheme="minorBidi"/>
          <w:color w:val="auto"/>
        </w:rPr>
      </w:pPr>
      <w:r w:rsidRPr="00C79FBB">
        <w:rPr>
          <w:rFonts w:asciiTheme="minorHAnsi" w:eastAsia="Times New Roman" w:hAnsiTheme="minorHAnsi" w:cstheme="minorBidi"/>
          <w:b/>
          <w:bCs/>
          <w:color w:val="auto"/>
          <w:lang w:val="en-US"/>
        </w:rPr>
        <w:t xml:space="preserve">Objectives: </w:t>
      </w:r>
      <w:r w:rsidRPr="00C79FBB">
        <w:rPr>
          <w:rFonts w:asciiTheme="minorHAnsi" w:eastAsia="Times New Roman" w:hAnsiTheme="minorHAnsi" w:cstheme="minorBidi"/>
          <w:color w:val="auto"/>
        </w:rPr>
        <w:t>The objective of this differential rate is to ensure that such rateable land makes an equitable financial contribution to the cost of carrying out the functions of Council having regard to the capacity of such land to be used to yield income and the demands such land makes on Council's infrastructure. Those functions include the:</w:t>
      </w:r>
    </w:p>
    <w:p w14:paraId="2864EF00"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implementation of good governance and sound financial stewardship</w:t>
      </w:r>
    </w:p>
    <w:p w14:paraId="433195E9"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construction, renewal, upgrade, expansion, and maintenance of infrastructure assets</w:t>
      </w:r>
    </w:p>
    <w:p w14:paraId="6050ED59"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development and provision of health, environmental, conservation, leisure, recreation, youth, and family community services</w:t>
      </w:r>
    </w:p>
    <w:p w14:paraId="1BAE6A24" w14:textId="2852A655"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provision of strategic and economic management, town planning and general support services and</w:t>
      </w:r>
    </w:p>
    <w:p w14:paraId="0D2AB5C2"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promotion of cultural, heritage and tourism aspects of Council’s municipal district.</w:t>
      </w:r>
    </w:p>
    <w:p w14:paraId="3A8B7C50"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Characteristics: </w:t>
      </w:r>
      <w:r w:rsidRPr="007E1D5B">
        <w:rPr>
          <w:rFonts w:asciiTheme="minorHAnsi" w:eastAsia="Times New Roman" w:hAnsiTheme="minorHAnsi" w:cstheme="minorHAnsi"/>
          <w:color w:val="auto"/>
        </w:rPr>
        <w:t>The types and classes of rateable land within this category are those having the relevant characteristics described above (see definition).</w:t>
      </w:r>
    </w:p>
    <w:p w14:paraId="142CE2AE"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Rate: </w:t>
      </w:r>
      <w:r w:rsidRPr="007E1D5B">
        <w:rPr>
          <w:rFonts w:asciiTheme="minorHAnsi" w:eastAsia="Times New Roman" w:hAnsiTheme="minorHAnsi" w:cstheme="minorHAnsi"/>
          <w:color w:val="auto"/>
          <w:lang w:val="en-US"/>
        </w:rPr>
        <w:t xml:space="preserve">The differential rate will be used to fund items of expenditure described in the Budget adopted by Council. The level of the differential rate is the level which Council considers is necessary to achieve the objectives specified above. </w:t>
      </w:r>
    </w:p>
    <w:p w14:paraId="1900E9FB"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Level of Rate: </w:t>
      </w:r>
      <w:r w:rsidRPr="007E1D5B">
        <w:rPr>
          <w:rFonts w:asciiTheme="minorHAnsi" w:eastAsia="Times New Roman" w:hAnsiTheme="minorHAnsi" w:cstheme="minorHAnsi"/>
          <w:color w:val="auto"/>
          <w:lang w:val="en-US"/>
        </w:rPr>
        <w:t xml:space="preserve">100% of Residential Rate. </w:t>
      </w:r>
    </w:p>
    <w:p w14:paraId="531D0192"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Land: </w:t>
      </w:r>
      <w:r w:rsidRPr="007E1D5B">
        <w:rPr>
          <w:rFonts w:asciiTheme="minorHAnsi" w:eastAsia="Times New Roman" w:hAnsiTheme="minorHAnsi" w:cstheme="minorHAnsi"/>
          <w:color w:val="auto"/>
          <w:lang w:val="en-US"/>
        </w:rPr>
        <w:t xml:space="preserve">Any use permitted under the Yarra Ranges Council Planning Scheme. </w:t>
      </w:r>
    </w:p>
    <w:p w14:paraId="1AD23182" w14:textId="114C5843"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Geographic Location: </w:t>
      </w:r>
      <w:r w:rsidRPr="00C79FBB">
        <w:rPr>
          <w:rFonts w:asciiTheme="minorHAnsi" w:eastAsia="Times New Roman" w:hAnsiTheme="minorHAnsi" w:cstheme="minorBidi"/>
          <w:color w:val="auto"/>
        </w:rPr>
        <w:t>The geographic location of the land within this category is wherever it is located within the municipal district, without reference to ward boundaries.</w:t>
      </w:r>
    </w:p>
    <w:p w14:paraId="0CC1F82F"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Planning Scheme Zoning: </w:t>
      </w:r>
      <w:r w:rsidRPr="007E1D5B">
        <w:rPr>
          <w:rFonts w:asciiTheme="minorHAnsi" w:eastAsia="Times New Roman" w:hAnsiTheme="minorHAnsi" w:cstheme="minorHAnsi"/>
          <w:color w:val="auto"/>
          <w:lang w:val="en-US"/>
        </w:rPr>
        <w:t xml:space="preserve">The zoning applicable to each ratable land within this category, as determined by consulting maps referred to in the relevant Yarra Ranges Council Planning Scheme. </w:t>
      </w:r>
    </w:p>
    <w:p w14:paraId="085AE025" w14:textId="77777777" w:rsidR="007E1D5B" w:rsidRDefault="007E1D5B" w:rsidP="00E5442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Types of Buildings: </w:t>
      </w:r>
      <w:r w:rsidRPr="007E1D5B">
        <w:rPr>
          <w:rFonts w:asciiTheme="minorHAnsi" w:eastAsia="Times New Roman" w:hAnsiTheme="minorHAnsi" w:cstheme="minorHAnsi"/>
          <w:color w:val="auto"/>
          <w:lang w:val="en-US"/>
        </w:rPr>
        <w:t xml:space="preserve">All buildings which are already constructed on the land, or which are constructed prior to the expiry of the financial year. </w:t>
      </w:r>
    </w:p>
    <w:p w14:paraId="697FCA59" w14:textId="77777777" w:rsidR="00E54423" w:rsidRPr="007E1D5B" w:rsidRDefault="00E54423" w:rsidP="00E54423">
      <w:pPr>
        <w:spacing w:before="0" w:after="0"/>
        <w:ind w:left="284"/>
        <w:jc w:val="both"/>
        <w:rPr>
          <w:rFonts w:asciiTheme="minorHAnsi" w:eastAsia="Times New Roman" w:hAnsiTheme="minorHAnsi" w:cstheme="minorHAnsi"/>
          <w:b/>
          <w:color w:val="auto"/>
          <w:lang w:val="en-US"/>
        </w:rPr>
      </w:pPr>
    </w:p>
    <w:p w14:paraId="2155A058" w14:textId="77777777" w:rsidR="007E1D5B" w:rsidRPr="007E1D5B" w:rsidRDefault="007E1D5B" w:rsidP="007E1D5B">
      <w:pPr>
        <w:spacing w:before="0" w:after="0"/>
        <w:jc w:val="both"/>
        <w:rPr>
          <w:rFonts w:asciiTheme="minorHAnsi" w:eastAsia="Times New Roman" w:hAnsiTheme="minorHAnsi" w:cstheme="minorHAnsi"/>
          <w:b/>
          <w:bCs/>
          <w:i/>
          <w:iCs/>
          <w:color w:val="auto"/>
        </w:rPr>
      </w:pPr>
      <w:r w:rsidRPr="007E1D5B">
        <w:rPr>
          <w:rFonts w:asciiTheme="minorHAnsi" w:eastAsia="Times New Roman" w:hAnsiTheme="minorHAnsi" w:cstheme="minorHAnsi"/>
          <w:b/>
          <w:bCs/>
          <w:i/>
          <w:iCs/>
          <w:color w:val="auto"/>
        </w:rPr>
        <w:t>Vacant substandard land</w:t>
      </w:r>
    </w:p>
    <w:p w14:paraId="6CF50C95"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Definition: </w:t>
      </w:r>
      <w:r w:rsidRPr="007E1D5B">
        <w:rPr>
          <w:rFonts w:asciiTheme="minorHAnsi" w:eastAsia="Times New Roman" w:hAnsiTheme="minorHAnsi" w:cstheme="minorHAnsi"/>
          <w:color w:val="auto"/>
        </w:rPr>
        <w:t>Vacant Sub-Standard Land is any land which does not have the characteristics of Residential Land, Farmland, Commercial Land or Industrial Land, and which is vacant land on which, by reason of its locality and zoning under the relevant Planning Scheme, no building can be erected except in accordance with an adopted restructure plan.</w:t>
      </w:r>
    </w:p>
    <w:p w14:paraId="0FF0AE50" w14:textId="76443EE4" w:rsidR="007E1D5B" w:rsidRPr="007E1D5B" w:rsidRDefault="007E1D5B" w:rsidP="00E54423">
      <w:pPr>
        <w:spacing w:before="0" w:after="0"/>
        <w:ind w:left="284"/>
        <w:jc w:val="both"/>
        <w:rPr>
          <w:rFonts w:asciiTheme="minorHAnsi" w:eastAsia="Times New Roman" w:hAnsiTheme="minorHAnsi" w:cstheme="minorBidi"/>
          <w:color w:val="auto"/>
        </w:rPr>
      </w:pPr>
      <w:r w:rsidRPr="00C79FBB">
        <w:rPr>
          <w:rFonts w:asciiTheme="minorHAnsi" w:eastAsia="Times New Roman" w:hAnsiTheme="minorHAnsi" w:cstheme="minorBidi"/>
          <w:b/>
          <w:bCs/>
          <w:color w:val="auto"/>
          <w:lang w:val="en-US"/>
        </w:rPr>
        <w:t xml:space="preserve">Objectives: </w:t>
      </w:r>
      <w:r w:rsidRPr="00C79FBB">
        <w:rPr>
          <w:rFonts w:asciiTheme="minorHAnsi" w:eastAsia="Times New Roman" w:hAnsiTheme="minorHAnsi" w:cstheme="minorBidi"/>
          <w:color w:val="auto"/>
        </w:rPr>
        <w:t>The objective of this differential rate is to ensure that all rateable land makes an equitable financial contribution to the cost of carrying out the functions of Council having regard to the capacity of such land to be used to yield income and the demands such land makes on Council's infrastructure. Those functions include the:</w:t>
      </w:r>
    </w:p>
    <w:p w14:paraId="1F5BE20B"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implementation of good governance and sound financial stewardship </w:t>
      </w:r>
    </w:p>
    <w:p w14:paraId="22FB9591"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construction, renewal, upgrade, expansion, and maintenance of infrastructure assets </w:t>
      </w:r>
    </w:p>
    <w:p w14:paraId="28A59FCA"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lastRenderedPageBreak/>
        <w:t xml:space="preserve">development and provision of health, environmental, conservation, leisure, recreation, youth, and family community services </w:t>
      </w:r>
    </w:p>
    <w:p w14:paraId="74EFC020" w14:textId="4EF3D42E"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provision of strategic and economic management, town planning and general support services and </w:t>
      </w:r>
    </w:p>
    <w:p w14:paraId="2CAA9139"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promotion of cultural, heritage and tourism aspects of Council’s municipal district.</w:t>
      </w:r>
    </w:p>
    <w:p w14:paraId="26920C74"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Characteristics: </w:t>
      </w:r>
      <w:r w:rsidRPr="007E1D5B">
        <w:rPr>
          <w:rFonts w:asciiTheme="minorHAnsi" w:eastAsia="Times New Roman" w:hAnsiTheme="minorHAnsi" w:cstheme="minorHAnsi"/>
          <w:color w:val="auto"/>
        </w:rPr>
        <w:t>The types and classes of rateable land within this category are those having the relevant characteristics described above.</w:t>
      </w:r>
    </w:p>
    <w:p w14:paraId="4BF48253"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Rate: </w:t>
      </w:r>
      <w:r w:rsidRPr="007E1D5B">
        <w:rPr>
          <w:rFonts w:asciiTheme="minorHAnsi" w:eastAsia="Times New Roman" w:hAnsiTheme="minorHAnsi" w:cstheme="minorHAnsi"/>
          <w:color w:val="auto"/>
          <w:lang w:val="en-US"/>
        </w:rPr>
        <w:t xml:space="preserve">The differential rate will be used to fund items of expenditure described in the Budget adopted by Council. The level of the differential rate is the level which Council considers is necessary to achieve the objectives specified above. </w:t>
      </w:r>
    </w:p>
    <w:p w14:paraId="7E388F3A"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Level of Rate: </w:t>
      </w:r>
      <w:r w:rsidRPr="007E1D5B">
        <w:rPr>
          <w:rFonts w:asciiTheme="minorHAnsi" w:eastAsia="Times New Roman" w:hAnsiTheme="minorHAnsi" w:cstheme="minorHAnsi"/>
          <w:color w:val="auto"/>
          <w:lang w:val="en-US"/>
        </w:rPr>
        <w:t xml:space="preserve">100% of the Residential Rate. </w:t>
      </w:r>
    </w:p>
    <w:p w14:paraId="5ADBA58C"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Land: </w:t>
      </w:r>
      <w:r w:rsidRPr="007E1D5B">
        <w:rPr>
          <w:rFonts w:asciiTheme="minorHAnsi" w:eastAsia="Times New Roman" w:hAnsiTheme="minorHAnsi" w:cstheme="minorHAnsi"/>
          <w:color w:val="auto"/>
          <w:lang w:val="en-US"/>
        </w:rPr>
        <w:t xml:space="preserve">Any use permitted under the Yarra Ranges Council Planning Scheme. </w:t>
      </w:r>
    </w:p>
    <w:p w14:paraId="376AC0E7" w14:textId="26BF0722"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Geographic Location: </w:t>
      </w:r>
      <w:r w:rsidRPr="00C79FBB">
        <w:rPr>
          <w:rFonts w:asciiTheme="minorHAnsi" w:eastAsia="Times New Roman" w:hAnsiTheme="minorHAnsi" w:cstheme="minorBidi"/>
          <w:color w:val="auto"/>
        </w:rPr>
        <w:t>The geographic location of the land within this category is wherever it is located within the municipal district, without reference to ward boundaries.</w:t>
      </w:r>
    </w:p>
    <w:p w14:paraId="15773DFB"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Planning Scheme Zoning: </w:t>
      </w:r>
      <w:r w:rsidRPr="007E1D5B">
        <w:rPr>
          <w:rFonts w:asciiTheme="minorHAnsi" w:eastAsia="Times New Roman" w:hAnsiTheme="minorHAnsi" w:cstheme="minorHAnsi"/>
          <w:color w:val="auto"/>
          <w:lang w:val="en-US"/>
        </w:rPr>
        <w:t xml:space="preserve">The zoning applicable to each ratable land within this category, as determined by consulting maps referred to in the relevant Yarra Ranges Council Planning Scheme. </w:t>
      </w:r>
    </w:p>
    <w:p w14:paraId="1A91746B" w14:textId="77777777" w:rsidR="007E1D5B" w:rsidRDefault="007E1D5B" w:rsidP="00E5442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Types of Buildings: </w:t>
      </w:r>
      <w:r w:rsidRPr="007E1D5B">
        <w:rPr>
          <w:rFonts w:asciiTheme="minorHAnsi" w:eastAsia="Times New Roman" w:hAnsiTheme="minorHAnsi" w:cstheme="minorHAnsi"/>
          <w:color w:val="auto"/>
          <w:lang w:val="en-US"/>
        </w:rPr>
        <w:t xml:space="preserve">All buildings which are already constructed on the land, or which are constructed prior to the expiry of the financial year. </w:t>
      </w:r>
    </w:p>
    <w:p w14:paraId="3B9B833C" w14:textId="77777777" w:rsidR="00E54423" w:rsidRPr="007E1D5B" w:rsidRDefault="00E54423" w:rsidP="00E54423">
      <w:pPr>
        <w:spacing w:before="0" w:after="0"/>
        <w:ind w:left="284"/>
        <w:jc w:val="both"/>
        <w:rPr>
          <w:rFonts w:asciiTheme="minorHAnsi" w:eastAsia="Times New Roman" w:hAnsiTheme="minorHAnsi" w:cstheme="minorHAnsi"/>
          <w:b/>
          <w:color w:val="auto"/>
          <w:lang w:val="en-US"/>
        </w:rPr>
      </w:pPr>
    </w:p>
    <w:p w14:paraId="592BE31E" w14:textId="77777777" w:rsidR="007E1D5B" w:rsidRPr="007E1D5B" w:rsidRDefault="007E1D5B" w:rsidP="007E1D5B">
      <w:pPr>
        <w:spacing w:before="0" w:after="0"/>
        <w:jc w:val="both"/>
        <w:rPr>
          <w:rFonts w:asciiTheme="minorHAnsi" w:eastAsia="Times New Roman" w:hAnsiTheme="minorHAnsi" w:cstheme="minorHAnsi"/>
          <w:b/>
          <w:bCs/>
          <w:i/>
          <w:iCs/>
          <w:color w:val="auto"/>
        </w:rPr>
      </w:pPr>
      <w:r w:rsidRPr="007E1D5B">
        <w:rPr>
          <w:rFonts w:asciiTheme="minorHAnsi" w:eastAsia="Times New Roman" w:hAnsiTheme="minorHAnsi" w:cstheme="minorHAnsi"/>
          <w:b/>
          <w:bCs/>
          <w:i/>
          <w:iCs/>
          <w:color w:val="auto"/>
        </w:rPr>
        <w:t>Commercial land</w:t>
      </w:r>
    </w:p>
    <w:p w14:paraId="03B4E339" w14:textId="6365AAB0" w:rsidR="007E1D5B" w:rsidRPr="007E1D5B" w:rsidRDefault="007E1D5B" w:rsidP="00E54423">
      <w:pPr>
        <w:spacing w:before="0" w:after="0"/>
        <w:ind w:left="284"/>
        <w:jc w:val="both"/>
        <w:rPr>
          <w:rFonts w:asciiTheme="minorHAnsi" w:eastAsia="Times New Roman" w:hAnsiTheme="minorHAnsi" w:cstheme="minorBidi"/>
          <w:color w:val="auto"/>
        </w:rPr>
      </w:pPr>
      <w:r w:rsidRPr="00C79FBB">
        <w:rPr>
          <w:rFonts w:asciiTheme="minorHAnsi" w:eastAsia="Times New Roman" w:hAnsiTheme="minorHAnsi" w:cstheme="minorBidi"/>
          <w:b/>
          <w:bCs/>
          <w:color w:val="auto"/>
          <w:lang w:val="en-US"/>
        </w:rPr>
        <w:t xml:space="preserve">Definition: </w:t>
      </w:r>
      <w:r w:rsidRPr="00C79FBB">
        <w:rPr>
          <w:rFonts w:asciiTheme="minorHAnsi" w:eastAsia="Times New Roman" w:hAnsiTheme="minorHAnsi" w:cstheme="minorBidi"/>
          <w:color w:val="auto"/>
        </w:rPr>
        <w:t xml:space="preserve">Commercial Land is any land which does not have the characteristics of Residential Land, Vacant Sub-Standard Land, Farmland or Industrial Land, and which is: </w:t>
      </w:r>
    </w:p>
    <w:p w14:paraId="4D7DB5B5"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used, designed, or adapted to be used primarily for the sale of goods or services or other commercial purposes or </w:t>
      </w:r>
    </w:p>
    <w:p w14:paraId="6AB0BCD7"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vacant land but which, by reason of its locality and zoning under the relevant Planning Scheme, would, if developed, be or be likely to be used primarily for the sale of goods or services or other commercial purposes.</w:t>
      </w:r>
    </w:p>
    <w:p w14:paraId="19496703" w14:textId="739A71AC"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Objectives: </w:t>
      </w:r>
      <w:r w:rsidRPr="00C79FBB">
        <w:rPr>
          <w:rFonts w:asciiTheme="minorHAnsi" w:eastAsia="Times New Roman" w:hAnsiTheme="minorHAnsi" w:cstheme="minorBidi"/>
          <w:color w:val="auto"/>
        </w:rPr>
        <w:t xml:space="preserve">The objective of this differential rate is to ensure that all rateable land makes an equitable financial contribution to the cost of carrying out the functions of Council having regard to the capacity of such land to be used to yield income and the demands such land makes on Council's infrastructure. Those functions include the: </w:t>
      </w:r>
    </w:p>
    <w:p w14:paraId="3001AEF0"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implementation of good governance and sound financial stewardship </w:t>
      </w:r>
    </w:p>
    <w:p w14:paraId="4BA106A7"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construction, renewal, upgrade, expansion, and maintenance of infrastructure assets </w:t>
      </w:r>
    </w:p>
    <w:p w14:paraId="7B8909DC"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development and provision of health, environmental, conservation, leisure, recreation, youth, and family community services </w:t>
      </w:r>
    </w:p>
    <w:p w14:paraId="534C2AEA" w14:textId="44051D55"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provision of strategic and economic management, town planning and general support services and </w:t>
      </w:r>
    </w:p>
    <w:p w14:paraId="2C1745B9"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promotion of cultural, heritage and tourism aspects of Council’s municipal district. </w:t>
      </w:r>
    </w:p>
    <w:p w14:paraId="465B4BF4" w14:textId="40B70CBE" w:rsidR="007E1D5B" w:rsidRPr="007E1D5B" w:rsidRDefault="007E1D5B" w:rsidP="00E54423">
      <w:pPr>
        <w:spacing w:before="0" w:after="0"/>
        <w:ind w:left="284"/>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The commercial rate is set at 150% of the residential rate and the reasons for the use and level of this differential rate are: </w:t>
      </w:r>
    </w:p>
    <w:p w14:paraId="377DA728"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to reduce the rate distribution to Residential Land by applying a higher differential to Commercial Land in recognition of the tax deductibility of rates that is not available to owners of most Residential Land</w:t>
      </w:r>
    </w:p>
    <w:p w14:paraId="6A82895D" w14:textId="4BE0E340"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in recognition of the extra services, when compared to Residential Land, that Commercial Land derives from Council, which include but are not limited to economic development activities for businesses, the impact that heavy vehicles (servicing businesses) have on road infrastructure, street cleaning and local laws monitoring car park overstays.</w:t>
      </w:r>
    </w:p>
    <w:p w14:paraId="2CDC9AD7" w14:textId="0E25F159"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lastRenderedPageBreak/>
        <w:t xml:space="preserve">Characteristics: </w:t>
      </w:r>
      <w:r w:rsidRPr="007E1D5B">
        <w:rPr>
          <w:rFonts w:asciiTheme="minorHAnsi" w:eastAsia="Times New Roman" w:hAnsiTheme="minorHAnsi" w:cstheme="minorHAnsi"/>
          <w:color w:val="auto"/>
        </w:rPr>
        <w:t>The types and classes of rateable land within this category are those having the relevant characteristics described above.</w:t>
      </w:r>
    </w:p>
    <w:p w14:paraId="262CECB8"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Rate: </w:t>
      </w:r>
      <w:r w:rsidRPr="007E1D5B">
        <w:rPr>
          <w:rFonts w:asciiTheme="minorHAnsi" w:eastAsia="Times New Roman" w:hAnsiTheme="minorHAnsi" w:cstheme="minorHAnsi"/>
          <w:color w:val="auto"/>
          <w:lang w:val="en-US"/>
        </w:rPr>
        <w:t xml:space="preserve">The differential rate will be used to fund items of expenditure described in the Budget adopted by Council. The level of the differential rate is the level which Council considers is necessary to achieve the objectives specified above. </w:t>
      </w:r>
    </w:p>
    <w:p w14:paraId="248214AE"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Level of Rate: </w:t>
      </w:r>
      <w:r w:rsidRPr="007E1D5B">
        <w:rPr>
          <w:rFonts w:asciiTheme="minorHAnsi" w:eastAsia="Times New Roman" w:hAnsiTheme="minorHAnsi" w:cstheme="minorHAnsi"/>
          <w:color w:val="auto"/>
          <w:lang w:val="en-US"/>
        </w:rPr>
        <w:t xml:space="preserve">150% of the Residential Rate. </w:t>
      </w:r>
    </w:p>
    <w:p w14:paraId="2D6015C7"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Land: </w:t>
      </w:r>
      <w:r w:rsidRPr="007E1D5B">
        <w:rPr>
          <w:rFonts w:asciiTheme="minorHAnsi" w:eastAsia="Times New Roman" w:hAnsiTheme="minorHAnsi" w:cstheme="minorHAnsi"/>
          <w:color w:val="auto"/>
          <w:lang w:val="en-US"/>
        </w:rPr>
        <w:t xml:space="preserve">Any use permitted under the Yarra Ranges Council Planning Scheme. </w:t>
      </w:r>
    </w:p>
    <w:p w14:paraId="5A304078" w14:textId="3BDCE124" w:rsidR="007E1D5B" w:rsidRDefault="007E1D5B" w:rsidP="00E54423">
      <w:pPr>
        <w:spacing w:before="0" w:after="0"/>
        <w:ind w:left="284"/>
        <w:jc w:val="both"/>
        <w:rPr>
          <w:rFonts w:asciiTheme="minorHAnsi" w:eastAsia="Times New Roman" w:hAnsiTheme="minorHAnsi" w:cstheme="minorBidi"/>
          <w:color w:val="auto"/>
        </w:rPr>
      </w:pPr>
      <w:r w:rsidRPr="00C79FBB">
        <w:rPr>
          <w:rFonts w:asciiTheme="minorHAnsi" w:eastAsia="Times New Roman" w:hAnsiTheme="minorHAnsi" w:cstheme="minorBidi"/>
          <w:b/>
          <w:bCs/>
          <w:color w:val="auto"/>
          <w:lang w:val="en-US"/>
        </w:rPr>
        <w:t xml:space="preserve">Geographic Location: </w:t>
      </w:r>
      <w:r w:rsidRPr="00C79FBB">
        <w:rPr>
          <w:rFonts w:asciiTheme="minorHAnsi" w:eastAsia="Times New Roman" w:hAnsiTheme="minorHAnsi" w:cstheme="minorBidi"/>
          <w:color w:val="auto"/>
        </w:rPr>
        <w:t>The geographic location of the land within this category is wherever it is located within the municipal district, without reference to ward boundaries.</w:t>
      </w:r>
    </w:p>
    <w:p w14:paraId="538F6E6F" w14:textId="77777777" w:rsidR="00E54423" w:rsidRPr="007E1D5B" w:rsidRDefault="00E54423" w:rsidP="00E54423">
      <w:pPr>
        <w:spacing w:before="0" w:after="0"/>
        <w:ind w:left="284"/>
        <w:jc w:val="both"/>
        <w:rPr>
          <w:rFonts w:asciiTheme="minorHAnsi" w:eastAsia="Times New Roman" w:hAnsiTheme="minorHAnsi" w:cstheme="minorBidi"/>
          <w:b/>
          <w:bCs/>
          <w:color w:val="auto"/>
        </w:rPr>
      </w:pPr>
    </w:p>
    <w:p w14:paraId="082618E2" w14:textId="77777777" w:rsidR="007E1D5B" w:rsidRPr="007E1D5B" w:rsidRDefault="007E1D5B" w:rsidP="007E1D5B">
      <w:pPr>
        <w:spacing w:before="0" w:after="0"/>
        <w:jc w:val="both"/>
        <w:rPr>
          <w:rFonts w:asciiTheme="minorHAnsi" w:eastAsia="Times New Roman" w:hAnsiTheme="minorHAnsi" w:cstheme="minorHAnsi"/>
          <w:b/>
          <w:bCs/>
          <w:i/>
          <w:iCs/>
          <w:color w:val="auto"/>
        </w:rPr>
      </w:pPr>
      <w:r w:rsidRPr="007E1D5B">
        <w:rPr>
          <w:rFonts w:asciiTheme="minorHAnsi" w:eastAsia="Times New Roman" w:hAnsiTheme="minorHAnsi" w:cstheme="minorHAnsi"/>
          <w:b/>
          <w:bCs/>
          <w:i/>
          <w:iCs/>
          <w:color w:val="auto"/>
        </w:rPr>
        <w:t>Industrial land</w:t>
      </w:r>
    </w:p>
    <w:p w14:paraId="38954F0C" w14:textId="77777777" w:rsidR="007E1D5B" w:rsidRPr="007E1D5B" w:rsidRDefault="007E1D5B" w:rsidP="00E54423">
      <w:pPr>
        <w:spacing w:before="0" w:after="0"/>
        <w:ind w:left="284"/>
        <w:jc w:val="both"/>
        <w:rPr>
          <w:rFonts w:asciiTheme="minorHAnsi" w:eastAsia="Times New Roman" w:hAnsiTheme="minorHAnsi" w:cstheme="minorHAnsi"/>
          <w:color w:val="auto"/>
        </w:rPr>
      </w:pPr>
      <w:r w:rsidRPr="007E1D5B">
        <w:rPr>
          <w:rFonts w:asciiTheme="minorHAnsi" w:eastAsia="Times New Roman" w:hAnsiTheme="minorHAnsi" w:cstheme="minorHAnsi"/>
          <w:b/>
          <w:color w:val="auto"/>
          <w:lang w:val="en-US"/>
        </w:rPr>
        <w:t xml:space="preserve">Definition: </w:t>
      </w:r>
      <w:r w:rsidRPr="007E1D5B">
        <w:rPr>
          <w:rFonts w:asciiTheme="minorHAnsi" w:eastAsia="Times New Roman" w:hAnsiTheme="minorHAnsi" w:cstheme="minorHAnsi"/>
          <w:color w:val="auto"/>
        </w:rPr>
        <w:t xml:space="preserve">Industrial Land is any land which does not have the characteristics of Residential Land, Vacant Sub-Standard Land, Farmland, or Industrial Land, and which is: </w:t>
      </w:r>
    </w:p>
    <w:p w14:paraId="53065AFF"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used, designed, or adapted to be used primarily for the sale of goods or services or other commercial purposes or </w:t>
      </w:r>
    </w:p>
    <w:p w14:paraId="35DDC819"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vacant land but which, by reason of its locality and zoning under the relevant Planning Scheme, would, if developed, be or be likely to be used primarily for the sale of goods or services or other commercial purposes.</w:t>
      </w:r>
    </w:p>
    <w:p w14:paraId="18522A4C" w14:textId="07363718"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Objectives: </w:t>
      </w:r>
      <w:r w:rsidRPr="00C79FBB">
        <w:rPr>
          <w:rFonts w:asciiTheme="minorHAnsi" w:eastAsia="Times New Roman" w:hAnsiTheme="minorHAnsi" w:cstheme="minorBidi"/>
          <w:color w:val="auto"/>
        </w:rPr>
        <w:t xml:space="preserve">The objective of this differential rate is to ensure that all rateable land makes an equitable financial contribution to the cost of carrying out the functions of Council having regard to the capacity of such land to be used to yield income and the demands such land makes on Council's infrastructure. Those functions include the: </w:t>
      </w:r>
    </w:p>
    <w:p w14:paraId="232D5677"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implementation of good governance and sound financial stewardship </w:t>
      </w:r>
    </w:p>
    <w:p w14:paraId="1D5AD731"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construction, renewal, upgrade, expansion, and maintenance of infrastructure assets </w:t>
      </w:r>
    </w:p>
    <w:p w14:paraId="40FE42F9"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development and provision of health, environmental, conservation, leisure, recreation, youth, and family community services </w:t>
      </w:r>
    </w:p>
    <w:p w14:paraId="755C31EE" w14:textId="7B180CC9"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provision of strategic and economic management, town planning and general support services and </w:t>
      </w:r>
    </w:p>
    <w:p w14:paraId="6CF471BE"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promotion of cultural, heritage and tourism aspects of Council’s municipal district. </w:t>
      </w:r>
    </w:p>
    <w:p w14:paraId="78BC70A5" w14:textId="77777777" w:rsidR="007E1D5B" w:rsidRPr="007E1D5B" w:rsidRDefault="007E1D5B" w:rsidP="00E54423">
      <w:pPr>
        <w:spacing w:before="0" w:after="0"/>
        <w:ind w:left="284"/>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The industrial rate is set at 150% of the residential rate and the reasons for the use and level of this differential rate are: </w:t>
      </w:r>
    </w:p>
    <w:p w14:paraId="703A560F"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to reduce the rate distribution to residential land by applying a higher differential to Industrial Land in recognition of the tax deductibility of rates that is not available to owners of most Residential Land</w:t>
      </w:r>
    </w:p>
    <w:p w14:paraId="090481DA" w14:textId="77777777" w:rsidR="007E1D5B" w:rsidRPr="007E1D5B" w:rsidRDefault="007E1D5B" w:rsidP="007E1D5B">
      <w:pPr>
        <w:spacing w:before="0" w:after="0"/>
        <w:jc w:val="both"/>
        <w:rPr>
          <w:rFonts w:asciiTheme="minorHAnsi" w:eastAsia="Times New Roman" w:hAnsiTheme="minorHAnsi" w:cstheme="minorHAnsi"/>
          <w:color w:val="auto"/>
        </w:rPr>
      </w:pPr>
    </w:p>
    <w:p w14:paraId="0CF63A2D" w14:textId="68DF3E12"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in recognition of the extra services, when compared to Residential Land, that Industrial Land derives from Council, which include but are not limited to economic development activities for businesses, the impact that heavy vehicles (servicing businesses) have on road infrastructure, street cleaning and local laws monitoring car park overstays.</w:t>
      </w:r>
    </w:p>
    <w:p w14:paraId="5D2289BE"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Characteristics: </w:t>
      </w:r>
      <w:r w:rsidRPr="007E1D5B">
        <w:rPr>
          <w:rFonts w:asciiTheme="minorHAnsi" w:eastAsia="Times New Roman" w:hAnsiTheme="minorHAnsi" w:cstheme="minorHAnsi"/>
          <w:color w:val="auto"/>
        </w:rPr>
        <w:t>The types and classes of rateable land within this category are those having the relevant characteristics described above.</w:t>
      </w:r>
    </w:p>
    <w:p w14:paraId="110B1D1C"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Rate: </w:t>
      </w:r>
      <w:r w:rsidRPr="007E1D5B">
        <w:rPr>
          <w:rFonts w:asciiTheme="minorHAnsi" w:eastAsia="Times New Roman" w:hAnsiTheme="minorHAnsi" w:cstheme="minorHAnsi"/>
          <w:color w:val="auto"/>
          <w:lang w:val="en-US"/>
        </w:rPr>
        <w:t xml:space="preserve">The differential rate will be used to fund items of expenditure described in the Budget adopted by Council. The level of the differential rate is the level which Council considers is necessary to achieve the objectives specified above. </w:t>
      </w:r>
    </w:p>
    <w:p w14:paraId="726881E7"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Level of Rate: </w:t>
      </w:r>
      <w:r w:rsidRPr="007E1D5B">
        <w:rPr>
          <w:rFonts w:asciiTheme="minorHAnsi" w:eastAsia="Times New Roman" w:hAnsiTheme="minorHAnsi" w:cstheme="minorHAnsi"/>
          <w:color w:val="auto"/>
          <w:lang w:val="en-US"/>
        </w:rPr>
        <w:t xml:space="preserve">150% of the Residential Rate. </w:t>
      </w:r>
    </w:p>
    <w:p w14:paraId="2E4C66BE" w14:textId="77777777" w:rsidR="007E1D5B" w:rsidRPr="007E1D5B" w:rsidRDefault="007E1D5B" w:rsidP="00E5442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Use of Land: </w:t>
      </w:r>
      <w:r w:rsidRPr="007E1D5B">
        <w:rPr>
          <w:rFonts w:asciiTheme="minorHAnsi" w:eastAsia="Times New Roman" w:hAnsiTheme="minorHAnsi" w:cstheme="minorHAnsi"/>
          <w:color w:val="auto"/>
          <w:lang w:val="en-US"/>
        </w:rPr>
        <w:t xml:space="preserve">Any use permitted under the Yarra Ranges Council Planning Scheme. </w:t>
      </w:r>
    </w:p>
    <w:p w14:paraId="440E492F" w14:textId="04B40224"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Geographic Location: </w:t>
      </w:r>
      <w:r w:rsidRPr="00C79FBB">
        <w:rPr>
          <w:rFonts w:asciiTheme="minorHAnsi" w:eastAsia="Times New Roman" w:hAnsiTheme="minorHAnsi" w:cstheme="minorBidi"/>
          <w:color w:val="auto"/>
        </w:rPr>
        <w:t>The geographic location of the land within this category is wherever it is located within the municipal district, without reference to ward boundaries.</w:t>
      </w:r>
    </w:p>
    <w:p w14:paraId="731A78D2"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lastRenderedPageBreak/>
        <w:t xml:space="preserve">Planning Scheme Zoning: </w:t>
      </w:r>
      <w:r w:rsidRPr="007E1D5B">
        <w:rPr>
          <w:rFonts w:asciiTheme="minorHAnsi" w:eastAsia="Times New Roman" w:hAnsiTheme="minorHAnsi" w:cstheme="minorHAnsi"/>
          <w:color w:val="auto"/>
          <w:lang w:val="en-US"/>
        </w:rPr>
        <w:t xml:space="preserve">The zoning applicable to each ratable land within this category, as determined by consulting maps referred to in the relevant Yarra Ranges Council Planning Scheme. </w:t>
      </w:r>
    </w:p>
    <w:p w14:paraId="599A0DF1" w14:textId="77777777" w:rsidR="007E1D5B" w:rsidRPr="007E1D5B" w:rsidRDefault="007E1D5B" w:rsidP="00E5442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Types of Buildings: </w:t>
      </w:r>
      <w:r w:rsidRPr="007E1D5B">
        <w:rPr>
          <w:rFonts w:asciiTheme="minorHAnsi" w:eastAsia="Times New Roman" w:hAnsiTheme="minorHAnsi" w:cstheme="minorHAnsi"/>
          <w:color w:val="auto"/>
          <w:lang w:val="en-US"/>
        </w:rPr>
        <w:t xml:space="preserve">All buildings which are already constructed on the land, or which are constructed prior to the end of the financial year. </w:t>
      </w:r>
    </w:p>
    <w:p w14:paraId="1C870EAC" w14:textId="77777777" w:rsidR="00E54423" w:rsidRPr="007E1D5B" w:rsidRDefault="00E54423" w:rsidP="00E54423">
      <w:pPr>
        <w:spacing w:before="0" w:after="0"/>
        <w:ind w:left="284"/>
        <w:jc w:val="both"/>
        <w:rPr>
          <w:rFonts w:asciiTheme="minorHAnsi" w:eastAsia="Times New Roman" w:hAnsiTheme="minorHAnsi" w:cstheme="minorHAnsi"/>
          <w:color w:val="auto"/>
          <w:lang w:val="en-US"/>
        </w:rPr>
      </w:pPr>
    </w:p>
    <w:p w14:paraId="0615C7EC" w14:textId="4040F51F" w:rsidR="007E1D5B" w:rsidRPr="007E1D5B" w:rsidRDefault="007E1D5B" w:rsidP="00C79FBB">
      <w:pPr>
        <w:spacing w:before="0" w:after="0"/>
        <w:jc w:val="both"/>
        <w:rPr>
          <w:rFonts w:asciiTheme="minorHAnsi" w:eastAsia="Times New Roman" w:hAnsiTheme="minorHAnsi" w:cstheme="minorBidi"/>
          <w:b/>
          <w:bCs/>
          <w:i/>
          <w:iCs/>
          <w:color w:val="auto"/>
        </w:rPr>
      </w:pPr>
      <w:r w:rsidRPr="00C79FBB">
        <w:rPr>
          <w:rFonts w:asciiTheme="minorHAnsi" w:eastAsia="Times New Roman" w:hAnsiTheme="minorHAnsi" w:cstheme="minorBidi"/>
          <w:b/>
          <w:bCs/>
          <w:i/>
          <w:iCs/>
          <w:color w:val="auto"/>
        </w:rPr>
        <w:t xml:space="preserve">Farm land </w:t>
      </w:r>
    </w:p>
    <w:p w14:paraId="0CA35565" w14:textId="77777777" w:rsidR="007E1D5B" w:rsidRPr="007E1D5B" w:rsidRDefault="007E1D5B" w:rsidP="00E54423">
      <w:pPr>
        <w:spacing w:before="0" w:after="0"/>
        <w:ind w:left="284"/>
        <w:jc w:val="both"/>
        <w:rPr>
          <w:rFonts w:asciiTheme="minorHAnsi" w:eastAsia="Times New Roman" w:hAnsiTheme="minorHAnsi" w:cstheme="minorHAnsi"/>
          <w:color w:val="auto"/>
        </w:rPr>
      </w:pPr>
      <w:r w:rsidRPr="007E1D5B">
        <w:rPr>
          <w:rFonts w:asciiTheme="minorHAnsi" w:eastAsia="Times New Roman" w:hAnsiTheme="minorHAnsi" w:cstheme="minorHAnsi"/>
          <w:b/>
          <w:color w:val="auto"/>
          <w:lang w:val="en-US"/>
        </w:rPr>
        <w:t xml:space="preserve">Definition: </w:t>
      </w:r>
      <w:r w:rsidRPr="007E1D5B">
        <w:rPr>
          <w:rFonts w:asciiTheme="minorHAnsi" w:eastAsia="Times New Roman" w:hAnsiTheme="minorHAnsi" w:cstheme="minorHAnsi"/>
          <w:color w:val="auto"/>
        </w:rPr>
        <w:t xml:space="preserve">Farmland is any land which does not have the characteristics of Residential Land, Vacant Sub-Standard Land, Commercial Land, or Industrial Land, and which is: </w:t>
      </w:r>
    </w:p>
    <w:p w14:paraId="710FC10E" w14:textId="074FBB84"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‘Farm land’ within the meaning of Section 2(1) of the </w:t>
      </w:r>
      <w:r w:rsidRPr="00C79FBB">
        <w:rPr>
          <w:rFonts w:asciiTheme="minorHAnsi" w:eastAsia="Times New Roman" w:hAnsiTheme="minorHAnsi" w:cstheme="minorBidi"/>
          <w:i/>
          <w:iCs/>
          <w:color w:val="auto"/>
        </w:rPr>
        <w:t>Valuation of Land Act 1960</w:t>
      </w:r>
      <w:r w:rsidRPr="00C79FBB">
        <w:rPr>
          <w:rFonts w:asciiTheme="minorHAnsi" w:eastAsia="Times New Roman" w:hAnsiTheme="minorHAnsi" w:cstheme="minorBidi"/>
          <w:color w:val="auto"/>
        </w:rPr>
        <w:t xml:space="preserve"> and </w:t>
      </w:r>
    </w:p>
    <w:p w14:paraId="046E2D3A" w14:textId="2BB4FC79"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approved by Council as farm land, following the receipt of an application by an owner of land in accordance with the rules and application process detailed on Council’s website. </w:t>
      </w:r>
    </w:p>
    <w:p w14:paraId="11C9B65B" w14:textId="1B097BDE"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Objectives: </w:t>
      </w:r>
      <w:r w:rsidRPr="00C79FBB">
        <w:rPr>
          <w:rFonts w:asciiTheme="minorHAnsi" w:eastAsia="Times New Roman" w:hAnsiTheme="minorHAnsi" w:cstheme="minorBidi"/>
          <w:color w:val="auto"/>
        </w:rPr>
        <w:t xml:space="preserve">The objective of this differential rate is to ensure that all rateable land makes an equitable financial contribution to the cost of carrying out the functions of Council having regard to the capacity of such land to be used to yield income and the demands such land makes on Council's infrastructure. Those functions include the: </w:t>
      </w:r>
    </w:p>
    <w:p w14:paraId="026581F3"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implementation of good governance and sound financial stewardship </w:t>
      </w:r>
    </w:p>
    <w:p w14:paraId="0B37064C"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construction, renewal, upgrade, expansion, and maintenance of infrastructure assets </w:t>
      </w:r>
    </w:p>
    <w:p w14:paraId="58F93BDF"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development and provision of health, environmental, conservation, leisure, recreation, youth, and family community services </w:t>
      </w:r>
    </w:p>
    <w:p w14:paraId="6C7AB590" w14:textId="548AC1ED"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provision of strategic and economic management, town planning and general support services and </w:t>
      </w:r>
    </w:p>
    <w:p w14:paraId="3A9444E2"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promotion of cultural, heritage and tourism aspects of Council’s municipal district. </w:t>
      </w:r>
    </w:p>
    <w:p w14:paraId="65235769" w14:textId="77777777" w:rsidR="007E1D5B" w:rsidRPr="007E1D5B" w:rsidRDefault="007E1D5B" w:rsidP="00E54423">
      <w:pPr>
        <w:spacing w:before="0" w:after="0"/>
        <w:ind w:left="284"/>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The farm rate is set at 70% of the residential rate and the reasons for the use and level of this differential rate are: </w:t>
      </w:r>
    </w:p>
    <w:p w14:paraId="17DD31A9" w14:textId="4C118ADE"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to encourage the continuation of farming pursuits on rural land in support of the strategic objective to support the economic development of the agricultural sector.</w:t>
      </w:r>
    </w:p>
    <w:p w14:paraId="1BC6E40F" w14:textId="32E37151"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in recognition that the size of the landholding required to conduct a farm business is far greater than other non-farm businesses with similar turnover and (pre-tax) profitability. Therefore, farms in comparison have a higher valuation and would pay higher rates if a lower differential rate was not applied.</w:t>
      </w:r>
    </w:p>
    <w:p w14:paraId="3827C7C0"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in recognition that farm businesses’ profitability is affected by weather, which means that their income is more susceptible and fragile than many other businesses. </w:t>
      </w:r>
    </w:p>
    <w:p w14:paraId="6926E258"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Characteristics: </w:t>
      </w:r>
      <w:r w:rsidRPr="007E1D5B">
        <w:rPr>
          <w:rFonts w:asciiTheme="minorHAnsi" w:eastAsia="Times New Roman" w:hAnsiTheme="minorHAnsi" w:cstheme="minorHAnsi"/>
          <w:color w:val="auto"/>
        </w:rPr>
        <w:t>The types and classes of rateable land within this category are those having the relevant characteristics described above.</w:t>
      </w:r>
    </w:p>
    <w:p w14:paraId="13C642C2"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Rate: </w:t>
      </w:r>
      <w:r w:rsidRPr="007E1D5B">
        <w:rPr>
          <w:rFonts w:asciiTheme="minorHAnsi" w:eastAsia="Times New Roman" w:hAnsiTheme="minorHAnsi" w:cstheme="minorHAnsi"/>
          <w:color w:val="auto"/>
          <w:lang w:val="en-US"/>
        </w:rPr>
        <w:t xml:space="preserve">The differential rate will be used to fund items of expenditure described in the Budget adopted by Council. The level of the differential rate is the level which Council considers is necessary to achieve the objectives specified above. </w:t>
      </w:r>
    </w:p>
    <w:p w14:paraId="37FBB876"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Level of Rate: </w:t>
      </w:r>
      <w:r w:rsidRPr="007E1D5B">
        <w:rPr>
          <w:rFonts w:asciiTheme="minorHAnsi" w:eastAsia="Times New Roman" w:hAnsiTheme="minorHAnsi" w:cstheme="minorHAnsi"/>
          <w:color w:val="auto"/>
          <w:lang w:val="en-US"/>
        </w:rPr>
        <w:t xml:space="preserve">70% of the Residential Rate. </w:t>
      </w:r>
    </w:p>
    <w:p w14:paraId="4EE0523F" w14:textId="77777777" w:rsidR="007E1D5B" w:rsidRPr="007E1D5B" w:rsidRDefault="007E1D5B" w:rsidP="00E5442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Use of Land: </w:t>
      </w:r>
      <w:r w:rsidRPr="007E1D5B">
        <w:rPr>
          <w:rFonts w:asciiTheme="minorHAnsi" w:eastAsia="Times New Roman" w:hAnsiTheme="minorHAnsi" w:cstheme="minorHAnsi"/>
          <w:color w:val="auto"/>
          <w:lang w:val="en-US"/>
        </w:rPr>
        <w:t xml:space="preserve">Any use permitted under the Yarra Ranges Council Planning Scheme. </w:t>
      </w:r>
    </w:p>
    <w:p w14:paraId="0EC00A64" w14:textId="7467580E"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Geographic Location: </w:t>
      </w:r>
      <w:r w:rsidRPr="00C79FBB">
        <w:rPr>
          <w:rFonts w:asciiTheme="minorHAnsi" w:eastAsia="Times New Roman" w:hAnsiTheme="minorHAnsi" w:cstheme="minorBidi"/>
          <w:color w:val="auto"/>
        </w:rPr>
        <w:t>The geographic location of the land within this category is wherever it is located within the municipal district, without reference to ward boundaries.</w:t>
      </w:r>
    </w:p>
    <w:p w14:paraId="785B4716"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Planning Scheme Zoning: </w:t>
      </w:r>
      <w:r w:rsidRPr="007E1D5B">
        <w:rPr>
          <w:rFonts w:asciiTheme="minorHAnsi" w:eastAsia="Times New Roman" w:hAnsiTheme="minorHAnsi" w:cstheme="minorHAnsi"/>
          <w:color w:val="auto"/>
          <w:lang w:val="en-US"/>
        </w:rPr>
        <w:t xml:space="preserve">The zoning applicable to each ratable land within this category, as determined by consulting maps referred to in the relevant Yarra Ranges Council Planning Scheme. </w:t>
      </w:r>
    </w:p>
    <w:p w14:paraId="60C31000" w14:textId="77777777" w:rsidR="007E1D5B" w:rsidRPr="007E1D5B" w:rsidRDefault="007E1D5B" w:rsidP="00E54423">
      <w:pPr>
        <w:spacing w:before="0" w:after="0"/>
        <w:ind w:left="284"/>
        <w:jc w:val="both"/>
        <w:rPr>
          <w:rFonts w:asciiTheme="minorHAnsi" w:eastAsia="Times New Roman" w:hAnsiTheme="minorHAnsi" w:cstheme="minorHAnsi"/>
          <w:b/>
          <w:bCs/>
          <w:i/>
          <w:iCs/>
          <w:color w:val="auto"/>
        </w:rPr>
      </w:pPr>
      <w:r w:rsidRPr="007E1D5B">
        <w:rPr>
          <w:rFonts w:asciiTheme="minorHAnsi" w:eastAsia="Times New Roman" w:hAnsiTheme="minorHAnsi" w:cstheme="minorHAnsi"/>
          <w:b/>
          <w:color w:val="auto"/>
          <w:lang w:val="en-US"/>
        </w:rPr>
        <w:t xml:space="preserve">Types of Buildings: </w:t>
      </w:r>
      <w:r w:rsidRPr="007E1D5B">
        <w:rPr>
          <w:rFonts w:asciiTheme="minorHAnsi" w:eastAsia="Times New Roman" w:hAnsiTheme="minorHAnsi" w:cstheme="minorHAnsi"/>
          <w:color w:val="auto"/>
          <w:lang w:val="en-US"/>
        </w:rPr>
        <w:t xml:space="preserve">All buildings which are already constructed on the land, or which are constructed prior to the end of the financial year. </w:t>
      </w:r>
    </w:p>
    <w:p w14:paraId="2CFCF6E9" w14:textId="77777777" w:rsidR="00610BBA" w:rsidRDefault="00610BBA" w:rsidP="007E1D5B">
      <w:pPr>
        <w:spacing w:before="0" w:after="0"/>
        <w:jc w:val="both"/>
        <w:rPr>
          <w:rFonts w:asciiTheme="minorHAnsi" w:eastAsia="Times New Roman" w:hAnsiTheme="minorHAnsi" w:cstheme="minorHAnsi"/>
          <w:b/>
          <w:bCs/>
          <w:i/>
          <w:iCs/>
          <w:color w:val="auto"/>
        </w:rPr>
      </w:pPr>
    </w:p>
    <w:p w14:paraId="2C8B51BC" w14:textId="77777777" w:rsidR="00610BBA" w:rsidRDefault="00610BBA" w:rsidP="007E1D5B">
      <w:pPr>
        <w:spacing w:before="0" w:after="0"/>
        <w:jc w:val="both"/>
        <w:rPr>
          <w:rFonts w:asciiTheme="minorHAnsi" w:eastAsia="Times New Roman" w:hAnsiTheme="minorHAnsi" w:cstheme="minorHAnsi"/>
          <w:b/>
          <w:bCs/>
          <w:i/>
          <w:iCs/>
          <w:color w:val="auto"/>
        </w:rPr>
      </w:pPr>
    </w:p>
    <w:p w14:paraId="3649B754" w14:textId="314FC47A" w:rsidR="007E1D5B" w:rsidRPr="007E1D5B" w:rsidRDefault="007E1D5B" w:rsidP="007E1D5B">
      <w:pPr>
        <w:spacing w:before="0" w:after="0"/>
        <w:jc w:val="both"/>
        <w:rPr>
          <w:rFonts w:asciiTheme="minorHAnsi" w:eastAsia="Times New Roman" w:hAnsiTheme="minorHAnsi" w:cstheme="minorHAnsi"/>
          <w:b/>
          <w:bCs/>
          <w:i/>
          <w:iCs/>
          <w:color w:val="auto"/>
        </w:rPr>
      </w:pPr>
      <w:r w:rsidRPr="007E1D5B">
        <w:rPr>
          <w:rFonts w:asciiTheme="minorHAnsi" w:eastAsia="Times New Roman" w:hAnsiTheme="minorHAnsi" w:cstheme="minorHAnsi"/>
          <w:b/>
          <w:bCs/>
          <w:i/>
          <w:iCs/>
          <w:color w:val="auto"/>
        </w:rPr>
        <w:t>Cultural and recreational land</w:t>
      </w:r>
    </w:p>
    <w:p w14:paraId="450AD780" w14:textId="77777777" w:rsidR="007E1D5B" w:rsidRPr="007E1D5B" w:rsidRDefault="007E1D5B" w:rsidP="00E54423">
      <w:pPr>
        <w:spacing w:before="0" w:after="0"/>
        <w:ind w:left="284"/>
        <w:jc w:val="both"/>
        <w:rPr>
          <w:rFonts w:asciiTheme="minorHAnsi" w:eastAsia="Times New Roman" w:hAnsiTheme="minorHAnsi" w:cstheme="minorHAnsi"/>
          <w:b/>
          <w:bCs/>
          <w:color w:val="auto"/>
        </w:rPr>
      </w:pPr>
      <w:r w:rsidRPr="007E1D5B">
        <w:rPr>
          <w:rFonts w:asciiTheme="minorHAnsi" w:eastAsia="Times New Roman" w:hAnsiTheme="minorHAnsi" w:cstheme="minorHAnsi"/>
          <w:b/>
          <w:bCs/>
          <w:color w:val="auto"/>
        </w:rPr>
        <w:t xml:space="preserve">Definition – </w:t>
      </w:r>
      <w:r w:rsidRPr="007E1D5B">
        <w:rPr>
          <w:rFonts w:asciiTheme="minorHAnsi" w:eastAsia="Times New Roman" w:hAnsiTheme="minorHAnsi" w:cstheme="minorHAnsi"/>
          <w:color w:val="auto"/>
          <w:lang w:val="en-US"/>
        </w:rPr>
        <w:t xml:space="preserve">Under the </w:t>
      </w:r>
      <w:r w:rsidRPr="007E1D5B">
        <w:rPr>
          <w:rFonts w:asciiTheme="minorHAnsi" w:eastAsia="Times New Roman" w:hAnsiTheme="minorHAnsi" w:cstheme="minorHAnsi"/>
          <w:i/>
          <w:iCs/>
          <w:color w:val="auto"/>
          <w:lang w:val="en-US"/>
        </w:rPr>
        <w:t>Cultural and Recreational Lands Act 1963</w:t>
      </w:r>
      <w:r w:rsidRPr="007E1D5B">
        <w:rPr>
          <w:rFonts w:asciiTheme="minorHAnsi" w:eastAsia="Times New Roman" w:hAnsiTheme="minorHAnsi" w:cstheme="minorHAnsi"/>
          <w:color w:val="auto"/>
          <w:lang w:val="en-US"/>
        </w:rPr>
        <w:t xml:space="preserve"> Section 2a Recreational land is considered land that is:</w:t>
      </w:r>
    </w:p>
    <w:p w14:paraId="4BFA1600" w14:textId="2BCD2A86"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vested in or occupied by anybody corporate or unincorporate which exists for the purpose of providing or promoting cultural or sporting recreational or similar facilities or objectives and which applies its profits in promoting its objects; and</w:t>
      </w:r>
    </w:p>
    <w:p w14:paraId="542AE94C"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used for out-door sporting recreational or cultural purposes or similar out-door activities; or</w:t>
      </w:r>
    </w:p>
    <w:p w14:paraId="0D44E6A6"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lands which are used primarily as agricultural showgrounds; or </w:t>
      </w:r>
    </w:p>
    <w:p w14:paraId="27512035" w14:textId="51DDB319"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lands (whether or not otherwise rateable) which are declared by Order of the Governor in Council under Section 2a to be recreational lands.</w:t>
      </w:r>
    </w:p>
    <w:p w14:paraId="6E4D6A0B" w14:textId="787021A8"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Objectives: </w:t>
      </w:r>
      <w:r w:rsidRPr="00C79FBB">
        <w:rPr>
          <w:rFonts w:asciiTheme="minorHAnsi" w:eastAsia="Times New Roman" w:hAnsiTheme="minorHAnsi" w:cstheme="minorBidi"/>
          <w:color w:val="auto"/>
        </w:rPr>
        <w:t xml:space="preserve">The objective of this differential rate is to ensure that all rateable land makes an equitable financial contribution to the cost of carrying out the functions of Council having regard to the capacity of such land to be used to yield income and the demands such land makes on Council's infrastructure. Those functions include the: </w:t>
      </w:r>
    </w:p>
    <w:p w14:paraId="2AEA0B34"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implementation of good governance and sound financial stewardship </w:t>
      </w:r>
    </w:p>
    <w:p w14:paraId="6FBC903F"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construction, renewal, upgrade, expansion, and maintenance of infrastructure assets </w:t>
      </w:r>
    </w:p>
    <w:p w14:paraId="2FF6B03B"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development and provision of health, environmental, conservation, leisure, recreation, youth, and family community services </w:t>
      </w:r>
    </w:p>
    <w:p w14:paraId="25D39E47" w14:textId="2B1A534D" w:rsidR="007E1D5B" w:rsidRPr="007E1D5B" w:rsidRDefault="007E1D5B" w:rsidP="00F03574">
      <w:pPr>
        <w:numPr>
          <w:ilvl w:val="0"/>
          <w:numId w:val="21"/>
        </w:num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provision of strategic and economic management, town planning and general support services and </w:t>
      </w:r>
    </w:p>
    <w:p w14:paraId="426BD146" w14:textId="77777777" w:rsidR="007E1D5B" w:rsidRPr="007E1D5B" w:rsidRDefault="007E1D5B" w:rsidP="00F03574">
      <w:pPr>
        <w:numPr>
          <w:ilvl w:val="0"/>
          <w:numId w:val="21"/>
        </w:numPr>
        <w:spacing w:before="0" w:after="0"/>
        <w:jc w:val="both"/>
        <w:rPr>
          <w:rFonts w:asciiTheme="minorHAnsi" w:eastAsia="Times New Roman" w:hAnsiTheme="minorHAnsi" w:cstheme="minorHAnsi"/>
          <w:color w:val="auto"/>
        </w:rPr>
      </w:pPr>
      <w:r w:rsidRPr="007E1D5B">
        <w:rPr>
          <w:rFonts w:asciiTheme="minorHAnsi" w:eastAsia="Times New Roman" w:hAnsiTheme="minorHAnsi" w:cstheme="minorHAnsi"/>
          <w:color w:val="auto"/>
        </w:rPr>
        <w:t xml:space="preserve">promotion of cultural, heritage and tourism aspects of Council’s municipal district. </w:t>
      </w:r>
    </w:p>
    <w:p w14:paraId="3D484F35"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Characteristics: </w:t>
      </w:r>
      <w:r w:rsidRPr="007E1D5B">
        <w:rPr>
          <w:rFonts w:asciiTheme="minorHAnsi" w:eastAsia="Times New Roman" w:hAnsiTheme="minorHAnsi" w:cstheme="minorHAnsi"/>
          <w:color w:val="auto"/>
        </w:rPr>
        <w:t>The types and classes of rateable land within this category are those having the relevant characteristics described above.</w:t>
      </w:r>
    </w:p>
    <w:p w14:paraId="527DE82A" w14:textId="77777777" w:rsidR="00985BA6"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Use of Rate: </w:t>
      </w:r>
      <w:r w:rsidRPr="007E1D5B">
        <w:rPr>
          <w:rFonts w:asciiTheme="minorHAnsi" w:eastAsia="Times New Roman" w:hAnsiTheme="minorHAnsi" w:cstheme="minorHAnsi"/>
          <w:color w:val="auto"/>
          <w:lang w:val="en-US"/>
        </w:rPr>
        <w:t xml:space="preserve">The Cultural and Recreational rate will be used to fund items of expenditure described in the Budget adopted by Council. The level of the differential rate is the level which Council considers is necessary to achieve the objectives specified above. </w:t>
      </w:r>
    </w:p>
    <w:p w14:paraId="6051368D" w14:textId="37CB9B56"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Level of Rate: </w:t>
      </w:r>
      <w:r w:rsidRPr="007E1D5B">
        <w:rPr>
          <w:rFonts w:asciiTheme="minorHAnsi" w:eastAsia="Times New Roman" w:hAnsiTheme="minorHAnsi" w:cstheme="minorHAnsi"/>
          <w:bCs/>
          <w:color w:val="auto"/>
          <w:lang w:val="en-US"/>
        </w:rPr>
        <w:t>6</w:t>
      </w:r>
      <w:r w:rsidRPr="007E1D5B">
        <w:rPr>
          <w:rFonts w:asciiTheme="minorHAnsi" w:eastAsia="Times New Roman" w:hAnsiTheme="minorHAnsi" w:cstheme="minorHAnsi"/>
          <w:color w:val="auto"/>
          <w:lang w:val="en-US"/>
        </w:rPr>
        <w:t xml:space="preserve">0% of the Residential Rate. </w:t>
      </w:r>
    </w:p>
    <w:p w14:paraId="26A6A20E" w14:textId="77777777" w:rsidR="007E1D5B" w:rsidRPr="007E1D5B" w:rsidRDefault="007E1D5B" w:rsidP="00E5442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Use of Land: </w:t>
      </w:r>
      <w:r w:rsidRPr="007E1D5B">
        <w:rPr>
          <w:rFonts w:asciiTheme="minorHAnsi" w:eastAsia="Times New Roman" w:hAnsiTheme="minorHAnsi" w:cstheme="minorHAnsi"/>
          <w:color w:val="auto"/>
          <w:lang w:val="en-US"/>
        </w:rPr>
        <w:t xml:space="preserve">Any use permitted under the Yarra Ranges Council Planning Scheme. </w:t>
      </w:r>
    </w:p>
    <w:p w14:paraId="61A3BCF7" w14:textId="5086B91E" w:rsidR="007E1D5B" w:rsidRPr="007E1D5B" w:rsidRDefault="007E1D5B" w:rsidP="00E54423">
      <w:pPr>
        <w:spacing w:before="0" w:after="0"/>
        <w:ind w:left="284"/>
        <w:jc w:val="both"/>
        <w:rPr>
          <w:rFonts w:asciiTheme="minorHAnsi" w:eastAsia="Times New Roman" w:hAnsiTheme="minorHAnsi" w:cstheme="minorBidi"/>
          <w:b/>
          <w:bCs/>
          <w:color w:val="auto"/>
        </w:rPr>
      </w:pPr>
      <w:r w:rsidRPr="00C79FBB">
        <w:rPr>
          <w:rFonts w:asciiTheme="minorHAnsi" w:eastAsia="Times New Roman" w:hAnsiTheme="minorHAnsi" w:cstheme="minorBidi"/>
          <w:b/>
          <w:bCs/>
          <w:color w:val="auto"/>
          <w:lang w:val="en-US"/>
        </w:rPr>
        <w:t xml:space="preserve">Geographic Location: </w:t>
      </w:r>
      <w:r w:rsidRPr="00C79FBB">
        <w:rPr>
          <w:rFonts w:asciiTheme="minorHAnsi" w:eastAsia="Times New Roman" w:hAnsiTheme="minorHAnsi" w:cstheme="minorBidi"/>
          <w:color w:val="auto"/>
        </w:rPr>
        <w:t>The geographic location of the land within this category is wherever it is located within the municipal district, without reference to ward boundaries.</w:t>
      </w:r>
    </w:p>
    <w:p w14:paraId="61952D50" w14:textId="77777777" w:rsidR="007E1D5B" w:rsidRPr="007E1D5B" w:rsidRDefault="007E1D5B" w:rsidP="00E54423">
      <w:pPr>
        <w:spacing w:before="0" w:after="0"/>
        <w:ind w:left="284"/>
        <w:jc w:val="both"/>
        <w:rPr>
          <w:rFonts w:asciiTheme="minorHAnsi" w:eastAsia="Times New Roman" w:hAnsiTheme="minorHAnsi" w:cstheme="minorHAnsi"/>
          <w:b/>
          <w:color w:val="auto"/>
          <w:lang w:val="en-US"/>
        </w:rPr>
      </w:pPr>
      <w:r w:rsidRPr="007E1D5B">
        <w:rPr>
          <w:rFonts w:asciiTheme="minorHAnsi" w:eastAsia="Times New Roman" w:hAnsiTheme="minorHAnsi" w:cstheme="minorHAnsi"/>
          <w:b/>
          <w:color w:val="auto"/>
          <w:lang w:val="en-US"/>
        </w:rPr>
        <w:t xml:space="preserve">Planning Scheme Zoning: </w:t>
      </w:r>
      <w:r w:rsidRPr="007E1D5B">
        <w:rPr>
          <w:rFonts w:asciiTheme="minorHAnsi" w:eastAsia="Times New Roman" w:hAnsiTheme="minorHAnsi" w:cstheme="minorHAnsi"/>
          <w:color w:val="auto"/>
          <w:lang w:val="en-US"/>
        </w:rPr>
        <w:t xml:space="preserve">The zoning applicable to each ratable land within this category, as determined by consulting maps referred to in the relevant Yarra Ranges Council Planning Scheme. </w:t>
      </w:r>
    </w:p>
    <w:p w14:paraId="767F3EA7" w14:textId="12FE84B7" w:rsidR="00C25863" w:rsidRDefault="007E1D5B" w:rsidP="007C38C3">
      <w:pPr>
        <w:spacing w:before="0" w:after="0"/>
        <w:ind w:left="284"/>
        <w:jc w:val="both"/>
        <w:rPr>
          <w:rFonts w:asciiTheme="minorHAnsi" w:eastAsia="Times New Roman" w:hAnsiTheme="minorHAnsi" w:cstheme="minorHAnsi"/>
          <w:color w:val="auto"/>
          <w:lang w:val="en-US"/>
        </w:rPr>
      </w:pPr>
      <w:r w:rsidRPr="007E1D5B">
        <w:rPr>
          <w:rFonts w:asciiTheme="minorHAnsi" w:eastAsia="Times New Roman" w:hAnsiTheme="minorHAnsi" w:cstheme="minorHAnsi"/>
          <w:b/>
          <w:color w:val="auto"/>
          <w:lang w:val="en-US"/>
        </w:rPr>
        <w:t xml:space="preserve">Types of Buildings: </w:t>
      </w:r>
      <w:r w:rsidRPr="007E1D5B">
        <w:rPr>
          <w:rFonts w:asciiTheme="minorHAnsi" w:eastAsia="Times New Roman" w:hAnsiTheme="minorHAnsi" w:cstheme="minorHAnsi"/>
          <w:color w:val="auto"/>
          <w:lang w:val="en-US"/>
        </w:rPr>
        <w:t>All buildings which are already constructed on the land, or which are constructed prior to the end of the financial year.</w:t>
      </w:r>
    </w:p>
    <w:p w14:paraId="236FD57C" w14:textId="5868780A" w:rsidR="007C38C3" w:rsidRDefault="007C38C3" w:rsidP="007C38C3">
      <w:pPr>
        <w:pStyle w:val="Heading4"/>
        <w:rPr>
          <w:color w:val="000000" w:themeColor="text1"/>
          <w:sz w:val="24"/>
          <w:szCs w:val="24"/>
        </w:rPr>
      </w:pPr>
      <w:r w:rsidRPr="00C95947">
        <w:rPr>
          <w:color w:val="000000" w:themeColor="text1"/>
          <w:sz w:val="24"/>
          <w:szCs w:val="24"/>
        </w:rPr>
        <w:t xml:space="preserve">Over the next twelve months, Council will undertake a comprehensive assessment of its differential rates, including the potential introduction of Vacant Commercial Land and Vacant Industrial Land categories. The current Vacant Land differential will also be examined to ensure rates are allocated </w:t>
      </w:r>
      <w:r w:rsidR="00C95947" w:rsidRPr="00C95947">
        <w:rPr>
          <w:color w:val="000000" w:themeColor="text1"/>
          <w:sz w:val="24"/>
          <w:szCs w:val="24"/>
        </w:rPr>
        <w:t>equitably</w:t>
      </w:r>
      <w:r w:rsidRPr="00C95947">
        <w:rPr>
          <w:color w:val="000000" w:themeColor="text1"/>
          <w:sz w:val="24"/>
          <w:szCs w:val="24"/>
        </w:rPr>
        <w:t xml:space="preserve"> and align with Council’s long</w:t>
      </w:r>
      <w:r w:rsidRPr="00C95947">
        <w:rPr>
          <w:rFonts w:ascii="Cambria Math" w:hAnsi="Cambria Math" w:cs="Cambria Math"/>
          <w:color w:val="000000" w:themeColor="text1"/>
          <w:sz w:val="24"/>
          <w:szCs w:val="24"/>
        </w:rPr>
        <w:t>‑</w:t>
      </w:r>
      <w:r w:rsidRPr="00C95947">
        <w:rPr>
          <w:color w:val="000000" w:themeColor="text1"/>
          <w:sz w:val="24"/>
          <w:szCs w:val="24"/>
        </w:rPr>
        <w:t>term strategic objectives.</w:t>
      </w:r>
    </w:p>
    <w:p w14:paraId="07856491" w14:textId="77777777" w:rsidR="007C38C3" w:rsidRDefault="007C38C3" w:rsidP="007E1D5B">
      <w:pPr>
        <w:spacing w:before="0" w:after="0"/>
        <w:jc w:val="both"/>
        <w:rPr>
          <w:rFonts w:asciiTheme="minorHAnsi" w:eastAsia="Times New Roman" w:hAnsiTheme="minorHAnsi" w:cstheme="minorHAnsi"/>
          <w:color w:val="auto"/>
          <w:lang w:val="en-US"/>
        </w:rPr>
      </w:pPr>
    </w:p>
    <w:p w14:paraId="578D8FD5" w14:textId="77777777" w:rsidR="00C25863" w:rsidRDefault="00C25863" w:rsidP="007E1D5B">
      <w:pPr>
        <w:spacing w:before="0" w:after="0"/>
        <w:jc w:val="both"/>
        <w:rPr>
          <w:rFonts w:asciiTheme="minorHAnsi" w:eastAsia="Times New Roman" w:hAnsiTheme="minorHAnsi" w:cstheme="minorHAnsi"/>
          <w:color w:val="auto"/>
          <w:lang w:val="en-US"/>
        </w:rPr>
      </w:pPr>
    </w:p>
    <w:p w14:paraId="3434A3FC" w14:textId="77777777" w:rsidR="009C27F4" w:rsidRDefault="00D618C8" w:rsidP="00F03574">
      <w:pPr>
        <w:pStyle w:val="ListParagraph"/>
        <w:numPr>
          <w:ilvl w:val="2"/>
          <w:numId w:val="22"/>
        </w:numPr>
        <w:spacing w:before="0" w:after="0"/>
        <w:ind w:left="709"/>
        <w:jc w:val="both"/>
        <w:rPr>
          <w:rFonts w:asciiTheme="minorHAnsi" w:eastAsia="Times New Roman" w:hAnsiTheme="minorHAnsi" w:cstheme="minorHAnsi"/>
          <w:b/>
          <w:bCs/>
          <w:color w:val="auto"/>
        </w:rPr>
      </w:pPr>
      <w:r w:rsidRPr="009C27F4">
        <w:rPr>
          <w:rFonts w:asciiTheme="minorHAnsi" w:eastAsia="Times New Roman" w:hAnsiTheme="minorHAnsi" w:cstheme="minorHAnsi"/>
          <w:b/>
          <w:bCs/>
          <w:color w:val="auto"/>
        </w:rPr>
        <w:t>Statutory fees and fines</w:t>
      </w:r>
    </w:p>
    <w:p w14:paraId="7F7B8B2C" w14:textId="77777777" w:rsidR="009C27F4" w:rsidRDefault="009C27F4" w:rsidP="009C27F4">
      <w:pPr>
        <w:spacing w:before="0" w:after="0"/>
        <w:jc w:val="both"/>
        <w:rPr>
          <w:rFonts w:asciiTheme="minorHAnsi" w:eastAsia="Times New Roman" w:hAnsiTheme="minorHAnsi" w:cstheme="minorHAnsi"/>
          <w:b/>
          <w:bCs/>
          <w:color w:val="auto"/>
        </w:rPr>
      </w:pPr>
    </w:p>
    <w:tbl>
      <w:tblPr>
        <w:tblW w:w="9772" w:type="dxa"/>
        <w:jc w:val="center"/>
        <w:tblLook w:val="04A0" w:firstRow="1" w:lastRow="0" w:firstColumn="1" w:lastColumn="0" w:noHBand="0" w:noVBand="1"/>
      </w:tblPr>
      <w:tblGrid>
        <w:gridCol w:w="5102"/>
        <w:gridCol w:w="1191"/>
        <w:gridCol w:w="1191"/>
        <w:gridCol w:w="1144"/>
        <w:gridCol w:w="1144"/>
      </w:tblGrid>
      <w:tr w:rsidR="005E492A" w:rsidRPr="00E00737" w14:paraId="30509A67" w14:textId="77777777" w:rsidTr="004D5136">
        <w:trPr>
          <w:trHeight w:val="255"/>
          <w:jc w:val="center"/>
        </w:trPr>
        <w:tc>
          <w:tcPr>
            <w:tcW w:w="5102" w:type="dxa"/>
            <w:vMerge w:val="restart"/>
            <w:tcBorders>
              <w:top w:val="nil"/>
              <w:left w:val="nil"/>
              <w:bottom w:val="nil"/>
              <w:right w:val="nil"/>
            </w:tcBorders>
            <w:shd w:val="clear" w:color="auto" w:fill="4F81BD"/>
            <w:vAlign w:val="center"/>
            <w:hideMark/>
          </w:tcPr>
          <w:p w14:paraId="0041D9DB"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794F5EFA" w14:textId="3934DB72"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74FB9468"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Budget</w:t>
            </w:r>
          </w:p>
        </w:tc>
        <w:tc>
          <w:tcPr>
            <w:tcW w:w="2288" w:type="dxa"/>
            <w:gridSpan w:val="2"/>
            <w:vMerge w:val="restart"/>
            <w:tcBorders>
              <w:top w:val="nil"/>
              <w:left w:val="nil"/>
              <w:bottom w:val="nil"/>
              <w:right w:val="nil"/>
            </w:tcBorders>
            <w:shd w:val="clear" w:color="auto" w:fill="4F81BD"/>
            <w:vAlign w:val="center"/>
            <w:hideMark/>
          </w:tcPr>
          <w:p w14:paraId="72793E1C"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Change</w:t>
            </w:r>
          </w:p>
        </w:tc>
      </w:tr>
      <w:tr w:rsidR="005E492A" w:rsidRPr="00E00737" w14:paraId="7798528A" w14:textId="77777777" w:rsidTr="004D5136">
        <w:trPr>
          <w:trHeight w:val="255"/>
          <w:jc w:val="center"/>
        </w:trPr>
        <w:tc>
          <w:tcPr>
            <w:tcW w:w="5102" w:type="dxa"/>
            <w:vMerge/>
            <w:tcBorders>
              <w:top w:val="nil"/>
              <w:left w:val="nil"/>
              <w:bottom w:val="nil"/>
              <w:right w:val="nil"/>
            </w:tcBorders>
            <w:shd w:val="clear" w:color="auto" w:fill="4F81BD"/>
            <w:vAlign w:val="center"/>
            <w:hideMark/>
          </w:tcPr>
          <w:p w14:paraId="1F40405B" w14:textId="77777777" w:rsidR="00E00737" w:rsidRPr="00370E01" w:rsidRDefault="00E00737" w:rsidP="00E00737">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7EF19BDA" w14:textId="7F4E86D3"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202</w:t>
            </w:r>
            <w:r w:rsidR="00124D44">
              <w:rPr>
                <w:rFonts w:asciiTheme="minorHAnsi" w:eastAsia="Times New Roman" w:hAnsiTheme="minorHAnsi" w:cstheme="minorHAnsi"/>
                <w:b/>
                <w:color w:val="FFFFFF"/>
                <w:sz w:val="22"/>
                <w:szCs w:val="22"/>
              </w:rPr>
              <w:t>5</w:t>
            </w:r>
            <w:r w:rsidRPr="00370E01">
              <w:rPr>
                <w:rFonts w:asciiTheme="minorHAnsi" w:eastAsia="Times New Roman" w:hAnsiTheme="minorHAnsi" w:cstheme="minorHAnsi"/>
                <w:b/>
                <w:color w:val="FFFFFF"/>
                <w:sz w:val="22"/>
                <w:szCs w:val="22"/>
              </w:rPr>
              <w:t>/2</w:t>
            </w:r>
            <w:r w:rsidR="00124D44">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15F4EE43" w14:textId="2CA920AB"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202</w:t>
            </w:r>
            <w:r w:rsidR="00124D44">
              <w:rPr>
                <w:rFonts w:asciiTheme="minorHAnsi" w:eastAsia="Times New Roman" w:hAnsiTheme="minorHAnsi" w:cstheme="minorHAnsi"/>
                <w:b/>
                <w:color w:val="FFFFFF"/>
                <w:sz w:val="22"/>
                <w:szCs w:val="22"/>
              </w:rPr>
              <w:t>6</w:t>
            </w:r>
            <w:r w:rsidRPr="00370E01">
              <w:rPr>
                <w:rFonts w:asciiTheme="minorHAnsi" w:eastAsia="Times New Roman" w:hAnsiTheme="minorHAnsi" w:cstheme="minorHAnsi"/>
                <w:b/>
                <w:color w:val="FFFFFF"/>
                <w:sz w:val="22"/>
                <w:szCs w:val="22"/>
              </w:rPr>
              <w:t>/2</w:t>
            </w:r>
            <w:r w:rsidR="00124D44">
              <w:rPr>
                <w:rFonts w:asciiTheme="minorHAnsi" w:eastAsia="Times New Roman" w:hAnsiTheme="minorHAnsi" w:cstheme="minorHAnsi"/>
                <w:b/>
                <w:color w:val="FFFFFF"/>
                <w:sz w:val="22"/>
                <w:szCs w:val="22"/>
              </w:rPr>
              <w:t>7</w:t>
            </w:r>
          </w:p>
        </w:tc>
        <w:tc>
          <w:tcPr>
            <w:tcW w:w="2288" w:type="dxa"/>
            <w:gridSpan w:val="2"/>
            <w:vMerge/>
            <w:tcBorders>
              <w:top w:val="nil"/>
              <w:left w:val="nil"/>
              <w:bottom w:val="nil"/>
              <w:right w:val="nil"/>
            </w:tcBorders>
            <w:shd w:val="clear" w:color="auto" w:fill="4F81BD"/>
            <w:vAlign w:val="center"/>
            <w:hideMark/>
          </w:tcPr>
          <w:p w14:paraId="706541C0" w14:textId="77777777" w:rsidR="00E00737" w:rsidRPr="00370E01" w:rsidRDefault="00E00737" w:rsidP="00E00737">
            <w:pPr>
              <w:spacing w:before="0" w:after="0"/>
              <w:rPr>
                <w:rFonts w:asciiTheme="minorHAnsi" w:eastAsia="Times New Roman" w:hAnsiTheme="minorHAnsi" w:cstheme="minorHAnsi"/>
                <w:b/>
                <w:color w:val="FFFFFF"/>
                <w:sz w:val="22"/>
                <w:szCs w:val="22"/>
              </w:rPr>
            </w:pPr>
          </w:p>
        </w:tc>
      </w:tr>
      <w:tr w:rsidR="005940AA" w:rsidRPr="00E00737" w14:paraId="1B4C3B67" w14:textId="77777777" w:rsidTr="004D5136">
        <w:trPr>
          <w:trHeight w:val="372"/>
          <w:jc w:val="center"/>
        </w:trPr>
        <w:tc>
          <w:tcPr>
            <w:tcW w:w="5102" w:type="dxa"/>
            <w:vMerge/>
            <w:tcBorders>
              <w:top w:val="nil"/>
              <w:left w:val="nil"/>
              <w:bottom w:val="nil"/>
              <w:right w:val="nil"/>
            </w:tcBorders>
            <w:shd w:val="clear" w:color="auto" w:fill="4F81BD"/>
            <w:vAlign w:val="center"/>
            <w:hideMark/>
          </w:tcPr>
          <w:p w14:paraId="29A378A3" w14:textId="77777777" w:rsidR="00E00737" w:rsidRPr="00370E01" w:rsidRDefault="00E00737" w:rsidP="00E00737">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7F57CC78"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664C0DD4"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$’000</w:t>
            </w:r>
          </w:p>
        </w:tc>
        <w:tc>
          <w:tcPr>
            <w:tcW w:w="1144" w:type="dxa"/>
            <w:tcBorders>
              <w:top w:val="nil"/>
              <w:left w:val="nil"/>
              <w:bottom w:val="nil"/>
              <w:right w:val="nil"/>
            </w:tcBorders>
            <w:shd w:val="clear" w:color="auto" w:fill="4F81BD"/>
            <w:vAlign w:val="center"/>
            <w:hideMark/>
          </w:tcPr>
          <w:p w14:paraId="0EBB7022"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$’000</w:t>
            </w:r>
          </w:p>
        </w:tc>
        <w:tc>
          <w:tcPr>
            <w:tcW w:w="1144" w:type="dxa"/>
            <w:tcBorders>
              <w:top w:val="nil"/>
              <w:left w:val="nil"/>
              <w:bottom w:val="nil"/>
              <w:right w:val="nil"/>
            </w:tcBorders>
            <w:shd w:val="clear" w:color="auto" w:fill="4F81BD"/>
            <w:vAlign w:val="center"/>
            <w:hideMark/>
          </w:tcPr>
          <w:p w14:paraId="47C99454" w14:textId="77777777" w:rsidR="00E00737" w:rsidRPr="00370E01" w:rsidRDefault="00E00737" w:rsidP="00E00737">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w:t>
            </w:r>
          </w:p>
        </w:tc>
      </w:tr>
      <w:tr w:rsidR="005940AA" w:rsidRPr="00E00737" w14:paraId="29B3A3A7" w14:textId="77777777" w:rsidTr="0047203F">
        <w:trPr>
          <w:trHeight w:val="340"/>
          <w:jc w:val="center"/>
        </w:trPr>
        <w:tc>
          <w:tcPr>
            <w:tcW w:w="5102" w:type="dxa"/>
            <w:tcBorders>
              <w:top w:val="nil"/>
              <w:left w:val="nil"/>
              <w:bottom w:val="nil"/>
              <w:right w:val="nil"/>
            </w:tcBorders>
            <w:vAlign w:val="bottom"/>
            <w:hideMark/>
          </w:tcPr>
          <w:p w14:paraId="568F8C93" w14:textId="77777777" w:rsidR="006F1D5C" w:rsidRPr="00370E01" w:rsidRDefault="006F1D5C" w:rsidP="006F1D5C">
            <w:pPr>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lastRenderedPageBreak/>
              <w:t>Infringements and costs</w:t>
            </w:r>
          </w:p>
        </w:tc>
        <w:tc>
          <w:tcPr>
            <w:tcW w:w="1191" w:type="dxa"/>
            <w:tcBorders>
              <w:top w:val="nil"/>
              <w:left w:val="nil"/>
              <w:bottom w:val="nil"/>
              <w:right w:val="nil"/>
            </w:tcBorders>
            <w:hideMark/>
          </w:tcPr>
          <w:p w14:paraId="5C10B90B" w14:textId="51F6CB5A" w:rsidR="006F1D5C" w:rsidRPr="002F7ACE" w:rsidRDefault="006F1D5C" w:rsidP="006F1D5C">
            <w:pPr>
              <w:spacing w:before="0" w:after="0"/>
              <w:jc w:val="right"/>
              <w:rPr>
                <w:rFonts w:asciiTheme="minorHAnsi" w:eastAsia="Times New Roman" w:hAnsiTheme="minorHAnsi" w:cstheme="minorHAnsi"/>
                <w:color w:val="auto"/>
                <w:sz w:val="22"/>
                <w:szCs w:val="22"/>
              </w:rPr>
            </w:pPr>
            <w:r w:rsidRPr="002F7ACE">
              <w:rPr>
                <w:sz w:val="22"/>
                <w:szCs w:val="22"/>
              </w:rPr>
              <w:t xml:space="preserve"> 1,632 </w:t>
            </w:r>
          </w:p>
        </w:tc>
        <w:tc>
          <w:tcPr>
            <w:tcW w:w="1191" w:type="dxa"/>
            <w:tcBorders>
              <w:top w:val="nil"/>
              <w:left w:val="nil"/>
              <w:bottom w:val="nil"/>
              <w:right w:val="nil"/>
            </w:tcBorders>
            <w:shd w:val="clear" w:color="000000" w:fill="F2F2F2"/>
            <w:hideMark/>
          </w:tcPr>
          <w:p w14:paraId="0897CC71" w14:textId="63FAADD2" w:rsidR="006F1D5C" w:rsidRPr="002F7ACE" w:rsidRDefault="006F1D5C" w:rsidP="006F1D5C">
            <w:pPr>
              <w:spacing w:before="0" w:after="0"/>
              <w:jc w:val="right"/>
              <w:rPr>
                <w:rFonts w:asciiTheme="minorHAnsi" w:eastAsia="Times New Roman" w:hAnsiTheme="minorHAnsi" w:cstheme="minorHAnsi"/>
                <w:b/>
                <w:bCs/>
                <w:color w:val="auto"/>
                <w:sz w:val="22"/>
                <w:szCs w:val="22"/>
              </w:rPr>
            </w:pPr>
            <w:r w:rsidRPr="002F7ACE">
              <w:rPr>
                <w:b/>
                <w:bCs/>
                <w:sz w:val="22"/>
                <w:szCs w:val="22"/>
              </w:rPr>
              <w:t xml:space="preserve"> 1,608 </w:t>
            </w:r>
          </w:p>
        </w:tc>
        <w:tc>
          <w:tcPr>
            <w:tcW w:w="1144" w:type="dxa"/>
            <w:tcBorders>
              <w:top w:val="nil"/>
              <w:left w:val="nil"/>
              <w:bottom w:val="nil"/>
              <w:right w:val="nil"/>
            </w:tcBorders>
            <w:hideMark/>
          </w:tcPr>
          <w:p w14:paraId="428ABEAD" w14:textId="3837C53B" w:rsidR="006F1D5C" w:rsidRPr="002F7ACE" w:rsidRDefault="006F1D5C" w:rsidP="0047203F">
            <w:pPr>
              <w:spacing w:before="0" w:after="0"/>
              <w:jc w:val="right"/>
              <w:rPr>
                <w:rFonts w:asciiTheme="minorHAnsi" w:eastAsia="Times New Roman" w:hAnsiTheme="minorHAnsi" w:cstheme="minorHAnsi"/>
                <w:color w:val="auto"/>
                <w:sz w:val="22"/>
                <w:szCs w:val="22"/>
              </w:rPr>
            </w:pPr>
            <w:r w:rsidRPr="002F7ACE">
              <w:rPr>
                <w:sz w:val="22"/>
                <w:szCs w:val="22"/>
              </w:rPr>
              <w:t>(24)</w:t>
            </w:r>
          </w:p>
        </w:tc>
        <w:tc>
          <w:tcPr>
            <w:tcW w:w="1144" w:type="dxa"/>
            <w:tcBorders>
              <w:top w:val="nil"/>
              <w:left w:val="nil"/>
              <w:bottom w:val="nil"/>
              <w:right w:val="nil"/>
            </w:tcBorders>
            <w:hideMark/>
          </w:tcPr>
          <w:p w14:paraId="5FC1D274" w14:textId="7542AB8E" w:rsidR="006F1D5C" w:rsidRPr="002F7ACE" w:rsidRDefault="006F1D5C" w:rsidP="006F1D5C">
            <w:pPr>
              <w:spacing w:before="0" w:after="0"/>
              <w:jc w:val="right"/>
              <w:rPr>
                <w:rFonts w:asciiTheme="minorHAnsi" w:eastAsia="Times New Roman" w:hAnsiTheme="minorHAnsi" w:cstheme="minorHAnsi"/>
                <w:color w:val="auto"/>
                <w:sz w:val="22"/>
                <w:szCs w:val="22"/>
              </w:rPr>
            </w:pPr>
            <w:r w:rsidRPr="002F7ACE">
              <w:rPr>
                <w:sz w:val="22"/>
                <w:szCs w:val="22"/>
              </w:rPr>
              <w:t>(1.5%)</w:t>
            </w:r>
          </w:p>
        </w:tc>
      </w:tr>
      <w:tr w:rsidR="005940AA" w:rsidRPr="00E00737" w14:paraId="22039B34" w14:textId="77777777" w:rsidTr="0047203F">
        <w:trPr>
          <w:trHeight w:val="340"/>
          <w:jc w:val="center"/>
        </w:trPr>
        <w:tc>
          <w:tcPr>
            <w:tcW w:w="5102" w:type="dxa"/>
            <w:tcBorders>
              <w:top w:val="nil"/>
              <w:left w:val="nil"/>
              <w:bottom w:val="nil"/>
              <w:right w:val="nil"/>
            </w:tcBorders>
            <w:vAlign w:val="bottom"/>
            <w:hideMark/>
          </w:tcPr>
          <w:p w14:paraId="6B9A0CA4" w14:textId="77777777" w:rsidR="006F1D5C" w:rsidRPr="00370E01" w:rsidRDefault="006F1D5C" w:rsidP="006F1D5C">
            <w:pPr>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Court recoveries</w:t>
            </w:r>
          </w:p>
        </w:tc>
        <w:tc>
          <w:tcPr>
            <w:tcW w:w="1191" w:type="dxa"/>
            <w:tcBorders>
              <w:top w:val="nil"/>
              <w:left w:val="nil"/>
              <w:bottom w:val="nil"/>
              <w:right w:val="nil"/>
            </w:tcBorders>
            <w:hideMark/>
          </w:tcPr>
          <w:p w14:paraId="0FE3DAA7" w14:textId="6BEB4343" w:rsidR="006F1D5C" w:rsidRPr="002F7ACE" w:rsidRDefault="006F1D5C" w:rsidP="006F1D5C">
            <w:pPr>
              <w:spacing w:before="0" w:after="0"/>
              <w:jc w:val="right"/>
              <w:rPr>
                <w:rFonts w:asciiTheme="minorHAnsi" w:eastAsia="Times New Roman" w:hAnsiTheme="minorHAnsi" w:cstheme="minorHAnsi"/>
                <w:color w:val="auto"/>
                <w:sz w:val="22"/>
                <w:szCs w:val="22"/>
              </w:rPr>
            </w:pPr>
            <w:r w:rsidRPr="002F7ACE">
              <w:rPr>
                <w:sz w:val="22"/>
                <w:szCs w:val="22"/>
              </w:rPr>
              <w:t xml:space="preserve"> 420 </w:t>
            </w:r>
          </w:p>
        </w:tc>
        <w:tc>
          <w:tcPr>
            <w:tcW w:w="1191" w:type="dxa"/>
            <w:tcBorders>
              <w:top w:val="nil"/>
              <w:left w:val="nil"/>
              <w:bottom w:val="nil"/>
              <w:right w:val="nil"/>
            </w:tcBorders>
            <w:shd w:val="clear" w:color="000000" w:fill="F2F2F2"/>
            <w:hideMark/>
          </w:tcPr>
          <w:p w14:paraId="334801E0" w14:textId="45AC9485" w:rsidR="006F1D5C" w:rsidRPr="002F7ACE" w:rsidRDefault="006F1D5C" w:rsidP="006F1D5C">
            <w:pPr>
              <w:spacing w:before="0" w:after="0"/>
              <w:jc w:val="right"/>
              <w:rPr>
                <w:rFonts w:asciiTheme="minorHAnsi" w:eastAsia="Times New Roman" w:hAnsiTheme="minorHAnsi" w:cstheme="minorHAnsi"/>
                <w:b/>
                <w:bCs/>
                <w:color w:val="auto"/>
                <w:sz w:val="22"/>
                <w:szCs w:val="22"/>
              </w:rPr>
            </w:pPr>
            <w:r w:rsidRPr="002F7ACE">
              <w:rPr>
                <w:b/>
                <w:bCs/>
                <w:sz w:val="22"/>
                <w:szCs w:val="22"/>
              </w:rPr>
              <w:t xml:space="preserve"> 485 </w:t>
            </w:r>
          </w:p>
        </w:tc>
        <w:tc>
          <w:tcPr>
            <w:tcW w:w="1144" w:type="dxa"/>
            <w:tcBorders>
              <w:top w:val="nil"/>
              <w:left w:val="nil"/>
              <w:bottom w:val="nil"/>
              <w:right w:val="nil"/>
            </w:tcBorders>
            <w:tcMar>
              <w:right w:w="45" w:type="dxa"/>
            </w:tcMar>
            <w:hideMark/>
          </w:tcPr>
          <w:p w14:paraId="6C7CB39B" w14:textId="371E8DEA" w:rsidR="006F1D5C" w:rsidRPr="002F7ACE" w:rsidRDefault="00614594" w:rsidP="00614594">
            <w:pPr>
              <w:spacing w:before="0" w:after="0"/>
              <w:jc w:val="center"/>
              <w:rPr>
                <w:rFonts w:asciiTheme="minorHAnsi" w:eastAsia="Times New Roman" w:hAnsiTheme="minorHAnsi" w:cstheme="minorHAnsi"/>
                <w:color w:val="auto"/>
                <w:sz w:val="22"/>
                <w:szCs w:val="22"/>
              </w:rPr>
            </w:pPr>
            <w:r>
              <w:rPr>
                <w:sz w:val="22"/>
                <w:szCs w:val="22"/>
              </w:rPr>
              <w:t xml:space="preserve">            </w:t>
            </w:r>
            <w:r w:rsidR="006F1D5C" w:rsidRPr="002F7ACE">
              <w:rPr>
                <w:sz w:val="22"/>
                <w:szCs w:val="22"/>
              </w:rPr>
              <w:t>65</w:t>
            </w:r>
          </w:p>
        </w:tc>
        <w:tc>
          <w:tcPr>
            <w:tcW w:w="1144" w:type="dxa"/>
            <w:tcBorders>
              <w:top w:val="nil"/>
              <w:left w:val="nil"/>
              <w:bottom w:val="nil"/>
              <w:right w:val="nil"/>
            </w:tcBorders>
            <w:tcMar>
              <w:right w:w="45" w:type="dxa"/>
            </w:tcMar>
            <w:hideMark/>
          </w:tcPr>
          <w:p w14:paraId="07033B39" w14:textId="5D813A63" w:rsidR="006F1D5C" w:rsidRPr="002F7ACE" w:rsidRDefault="00C24F33" w:rsidP="00C24F33">
            <w:pPr>
              <w:spacing w:before="0" w:after="0"/>
              <w:jc w:val="center"/>
              <w:rPr>
                <w:rFonts w:asciiTheme="minorHAnsi" w:eastAsia="Times New Roman" w:hAnsiTheme="minorHAnsi" w:cstheme="minorHAnsi"/>
                <w:color w:val="auto"/>
                <w:sz w:val="22"/>
                <w:szCs w:val="22"/>
              </w:rPr>
            </w:pPr>
            <w:r>
              <w:rPr>
                <w:sz w:val="22"/>
                <w:szCs w:val="22"/>
              </w:rPr>
              <w:t xml:space="preserve">     </w:t>
            </w:r>
            <w:r w:rsidR="006F1D5C" w:rsidRPr="002F7ACE">
              <w:rPr>
                <w:sz w:val="22"/>
                <w:szCs w:val="22"/>
              </w:rPr>
              <w:t>15.5%</w:t>
            </w:r>
          </w:p>
        </w:tc>
      </w:tr>
      <w:tr w:rsidR="005940AA" w:rsidRPr="00E00737" w14:paraId="09E0192F" w14:textId="77777777" w:rsidTr="0047203F">
        <w:trPr>
          <w:trHeight w:val="340"/>
          <w:jc w:val="center"/>
        </w:trPr>
        <w:tc>
          <w:tcPr>
            <w:tcW w:w="5102" w:type="dxa"/>
            <w:tcBorders>
              <w:top w:val="nil"/>
              <w:left w:val="nil"/>
              <w:bottom w:val="nil"/>
              <w:right w:val="nil"/>
            </w:tcBorders>
            <w:vAlign w:val="bottom"/>
            <w:hideMark/>
          </w:tcPr>
          <w:p w14:paraId="7F65D4C8" w14:textId="77777777" w:rsidR="006F1D5C" w:rsidRPr="00370E01" w:rsidRDefault="006F1D5C" w:rsidP="006F1D5C">
            <w:pPr>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Town planning fees</w:t>
            </w:r>
          </w:p>
        </w:tc>
        <w:tc>
          <w:tcPr>
            <w:tcW w:w="1191" w:type="dxa"/>
            <w:tcBorders>
              <w:top w:val="nil"/>
              <w:left w:val="nil"/>
              <w:bottom w:val="nil"/>
              <w:right w:val="nil"/>
            </w:tcBorders>
            <w:hideMark/>
          </w:tcPr>
          <w:p w14:paraId="00A0F405" w14:textId="59199C37" w:rsidR="006F1D5C" w:rsidRPr="002F7ACE" w:rsidRDefault="006F1D5C" w:rsidP="006F1D5C">
            <w:pPr>
              <w:spacing w:before="0" w:after="0"/>
              <w:jc w:val="right"/>
              <w:rPr>
                <w:rFonts w:asciiTheme="minorHAnsi" w:eastAsia="Times New Roman" w:hAnsiTheme="minorHAnsi" w:cstheme="minorHAnsi"/>
                <w:color w:val="auto"/>
                <w:sz w:val="22"/>
                <w:szCs w:val="22"/>
              </w:rPr>
            </w:pPr>
            <w:r w:rsidRPr="002F7ACE">
              <w:rPr>
                <w:sz w:val="22"/>
                <w:szCs w:val="22"/>
              </w:rPr>
              <w:t xml:space="preserve"> 1,297 </w:t>
            </w:r>
          </w:p>
        </w:tc>
        <w:tc>
          <w:tcPr>
            <w:tcW w:w="1191" w:type="dxa"/>
            <w:tcBorders>
              <w:top w:val="nil"/>
              <w:left w:val="nil"/>
              <w:bottom w:val="nil"/>
              <w:right w:val="nil"/>
            </w:tcBorders>
            <w:shd w:val="clear" w:color="000000" w:fill="F2F2F2"/>
            <w:hideMark/>
          </w:tcPr>
          <w:p w14:paraId="39BE24EE" w14:textId="54C65E1D" w:rsidR="006F1D5C" w:rsidRPr="002F7ACE" w:rsidRDefault="006F1D5C" w:rsidP="006F1D5C">
            <w:pPr>
              <w:spacing w:before="0" w:after="0"/>
              <w:jc w:val="right"/>
              <w:rPr>
                <w:rFonts w:asciiTheme="minorHAnsi" w:eastAsia="Times New Roman" w:hAnsiTheme="minorHAnsi" w:cstheme="minorHAnsi"/>
                <w:b/>
                <w:bCs/>
                <w:color w:val="auto"/>
                <w:sz w:val="22"/>
                <w:szCs w:val="22"/>
              </w:rPr>
            </w:pPr>
            <w:r w:rsidRPr="002F7ACE">
              <w:rPr>
                <w:b/>
                <w:bCs/>
                <w:sz w:val="22"/>
                <w:szCs w:val="22"/>
              </w:rPr>
              <w:t xml:space="preserve"> 1,535 </w:t>
            </w:r>
          </w:p>
        </w:tc>
        <w:tc>
          <w:tcPr>
            <w:tcW w:w="1144" w:type="dxa"/>
            <w:tcBorders>
              <w:top w:val="nil"/>
              <w:left w:val="nil"/>
              <w:bottom w:val="nil"/>
              <w:right w:val="nil"/>
            </w:tcBorders>
            <w:hideMark/>
          </w:tcPr>
          <w:p w14:paraId="4E9B9262" w14:textId="43410A3B" w:rsidR="006F1D5C" w:rsidRPr="002F7ACE" w:rsidRDefault="00614594" w:rsidP="00614594">
            <w:pPr>
              <w:spacing w:before="0" w:after="0"/>
              <w:jc w:val="center"/>
              <w:rPr>
                <w:rFonts w:asciiTheme="minorHAnsi" w:eastAsia="Times New Roman" w:hAnsiTheme="minorHAnsi" w:cstheme="minorHAnsi"/>
                <w:color w:val="auto"/>
                <w:sz w:val="22"/>
                <w:szCs w:val="22"/>
              </w:rPr>
            </w:pPr>
            <w:r>
              <w:rPr>
                <w:sz w:val="22"/>
                <w:szCs w:val="22"/>
              </w:rPr>
              <w:t xml:space="preserve">           </w:t>
            </w:r>
            <w:r w:rsidR="006F1D5C" w:rsidRPr="002F7ACE">
              <w:rPr>
                <w:sz w:val="22"/>
                <w:szCs w:val="22"/>
              </w:rPr>
              <w:t>238</w:t>
            </w:r>
          </w:p>
        </w:tc>
        <w:tc>
          <w:tcPr>
            <w:tcW w:w="1144" w:type="dxa"/>
            <w:tcBorders>
              <w:top w:val="nil"/>
              <w:left w:val="nil"/>
              <w:bottom w:val="nil"/>
              <w:right w:val="nil"/>
            </w:tcBorders>
            <w:hideMark/>
          </w:tcPr>
          <w:p w14:paraId="414B8953" w14:textId="70241C94" w:rsidR="006F1D5C" w:rsidRPr="002F7ACE" w:rsidRDefault="00C24F33" w:rsidP="00C24F33">
            <w:pPr>
              <w:spacing w:before="0" w:after="0"/>
              <w:jc w:val="center"/>
              <w:rPr>
                <w:rFonts w:asciiTheme="minorHAnsi" w:eastAsia="Times New Roman" w:hAnsiTheme="minorHAnsi" w:cstheme="minorHAnsi"/>
                <w:color w:val="auto"/>
                <w:sz w:val="22"/>
                <w:szCs w:val="22"/>
              </w:rPr>
            </w:pPr>
            <w:r>
              <w:rPr>
                <w:sz w:val="22"/>
                <w:szCs w:val="22"/>
              </w:rPr>
              <w:t xml:space="preserve">      </w:t>
            </w:r>
            <w:r w:rsidR="006F1D5C" w:rsidRPr="002F7ACE">
              <w:rPr>
                <w:sz w:val="22"/>
                <w:szCs w:val="22"/>
              </w:rPr>
              <w:t>18.4%</w:t>
            </w:r>
          </w:p>
        </w:tc>
      </w:tr>
      <w:tr w:rsidR="005940AA" w:rsidRPr="00E00737" w14:paraId="472B4442" w14:textId="77777777" w:rsidTr="0047203F">
        <w:trPr>
          <w:trHeight w:val="340"/>
          <w:jc w:val="center"/>
        </w:trPr>
        <w:tc>
          <w:tcPr>
            <w:tcW w:w="5102" w:type="dxa"/>
            <w:tcBorders>
              <w:top w:val="nil"/>
              <w:left w:val="nil"/>
              <w:bottom w:val="nil"/>
              <w:right w:val="nil"/>
            </w:tcBorders>
            <w:vAlign w:val="bottom"/>
            <w:hideMark/>
          </w:tcPr>
          <w:p w14:paraId="7532E65B" w14:textId="77777777" w:rsidR="006F1D5C" w:rsidRPr="00370E01" w:rsidRDefault="006F1D5C" w:rsidP="006F1D5C">
            <w:pPr>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Other</w:t>
            </w:r>
          </w:p>
        </w:tc>
        <w:tc>
          <w:tcPr>
            <w:tcW w:w="1191" w:type="dxa"/>
            <w:tcBorders>
              <w:top w:val="nil"/>
              <w:left w:val="nil"/>
              <w:bottom w:val="single" w:sz="8" w:space="0" w:color="auto"/>
              <w:right w:val="nil"/>
            </w:tcBorders>
            <w:hideMark/>
          </w:tcPr>
          <w:p w14:paraId="3CBC196F" w14:textId="7418E7F0" w:rsidR="006F1D5C" w:rsidRPr="002F7ACE" w:rsidRDefault="006F1D5C" w:rsidP="006F1D5C">
            <w:pPr>
              <w:spacing w:before="0" w:after="0"/>
              <w:jc w:val="right"/>
              <w:rPr>
                <w:rFonts w:asciiTheme="minorHAnsi" w:eastAsia="Times New Roman" w:hAnsiTheme="minorHAnsi" w:cstheme="minorHAnsi"/>
                <w:color w:val="auto"/>
                <w:sz w:val="22"/>
                <w:szCs w:val="22"/>
              </w:rPr>
            </w:pPr>
            <w:r w:rsidRPr="002F7ACE">
              <w:rPr>
                <w:sz w:val="22"/>
                <w:szCs w:val="22"/>
              </w:rPr>
              <w:t xml:space="preserve"> 73 </w:t>
            </w:r>
          </w:p>
        </w:tc>
        <w:tc>
          <w:tcPr>
            <w:tcW w:w="1191" w:type="dxa"/>
            <w:tcBorders>
              <w:top w:val="nil"/>
              <w:left w:val="nil"/>
              <w:bottom w:val="single" w:sz="8" w:space="0" w:color="auto"/>
              <w:right w:val="nil"/>
            </w:tcBorders>
            <w:shd w:val="clear" w:color="000000" w:fill="F2F2F2"/>
            <w:hideMark/>
          </w:tcPr>
          <w:p w14:paraId="17289237" w14:textId="2293F47E" w:rsidR="006F1D5C" w:rsidRPr="002F7ACE" w:rsidRDefault="006F1D5C" w:rsidP="006F1D5C">
            <w:pPr>
              <w:spacing w:before="0" w:after="0"/>
              <w:jc w:val="right"/>
              <w:rPr>
                <w:rFonts w:asciiTheme="minorHAnsi" w:eastAsia="Times New Roman" w:hAnsiTheme="minorHAnsi" w:cstheme="minorHAnsi"/>
                <w:b/>
                <w:bCs/>
                <w:color w:val="auto"/>
                <w:sz w:val="22"/>
                <w:szCs w:val="22"/>
              </w:rPr>
            </w:pPr>
            <w:r w:rsidRPr="002F7ACE">
              <w:rPr>
                <w:b/>
                <w:bCs/>
                <w:sz w:val="22"/>
                <w:szCs w:val="22"/>
              </w:rPr>
              <w:t xml:space="preserve"> 34 </w:t>
            </w:r>
          </w:p>
        </w:tc>
        <w:tc>
          <w:tcPr>
            <w:tcW w:w="1144" w:type="dxa"/>
            <w:tcBorders>
              <w:top w:val="nil"/>
              <w:left w:val="nil"/>
              <w:bottom w:val="single" w:sz="8" w:space="0" w:color="auto"/>
              <w:right w:val="nil"/>
            </w:tcBorders>
            <w:tcMar>
              <w:right w:w="45" w:type="dxa"/>
            </w:tcMar>
            <w:hideMark/>
          </w:tcPr>
          <w:p w14:paraId="0A7E081F" w14:textId="3D1385CC" w:rsidR="006F1D5C" w:rsidRPr="002F7ACE" w:rsidRDefault="00614594" w:rsidP="00614594">
            <w:pPr>
              <w:spacing w:before="0" w:after="0"/>
              <w:jc w:val="center"/>
              <w:rPr>
                <w:rFonts w:asciiTheme="minorHAnsi" w:eastAsia="Times New Roman" w:hAnsiTheme="minorHAnsi" w:cstheme="minorHAnsi"/>
                <w:color w:val="auto"/>
                <w:sz w:val="22"/>
                <w:szCs w:val="22"/>
              </w:rPr>
            </w:pPr>
            <w:r>
              <w:rPr>
                <w:sz w:val="22"/>
                <w:szCs w:val="22"/>
              </w:rPr>
              <w:t xml:space="preserve">          </w:t>
            </w:r>
            <w:r w:rsidR="006F1D5C" w:rsidRPr="002F7ACE">
              <w:rPr>
                <w:sz w:val="22"/>
                <w:szCs w:val="22"/>
              </w:rPr>
              <w:t>(39)</w:t>
            </w:r>
          </w:p>
        </w:tc>
        <w:tc>
          <w:tcPr>
            <w:tcW w:w="1144" w:type="dxa"/>
            <w:tcBorders>
              <w:top w:val="nil"/>
              <w:left w:val="nil"/>
              <w:bottom w:val="single" w:sz="8" w:space="0" w:color="auto"/>
              <w:right w:val="nil"/>
            </w:tcBorders>
            <w:tcMar>
              <w:right w:w="45" w:type="dxa"/>
            </w:tcMar>
            <w:hideMark/>
          </w:tcPr>
          <w:p w14:paraId="200A5352" w14:textId="59A56B41" w:rsidR="006F1D5C" w:rsidRPr="002F7ACE" w:rsidRDefault="00C24F33" w:rsidP="00C24F33">
            <w:pPr>
              <w:spacing w:before="0" w:after="0"/>
              <w:jc w:val="center"/>
              <w:rPr>
                <w:rFonts w:asciiTheme="minorHAnsi" w:eastAsia="Times New Roman" w:hAnsiTheme="minorHAnsi" w:cstheme="minorHAnsi"/>
                <w:color w:val="auto"/>
                <w:sz w:val="22"/>
                <w:szCs w:val="22"/>
              </w:rPr>
            </w:pPr>
            <w:r>
              <w:rPr>
                <w:sz w:val="22"/>
                <w:szCs w:val="22"/>
              </w:rPr>
              <w:t xml:space="preserve">   </w:t>
            </w:r>
            <w:r w:rsidR="006F1D5C" w:rsidRPr="002F7ACE">
              <w:rPr>
                <w:sz w:val="22"/>
                <w:szCs w:val="22"/>
              </w:rPr>
              <w:t>(53.5%)</w:t>
            </w:r>
          </w:p>
        </w:tc>
      </w:tr>
      <w:tr w:rsidR="005940AA" w:rsidRPr="00E00737" w14:paraId="7F716BD7" w14:textId="77777777" w:rsidTr="0047203F">
        <w:trPr>
          <w:trHeight w:val="340"/>
          <w:jc w:val="center"/>
        </w:trPr>
        <w:tc>
          <w:tcPr>
            <w:tcW w:w="5102" w:type="dxa"/>
            <w:tcBorders>
              <w:top w:val="nil"/>
              <w:left w:val="nil"/>
              <w:bottom w:val="single" w:sz="8" w:space="0" w:color="auto"/>
              <w:right w:val="nil"/>
            </w:tcBorders>
            <w:vAlign w:val="bottom"/>
            <w:hideMark/>
          </w:tcPr>
          <w:p w14:paraId="61E67F27" w14:textId="77777777" w:rsidR="006F1D5C" w:rsidRPr="00370E01" w:rsidRDefault="006F1D5C" w:rsidP="006F1D5C">
            <w:pPr>
              <w:spacing w:before="0" w:after="0"/>
              <w:rPr>
                <w:rFonts w:asciiTheme="minorHAnsi" w:eastAsia="Times New Roman" w:hAnsiTheme="minorHAnsi" w:cstheme="minorHAnsi"/>
                <w:b/>
                <w:color w:val="auto"/>
                <w:sz w:val="22"/>
                <w:szCs w:val="22"/>
              </w:rPr>
            </w:pPr>
            <w:r w:rsidRPr="00370E01">
              <w:rPr>
                <w:rFonts w:asciiTheme="minorHAnsi" w:eastAsia="Times New Roman" w:hAnsiTheme="minorHAnsi" w:cstheme="minorHAnsi"/>
                <w:b/>
                <w:color w:val="auto"/>
                <w:sz w:val="22"/>
                <w:szCs w:val="22"/>
              </w:rPr>
              <w:t>Total statutory fees and fines</w:t>
            </w:r>
          </w:p>
        </w:tc>
        <w:tc>
          <w:tcPr>
            <w:tcW w:w="1191" w:type="dxa"/>
            <w:tcBorders>
              <w:top w:val="nil"/>
              <w:left w:val="nil"/>
              <w:bottom w:val="single" w:sz="8" w:space="0" w:color="auto"/>
              <w:right w:val="nil"/>
            </w:tcBorders>
            <w:hideMark/>
          </w:tcPr>
          <w:p w14:paraId="62A8D993" w14:textId="5A77C60E" w:rsidR="006F1D5C" w:rsidRPr="002F7ACE" w:rsidRDefault="006F1D5C" w:rsidP="006F1D5C">
            <w:pPr>
              <w:spacing w:before="0" w:after="0"/>
              <w:jc w:val="right"/>
              <w:rPr>
                <w:rFonts w:asciiTheme="minorHAnsi" w:eastAsia="Times New Roman" w:hAnsiTheme="minorHAnsi" w:cstheme="minorHAnsi"/>
                <w:b/>
                <w:bCs/>
                <w:color w:val="auto"/>
                <w:sz w:val="22"/>
                <w:szCs w:val="22"/>
                <w:highlight w:val="yellow"/>
              </w:rPr>
            </w:pPr>
            <w:r w:rsidRPr="002F7ACE">
              <w:rPr>
                <w:b/>
                <w:bCs/>
                <w:sz w:val="22"/>
                <w:szCs w:val="22"/>
              </w:rPr>
              <w:t xml:space="preserve"> 3,422 </w:t>
            </w:r>
          </w:p>
        </w:tc>
        <w:tc>
          <w:tcPr>
            <w:tcW w:w="1191" w:type="dxa"/>
            <w:tcBorders>
              <w:top w:val="nil"/>
              <w:left w:val="nil"/>
              <w:bottom w:val="single" w:sz="8" w:space="0" w:color="auto"/>
              <w:right w:val="nil"/>
            </w:tcBorders>
            <w:shd w:val="clear" w:color="000000" w:fill="F2F2F2"/>
            <w:hideMark/>
          </w:tcPr>
          <w:p w14:paraId="02AFD783" w14:textId="56249CE2" w:rsidR="006F1D5C" w:rsidRPr="002F7ACE" w:rsidRDefault="006F1D5C" w:rsidP="006F1D5C">
            <w:pPr>
              <w:spacing w:before="0" w:after="0"/>
              <w:jc w:val="right"/>
              <w:rPr>
                <w:rFonts w:asciiTheme="minorHAnsi" w:eastAsia="Times New Roman" w:hAnsiTheme="minorHAnsi" w:cstheme="minorHAnsi"/>
                <w:b/>
                <w:bCs/>
                <w:color w:val="auto"/>
                <w:sz w:val="22"/>
                <w:szCs w:val="22"/>
              </w:rPr>
            </w:pPr>
            <w:r w:rsidRPr="002F7ACE">
              <w:rPr>
                <w:b/>
                <w:bCs/>
                <w:sz w:val="22"/>
                <w:szCs w:val="22"/>
              </w:rPr>
              <w:t xml:space="preserve"> 3,662 </w:t>
            </w:r>
          </w:p>
        </w:tc>
        <w:tc>
          <w:tcPr>
            <w:tcW w:w="1144" w:type="dxa"/>
            <w:tcBorders>
              <w:top w:val="nil"/>
              <w:left w:val="nil"/>
              <w:bottom w:val="single" w:sz="8" w:space="0" w:color="auto"/>
              <w:right w:val="nil"/>
            </w:tcBorders>
            <w:hideMark/>
          </w:tcPr>
          <w:p w14:paraId="2EEB80C7" w14:textId="04B951E1" w:rsidR="006F1D5C" w:rsidRPr="002F7ACE" w:rsidRDefault="00C24F33" w:rsidP="00C24F33">
            <w:pPr>
              <w:spacing w:before="0" w:after="0"/>
              <w:jc w:val="center"/>
              <w:rPr>
                <w:rFonts w:asciiTheme="minorHAnsi" w:eastAsia="Times New Roman" w:hAnsiTheme="minorHAnsi" w:cstheme="minorHAnsi"/>
                <w:b/>
                <w:bCs/>
                <w:color w:val="auto"/>
                <w:sz w:val="22"/>
                <w:szCs w:val="22"/>
              </w:rPr>
            </w:pPr>
            <w:r>
              <w:rPr>
                <w:b/>
                <w:bCs/>
                <w:sz w:val="22"/>
                <w:szCs w:val="22"/>
              </w:rPr>
              <w:t xml:space="preserve">           </w:t>
            </w:r>
            <w:r w:rsidR="006F1D5C" w:rsidRPr="002F7ACE">
              <w:rPr>
                <w:b/>
                <w:bCs/>
                <w:sz w:val="22"/>
                <w:szCs w:val="22"/>
              </w:rPr>
              <w:t xml:space="preserve">240 </w:t>
            </w:r>
          </w:p>
        </w:tc>
        <w:tc>
          <w:tcPr>
            <w:tcW w:w="1144" w:type="dxa"/>
            <w:tcBorders>
              <w:top w:val="nil"/>
              <w:left w:val="nil"/>
              <w:bottom w:val="single" w:sz="8" w:space="0" w:color="auto"/>
              <w:right w:val="nil"/>
            </w:tcBorders>
            <w:hideMark/>
          </w:tcPr>
          <w:p w14:paraId="1BB81103" w14:textId="73308D3A" w:rsidR="006F1D5C" w:rsidRPr="002F7ACE" w:rsidRDefault="00C24F33" w:rsidP="00C24F33">
            <w:pPr>
              <w:spacing w:before="0" w:after="0"/>
              <w:jc w:val="center"/>
              <w:rPr>
                <w:rFonts w:asciiTheme="minorHAnsi" w:eastAsia="Times New Roman" w:hAnsiTheme="minorHAnsi" w:cstheme="minorHAnsi"/>
                <w:b/>
                <w:bCs/>
                <w:color w:val="auto"/>
                <w:sz w:val="22"/>
                <w:szCs w:val="22"/>
              </w:rPr>
            </w:pPr>
            <w:r>
              <w:rPr>
                <w:b/>
                <w:bCs/>
                <w:sz w:val="22"/>
                <w:szCs w:val="22"/>
              </w:rPr>
              <w:t xml:space="preserve">        </w:t>
            </w:r>
            <w:r w:rsidR="006F1D5C" w:rsidRPr="002F7ACE">
              <w:rPr>
                <w:b/>
                <w:bCs/>
                <w:sz w:val="22"/>
                <w:szCs w:val="22"/>
              </w:rPr>
              <w:t>7.0%</w:t>
            </w:r>
          </w:p>
        </w:tc>
      </w:tr>
    </w:tbl>
    <w:p w14:paraId="3913F283" w14:textId="77777777" w:rsidR="00E00737" w:rsidRDefault="00E00737" w:rsidP="00E00737">
      <w:pPr>
        <w:spacing w:before="0" w:after="0"/>
        <w:jc w:val="center"/>
        <w:rPr>
          <w:rFonts w:asciiTheme="minorHAnsi" w:eastAsia="Times New Roman" w:hAnsiTheme="minorHAnsi" w:cstheme="minorHAnsi"/>
          <w:b/>
          <w:bCs/>
          <w:color w:val="auto"/>
        </w:rPr>
      </w:pPr>
    </w:p>
    <w:p w14:paraId="50622949" w14:textId="7C7E7979" w:rsidR="009E3757" w:rsidRPr="009E3757" w:rsidRDefault="009E3757" w:rsidP="00C79FBB">
      <w:pPr>
        <w:spacing w:before="0" w:after="0"/>
        <w:jc w:val="both"/>
        <w:rPr>
          <w:rFonts w:asciiTheme="minorHAnsi" w:eastAsia="Times New Roman" w:hAnsiTheme="minorHAnsi" w:cstheme="minorBidi"/>
          <w:color w:val="auto"/>
          <w:highlight w:val="yellow"/>
        </w:rPr>
      </w:pPr>
      <w:r w:rsidRPr="00F77159">
        <w:rPr>
          <w:rFonts w:asciiTheme="minorHAnsi" w:eastAsia="Times New Roman" w:hAnsiTheme="minorHAnsi" w:cstheme="minorBidi"/>
          <w:color w:val="auto"/>
        </w:rPr>
        <w:t xml:space="preserve">Statutory fees relate mainly to fees and fines levied in accordance with legislation and include animal registrations, </w:t>
      </w:r>
      <w:r w:rsidRPr="00F77159">
        <w:rPr>
          <w:rFonts w:asciiTheme="minorHAnsi" w:eastAsia="Times New Roman" w:hAnsiTheme="minorHAnsi" w:cstheme="minorBidi"/>
          <w:i/>
          <w:color w:val="auto"/>
        </w:rPr>
        <w:t>Public Health and Wellbeing Act 2008</w:t>
      </w:r>
      <w:r w:rsidRPr="00F77159">
        <w:rPr>
          <w:rFonts w:asciiTheme="minorHAnsi" w:eastAsia="Times New Roman" w:hAnsiTheme="minorHAnsi" w:cstheme="minorBidi"/>
          <w:color w:val="auto"/>
        </w:rPr>
        <w:t xml:space="preserve"> registrations and parking fines. Increases in statutory fees are made in accordance with legislative requirements</w:t>
      </w:r>
      <w:r w:rsidRPr="00A366C5">
        <w:rPr>
          <w:rFonts w:asciiTheme="minorHAnsi" w:eastAsia="Times New Roman" w:hAnsiTheme="minorHAnsi" w:cstheme="minorBidi"/>
          <w:color w:val="auto"/>
        </w:rPr>
        <w:t xml:space="preserve">. </w:t>
      </w:r>
    </w:p>
    <w:p w14:paraId="73543009" w14:textId="77777777" w:rsidR="008627F4" w:rsidRDefault="008627F4" w:rsidP="009E3757">
      <w:pPr>
        <w:spacing w:before="0" w:after="0"/>
        <w:jc w:val="both"/>
        <w:rPr>
          <w:rFonts w:asciiTheme="minorHAnsi" w:eastAsia="Times New Roman" w:hAnsiTheme="minorHAnsi" w:cstheme="minorHAnsi"/>
          <w:color w:val="auto"/>
          <w:highlight w:val="yellow"/>
        </w:rPr>
      </w:pPr>
    </w:p>
    <w:p w14:paraId="60D6A4DE" w14:textId="024D8782" w:rsidR="009E3757" w:rsidRPr="009E3757" w:rsidRDefault="009E3757" w:rsidP="009E3757">
      <w:pPr>
        <w:spacing w:before="0" w:after="0"/>
        <w:jc w:val="both"/>
        <w:rPr>
          <w:rFonts w:asciiTheme="minorHAnsi" w:eastAsia="Times New Roman" w:hAnsiTheme="minorHAnsi" w:cstheme="minorHAnsi"/>
          <w:color w:val="auto"/>
        </w:rPr>
      </w:pPr>
      <w:r w:rsidRPr="00F77159">
        <w:rPr>
          <w:rFonts w:asciiTheme="minorHAnsi" w:eastAsia="Times New Roman" w:hAnsiTheme="minorHAnsi" w:cstheme="minorHAnsi"/>
          <w:color w:val="auto"/>
        </w:rPr>
        <w:t>The Department of Treasury and Finance sets the value of a penalty unit annually. A detailed listing of statutory fees and fines is included in Appendix A – Fees and Charges Schedule.</w:t>
      </w:r>
    </w:p>
    <w:p w14:paraId="088555CE" w14:textId="77777777" w:rsidR="009C27F4" w:rsidRDefault="009C27F4" w:rsidP="009C27F4">
      <w:pPr>
        <w:spacing w:before="0" w:after="0"/>
        <w:jc w:val="both"/>
        <w:rPr>
          <w:rFonts w:asciiTheme="minorHAnsi" w:eastAsia="Times New Roman" w:hAnsiTheme="minorHAnsi" w:cstheme="minorHAnsi"/>
          <w:b/>
          <w:bCs/>
          <w:color w:val="auto"/>
        </w:rPr>
      </w:pPr>
    </w:p>
    <w:p w14:paraId="7E2628ED" w14:textId="77777777" w:rsidR="009C27F4" w:rsidRPr="009C27F4" w:rsidRDefault="009C27F4" w:rsidP="009C27F4">
      <w:pPr>
        <w:spacing w:before="0" w:after="0"/>
        <w:jc w:val="both"/>
        <w:rPr>
          <w:rFonts w:asciiTheme="minorHAnsi" w:eastAsia="Times New Roman" w:hAnsiTheme="minorHAnsi" w:cstheme="minorHAnsi"/>
          <w:b/>
          <w:bCs/>
          <w:color w:val="auto"/>
        </w:rPr>
      </w:pPr>
    </w:p>
    <w:p w14:paraId="709337E5" w14:textId="3F0EC1FC" w:rsidR="00F65289" w:rsidRDefault="004C20A6" w:rsidP="00F03574">
      <w:pPr>
        <w:pStyle w:val="ListParagraph"/>
        <w:keepNext/>
        <w:keepLines/>
        <w:numPr>
          <w:ilvl w:val="2"/>
          <w:numId w:val="22"/>
        </w:numPr>
        <w:spacing w:before="0" w:after="0"/>
        <w:ind w:left="709"/>
        <w:jc w:val="both"/>
        <w:rPr>
          <w:rFonts w:asciiTheme="minorHAnsi" w:eastAsia="Times New Roman" w:hAnsiTheme="minorHAnsi" w:cstheme="minorHAnsi"/>
          <w:b/>
          <w:bCs/>
          <w:color w:val="auto"/>
        </w:rPr>
      </w:pPr>
      <w:r w:rsidRPr="009C27F4">
        <w:rPr>
          <w:rFonts w:asciiTheme="minorHAnsi" w:eastAsia="Times New Roman" w:hAnsiTheme="minorHAnsi" w:cstheme="minorHAnsi"/>
          <w:b/>
          <w:bCs/>
          <w:color w:val="auto"/>
        </w:rPr>
        <w:t>User fees</w:t>
      </w:r>
    </w:p>
    <w:p w14:paraId="11607A50" w14:textId="77777777" w:rsidR="008627F4" w:rsidRDefault="008627F4" w:rsidP="00370E01">
      <w:pPr>
        <w:keepNext/>
        <w:keepLines/>
        <w:spacing w:before="0" w:after="0"/>
        <w:jc w:val="both"/>
        <w:rPr>
          <w:rFonts w:asciiTheme="minorHAnsi" w:eastAsia="Times New Roman" w:hAnsiTheme="minorHAnsi" w:cstheme="minorHAnsi"/>
          <w:b/>
          <w:bCs/>
          <w:color w:val="auto"/>
        </w:rPr>
      </w:pPr>
    </w:p>
    <w:tbl>
      <w:tblPr>
        <w:tblW w:w="9424" w:type="dxa"/>
        <w:tblLayout w:type="fixed"/>
        <w:tblLook w:val="04A0" w:firstRow="1" w:lastRow="0" w:firstColumn="1" w:lastColumn="0" w:noHBand="0" w:noVBand="1"/>
      </w:tblPr>
      <w:tblGrid>
        <w:gridCol w:w="5102"/>
        <w:gridCol w:w="1191"/>
        <w:gridCol w:w="1191"/>
        <w:gridCol w:w="970"/>
        <w:gridCol w:w="970"/>
      </w:tblGrid>
      <w:tr w:rsidR="00A8235A" w:rsidRPr="00A8235A" w14:paraId="36B0FB2A" w14:textId="77777777" w:rsidTr="004D5136">
        <w:trPr>
          <w:trHeight w:val="255"/>
        </w:trPr>
        <w:tc>
          <w:tcPr>
            <w:tcW w:w="5102" w:type="dxa"/>
            <w:vMerge w:val="restart"/>
            <w:tcBorders>
              <w:top w:val="nil"/>
              <w:left w:val="nil"/>
              <w:bottom w:val="nil"/>
              <w:right w:val="nil"/>
            </w:tcBorders>
            <w:shd w:val="clear" w:color="auto" w:fill="4F81BD"/>
            <w:vAlign w:val="center"/>
            <w:hideMark/>
          </w:tcPr>
          <w:p w14:paraId="71B8516E" w14:textId="77777777"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4718DA54" w14:textId="3A00BD5C"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1F7C9B9D" w14:textId="77777777"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Budget</w:t>
            </w:r>
          </w:p>
        </w:tc>
        <w:tc>
          <w:tcPr>
            <w:tcW w:w="1940" w:type="dxa"/>
            <w:gridSpan w:val="2"/>
            <w:vMerge w:val="restart"/>
            <w:tcBorders>
              <w:top w:val="nil"/>
              <w:left w:val="nil"/>
              <w:right w:val="nil"/>
            </w:tcBorders>
            <w:shd w:val="clear" w:color="auto" w:fill="4F81BD"/>
            <w:vAlign w:val="center"/>
            <w:hideMark/>
          </w:tcPr>
          <w:p w14:paraId="0A6A9A60" w14:textId="5280E034"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Change</w:t>
            </w:r>
          </w:p>
        </w:tc>
      </w:tr>
      <w:tr w:rsidR="00A8235A" w:rsidRPr="00A8235A" w14:paraId="4240C8CB" w14:textId="77777777" w:rsidTr="004D5136">
        <w:trPr>
          <w:trHeight w:val="255"/>
        </w:trPr>
        <w:tc>
          <w:tcPr>
            <w:tcW w:w="5102" w:type="dxa"/>
            <w:vMerge/>
            <w:shd w:val="clear" w:color="auto" w:fill="4F81BD"/>
            <w:vAlign w:val="center"/>
            <w:hideMark/>
          </w:tcPr>
          <w:p w14:paraId="3EA04D21" w14:textId="77777777" w:rsidR="00A8235A" w:rsidRPr="00370E01" w:rsidRDefault="00A8235A" w:rsidP="00370E01">
            <w:pPr>
              <w:keepNext/>
              <w:keepLines/>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26BBC0C8" w14:textId="0910070A"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202</w:t>
            </w:r>
            <w:r w:rsidR="005626EB">
              <w:rPr>
                <w:rFonts w:asciiTheme="minorHAnsi" w:eastAsia="Times New Roman" w:hAnsiTheme="minorHAnsi" w:cstheme="minorHAnsi"/>
                <w:b/>
                <w:color w:val="FFFFFF"/>
                <w:sz w:val="22"/>
                <w:szCs w:val="22"/>
              </w:rPr>
              <w:t>5</w:t>
            </w:r>
            <w:r w:rsidRPr="00370E01">
              <w:rPr>
                <w:rFonts w:asciiTheme="minorHAnsi" w:eastAsia="Times New Roman" w:hAnsiTheme="minorHAnsi" w:cstheme="minorHAnsi"/>
                <w:b/>
                <w:color w:val="FFFFFF"/>
                <w:sz w:val="22"/>
                <w:szCs w:val="22"/>
              </w:rPr>
              <w:t>/2</w:t>
            </w:r>
            <w:r w:rsidR="005626EB">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0BDF91AD" w14:textId="032EDFF5"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202</w:t>
            </w:r>
            <w:r w:rsidR="005626EB">
              <w:rPr>
                <w:rFonts w:asciiTheme="minorHAnsi" w:eastAsia="Times New Roman" w:hAnsiTheme="minorHAnsi" w:cstheme="minorHAnsi"/>
                <w:b/>
                <w:color w:val="FFFFFF"/>
                <w:sz w:val="22"/>
                <w:szCs w:val="22"/>
              </w:rPr>
              <w:t>6</w:t>
            </w:r>
            <w:r w:rsidRPr="00370E01">
              <w:rPr>
                <w:rFonts w:asciiTheme="minorHAnsi" w:eastAsia="Times New Roman" w:hAnsiTheme="minorHAnsi" w:cstheme="minorHAnsi"/>
                <w:b/>
                <w:color w:val="FFFFFF"/>
                <w:sz w:val="22"/>
                <w:szCs w:val="22"/>
              </w:rPr>
              <w:t>/2</w:t>
            </w:r>
            <w:r w:rsidR="005626EB">
              <w:rPr>
                <w:rFonts w:asciiTheme="minorHAnsi" w:eastAsia="Times New Roman" w:hAnsiTheme="minorHAnsi" w:cstheme="minorHAnsi"/>
                <w:b/>
                <w:color w:val="FFFFFF"/>
                <w:sz w:val="22"/>
                <w:szCs w:val="22"/>
              </w:rPr>
              <w:t>7</w:t>
            </w:r>
          </w:p>
        </w:tc>
        <w:tc>
          <w:tcPr>
            <w:tcW w:w="1940" w:type="dxa"/>
            <w:gridSpan w:val="2"/>
            <w:vMerge/>
            <w:shd w:val="clear" w:color="auto" w:fill="4F81BD"/>
            <w:vAlign w:val="center"/>
            <w:hideMark/>
          </w:tcPr>
          <w:p w14:paraId="1AE4453C" w14:textId="4789BD8D" w:rsidR="00A8235A" w:rsidRPr="00370E01" w:rsidRDefault="00A8235A" w:rsidP="00370E01">
            <w:pPr>
              <w:keepNext/>
              <w:keepLines/>
              <w:spacing w:before="0" w:after="0"/>
              <w:rPr>
                <w:rFonts w:asciiTheme="minorHAnsi" w:eastAsia="Times New Roman" w:hAnsiTheme="minorHAnsi" w:cstheme="minorHAnsi"/>
                <w:b/>
                <w:color w:val="FFFFFF"/>
                <w:sz w:val="22"/>
                <w:szCs w:val="22"/>
              </w:rPr>
            </w:pPr>
          </w:p>
        </w:tc>
      </w:tr>
      <w:tr w:rsidR="00A8235A" w:rsidRPr="00A8235A" w14:paraId="3AB0986A" w14:textId="77777777" w:rsidTr="004D5136">
        <w:trPr>
          <w:trHeight w:val="255"/>
        </w:trPr>
        <w:tc>
          <w:tcPr>
            <w:tcW w:w="5102" w:type="dxa"/>
            <w:vMerge/>
            <w:shd w:val="clear" w:color="auto" w:fill="4F81BD"/>
            <w:vAlign w:val="center"/>
            <w:hideMark/>
          </w:tcPr>
          <w:p w14:paraId="4A63DDDA" w14:textId="77777777" w:rsidR="00A8235A" w:rsidRPr="00370E01" w:rsidRDefault="00A8235A" w:rsidP="00370E01">
            <w:pPr>
              <w:keepNext/>
              <w:keepLines/>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7442C052" w14:textId="77777777"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3FD8F89C" w14:textId="77777777"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$’000</w:t>
            </w:r>
          </w:p>
        </w:tc>
        <w:tc>
          <w:tcPr>
            <w:tcW w:w="970" w:type="dxa"/>
            <w:tcBorders>
              <w:top w:val="nil"/>
              <w:left w:val="nil"/>
              <w:bottom w:val="nil"/>
              <w:right w:val="nil"/>
            </w:tcBorders>
            <w:shd w:val="clear" w:color="auto" w:fill="4F81BD"/>
            <w:vAlign w:val="center"/>
            <w:hideMark/>
          </w:tcPr>
          <w:p w14:paraId="01C64507" w14:textId="77777777"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$’000</w:t>
            </w:r>
          </w:p>
        </w:tc>
        <w:tc>
          <w:tcPr>
            <w:tcW w:w="970" w:type="dxa"/>
            <w:tcBorders>
              <w:top w:val="nil"/>
              <w:left w:val="nil"/>
              <w:bottom w:val="nil"/>
              <w:right w:val="nil"/>
            </w:tcBorders>
            <w:shd w:val="clear" w:color="auto" w:fill="4F81BD"/>
            <w:vAlign w:val="center"/>
            <w:hideMark/>
          </w:tcPr>
          <w:p w14:paraId="2E52D48B" w14:textId="77777777" w:rsidR="00A8235A" w:rsidRPr="00370E01" w:rsidRDefault="00A8235A" w:rsidP="00370E01">
            <w:pPr>
              <w:keepNext/>
              <w:keepLines/>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w:t>
            </w:r>
          </w:p>
        </w:tc>
      </w:tr>
      <w:tr w:rsidR="00E91631" w:rsidRPr="00A8235A" w14:paraId="56E0A23A" w14:textId="77777777" w:rsidTr="006A5EB0">
        <w:trPr>
          <w:trHeight w:val="340"/>
        </w:trPr>
        <w:tc>
          <w:tcPr>
            <w:tcW w:w="5102" w:type="dxa"/>
            <w:tcBorders>
              <w:top w:val="nil"/>
              <w:left w:val="nil"/>
              <w:bottom w:val="nil"/>
              <w:right w:val="nil"/>
            </w:tcBorders>
            <w:vAlign w:val="bottom"/>
            <w:hideMark/>
          </w:tcPr>
          <w:p w14:paraId="492A107C" w14:textId="77777777" w:rsidR="00E91631" w:rsidRPr="00370E01" w:rsidRDefault="00E91631" w:rsidP="00E91631">
            <w:pPr>
              <w:keepNext/>
              <w:keepLines/>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Leisure centre and recreation</w:t>
            </w:r>
          </w:p>
        </w:tc>
        <w:tc>
          <w:tcPr>
            <w:tcW w:w="1191" w:type="dxa"/>
            <w:tcBorders>
              <w:top w:val="nil"/>
              <w:left w:val="nil"/>
              <w:bottom w:val="nil"/>
              <w:right w:val="nil"/>
            </w:tcBorders>
            <w:hideMark/>
          </w:tcPr>
          <w:p w14:paraId="6DC745DA" w14:textId="2B32F36F" w:rsidR="00E91631" w:rsidRPr="00E91631" w:rsidRDefault="00E91631" w:rsidP="00E91631">
            <w:pPr>
              <w:keepNext/>
              <w:keepLines/>
              <w:spacing w:before="0" w:after="0"/>
              <w:jc w:val="right"/>
              <w:rPr>
                <w:rFonts w:asciiTheme="minorHAnsi" w:eastAsia="Times New Roman" w:hAnsiTheme="minorHAnsi" w:cstheme="minorHAnsi"/>
                <w:color w:val="auto"/>
                <w:sz w:val="22"/>
                <w:szCs w:val="22"/>
              </w:rPr>
            </w:pPr>
            <w:r w:rsidRPr="00E91631">
              <w:rPr>
                <w:sz w:val="22"/>
                <w:szCs w:val="22"/>
              </w:rPr>
              <w:t xml:space="preserve"> 1,351 </w:t>
            </w:r>
          </w:p>
        </w:tc>
        <w:tc>
          <w:tcPr>
            <w:tcW w:w="1191" w:type="dxa"/>
            <w:tcBorders>
              <w:top w:val="nil"/>
              <w:left w:val="nil"/>
              <w:bottom w:val="nil"/>
              <w:right w:val="nil"/>
            </w:tcBorders>
            <w:shd w:val="clear" w:color="auto" w:fill="F2F2F2" w:themeFill="background1" w:themeFillShade="F2"/>
            <w:hideMark/>
          </w:tcPr>
          <w:p w14:paraId="10CFB01D" w14:textId="2651C534" w:rsidR="00E91631" w:rsidRPr="00E91631" w:rsidRDefault="00E91631" w:rsidP="00E91631">
            <w:pPr>
              <w:keepNext/>
              <w:keepLines/>
              <w:spacing w:before="0" w:after="0"/>
              <w:jc w:val="right"/>
              <w:rPr>
                <w:rFonts w:asciiTheme="minorHAnsi" w:eastAsia="Times New Roman" w:hAnsiTheme="minorHAnsi" w:cstheme="minorHAnsi"/>
                <w:b/>
                <w:color w:val="auto"/>
                <w:sz w:val="22"/>
                <w:szCs w:val="22"/>
              </w:rPr>
            </w:pPr>
            <w:r w:rsidRPr="00E91631">
              <w:rPr>
                <w:sz w:val="22"/>
                <w:szCs w:val="22"/>
              </w:rPr>
              <w:t xml:space="preserve"> 4,579 </w:t>
            </w:r>
          </w:p>
        </w:tc>
        <w:tc>
          <w:tcPr>
            <w:tcW w:w="970" w:type="dxa"/>
            <w:tcBorders>
              <w:top w:val="nil"/>
              <w:left w:val="nil"/>
              <w:bottom w:val="nil"/>
              <w:right w:val="nil"/>
            </w:tcBorders>
            <w:hideMark/>
          </w:tcPr>
          <w:p w14:paraId="0AA3FC04" w14:textId="71297E2A" w:rsidR="00E91631" w:rsidRPr="00E91631" w:rsidRDefault="00E91631" w:rsidP="00E91631">
            <w:pPr>
              <w:keepNext/>
              <w:keepLines/>
              <w:spacing w:before="0" w:after="0"/>
              <w:jc w:val="right"/>
              <w:rPr>
                <w:rFonts w:asciiTheme="minorHAnsi" w:eastAsia="Times New Roman" w:hAnsiTheme="minorHAnsi" w:cstheme="minorHAnsi"/>
                <w:color w:val="auto"/>
                <w:sz w:val="22"/>
                <w:szCs w:val="22"/>
              </w:rPr>
            </w:pPr>
            <w:r w:rsidRPr="00E91631">
              <w:rPr>
                <w:sz w:val="22"/>
                <w:szCs w:val="22"/>
              </w:rPr>
              <w:t>3,227</w:t>
            </w:r>
          </w:p>
        </w:tc>
        <w:tc>
          <w:tcPr>
            <w:tcW w:w="970" w:type="dxa"/>
            <w:tcBorders>
              <w:top w:val="nil"/>
              <w:left w:val="nil"/>
              <w:bottom w:val="nil"/>
              <w:right w:val="nil"/>
            </w:tcBorders>
            <w:hideMark/>
          </w:tcPr>
          <w:p w14:paraId="5007D0C3" w14:textId="1C82CEC0" w:rsidR="00E91631" w:rsidRPr="00E91631" w:rsidRDefault="00565162" w:rsidP="00565162">
            <w:pPr>
              <w:keepNext/>
              <w:keepLines/>
              <w:spacing w:before="0" w:after="0"/>
              <w:jc w:val="center"/>
              <w:rPr>
                <w:rFonts w:asciiTheme="minorHAnsi" w:eastAsia="Times New Roman" w:hAnsiTheme="minorHAnsi" w:cstheme="minorHAnsi"/>
                <w:color w:val="auto"/>
                <w:sz w:val="22"/>
                <w:szCs w:val="22"/>
              </w:rPr>
            </w:pPr>
            <w:r>
              <w:rPr>
                <w:sz w:val="22"/>
                <w:szCs w:val="22"/>
              </w:rPr>
              <w:t xml:space="preserve"> </w:t>
            </w:r>
            <w:r w:rsidR="00E91631" w:rsidRPr="00E91631">
              <w:rPr>
                <w:sz w:val="22"/>
                <w:szCs w:val="22"/>
              </w:rPr>
              <w:t>238.8%</w:t>
            </w:r>
          </w:p>
        </w:tc>
      </w:tr>
      <w:tr w:rsidR="00E91631" w:rsidRPr="00A8235A" w14:paraId="344AC6BF" w14:textId="77777777" w:rsidTr="006A5EB0">
        <w:trPr>
          <w:trHeight w:val="340"/>
        </w:trPr>
        <w:tc>
          <w:tcPr>
            <w:tcW w:w="5102" w:type="dxa"/>
            <w:tcBorders>
              <w:top w:val="nil"/>
              <w:left w:val="nil"/>
              <w:bottom w:val="nil"/>
              <w:right w:val="nil"/>
            </w:tcBorders>
            <w:vAlign w:val="bottom"/>
            <w:hideMark/>
          </w:tcPr>
          <w:p w14:paraId="02BC7FAA" w14:textId="7F27B396" w:rsidR="00E91631" w:rsidRPr="00370E01" w:rsidRDefault="00E91631" w:rsidP="00E91631">
            <w:pPr>
              <w:keepNext/>
              <w:keepLines/>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Child care/children's programs</w:t>
            </w:r>
          </w:p>
        </w:tc>
        <w:tc>
          <w:tcPr>
            <w:tcW w:w="1191" w:type="dxa"/>
            <w:tcBorders>
              <w:top w:val="nil"/>
              <w:left w:val="nil"/>
              <w:bottom w:val="nil"/>
              <w:right w:val="nil"/>
            </w:tcBorders>
            <w:hideMark/>
          </w:tcPr>
          <w:p w14:paraId="147A4226" w14:textId="44F79DEE" w:rsidR="00E91631" w:rsidRPr="00E91631" w:rsidRDefault="00E91631" w:rsidP="00E91631">
            <w:pPr>
              <w:keepNext/>
              <w:keepLines/>
              <w:spacing w:before="0" w:after="0"/>
              <w:jc w:val="right"/>
              <w:rPr>
                <w:rFonts w:asciiTheme="minorHAnsi" w:eastAsia="Times New Roman" w:hAnsiTheme="minorHAnsi" w:cstheme="minorHAnsi"/>
                <w:color w:val="auto"/>
                <w:sz w:val="22"/>
                <w:szCs w:val="22"/>
              </w:rPr>
            </w:pPr>
            <w:r w:rsidRPr="00E91631">
              <w:rPr>
                <w:sz w:val="22"/>
                <w:szCs w:val="22"/>
              </w:rPr>
              <w:t xml:space="preserve"> 1,568 </w:t>
            </w:r>
          </w:p>
        </w:tc>
        <w:tc>
          <w:tcPr>
            <w:tcW w:w="1191" w:type="dxa"/>
            <w:tcBorders>
              <w:top w:val="nil"/>
              <w:left w:val="nil"/>
              <w:bottom w:val="nil"/>
              <w:right w:val="nil"/>
            </w:tcBorders>
            <w:shd w:val="clear" w:color="auto" w:fill="F2F2F2" w:themeFill="background1" w:themeFillShade="F2"/>
            <w:hideMark/>
          </w:tcPr>
          <w:p w14:paraId="314877C9" w14:textId="483BEDCA" w:rsidR="00E91631" w:rsidRPr="00E91631" w:rsidRDefault="00E91631" w:rsidP="00E91631">
            <w:pPr>
              <w:keepNext/>
              <w:keepLines/>
              <w:spacing w:before="0" w:after="0"/>
              <w:jc w:val="right"/>
              <w:rPr>
                <w:rFonts w:asciiTheme="minorHAnsi" w:eastAsia="Times New Roman" w:hAnsiTheme="minorHAnsi" w:cstheme="minorHAnsi"/>
                <w:b/>
                <w:color w:val="auto"/>
                <w:sz w:val="22"/>
                <w:szCs w:val="22"/>
              </w:rPr>
            </w:pPr>
            <w:r w:rsidRPr="00E91631">
              <w:rPr>
                <w:sz w:val="22"/>
                <w:szCs w:val="22"/>
              </w:rPr>
              <w:t xml:space="preserve"> 1,838 </w:t>
            </w:r>
          </w:p>
        </w:tc>
        <w:tc>
          <w:tcPr>
            <w:tcW w:w="970" w:type="dxa"/>
            <w:tcBorders>
              <w:top w:val="nil"/>
              <w:left w:val="nil"/>
              <w:bottom w:val="nil"/>
              <w:right w:val="nil"/>
            </w:tcBorders>
            <w:tcMar>
              <w:right w:w="45" w:type="dxa"/>
            </w:tcMar>
            <w:hideMark/>
          </w:tcPr>
          <w:p w14:paraId="44282B8B" w14:textId="5B2D20C4" w:rsidR="00E91631" w:rsidRPr="00E91631" w:rsidRDefault="00745A19" w:rsidP="00745A19">
            <w:pPr>
              <w:keepNext/>
              <w:keepLines/>
              <w:spacing w:before="0" w:after="0"/>
              <w:jc w:val="center"/>
              <w:rPr>
                <w:rFonts w:asciiTheme="minorHAnsi" w:eastAsia="Times New Roman" w:hAnsiTheme="minorHAnsi" w:cstheme="minorHAnsi"/>
                <w:color w:val="auto"/>
                <w:sz w:val="22"/>
                <w:szCs w:val="22"/>
              </w:rPr>
            </w:pPr>
            <w:r>
              <w:rPr>
                <w:sz w:val="22"/>
                <w:szCs w:val="22"/>
              </w:rPr>
              <w:t xml:space="preserve">      </w:t>
            </w:r>
            <w:r w:rsidR="00E91631" w:rsidRPr="00E91631">
              <w:rPr>
                <w:sz w:val="22"/>
                <w:szCs w:val="22"/>
              </w:rPr>
              <w:t>270</w:t>
            </w:r>
          </w:p>
        </w:tc>
        <w:tc>
          <w:tcPr>
            <w:tcW w:w="970" w:type="dxa"/>
            <w:tcBorders>
              <w:top w:val="nil"/>
              <w:left w:val="nil"/>
              <w:bottom w:val="nil"/>
              <w:right w:val="nil"/>
            </w:tcBorders>
            <w:tcMar>
              <w:right w:w="45" w:type="dxa"/>
            </w:tcMar>
            <w:hideMark/>
          </w:tcPr>
          <w:p w14:paraId="541B3EF3" w14:textId="476D7B2C" w:rsidR="00E91631" w:rsidRPr="00E91631" w:rsidRDefault="00565162" w:rsidP="00565162">
            <w:pPr>
              <w:keepNext/>
              <w:keepLines/>
              <w:spacing w:before="0" w:after="0"/>
              <w:jc w:val="center"/>
              <w:rPr>
                <w:rFonts w:asciiTheme="minorHAnsi" w:eastAsia="Times New Roman" w:hAnsiTheme="minorHAnsi" w:cstheme="minorHAnsi"/>
                <w:color w:val="auto"/>
                <w:sz w:val="22"/>
                <w:szCs w:val="22"/>
              </w:rPr>
            </w:pPr>
            <w:r>
              <w:rPr>
                <w:sz w:val="22"/>
                <w:szCs w:val="22"/>
              </w:rPr>
              <w:t xml:space="preserve">  </w:t>
            </w:r>
            <w:r w:rsidR="00E91631" w:rsidRPr="00E91631">
              <w:rPr>
                <w:sz w:val="22"/>
                <w:szCs w:val="22"/>
              </w:rPr>
              <w:t>17.3%</w:t>
            </w:r>
          </w:p>
        </w:tc>
      </w:tr>
      <w:tr w:rsidR="00E91631" w:rsidRPr="00A8235A" w14:paraId="52495E39" w14:textId="77777777" w:rsidTr="006A5EB0">
        <w:trPr>
          <w:trHeight w:val="340"/>
        </w:trPr>
        <w:tc>
          <w:tcPr>
            <w:tcW w:w="5102" w:type="dxa"/>
            <w:tcBorders>
              <w:top w:val="nil"/>
              <w:left w:val="nil"/>
              <w:bottom w:val="nil"/>
              <w:right w:val="nil"/>
            </w:tcBorders>
            <w:vAlign w:val="bottom"/>
            <w:hideMark/>
          </w:tcPr>
          <w:p w14:paraId="33B75864" w14:textId="77777777" w:rsidR="00E91631" w:rsidRPr="00370E01" w:rsidRDefault="00E91631" w:rsidP="00E91631">
            <w:pPr>
              <w:keepNext/>
              <w:keepLines/>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Registration and other permits</w:t>
            </w:r>
          </w:p>
        </w:tc>
        <w:tc>
          <w:tcPr>
            <w:tcW w:w="1191" w:type="dxa"/>
            <w:tcBorders>
              <w:top w:val="nil"/>
              <w:left w:val="nil"/>
              <w:bottom w:val="nil"/>
              <w:right w:val="nil"/>
            </w:tcBorders>
            <w:hideMark/>
          </w:tcPr>
          <w:p w14:paraId="1BC6C75A" w14:textId="74AF54A5" w:rsidR="00E91631" w:rsidRPr="00E91631" w:rsidRDefault="00E91631" w:rsidP="00E91631">
            <w:pPr>
              <w:keepNext/>
              <w:keepLines/>
              <w:spacing w:before="0" w:after="0"/>
              <w:jc w:val="right"/>
              <w:rPr>
                <w:rFonts w:asciiTheme="minorHAnsi" w:eastAsia="Times New Roman" w:hAnsiTheme="minorHAnsi" w:cstheme="minorHAnsi"/>
                <w:color w:val="auto"/>
                <w:sz w:val="22"/>
                <w:szCs w:val="22"/>
                <w:highlight w:val="yellow"/>
              </w:rPr>
            </w:pPr>
            <w:r w:rsidRPr="00E91631">
              <w:rPr>
                <w:sz w:val="22"/>
                <w:szCs w:val="22"/>
              </w:rPr>
              <w:t xml:space="preserve"> 1,000 </w:t>
            </w:r>
          </w:p>
        </w:tc>
        <w:tc>
          <w:tcPr>
            <w:tcW w:w="1191" w:type="dxa"/>
            <w:tcBorders>
              <w:top w:val="nil"/>
              <w:left w:val="nil"/>
              <w:bottom w:val="nil"/>
              <w:right w:val="nil"/>
            </w:tcBorders>
            <w:shd w:val="clear" w:color="auto" w:fill="F2F2F2" w:themeFill="background1" w:themeFillShade="F2"/>
            <w:hideMark/>
          </w:tcPr>
          <w:p w14:paraId="33DA8510" w14:textId="49836078" w:rsidR="00E91631" w:rsidRPr="00E91631" w:rsidRDefault="00E91631" w:rsidP="00E91631">
            <w:pPr>
              <w:keepNext/>
              <w:keepLines/>
              <w:spacing w:before="0" w:after="0"/>
              <w:jc w:val="right"/>
              <w:rPr>
                <w:rFonts w:asciiTheme="minorHAnsi" w:eastAsia="Times New Roman" w:hAnsiTheme="minorHAnsi" w:cstheme="minorHAnsi"/>
                <w:b/>
                <w:color w:val="auto"/>
                <w:sz w:val="22"/>
                <w:szCs w:val="22"/>
                <w:highlight w:val="yellow"/>
              </w:rPr>
            </w:pPr>
            <w:r w:rsidRPr="00E91631">
              <w:rPr>
                <w:sz w:val="22"/>
                <w:szCs w:val="22"/>
              </w:rPr>
              <w:t xml:space="preserve"> 1,078 </w:t>
            </w:r>
          </w:p>
        </w:tc>
        <w:tc>
          <w:tcPr>
            <w:tcW w:w="970" w:type="dxa"/>
            <w:tcBorders>
              <w:top w:val="nil"/>
              <w:left w:val="nil"/>
              <w:bottom w:val="nil"/>
              <w:right w:val="nil"/>
            </w:tcBorders>
            <w:hideMark/>
          </w:tcPr>
          <w:p w14:paraId="612F8795" w14:textId="1DE47DA5" w:rsidR="00E91631" w:rsidRPr="00E91631" w:rsidRDefault="00745A19" w:rsidP="00745A19">
            <w:pPr>
              <w:keepNext/>
              <w:keepLines/>
              <w:spacing w:before="0" w:after="0"/>
              <w:jc w:val="center"/>
              <w:rPr>
                <w:rFonts w:asciiTheme="minorHAnsi" w:eastAsia="Times New Roman" w:hAnsiTheme="minorHAnsi" w:cstheme="minorHAnsi"/>
                <w:color w:val="auto"/>
                <w:sz w:val="22"/>
                <w:szCs w:val="22"/>
                <w:highlight w:val="yellow"/>
              </w:rPr>
            </w:pPr>
            <w:r>
              <w:rPr>
                <w:sz w:val="22"/>
                <w:szCs w:val="22"/>
              </w:rPr>
              <w:t xml:space="preserve">         </w:t>
            </w:r>
            <w:r w:rsidR="00E91631" w:rsidRPr="00E91631">
              <w:rPr>
                <w:sz w:val="22"/>
                <w:szCs w:val="22"/>
              </w:rPr>
              <w:t>78</w:t>
            </w:r>
          </w:p>
        </w:tc>
        <w:tc>
          <w:tcPr>
            <w:tcW w:w="970" w:type="dxa"/>
            <w:tcBorders>
              <w:top w:val="nil"/>
              <w:left w:val="nil"/>
              <w:bottom w:val="nil"/>
              <w:right w:val="nil"/>
            </w:tcBorders>
            <w:hideMark/>
          </w:tcPr>
          <w:p w14:paraId="777157FC" w14:textId="3B665E6C" w:rsidR="00E91631" w:rsidRPr="00E91631" w:rsidRDefault="00565162" w:rsidP="00565162">
            <w:pPr>
              <w:keepNext/>
              <w:keepLines/>
              <w:spacing w:before="0" w:after="0"/>
              <w:jc w:val="center"/>
              <w:rPr>
                <w:rFonts w:asciiTheme="minorHAnsi" w:eastAsia="Times New Roman" w:hAnsiTheme="minorHAnsi" w:cstheme="minorHAnsi"/>
                <w:color w:val="auto"/>
                <w:sz w:val="22"/>
                <w:szCs w:val="22"/>
                <w:highlight w:val="yellow"/>
              </w:rPr>
            </w:pPr>
            <w:r>
              <w:rPr>
                <w:sz w:val="22"/>
                <w:szCs w:val="22"/>
              </w:rPr>
              <w:t xml:space="preserve">     </w:t>
            </w:r>
            <w:r w:rsidR="00E91631" w:rsidRPr="00E91631">
              <w:rPr>
                <w:sz w:val="22"/>
                <w:szCs w:val="22"/>
              </w:rPr>
              <w:t>7.8%</w:t>
            </w:r>
          </w:p>
        </w:tc>
      </w:tr>
      <w:tr w:rsidR="00E91631" w:rsidRPr="00A8235A" w14:paraId="2E2807EA" w14:textId="77777777" w:rsidTr="006A5EB0">
        <w:trPr>
          <w:trHeight w:val="340"/>
        </w:trPr>
        <w:tc>
          <w:tcPr>
            <w:tcW w:w="5102" w:type="dxa"/>
            <w:tcBorders>
              <w:top w:val="nil"/>
              <w:left w:val="nil"/>
              <w:bottom w:val="nil"/>
              <w:right w:val="nil"/>
            </w:tcBorders>
            <w:vAlign w:val="bottom"/>
            <w:hideMark/>
          </w:tcPr>
          <w:p w14:paraId="63B09E53" w14:textId="77777777" w:rsidR="00E91631" w:rsidRPr="00370E01" w:rsidRDefault="00E91631" w:rsidP="00E91631">
            <w:pPr>
              <w:keepNext/>
              <w:keepLines/>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Animal control</w:t>
            </w:r>
          </w:p>
        </w:tc>
        <w:tc>
          <w:tcPr>
            <w:tcW w:w="1191" w:type="dxa"/>
            <w:tcBorders>
              <w:top w:val="nil"/>
              <w:left w:val="nil"/>
              <w:bottom w:val="nil"/>
              <w:right w:val="nil"/>
            </w:tcBorders>
            <w:hideMark/>
          </w:tcPr>
          <w:p w14:paraId="09B6CC65" w14:textId="2E375BE6" w:rsidR="00E91631" w:rsidRPr="00E91631" w:rsidRDefault="00E91631" w:rsidP="00E91631">
            <w:pPr>
              <w:keepNext/>
              <w:keepLines/>
              <w:spacing w:before="0" w:after="0"/>
              <w:jc w:val="right"/>
              <w:rPr>
                <w:rFonts w:asciiTheme="minorHAnsi" w:eastAsia="Times New Roman" w:hAnsiTheme="minorHAnsi" w:cstheme="minorHAnsi"/>
                <w:color w:val="auto"/>
                <w:sz w:val="22"/>
                <w:szCs w:val="22"/>
                <w:highlight w:val="yellow"/>
              </w:rPr>
            </w:pPr>
            <w:r w:rsidRPr="00E91631">
              <w:rPr>
                <w:sz w:val="22"/>
                <w:szCs w:val="22"/>
              </w:rPr>
              <w:t xml:space="preserve"> 1,606 </w:t>
            </w:r>
          </w:p>
        </w:tc>
        <w:tc>
          <w:tcPr>
            <w:tcW w:w="1191" w:type="dxa"/>
            <w:tcBorders>
              <w:top w:val="nil"/>
              <w:left w:val="nil"/>
              <w:bottom w:val="nil"/>
              <w:right w:val="nil"/>
            </w:tcBorders>
            <w:shd w:val="clear" w:color="auto" w:fill="F2F2F2" w:themeFill="background1" w:themeFillShade="F2"/>
            <w:hideMark/>
          </w:tcPr>
          <w:p w14:paraId="44CBE3EE" w14:textId="0B2654D4" w:rsidR="00E91631" w:rsidRPr="00E91631" w:rsidRDefault="00E91631" w:rsidP="00E91631">
            <w:pPr>
              <w:keepNext/>
              <w:keepLines/>
              <w:spacing w:before="0" w:after="0"/>
              <w:jc w:val="right"/>
              <w:rPr>
                <w:rFonts w:asciiTheme="minorHAnsi" w:eastAsia="Times New Roman" w:hAnsiTheme="minorHAnsi" w:cstheme="minorHAnsi"/>
                <w:b/>
                <w:color w:val="auto"/>
                <w:sz w:val="22"/>
                <w:szCs w:val="22"/>
                <w:highlight w:val="yellow"/>
              </w:rPr>
            </w:pPr>
            <w:r w:rsidRPr="00E91631">
              <w:rPr>
                <w:sz w:val="22"/>
                <w:szCs w:val="22"/>
              </w:rPr>
              <w:t xml:space="preserve"> 1,600 </w:t>
            </w:r>
          </w:p>
        </w:tc>
        <w:tc>
          <w:tcPr>
            <w:tcW w:w="970" w:type="dxa"/>
            <w:tcBorders>
              <w:top w:val="nil"/>
              <w:left w:val="nil"/>
              <w:bottom w:val="nil"/>
              <w:right w:val="nil"/>
            </w:tcBorders>
            <w:hideMark/>
          </w:tcPr>
          <w:p w14:paraId="5CF405DD" w14:textId="260961FC" w:rsidR="00E91631" w:rsidRPr="00E91631" w:rsidRDefault="00745A19" w:rsidP="00745A19">
            <w:pPr>
              <w:keepNext/>
              <w:keepLines/>
              <w:spacing w:before="0" w:after="0"/>
              <w:jc w:val="center"/>
              <w:rPr>
                <w:rFonts w:asciiTheme="minorHAnsi" w:eastAsia="Times New Roman" w:hAnsiTheme="minorHAnsi" w:cstheme="minorHAnsi"/>
                <w:color w:val="auto"/>
                <w:sz w:val="22"/>
                <w:szCs w:val="22"/>
                <w:highlight w:val="yellow"/>
              </w:rPr>
            </w:pPr>
            <w:r>
              <w:rPr>
                <w:sz w:val="22"/>
                <w:szCs w:val="22"/>
              </w:rPr>
              <w:t xml:space="preserve">         </w:t>
            </w:r>
            <w:r w:rsidR="00E91631" w:rsidRPr="00E91631">
              <w:rPr>
                <w:sz w:val="22"/>
                <w:szCs w:val="22"/>
              </w:rPr>
              <w:t>(6)</w:t>
            </w:r>
          </w:p>
        </w:tc>
        <w:tc>
          <w:tcPr>
            <w:tcW w:w="970" w:type="dxa"/>
            <w:tcBorders>
              <w:top w:val="nil"/>
              <w:left w:val="nil"/>
              <w:bottom w:val="nil"/>
              <w:right w:val="nil"/>
            </w:tcBorders>
            <w:hideMark/>
          </w:tcPr>
          <w:p w14:paraId="1891D86A" w14:textId="6577E807" w:rsidR="00E91631" w:rsidRPr="00E91631" w:rsidRDefault="00565162" w:rsidP="00565162">
            <w:pPr>
              <w:keepNext/>
              <w:keepLines/>
              <w:spacing w:before="0" w:after="0"/>
              <w:jc w:val="center"/>
              <w:rPr>
                <w:rFonts w:asciiTheme="minorHAnsi" w:eastAsia="Times New Roman" w:hAnsiTheme="minorHAnsi" w:cstheme="minorHAnsi"/>
                <w:color w:val="auto"/>
                <w:sz w:val="22"/>
                <w:szCs w:val="22"/>
                <w:highlight w:val="yellow"/>
              </w:rPr>
            </w:pPr>
            <w:r>
              <w:rPr>
                <w:sz w:val="22"/>
                <w:szCs w:val="22"/>
              </w:rPr>
              <w:t xml:space="preserve">   </w:t>
            </w:r>
            <w:r w:rsidR="00E91631" w:rsidRPr="00E91631">
              <w:rPr>
                <w:sz w:val="22"/>
                <w:szCs w:val="22"/>
              </w:rPr>
              <w:t>(0.4%)</w:t>
            </w:r>
          </w:p>
        </w:tc>
      </w:tr>
      <w:tr w:rsidR="00E91631" w:rsidRPr="00A8235A" w14:paraId="5B745958" w14:textId="77777777" w:rsidTr="006A5EB0">
        <w:trPr>
          <w:trHeight w:val="340"/>
        </w:trPr>
        <w:tc>
          <w:tcPr>
            <w:tcW w:w="5102" w:type="dxa"/>
            <w:tcBorders>
              <w:top w:val="nil"/>
              <w:left w:val="nil"/>
              <w:bottom w:val="nil"/>
              <w:right w:val="nil"/>
            </w:tcBorders>
            <w:vAlign w:val="bottom"/>
            <w:hideMark/>
          </w:tcPr>
          <w:p w14:paraId="50C478B2" w14:textId="77777777" w:rsidR="00E91631" w:rsidRPr="00370E01" w:rsidRDefault="00E91631" w:rsidP="00E91631">
            <w:pPr>
              <w:keepNext/>
              <w:keepLines/>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Building Services</w:t>
            </w:r>
          </w:p>
        </w:tc>
        <w:tc>
          <w:tcPr>
            <w:tcW w:w="1191" w:type="dxa"/>
            <w:tcBorders>
              <w:top w:val="nil"/>
              <w:left w:val="nil"/>
              <w:bottom w:val="nil"/>
              <w:right w:val="nil"/>
            </w:tcBorders>
            <w:hideMark/>
          </w:tcPr>
          <w:p w14:paraId="1C571298" w14:textId="5EAC94DC" w:rsidR="00E91631" w:rsidRPr="00E91631" w:rsidRDefault="00E91631" w:rsidP="00E91631">
            <w:pPr>
              <w:keepNext/>
              <w:keepLines/>
              <w:spacing w:before="0" w:after="0"/>
              <w:jc w:val="right"/>
              <w:rPr>
                <w:rFonts w:asciiTheme="minorHAnsi" w:eastAsia="Times New Roman" w:hAnsiTheme="minorHAnsi" w:cstheme="minorHAnsi"/>
                <w:color w:val="auto"/>
                <w:sz w:val="22"/>
                <w:szCs w:val="22"/>
                <w:highlight w:val="yellow"/>
              </w:rPr>
            </w:pPr>
            <w:r w:rsidRPr="00E91631">
              <w:rPr>
                <w:sz w:val="22"/>
                <w:szCs w:val="22"/>
              </w:rPr>
              <w:t xml:space="preserve"> 1,050 </w:t>
            </w:r>
          </w:p>
        </w:tc>
        <w:tc>
          <w:tcPr>
            <w:tcW w:w="1191" w:type="dxa"/>
            <w:tcBorders>
              <w:top w:val="nil"/>
              <w:left w:val="nil"/>
              <w:bottom w:val="nil"/>
              <w:right w:val="nil"/>
            </w:tcBorders>
            <w:shd w:val="clear" w:color="auto" w:fill="F2F2F2" w:themeFill="background1" w:themeFillShade="F2"/>
            <w:hideMark/>
          </w:tcPr>
          <w:p w14:paraId="53710119" w14:textId="778432DD" w:rsidR="00E91631" w:rsidRPr="00E91631" w:rsidRDefault="00E91631" w:rsidP="00E91631">
            <w:pPr>
              <w:keepNext/>
              <w:keepLines/>
              <w:spacing w:before="0" w:after="0"/>
              <w:jc w:val="right"/>
              <w:rPr>
                <w:rFonts w:asciiTheme="minorHAnsi" w:eastAsia="Times New Roman" w:hAnsiTheme="minorHAnsi" w:cstheme="minorHAnsi"/>
                <w:b/>
                <w:color w:val="auto"/>
                <w:sz w:val="22"/>
                <w:szCs w:val="22"/>
                <w:highlight w:val="yellow"/>
              </w:rPr>
            </w:pPr>
            <w:r w:rsidRPr="00E91631">
              <w:rPr>
                <w:sz w:val="22"/>
                <w:szCs w:val="22"/>
              </w:rPr>
              <w:t xml:space="preserve"> 1,020 </w:t>
            </w:r>
          </w:p>
        </w:tc>
        <w:tc>
          <w:tcPr>
            <w:tcW w:w="970" w:type="dxa"/>
            <w:tcBorders>
              <w:top w:val="nil"/>
              <w:left w:val="nil"/>
              <w:bottom w:val="nil"/>
              <w:right w:val="nil"/>
            </w:tcBorders>
            <w:tcMar>
              <w:right w:w="45" w:type="dxa"/>
            </w:tcMar>
            <w:hideMark/>
          </w:tcPr>
          <w:p w14:paraId="3143F88B" w14:textId="6D942BD1" w:rsidR="00E91631" w:rsidRPr="00E91631" w:rsidRDefault="00745A19" w:rsidP="00745A19">
            <w:pPr>
              <w:keepNext/>
              <w:keepLines/>
              <w:spacing w:before="0" w:after="0"/>
              <w:jc w:val="center"/>
              <w:rPr>
                <w:rFonts w:asciiTheme="minorHAnsi" w:eastAsia="Times New Roman" w:hAnsiTheme="minorHAnsi" w:cstheme="minorHAnsi"/>
                <w:color w:val="auto"/>
                <w:sz w:val="22"/>
                <w:szCs w:val="22"/>
                <w:highlight w:val="yellow"/>
              </w:rPr>
            </w:pPr>
            <w:r>
              <w:rPr>
                <w:sz w:val="22"/>
                <w:szCs w:val="22"/>
              </w:rPr>
              <w:t xml:space="preserve">      </w:t>
            </w:r>
            <w:r w:rsidR="00E91631" w:rsidRPr="00E91631">
              <w:rPr>
                <w:sz w:val="22"/>
                <w:szCs w:val="22"/>
              </w:rPr>
              <w:t>(30)</w:t>
            </w:r>
          </w:p>
        </w:tc>
        <w:tc>
          <w:tcPr>
            <w:tcW w:w="970" w:type="dxa"/>
            <w:tcBorders>
              <w:top w:val="nil"/>
              <w:left w:val="nil"/>
              <w:bottom w:val="nil"/>
              <w:right w:val="nil"/>
            </w:tcBorders>
            <w:tcMar>
              <w:right w:w="45" w:type="dxa"/>
            </w:tcMar>
            <w:hideMark/>
          </w:tcPr>
          <w:p w14:paraId="17A2CBE2" w14:textId="5D105C11" w:rsidR="00E91631" w:rsidRPr="00E91631" w:rsidRDefault="00565162" w:rsidP="00565162">
            <w:pPr>
              <w:keepNext/>
              <w:keepLines/>
              <w:spacing w:before="0" w:after="0"/>
              <w:jc w:val="center"/>
              <w:rPr>
                <w:rFonts w:asciiTheme="minorHAnsi" w:eastAsia="Times New Roman" w:hAnsiTheme="minorHAnsi" w:cstheme="minorHAnsi"/>
                <w:color w:val="auto"/>
                <w:sz w:val="22"/>
                <w:szCs w:val="22"/>
                <w:highlight w:val="yellow"/>
              </w:rPr>
            </w:pPr>
            <w:r>
              <w:rPr>
                <w:sz w:val="22"/>
                <w:szCs w:val="22"/>
              </w:rPr>
              <w:t xml:space="preserve">  </w:t>
            </w:r>
            <w:r w:rsidR="00E91631" w:rsidRPr="00E91631">
              <w:rPr>
                <w:sz w:val="22"/>
                <w:szCs w:val="22"/>
              </w:rPr>
              <w:t>(2.8%)</w:t>
            </w:r>
          </w:p>
        </w:tc>
      </w:tr>
      <w:tr w:rsidR="00E91631" w:rsidRPr="00A8235A" w14:paraId="174D62AA" w14:textId="77777777" w:rsidTr="006A5EB0">
        <w:trPr>
          <w:trHeight w:val="340"/>
        </w:trPr>
        <w:tc>
          <w:tcPr>
            <w:tcW w:w="5102" w:type="dxa"/>
            <w:tcBorders>
              <w:top w:val="nil"/>
              <w:left w:val="nil"/>
              <w:bottom w:val="nil"/>
              <w:right w:val="nil"/>
            </w:tcBorders>
            <w:vAlign w:val="bottom"/>
            <w:hideMark/>
          </w:tcPr>
          <w:p w14:paraId="1994604F" w14:textId="77777777" w:rsidR="00E91631" w:rsidRPr="00370E01" w:rsidRDefault="00E91631" w:rsidP="00E91631">
            <w:pPr>
              <w:keepNext/>
              <w:keepLines/>
              <w:spacing w:before="0" w:after="0"/>
              <w:rPr>
                <w:rFonts w:asciiTheme="minorHAnsi" w:eastAsia="Times New Roman" w:hAnsiTheme="minorHAnsi" w:cstheme="minorHAnsi"/>
                <w:color w:val="auto"/>
                <w:sz w:val="22"/>
                <w:szCs w:val="22"/>
              </w:rPr>
            </w:pPr>
            <w:r w:rsidRPr="00370E01">
              <w:rPr>
                <w:rFonts w:asciiTheme="minorHAnsi" w:eastAsia="Times New Roman" w:hAnsiTheme="minorHAnsi" w:cstheme="minorHAnsi"/>
                <w:color w:val="auto"/>
                <w:sz w:val="22"/>
                <w:szCs w:val="22"/>
              </w:rPr>
              <w:t>Other fees and charges</w:t>
            </w:r>
          </w:p>
        </w:tc>
        <w:tc>
          <w:tcPr>
            <w:tcW w:w="1191" w:type="dxa"/>
            <w:tcBorders>
              <w:top w:val="nil"/>
              <w:left w:val="nil"/>
              <w:bottom w:val="nil"/>
              <w:right w:val="nil"/>
            </w:tcBorders>
            <w:hideMark/>
          </w:tcPr>
          <w:p w14:paraId="6C3F7A48" w14:textId="7DDA41E5" w:rsidR="00E91631" w:rsidRPr="00E91631" w:rsidRDefault="00E91631" w:rsidP="00E91631">
            <w:pPr>
              <w:keepNext/>
              <w:keepLines/>
              <w:spacing w:before="0" w:after="0"/>
              <w:jc w:val="right"/>
              <w:rPr>
                <w:rFonts w:asciiTheme="minorHAnsi" w:eastAsia="Times New Roman" w:hAnsiTheme="minorHAnsi" w:cstheme="minorHAnsi"/>
                <w:color w:val="auto"/>
                <w:sz w:val="22"/>
                <w:szCs w:val="22"/>
              </w:rPr>
            </w:pPr>
            <w:r w:rsidRPr="00E91631">
              <w:rPr>
                <w:sz w:val="22"/>
                <w:szCs w:val="22"/>
              </w:rPr>
              <w:t xml:space="preserve"> 1,09</w:t>
            </w:r>
            <w:r w:rsidR="00CB7F6E">
              <w:rPr>
                <w:sz w:val="22"/>
                <w:szCs w:val="22"/>
              </w:rPr>
              <w:t>4</w:t>
            </w:r>
            <w:r w:rsidRPr="00E91631">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5A431637" w14:textId="4660257A" w:rsidR="00E91631" w:rsidRPr="00E91631" w:rsidRDefault="00E91631" w:rsidP="00E91631">
            <w:pPr>
              <w:keepNext/>
              <w:keepLines/>
              <w:spacing w:before="0" w:after="0"/>
              <w:jc w:val="right"/>
              <w:rPr>
                <w:rFonts w:asciiTheme="minorHAnsi" w:eastAsia="Times New Roman" w:hAnsiTheme="minorHAnsi" w:cstheme="minorHAnsi"/>
                <w:b/>
                <w:color w:val="auto"/>
                <w:sz w:val="22"/>
                <w:szCs w:val="22"/>
              </w:rPr>
            </w:pPr>
            <w:r w:rsidRPr="00E91631">
              <w:rPr>
                <w:sz w:val="22"/>
                <w:szCs w:val="22"/>
              </w:rPr>
              <w:t xml:space="preserve"> 1,330 </w:t>
            </w:r>
          </w:p>
        </w:tc>
        <w:tc>
          <w:tcPr>
            <w:tcW w:w="970" w:type="dxa"/>
            <w:tcBorders>
              <w:top w:val="nil"/>
              <w:left w:val="nil"/>
              <w:bottom w:val="nil"/>
              <w:right w:val="nil"/>
            </w:tcBorders>
            <w:hideMark/>
          </w:tcPr>
          <w:p w14:paraId="5AB811C6" w14:textId="1121FBD9" w:rsidR="00E91631" w:rsidRPr="00E91631" w:rsidRDefault="00745A19" w:rsidP="00745A19">
            <w:pPr>
              <w:keepNext/>
              <w:keepLines/>
              <w:spacing w:before="0" w:after="0"/>
              <w:jc w:val="center"/>
              <w:rPr>
                <w:rFonts w:asciiTheme="minorHAnsi" w:eastAsia="Times New Roman" w:hAnsiTheme="minorHAnsi" w:cstheme="minorHAnsi"/>
                <w:color w:val="auto"/>
                <w:sz w:val="22"/>
                <w:szCs w:val="22"/>
              </w:rPr>
            </w:pPr>
            <w:r>
              <w:rPr>
                <w:sz w:val="22"/>
                <w:szCs w:val="22"/>
              </w:rPr>
              <w:t xml:space="preserve">       </w:t>
            </w:r>
            <w:r w:rsidR="00E91631" w:rsidRPr="00E91631">
              <w:rPr>
                <w:sz w:val="22"/>
                <w:szCs w:val="22"/>
              </w:rPr>
              <w:t>23</w:t>
            </w:r>
            <w:r w:rsidR="00391E8B">
              <w:rPr>
                <w:sz w:val="22"/>
                <w:szCs w:val="22"/>
              </w:rPr>
              <w:t>6</w:t>
            </w:r>
          </w:p>
        </w:tc>
        <w:tc>
          <w:tcPr>
            <w:tcW w:w="970" w:type="dxa"/>
            <w:tcBorders>
              <w:top w:val="nil"/>
              <w:left w:val="nil"/>
              <w:bottom w:val="nil"/>
              <w:right w:val="nil"/>
            </w:tcBorders>
            <w:hideMark/>
          </w:tcPr>
          <w:p w14:paraId="628EB1F1" w14:textId="5FEC4EB5" w:rsidR="00E91631" w:rsidRPr="00E91631" w:rsidRDefault="00565162" w:rsidP="00565162">
            <w:pPr>
              <w:keepNext/>
              <w:keepLines/>
              <w:spacing w:before="0" w:after="0"/>
              <w:jc w:val="center"/>
              <w:rPr>
                <w:rFonts w:asciiTheme="minorHAnsi" w:eastAsia="Times New Roman" w:hAnsiTheme="minorHAnsi" w:cstheme="minorHAnsi"/>
                <w:color w:val="auto"/>
                <w:sz w:val="22"/>
                <w:szCs w:val="22"/>
              </w:rPr>
            </w:pPr>
            <w:r>
              <w:rPr>
                <w:sz w:val="22"/>
                <w:szCs w:val="22"/>
              </w:rPr>
              <w:t xml:space="preserve">   </w:t>
            </w:r>
            <w:r w:rsidR="00E91631" w:rsidRPr="00E91631">
              <w:rPr>
                <w:sz w:val="22"/>
                <w:szCs w:val="22"/>
              </w:rPr>
              <w:t>21.</w:t>
            </w:r>
            <w:r w:rsidR="00A947C4">
              <w:rPr>
                <w:sz w:val="22"/>
                <w:szCs w:val="22"/>
              </w:rPr>
              <w:t>6</w:t>
            </w:r>
            <w:r w:rsidR="00E91631" w:rsidRPr="00E91631">
              <w:rPr>
                <w:sz w:val="22"/>
                <w:szCs w:val="22"/>
              </w:rPr>
              <w:t>%</w:t>
            </w:r>
          </w:p>
        </w:tc>
      </w:tr>
      <w:tr w:rsidR="00E91631" w:rsidRPr="00A8235A" w14:paraId="2EA61449" w14:textId="77777777" w:rsidTr="006A5EB0">
        <w:trPr>
          <w:trHeight w:val="340"/>
        </w:trPr>
        <w:tc>
          <w:tcPr>
            <w:tcW w:w="5102" w:type="dxa"/>
            <w:tcBorders>
              <w:top w:val="nil"/>
              <w:left w:val="nil"/>
              <w:bottom w:val="single" w:sz="8" w:space="0" w:color="auto"/>
              <w:right w:val="nil"/>
            </w:tcBorders>
            <w:vAlign w:val="bottom"/>
            <w:hideMark/>
          </w:tcPr>
          <w:p w14:paraId="0ECECDC1" w14:textId="77777777" w:rsidR="00E91631" w:rsidRPr="00370E01" w:rsidRDefault="00E91631" w:rsidP="00E91631">
            <w:pPr>
              <w:keepNext/>
              <w:keepLines/>
              <w:spacing w:before="0" w:after="0"/>
              <w:rPr>
                <w:rFonts w:asciiTheme="minorHAnsi" w:eastAsia="Times New Roman" w:hAnsiTheme="minorHAnsi" w:cstheme="minorHAnsi"/>
                <w:b/>
                <w:color w:val="auto"/>
                <w:sz w:val="22"/>
                <w:szCs w:val="22"/>
              </w:rPr>
            </w:pPr>
            <w:r w:rsidRPr="00370E01">
              <w:rPr>
                <w:rFonts w:asciiTheme="minorHAnsi" w:eastAsia="Times New Roman" w:hAnsiTheme="minorHAnsi" w:cstheme="minorHAnsi"/>
                <w:b/>
                <w:color w:val="auto"/>
                <w:sz w:val="22"/>
                <w:szCs w:val="22"/>
              </w:rPr>
              <w:t>Total user fees</w:t>
            </w:r>
          </w:p>
        </w:tc>
        <w:tc>
          <w:tcPr>
            <w:tcW w:w="1191" w:type="dxa"/>
            <w:tcBorders>
              <w:top w:val="single" w:sz="8" w:space="0" w:color="auto"/>
              <w:left w:val="nil"/>
              <w:bottom w:val="single" w:sz="8" w:space="0" w:color="auto"/>
              <w:right w:val="nil"/>
            </w:tcBorders>
            <w:hideMark/>
          </w:tcPr>
          <w:p w14:paraId="2EB82F38" w14:textId="4495D491" w:rsidR="00E91631" w:rsidRPr="00E91631" w:rsidRDefault="00E91631" w:rsidP="00E91631">
            <w:pPr>
              <w:keepNext/>
              <w:keepLines/>
              <w:spacing w:before="0" w:after="0"/>
              <w:jc w:val="right"/>
              <w:rPr>
                <w:rFonts w:asciiTheme="minorHAnsi" w:eastAsia="Times New Roman" w:hAnsiTheme="minorHAnsi" w:cstheme="minorHAnsi"/>
                <w:b/>
                <w:bCs/>
                <w:color w:val="auto"/>
                <w:sz w:val="22"/>
                <w:szCs w:val="22"/>
              </w:rPr>
            </w:pPr>
            <w:r w:rsidRPr="00E91631">
              <w:rPr>
                <w:b/>
                <w:bCs/>
                <w:sz w:val="22"/>
                <w:szCs w:val="22"/>
              </w:rPr>
              <w:t xml:space="preserve"> 7,669 </w:t>
            </w:r>
          </w:p>
        </w:tc>
        <w:tc>
          <w:tcPr>
            <w:tcW w:w="1191" w:type="dxa"/>
            <w:tcBorders>
              <w:top w:val="single" w:sz="8" w:space="0" w:color="auto"/>
              <w:left w:val="nil"/>
              <w:bottom w:val="single" w:sz="8" w:space="0" w:color="auto"/>
              <w:right w:val="nil"/>
            </w:tcBorders>
            <w:shd w:val="clear" w:color="auto" w:fill="F2F2F2" w:themeFill="background1" w:themeFillShade="F2"/>
            <w:hideMark/>
          </w:tcPr>
          <w:p w14:paraId="6AF84378" w14:textId="3C8AA938" w:rsidR="00E91631" w:rsidRPr="00E91631" w:rsidRDefault="00E91631" w:rsidP="00E91631">
            <w:pPr>
              <w:keepNext/>
              <w:keepLines/>
              <w:spacing w:before="0" w:after="0"/>
              <w:jc w:val="right"/>
              <w:rPr>
                <w:rFonts w:asciiTheme="minorHAnsi" w:eastAsia="Times New Roman" w:hAnsiTheme="minorHAnsi" w:cstheme="minorHAnsi"/>
                <w:b/>
                <w:bCs/>
                <w:color w:val="auto"/>
                <w:sz w:val="22"/>
                <w:szCs w:val="22"/>
              </w:rPr>
            </w:pPr>
            <w:r w:rsidRPr="00E91631">
              <w:rPr>
                <w:b/>
                <w:bCs/>
                <w:sz w:val="22"/>
                <w:szCs w:val="22"/>
              </w:rPr>
              <w:t xml:space="preserve"> 11,445 </w:t>
            </w:r>
          </w:p>
        </w:tc>
        <w:tc>
          <w:tcPr>
            <w:tcW w:w="970" w:type="dxa"/>
            <w:tcBorders>
              <w:top w:val="single" w:sz="8" w:space="0" w:color="auto"/>
              <w:left w:val="nil"/>
              <w:bottom w:val="single" w:sz="8" w:space="0" w:color="auto"/>
              <w:right w:val="nil"/>
            </w:tcBorders>
            <w:hideMark/>
          </w:tcPr>
          <w:p w14:paraId="51414169" w14:textId="047898C3" w:rsidR="00E91631" w:rsidRPr="00E91631" w:rsidRDefault="00745A19" w:rsidP="00745A19">
            <w:pPr>
              <w:keepNext/>
              <w:keepLines/>
              <w:spacing w:before="0" w:after="0"/>
              <w:jc w:val="center"/>
              <w:rPr>
                <w:rFonts w:asciiTheme="minorHAnsi" w:eastAsia="Times New Roman" w:hAnsiTheme="minorHAnsi" w:cstheme="minorHAnsi"/>
                <w:b/>
                <w:bCs/>
                <w:color w:val="auto"/>
                <w:sz w:val="22"/>
                <w:szCs w:val="22"/>
              </w:rPr>
            </w:pPr>
            <w:r>
              <w:rPr>
                <w:b/>
                <w:bCs/>
                <w:sz w:val="22"/>
                <w:szCs w:val="22"/>
              </w:rPr>
              <w:t xml:space="preserve">   </w:t>
            </w:r>
            <w:r w:rsidR="00E91631" w:rsidRPr="00E91631">
              <w:rPr>
                <w:b/>
                <w:bCs/>
                <w:sz w:val="22"/>
                <w:szCs w:val="22"/>
              </w:rPr>
              <w:t>3,77</w:t>
            </w:r>
            <w:r w:rsidR="00A947C4">
              <w:rPr>
                <w:b/>
                <w:bCs/>
                <w:sz w:val="22"/>
                <w:szCs w:val="22"/>
              </w:rPr>
              <w:t>6</w:t>
            </w:r>
          </w:p>
        </w:tc>
        <w:tc>
          <w:tcPr>
            <w:tcW w:w="970" w:type="dxa"/>
            <w:tcBorders>
              <w:top w:val="single" w:sz="8" w:space="0" w:color="auto"/>
              <w:left w:val="nil"/>
              <w:bottom w:val="single" w:sz="8" w:space="0" w:color="auto"/>
              <w:right w:val="nil"/>
            </w:tcBorders>
            <w:hideMark/>
          </w:tcPr>
          <w:p w14:paraId="4F774BDC" w14:textId="553FE8E3" w:rsidR="00E91631" w:rsidRPr="00E91631" w:rsidRDefault="004531F2" w:rsidP="004531F2">
            <w:pPr>
              <w:keepNext/>
              <w:keepLines/>
              <w:spacing w:before="0" w:after="0"/>
              <w:jc w:val="center"/>
              <w:rPr>
                <w:rFonts w:asciiTheme="minorHAnsi" w:eastAsia="Times New Roman" w:hAnsiTheme="minorHAnsi" w:cstheme="minorHAnsi"/>
                <w:b/>
                <w:bCs/>
                <w:color w:val="auto"/>
                <w:sz w:val="22"/>
                <w:szCs w:val="22"/>
              </w:rPr>
            </w:pPr>
            <w:r>
              <w:rPr>
                <w:b/>
                <w:bCs/>
                <w:sz w:val="22"/>
                <w:szCs w:val="22"/>
              </w:rPr>
              <w:t xml:space="preserve">   </w:t>
            </w:r>
            <w:r w:rsidR="00E91631" w:rsidRPr="00E91631">
              <w:rPr>
                <w:b/>
                <w:bCs/>
                <w:sz w:val="22"/>
                <w:szCs w:val="22"/>
              </w:rPr>
              <w:t>49.2%</w:t>
            </w:r>
          </w:p>
        </w:tc>
      </w:tr>
    </w:tbl>
    <w:p w14:paraId="75E2CA02" w14:textId="77777777" w:rsidR="008627F4" w:rsidRDefault="008627F4" w:rsidP="008627F4">
      <w:pPr>
        <w:spacing w:before="0" w:after="0"/>
        <w:jc w:val="both"/>
        <w:rPr>
          <w:rFonts w:asciiTheme="minorHAnsi" w:eastAsia="Times New Roman" w:hAnsiTheme="minorHAnsi" w:cstheme="minorHAnsi"/>
          <w:b/>
          <w:bCs/>
          <w:color w:val="auto"/>
        </w:rPr>
      </w:pPr>
    </w:p>
    <w:p w14:paraId="113A3CE3" w14:textId="253E7EC1" w:rsidR="00A14AAA" w:rsidRPr="00A14AAA" w:rsidRDefault="00A14AAA" w:rsidP="00C79FBB">
      <w:pPr>
        <w:spacing w:before="0" w:after="0"/>
        <w:jc w:val="both"/>
        <w:rPr>
          <w:rFonts w:asciiTheme="minorHAnsi" w:eastAsia="Times New Roman" w:hAnsiTheme="minorHAnsi" w:cstheme="minorBidi"/>
          <w:color w:val="auto"/>
        </w:rPr>
      </w:pPr>
      <w:r w:rsidRPr="00DF372B">
        <w:rPr>
          <w:rFonts w:asciiTheme="minorHAnsi" w:eastAsia="Times New Roman" w:hAnsiTheme="minorHAnsi" w:cstheme="minorBidi"/>
          <w:color w:val="auto"/>
        </w:rPr>
        <w:t xml:space="preserve">User fees, charges and fines relate to the recovery of costs to deliver services by charging the users of Council’s services. These include separate rating schemes, use of leisure, entertainment and other community facilities, and the provision of human services such as childcare and community services. In setting the budget, the key principle for determining the level of user fees has been to keep fees at the current level or restrict the increase of fees for most services to </w:t>
      </w:r>
      <w:r w:rsidR="00236E60">
        <w:rPr>
          <w:rFonts w:asciiTheme="minorHAnsi" w:eastAsia="Times New Roman" w:hAnsiTheme="minorHAnsi" w:cstheme="minorBidi"/>
          <w:color w:val="auto"/>
        </w:rPr>
        <w:t>2.75</w:t>
      </w:r>
      <w:r w:rsidRPr="00DF372B">
        <w:rPr>
          <w:rFonts w:asciiTheme="minorHAnsi" w:eastAsia="Times New Roman" w:hAnsiTheme="minorHAnsi" w:cstheme="minorBidi"/>
          <w:color w:val="auto"/>
        </w:rPr>
        <w:t>% to reduce the burden of increased fees to the community</w:t>
      </w:r>
      <w:r w:rsidR="007378AF">
        <w:rPr>
          <w:rFonts w:asciiTheme="minorHAnsi" w:eastAsia="Times New Roman" w:hAnsiTheme="minorHAnsi" w:cstheme="minorBidi"/>
          <w:color w:val="auto"/>
        </w:rPr>
        <w:t xml:space="preserve">. </w:t>
      </w:r>
      <w:r w:rsidRPr="00DF372B">
        <w:rPr>
          <w:rFonts w:asciiTheme="minorHAnsi" w:eastAsia="Times New Roman" w:hAnsiTheme="minorHAnsi" w:cstheme="minorBidi"/>
          <w:color w:val="auto"/>
        </w:rPr>
        <w:t xml:space="preserve">This community-focused pricing model remains the main </w:t>
      </w:r>
      <w:r w:rsidRPr="00BE68E7">
        <w:rPr>
          <w:rFonts w:asciiTheme="minorHAnsi" w:eastAsia="Times New Roman" w:hAnsiTheme="minorHAnsi" w:cstheme="minorBidi"/>
          <w:color w:val="auto"/>
        </w:rPr>
        <w:t xml:space="preserve">driver in setting Fees. </w:t>
      </w:r>
      <w:r w:rsidR="004E495A" w:rsidRPr="00BE68E7">
        <w:rPr>
          <w:rFonts w:asciiTheme="minorHAnsi" w:eastAsia="Times New Roman" w:hAnsiTheme="minorHAnsi" w:cstheme="minorBidi"/>
          <w:color w:val="auto"/>
        </w:rPr>
        <w:t xml:space="preserve">User </w:t>
      </w:r>
      <w:r w:rsidRPr="00BE68E7">
        <w:rPr>
          <w:rFonts w:asciiTheme="minorHAnsi" w:eastAsia="Times New Roman" w:hAnsiTheme="minorHAnsi" w:cstheme="minorBidi"/>
          <w:color w:val="auto"/>
        </w:rPr>
        <w:t xml:space="preserve">fees budgeted income is expected to </w:t>
      </w:r>
      <w:r w:rsidR="00DF372B" w:rsidRPr="00BE68E7">
        <w:rPr>
          <w:rFonts w:asciiTheme="minorHAnsi" w:eastAsia="Times New Roman" w:hAnsiTheme="minorHAnsi" w:cstheme="minorBidi"/>
          <w:color w:val="auto"/>
        </w:rPr>
        <w:t>increase</w:t>
      </w:r>
      <w:r w:rsidRPr="00BE68E7">
        <w:rPr>
          <w:rFonts w:asciiTheme="minorHAnsi" w:eastAsia="Times New Roman" w:hAnsiTheme="minorHAnsi" w:cstheme="minorBidi"/>
          <w:color w:val="auto"/>
        </w:rPr>
        <w:t xml:space="preserve"> </w:t>
      </w:r>
      <w:r w:rsidR="009171CB" w:rsidRPr="00BE68E7">
        <w:rPr>
          <w:rFonts w:asciiTheme="minorHAnsi" w:eastAsia="Times New Roman" w:hAnsiTheme="minorHAnsi" w:cstheme="minorBidi"/>
          <w:color w:val="auto"/>
        </w:rPr>
        <w:t xml:space="preserve">in Leisure and Recreation </w:t>
      </w:r>
      <w:r w:rsidRPr="00BE68E7">
        <w:rPr>
          <w:rFonts w:asciiTheme="minorHAnsi" w:eastAsia="Times New Roman" w:hAnsiTheme="minorHAnsi" w:cstheme="minorBidi"/>
          <w:color w:val="auto"/>
        </w:rPr>
        <w:t>due to</w:t>
      </w:r>
      <w:r w:rsidR="005A6E9B" w:rsidRPr="00BE68E7">
        <w:rPr>
          <w:rFonts w:asciiTheme="minorHAnsi" w:eastAsia="Times New Roman" w:hAnsiTheme="minorHAnsi" w:cstheme="minorBidi"/>
          <w:color w:val="auto"/>
        </w:rPr>
        <w:t xml:space="preserve"> Warburton Bike</w:t>
      </w:r>
      <w:r w:rsidR="00D2127E">
        <w:rPr>
          <w:rFonts w:asciiTheme="minorHAnsi" w:eastAsia="Times New Roman" w:hAnsiTheme="minorHAnsi" w:cstheme="minorBidi"/>
          <w:color w:val="auto"/>
        </w:rPr>
        <w:t xml:space="preserve"> Park</w:t>
      </w:r>
      <w:r w:rsidR="00B752E7">
        <w:rPr>
          <w:rFonts w:asciiTheme="minorHAnsi" w:eastAsia="Times New Roman" w:hAnsiTheme="minorHAnsi" w:cstheme="minorBidi"/>
          <w:color w:val="auto"/>
        </w:rPr>
        <w:t xml:space="preserve"> </w:t>
      </w:r>
      <w:r w:rsidR="00D6062B">
        <w:rPr>
          <w:rFonts w:asciiTheme="minorHAnsi" w:eastAsia="Times New Roman" w:hAnsiTheme="minorHAnsi" w:cstheme="minorBidi"/>
          <w:color w:val="auto"/>
        </w:rPr>
        <w:t>stage</w:t>
      </w:r>
      <w:r w:rsidR="000657F2">
        <w:rPr>
          <w:rFonts w:asciiTheme="minorHAnsi" w:eastAsia="Times New Roman" w:hAnsiTheme="minorHAnsi" w:cstheme="minorBidi"/>
          <w:color w:val="auto"/>
        </w:rPr>
        <w:t>d opening</w:t>
      </w:r>
      <w:r w:rsidR="00BE68E7" w:rsidRPr="00BE68E7">
        <w:rPr>
          <w:rFonts w:asciiTheme="minorHAnsi" w:eastAsia="Times New Roman" w:hAnsiTheme="minorHAnsi" w:cstheme="minorBidi"/>
          <w:color w:val="auto"/>
        </w:rPr>
        <w:t>.</w:t>
      </w:r>
    </w:p>
    <w:p w14:paraId="1E6BD2ED" w14:textId="77777777" w:rsidR="00D73973" w:rsidRPr="008627F4" w:rsidRDefault="00D73973" w:rsidP="008627F4">
      <w:pPr>
        <w:spacing w:before="0" w:after="0"/>
        <w:jc w:val="both"/>
        <w:rPr>
          <w:rFonts w:asciiTheme="minorHAnsi" w:eastAsia="Times New Roman" w:hAnsiTheme="minorHAnsi" w:cstheme="minorHAnsi"/>
          <w:b/>
          <w:bCs/>
          <w:color w:val="auto"/>
        </w:rPr>
      </w:pPr>
    </w:p>
    <w:p w14:paraId="63BD2C4A" w14:textId="77777777" w:rsidR="0006512A" w:rsidRPr="008627F4" w:rsidRDefault="0006512A" w:rsidP="008627F4">
      <w:pPr>
        <w:spacing w:before="0" w:after="0"/>
        <w:jc w:val="both"/>
        <w:rPr>
          <w:rFonts w:asciiTheme="minorHAnsi" w:eastAsia="Times New Roman" w:hAnsiTheme="minorHAnsi" w:cstheme="minorHAnsi"/>
          <w:b/>
          <w:bCs/>
          <w:color w:val="auto"/>
        </w:rPr>
      </w:pPr>
    </w:p>
    <w:p w14:paraId="76A394DA" w14:textId="19AA997B" w:rsidR="004C20A6" w:rsidRDefault="004C20A6" w:rsidP="00F03574">
      <w:pPr>
        <w:pStyle w:val="ListParagraph"/>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Gran</w:t>
      </w:r>
      <w:r w:rsidR="002A3ADE">
        <w:rPr>
          <w:rFonts w:asciiTheme="minorHAnsi" w:eastAsia="Times New Roman" w:hAnsiTheme="minorHAnsi" w:cstheme="minorHAnsi"/>
          <w:b/>
          <w:bCs/>
          <w:color w:val="auto"/>
        </w:rPr>
        <w:t>ts</w:t>
      </w:r>
    </w:p>
    <w:p w14:paraId="2BDD8DF9" w14:textId="77777777" w:rsidR="00B06232" w:rsidRPr="00B06232" w:rsidRDefault="00B06232" w:rsidP="00B06232">
      <w:pPr>
        <w:spacing w:before="0" w:after="0"/>
        <w:jc w:val="both"/>
        <w:rPr>
          <w:rFonts w:asciiTheme="minorHAnsi" w:eastAsia="Times New Roman" w:hAnsiTheme="minorHAnsi" w:cstheme="minorHAnsi"/>
          <w:b/>
          <w:bCs/>
          <w:color w:val="auto"/>
        </w:rPr>
      </w:pPr>
    </w:p>
    <w:tbl>
      <w:tblPr>
        <w:tblW w:w="9611" w:type="dxa"/>
        <w:tblLayout w:type="fixed"/>
        <w:tblLook w:val="04A0" w:firstRow="1" w:lastRow="0" w:firstColumn="1" w:lastColumn="0" w:noHBand="0" w:noVBand="1"/>
      </w:tblPr>
      <w:tblGrid>
        <w:gridCol w:w="5103"/>
        <w:gridCol w:w="1191"/>
        <w:gridCol w:w="1191"/>
        <w:gridCol w:w="992"/>
        <w:gridCol w:w="1134"/>
      </w:tblGrid>
      <w:tr w:rsidR="00510B66" w:rsidRPr="00510B66" w14:paraId="1C5F58EE" w14:textId="77777777" w:rsidTr="00512F57">
        <w:trPr>
          <w:trHeight w:val="510"/>
          <w:tblHeader/>
        </w:trPr>
        <w:tc>
          <w:tcPr>
            <w:tcW w:w="5103" w:type="dxa"/>
            <w:vMerge w:val="restart"/>
            <w:tcBorders>
              <w:top w:val="nil"/>
              <w:left w:val="nil"/>
              <w:bottom w:val="nil"/>
              <w:right w:val="nil"/>
            </w:tcBorders>
            <w:shd w:val="clear" w:color="auto" w:fill="4F81BD"/>
            <w:vAlign w:val="center"/>
            <w:hideMark/>
          </w:tcPr>
          <w:p w14:paraId="0BF04A0D"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1C5580EF" w14:textId="64B216EF"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17400ABF"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Budget</w:t>
            </w:r>
          </w:p>
        </w:tc>
        <w:tc>
          <w:tcPr>
            <w:tcW w:w="2126" w:type="dxa"/>
            <w:gridSpan w:val="2"/>
            <w:vMerge w:val="restart"/>
            <w:tcBorders>
              <w:top w:val="nil"/>
              <w:left w:val="nil"/>
              <w:bottom w:val="nil"/>
              <w:right w:val="nil"/>
            </w:tcBorders>
            <w:shd w:val="clear" w:color="auto" w:fill="4F81BD"/>
            <w:vAlign w:val="center"/>
            <w:hideMark/>
          </w:tcPr>
          <w:p w14:paraId="0EE90487"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Change</w:t>
            </w:r>
          </w:p>
        </w:tc>
      </w:tr>
      <w:tr w:rsidR="008E3D4B" w:rsidRPr="00510B66" w14:paraId="3648621C" w14:textId="77777777" w:rsidTr="00512F57">
        <w:trPr>
          <w:trHeight w:val="255"/>
          <w:tblHeader/>
        </w:trPr>
        <w:tc>
          <w:tcPr>
            <w:tcW w:w="5103" w:type="dxa"/>
            <w:vMerge/>
            <w:shd w:val="clear" w:color="auto" w:fill="4F81BD"/>
            <w:vAlign w:val="center"/>
            <w:hideMark/>
          </w:tcPr>
          <w:p w14:paraId="10E36A8C" w14:textId="77777777" w:rsidR="008E3D4B" w:rsidRPr="0006512A" w:rsidRDefault="008E3D4B" w:rsidP="008E3D4B">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7F7B264B" w14:textId="02050D15" w:rsidR="008E3D4B" w:rsidRPr="0006512A" w:rsidRDefault="008E3D4B" w:rsidP="008E3D4B">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5</w:t>
            </w:r>
            <w:r w:rsidRPr="00370E01">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3278F63F" w14:textId="4B3A62C5" w:rsidR="008E3D4B" w:rsidRPr="0006512A" w:rsidRDefault="008E3D4B" w:rsidP="008E3D4B">
            <w:pPr>
              <w:spacing w:before="0" w:after="0"/>
              <w:jc w:val="center"/>
              <w:rPr>
                <w:rFonts w:asciiTheme="minorHAnsi" w:eastAsia="Times New Roman" w:hAnsiTheme="minorHAnsi" w:cstheme="minorHAnsi"/>
                <w:b/>
                <w:color w:val="FFFFFF"/>
                <w:sz w:val="22"/>
                <w:szCs w:val="22"/>
              </w:rPr>
            </w:pPr>
            <w:r w:rsidRPr="00370E01">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6</w:t>
            </w:r>
            <w:r w:rsidRPr="00370E01">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7</w:t>
            </w:r>
          </w:p>
        </w:tc>
        <w:tc>
          <w:tcPr>
            <w:tcW w:w="2126" w:type="dxa"/>
            <w:gridSpan w:val="2"/>
            <w:vMerge/>
            <w:shd w:val="clear" w:color="auto" w:fill="4F81BD"/>
            <w:vAlign w:val="center"/>
            <w:hideMark/>
          </w:tcPr>
          <w:p w14:paraId="658B910C" w14:textId="77777777" w:rsidR="008E3D4B" w:rsidRPr="0006512A" w:rsidRDefault="008E3D4B" w:rsidP="008E3D4B">
            <w:pPr>
              <w:spacing w:before="0" w:after="0"/>
              <w:rPr>
                <w:rFonts w:asciiTheme="minorHAnsi" w:eastAsia="Times New Roman" w:hAnsiTheme="minorHAnsi" w:cstheme="minorHAnsi"/>
                <w:b/>
                <w:color w:val="FFFFFF"/>
                <w:sz w:val="22"/>
                <w:szCs w:val="22"/>
              </w:rPr>
            </w:pPr>
          </w:p>
        </w:tc>
      </w:tr>
      <w:tr w:rsidR="00510B66" w:rsidRPr="00510B66" w14:paraId="4722B6C7" w14:textId="77777777" w:rsidTr="00512F57">
        <w:trPr>
          <w:trHeight w:val="255"/>
          <w:tblHeader/>
        </w:trPr>
        <w:tc>
          <w:tcPr>
            <w:tcW w:w="5103" w:type="dxa"/>
            <w:vMerge/>
            <w:shd w:val="clear" w:color="auto" w:fill="4F81BD"/>
            <w:vAlign w:val="center"/>
            <w:hideMark/>
          </w:tcPr>
          <w:p w14:paraId="11E8A377" w14:textId="77777777" w:rsidR="00510B66" w:rsidRPr="0006512A" w:rsidRDefault="00510B66" w:rsidP="00510B66">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24D3D729"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6DF20BF2"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$’000</w:t>
            </w:r>
          </w:p>
        </w:tc>
        <w:tc>
          <w:tcPr>
            <w:tcW w:w="992" w:type="dxa"/>
            <w:tcBorders>
              <w:top w:val="nil"/>
              <w:left w:val="nil"/>
              <w:bottom w:val="nil"/>
              <w:right w:val="nil"/>
            </w:tcBorders>
            <w:shd w:val="clear" w:color="auto" w:fill="4F81BD"/>
            <w:vAlign w:val="center"/>
            <w:hideMark/>
          </w:tcPr>
          <w:p w14:paraId="79C12AC3"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029271C1" w14:textId="77777777" w:rsidR="00510B66" w:rsidRPr="0006512A" w:rsidRDefault="00510B66" w:rsidP="00510B66">
            <w:pPr>
              <w:spacing w:before="0" w:after="0"/>
              <w:jc w:val="center"/>
              <w:rPr>
                <w:rFonts w:asciiTheme="minorHAnsi" w:eastAsia="Times New Roman" w:hAnsiTheme="minorHAnsi" w:cstheme="minorHAnsi"/>
                <w:b/>
                <w:color w:val="FFFFFF"/>
                <w:sz w:val="22"/>
                <w:szCs w:val="22"/>
              </w:rPr>
            </w:pPr>
            <w:r w:rsidRPr="0006512A">
              <w:rPr>
                <w:rFonts w:asciiTheme="minorHAnsi" w:eastAsia="Times New Roman" w:hAnsiTheme="minorHAnsi" w:cstheme="minorHAnsi"/>
                <w:b/>
                <w:color w:val="FFFFFF"/>
                <w:sz w:val="22"/>
                <w:szCs w:val="22"/>
              </w:rPr>
              <w:t>%</w:t>
            </w:r>
          </w:p>
        </w:tc>
      </w:tr>
      <w:tr w:rsidR="00510B66" w:rsidRPr="00510B66" w14:paraId="1ECBEE5B" w14:textId="77777777" w:rsidTr="00D438D5">
        <w:trPr>
          <w:trHeight w:val="450"/>
        </w:trPr>
        <w:tc>
          <w:tcPr>
            <w:tcW w:w="5103" w:type="dxa"/>
            <w:tcBorders>
              <w:top w:val="nil"/>
              <w:left w:val="nil"/>
              <w:bottom w:val="nil"/>
              <w:right w:val="nil"/>
            </w:tcBorders>
            <w:shd w:val="clear" w:color="auto" w:fill="FFFFFF" w:themeFill="background1"/>
            <w:vAlign w:val="center"/>
            <w:hideMark/>
          </w:tcPr>
          <w:p w14:paraId="19CADCF2" w14:textId="6B58ECB8" w:rsidR="00510B66" w:rsidRPr="0006512A" w:rsidRDefault="00510B66" w:rsidP="00510B66">
            <w:pPr>
              <w:spacing w:before="0" w:after="0"/>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 xml:space="preserve">Grants were received in respect of the following: </w:t>
            </w:r>
          </w:p>
        </w:tc>
        <w:tc>
          <w:tcPr>
            <w:tcW w:w="1191" w:type="dxa"/>
            <w:tcBorders>
              <w:top w:val="nil"/>
              <w:left w:val="nil"/>
              <w:bottom w:val="nil"/>
              <w:right w:val="nil"/>
            </w:tcBorders>
            <w:shd w:val="clear" w:color="auto" w:fill="FFFFFF" w:themeFill="background1"/>
            <w:vAlign w:val="center"/>
            <w:hideMark/>
          </w:tcPr>
          <w:p w14:paraId="168AE292"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auto" w:fill="F2F2F2" w:themeFill="background1" w:themeFillShade="F2"/>
            <w:vAlign w:val="center"/>
            <w:hideMark/>
          </w:tcPr>
          <w:p w14:paraId="6922A66C"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992" w:type="dxa"/>
            <w:tcBorders>
              <w:top w:val="nil"/>
              <w:left w:val="nil"/>
              <w:bottom w:val="nil"/>
              <w:right w:val="nil"/>
            </w:tcBorders>
            <w:vAlign w:val="center"/>
            <w:hideMark/>
          </w:tcPr>
          <w:p w14:paraId="71575D97"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3FAE5A53"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r>
      <w:tr w:rsidR="00510B66" w:rsidRPr="00510B66" w14:paraId="3CB267F1" w14:textId="77777777" w:rsidTr="00D438D5">
        <w:trPr>
          <w:trHeight w:val="255"/>
        </w:trPr>
        <w:tc>
          <w:tcPr>
            <w:tcW w:w="5103" w:type="dxa"/>
            <w:tcBorders>
              <w:top w:val="nil"/>
              <w:left w:val="nil"/>
              <w:bottom w:val="nil"/>
              <w:right w:val="nil"/>
            </w:tcBorders>
            <w:vAlign w:val="center"/>
            <w:hideMark/>
          </w:tcPr>
          <w:p w14:paraId="1083E87C" w14:textId="77777777" w:rsidR="00510B66" w:rsidRPr="0006512A" w:rsidRDefault="00510B66" w:rsidP="00510B66">
            <w:pPr>
              <w:spacing w:before="0" w:after="0"/>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Summary of grants</w:t>
            </w:r>
          </w:p>
        </w:tc>
        <w:tc>
          <w:tcPr>
            <w:tcW w:w="1191" w:type="dxa"/>
            <w:tcBorders>
              <w:top w:val="nil"/>
              <w:left w:val="nil"/>
              <w:bottom w:val="nil"/>
              <w:right w:val="nil"/>
            </w:tcBorders>
            <w:shd w:val="clear" w:color="auto" w:fill="FFFFFF" w:themeFill="background1"/>
            <w:vAlign w:val="center"/>
            <w:hideMark/>
          </w:tcPr>
          <w:p w14:paraId="2F7AA534"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auto" w:fill="F2F2F2" w:themeFill="background1" w:themeFillShade="F2"/>
            <w:vAlign w:val="center"/>
            <w:hideMark/>
          </w:tcPr>
          <w:p w14:paraId="0F2092A9"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992" w:type="dxa"/>
            <w:tcBorders>
              <w:top w:val="nil"/>
              <w:left w:val="nil"/>
              <w:bottom w:val="nil"/>
              <w:right w:val="nil"/>
            </w:tcBorders>
            <w:vAlign w:val="center"/>
            <w:hideMark/>
          </w:tcPr>
          <w:p w14:paraId="6FA71DE8"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7933362D"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r>
      <w:tr w:rsidR="00E81DE0" w:rsidRPr="00510B66" w14:paraId="40B0664A" w14:textId="77777777" w:rsidTr="006A5EB0">
        <w:trPr>
          <w:trHeight w:val="255"/>
        </w:trPr>
        <w:tc>
          <w:tcPr>
            <w:tcW w:w="5103" w:type="dxa"/>
            <w:tcBorders>
              <w:top w:val="nil"/>
              <w:left w:val="nil"/>
              <w:bottom w:val="nil"/>
              <w:right w:val="nil"/>
            </w:tcBorders>
            <w:vAlign w:val="center"/>
            <w:hideMark/>
          </w:tcPr>
          <w:p w14:paraId="234A4B50" w14:textId="77777777" w:rsidR="00E81DE0" w:rsidRPr="0006512A" w:rsidRDefault="00E81DE0" w:rsidP="00E81DE0">
            <w:pPr>
              <w:spacing w:before="0" w:after="0"/>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Commonwealth funded grants</w:t>
            </w:r>
          </w:p>
        </w:tc>
        <w:tc>
          <w:tcPr>
            <w:tcW w:w="1191" w:type="dxa"/>
            <w:tcBorders>
              <w:top w:val="nil"/>
              <w:left w:val="nil"/>
              <w:bottom w:val="nil"/>
              <w:right w:val="nil"/>
            </w:tcBorders>
            <w:shd w:val="clear" w:color="auto" w:fill="FFFFFF" w:themeFill="background1"/>
            <w:hideMark/>
          </w:tcPr>
          <w:p w14:paraId="74380FD4" w14:textId="28F4A725" w:rsidR="00E81DE0" w:rsidRPr="00E81DE0" w:rsidRDefault="00E81DE0" w:rsidP="00E81DE0">
            <w:pPr>
              <w:spacing w:before="0" w:after="0"/>
              <w:jc w:val="right"/>
              <w:rPr>
                <w:rFonts w:asciiTheme="minorHAnsi" w:eastAsia="Times New Roman" w:hAnsiTheme="minorHAnsi" w:cstheme="minorHAnsi"/>
                <w:color w:val="auto"/>
                <w:sz w:val="22"/>
                <w:szCs w:val="22"/>
              </w:rPr>
            </w:pPr>
            <w:r w:rsidRPr="00E81DE0">
              <w:rPr>
                <w:sz w:val="22"/>
                <w:szCs w:val="22"/>
              </w:rPr>
              <w:t xml:space="preserve"> 32,</w:t>
            </w:r>
            <w:r w:rsidR="00E34D2C">
              <w:rPr>
                <w:sz w:val="22"/>
                <w:szCs w:val="22"/>
              </w:rPr>
              <w:t>243</w:t>
            </w:r>
            <w:r w:rsidRPr="00E81DE0">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25C43B11" w14:textId="26889CC9" w:rsidR="00E81DE0" w:rsidRPr="00E81DE0" w:rsidRDefault="00E81DE0" w:rsidP="00E81DE0">
            <w:pPr>
              <w:spacing w:before="0" w:after="0"/>
              <w:jc w:val="right"/>
              <w:rPr>
                <w:rFonts w:asciiTheme="minorHAnsi" w:eastAsia="Times New Roman" w:hAnsiTheme="minorHAnsi" w:cstheme="minorHAnsi"/>
                <w:color w:val="auto"/>
                <w:sz w:val="22"/>
                <w:szCs w:val="22"/>
              </w:rPr>
            </w:pPr>
            <w:r w:rsidRPr="00E81DE0">
              <w:rPr>
                <w:sz w:val="22"/>
                <w:szCs w:val="22"/>
              </w:rPr>
              <w:t xml:space="preserve"> 3</w:t>
            </w:r>
            <w:r w:rsidR="00137AB7">
              <w:rPr>
                <w:sz w:val="22"/>
                <w:szCs w:val="22"/>
              </w:rPr>
              <w:t>3,075</w:t>
            </w:r>
            <w:r w:rsidRPr="00E81DE0">
              <w:rPr>
                <w:sz w:val="22"/>
                <w:szCs w:val="22"/>
              </w:rPr>
              <w:t xml:space="preserve"> </w:t>
            </w:r>
          </w:p>
        </w:tc>
        <w:tc>
          <w:tcPr>
            <w:tcW w:w="992" w:type="dxa"/>
            <w:tcBorders>
              <w:top w:val="nil"/>
              <w:left w:val="nil"/>
              <w:bottom w:val="nil"/>
              <w:right w:val="nil"/>
            </w:tcBorders>
            <w:hideMark/>
          </w:tcPr>
          <w:p w14:paraId="741AC92C" w14:textId="2C88FA29" w:rsidR="00E81DE0" w:rsidRPr="00EE1C90" w:rsidRDefault="00E81DE0" w:rsidP="00E81DE0">
            <w:pPr>
              <w:spacing w:before="0" w:after="0"/>
              <w:jc w:val="right"/>
              <w:rPr>
                <w:rFonts w:asciiTheme="minorHAnsi" w:eastAsia="Times New Roman" w:hAnsiTheme="minorHAnsi" w:cstheme="minorHAnsi"/>
                <w:color w:val="auto"/>
                <w:sz w:val="22"/>
                <w:szCs w:val="22"/>
              </w:rPr>
            </w:pPr>
            <w:r w:rsidRPr="00EE1C90">
              <w:rPr>
                <w:sz w:val="22"/>
                <w:szCs w:val="22"/>
              </w:rPr>
              <w:t xml:space="preserve"> </w:t>
            </w:r>
            <w:r w:rsidR="00416FD4" w:rsidRPr="00EE1C90">
              <w:rPr>
                <w:sz w:val="22"/>
                <w:szCs w:val="22"/>
              </w:rPr>
              <w:t>832</w:t>
            </w:r>
            <w:r w:rsidRPr="00EE1C90">
              <w:rPr>
                <w:sz w:val="22"/>
                <w:szCs w:val="22"/>
              </w:rPr>
              <w:t xml:space="preserve"> </w:t>
            </w:r>
          </w:p>
        </w:tc>
        <w:tc>
          <w:tcPr>
            <w:tcW w:w="1134" w:type="dxa"/>
            <w:tcBorders>
              <w:top w:val="nil"/>
              <w:left w:val="nil"/>
              <w:bottom w:val="nil"/>
              <w:right w:val="nil"/>
            </w:tcBorders>
            <w:hideMark/>
          </w:tcPr>
          <w:p w14:paraId="42A4A08F" w14:textId="5F35413D" w:rsidR="00E81DE0" w:rsidRPr="00EE1C90" w:rsidRDefault="00416FD4" w:rsidP="00E81DE0">
            <w:pPr>
              <w:spacing w:before="0" w:after="0"/>
              <w:jc w:val="right"/>
              <w:rPr>
                <w:rFonts w:asciiTheme="minorHAnsi" w:eastAsia="Times New Roman" w:hAnsiTheme="minorHAnsi" w:cstheme="minorHAnsi"/>
                <w:color w:val="auto"/>
                <w:sz w:val="22"/>
                <w:szCs w:val="22"/>
              </w:rPr>
            </w:pPr>
            <w:r w:rsidRPr="00EE1C90">
              <w:rPr>
                <w:sz w:val="22"/>
                <w:szCs w:val="22"/>
              </w:rPr>
              <w:t>2.6</w:t>
            </w:r>
            <w:r w:rsidR="00E81DE0" w:rsidRPr="00EE1C90">
              <w:rPr>
                <w:sz w:val="22"/>
                <w:szCs w:val="22"/>
              </w:rPr>
              <w:t>%</w:t>
            </w:r>
          </w:p>
        </w:tc>
      </w:tr>
      <w:tr w:rsidR="00E81DE0" w:rsidRPr="00510B66" w14:paraId="17B447E3" w14:textId="77777777" w:rsidTr="006A5EB0">
        <w:trPr>
          <w:trHeight w:val="270"/>
        </w:trPr>
        <w:tc>
          <w:tcPr>
            <w:tcW w:w="5103" w:type="dxa"/>
            <w:tcBorders>
              <w:top w:val="nil"/>
              <w:left w:val="nil"/>
              <w:bottom w:val="nil"/>
              <w:right w:val="nil"/>
            </w:tcBorders>
            <w:vAlign w:val="center"/>
            <w:hideMark/>
          </w:tcPr>
          <w:p w14:paraId="4A5104A4" w14:textId="77777777" w:rsidR="00E81DE0" w:rsidRPr="0006512A" w:rsidRDefault="00E81DE0" w:rsidP="00E81DE0">
            <w:pPr>
              <w:spacing w:before="0" w:after="0"/>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State funded grants</w:t>
            </w:r>
          </w:p>
        </w:tc>
        <w:tc>
          <w:tcPr>
            <w:tcW w:w="1191" w:type="dxa"/>
            <w:tcBorders>
              <w:top w:val="nil"/>
              <w:left w:val="nil"/>
              <w:bottom w:val="single" w:sz="8" w:space="0" w:color="auto"/>
              <w:right w:val="nil"/>
            </w:tcBorders>
            <w:shd w:val="clear" w:color="auto" w:fill="FFFFFF" w:themeFill="background1"/>
            <w:hideMark/>
          </w:tcPr>
          <w:p w14:paraId="212BE6AA" w14:textId="4FF0180C" w:rsidR="00E81DE0" w:rsidRPr="00E81DE0" w:rsidRDefault="00E81DE0" w:rsidP="00E81DE0">
            <w:pPr>
              <w:spacing w:before="0" w:after="0"/>
              <w:jc w:val="right"/>
              <w:rPr>
                <w:rFonts w:asciiTheme="minorHAnsi" w:eastAsia="Times New Roman" w:hAnsiTheme="minorHAnsi" w:cstheme="minorHAnsi"/>
                <w:color w:val="auto"/>
                <w:sz w:val="22"/>
                <w:szCs w:val="22"/>
              </w:rPr>
            </w:pPr>
            <w:r w:rsidRPr="00E81DE0">
              <w:rPr>
                <w:sz w:val="22"/>
                <w:szCs w:val="22"/>
              </w:rPr>
              <w:t xml:space="preserve"> </w:t>
            </w:r>
            <w:r w:rsidR="00D93D25">
              <w:rPr>
                <w:sz w:val="22"/>
                <w:szCs w:val="22"/>
              </w:rPr>
              <w:t>20,340</w:t>
            </w:r>
            <w:r w:rsidRPr="00E81DE0">
              <w:rPr>
                <w:sz w:val="22"/>
                <w:szCs w:val="22"/>
              </w:rPr>
              <w:t xml:space="preserve"> </w:t>
            </w:r>
          </w:p>
        </w:tc>
        <w:tc>
          <w:tcPr>
            <w:tcW w:w="1191" w:type="dxa"/>
            <w:tcBorders>
              <w:top w:val="nil"/>
              <w:left w:val="nil"/>
              <w:bottom w:val="single" w:sz="8" w:space="0" w:color="auto"/>
              <w:right w:val="nil"/>
            </w:tcBorders>
            <w:shd w:val="clear" w:color="auto" w:fill="F2F2F2" w:themeFill="background1" w:themeFillShade="F2"/>
            <w:hideMark/>
          </w:tcPr>
          <w:p w14:paraId="2C3CCE7E" w14:textId="0B2FAC15" w:rsidR="00E81DE0" w:rsidRPr="00E81DE0" w:rsidRDefault="00332EFE" w:rsidP="00E81DE0">
            <w:pPr>
              <w:spacing w:before="0" w:after="0"/>
              <w:jc w:val="right"/>
              <w:rPr>
                <w:rFonts w:asciiTheme="minorHAnsi" w:eastAsia="Times New Roman" w:hAnsiTheme="minorHAnsi" w:cstheme="minorHAnsi"/>
                <w:color w:val="auto"/>
                <w:sz w:val="22"/>
                <w:szCs w:val="22"/>
              </w:rPr>
            </w:pPr>
            <w:r w:rsidRPr="00332EFE">
              <w:rPr>
                <w:sz w:val="22"/>
                <w:szCs w:val="22"/>
              </w:rPr>
              <w:t xml:space="preserve"> </w:t>
            </w:r>
            <w:r w:rsidR="00A038A4">
              <w:rPr>
                <w:sz w:val="22"/>
                <w:szCs w:val="22"/>
              </w:rPr>
              <w:t>12,501</w:t>
            </w:r>
            <w:r w:rsidRPr="00332EFE">
              <w:rPr>
                <w:sz w:val="22"/>
                <w:szCs w:val="22"/>
              </w:rPr>
              <w:t xml:space="preserve"> </w:t>
            </w:r>
          </w:p>
        </w:tc>
        <w:tc>
          <w:tcPr>
            <w:tcW w:w="992" w:type="dxa"/>
            <w:tcBorders>
              <w:top w:val="nil"/>
              <w:left w:val="nil"/>
              <w:bottom w:val="single" w:sz="8" w:space="0" w:color="auto"/>
              <w:right w:val="nil"/>
            </w:tcBorders>
            <w:hideMark/>
          </w:tcPr>
          <w:p w14:paraId="33CA7D3C" w14:textId="344F5D51" w:rsidR="00E81DE0" w:rsidRPr="00EE1C90" w:rsidRDefault="00EE1C90" w:rsidP="00E81DE0">
            <w:pPr>
              <w:spacing w:before="0" w:after="0"/>
              <w:jc w:val="right"/>
              <w:rPr>
                <w:rFonts w:asciiTheme="minorHAnsi" w:eastAsia="Times New Roman" w:hAnsiTheme="minorHAnsi" w:cstheme="minorHAnsi"/>
                <w:color w:val="auto"/>
                <w:sz w:val="22"/>
                <w:szCs w:val="22"/>
              </w:rPr>
            </w:pPr>
            <w:r>
              <w:rPr>
                <w:sz w:val="22"/>
                <w:szCs w:val="22"/>
              </w:rPr>
              <w:t>(</w:t>
            </w:r>
            <w:r w:rsidR="004A1885" w:rsidRPr="00EE1C90">
              <w:rPr>
                <w:sz w:val="22"/>
                <w:szCs w:val="22"/>
              </w:rPr>
              <w:t>7,839</w:t>
            </w:r>
            <w:r>
              <w:rPr>
                <w:sz w:val="22"/>
                <w:szCs w:val="22"/>
              </w:rPr>
              <w:t>)</w:t>
            </w:r>
            <w:r w:rsidR="004A1885" w:rsidRPr="00EE1C90">
              <w:rPr>
                <w:sz w:val="22"/>
                <w:szCs w:val="22"/>
              </w:rPr>
              <w:t xml:space="preserve"> </w:t>
            </w:r>
          </w:p>
        </w:tc>
        <w:tc>
          <w:tcPr>
            <w:tcW w:w="1134" w:type="dxa"/>
            <w:tcBorders>
              <w:top w:val="nil"/>
              <w:left w:val="nil"/>
              <w:bottom w:val="single" w:sz="8" w:space="0" w:color="auto"/>
              <w:right w:val="nil"/>
            </w:tcBorders>
            <w:hideMark/>
          </w:tcPr>
          <w:p w14:paraId="7A3328E1" w14:textId="229F4657" w:rsidR="00E81DE0" w:rsidRPr="00EE1C90" w:rsidRDefault="00EE1C90" w:rsidP="00E81DE0">
            <w:pPr>
              <w:spacing w:before="0" w:after="0"/>
              <w:jc w:val="right"/>
              <w:rPr>
                <w:rFonts w:asciiTheme="minorHAnsi" w:eastAsia="Times New Roman" w:hAnsiTheme="minorHAnsi" w:cstheme="minorHAnsi"/>
                <w:color w:val="auto"/>
                <w:sz w:val="22"/>
                <w:szCs w:val="22"/>
              </w:rPr>
            </w:pPr>
            <w:r>
              <w:rPr>
                <w:sz w:val="22"/>
                <w:szCs w:val="22"/>
              </w:rPr>
              <w:t>(</w:t>
            </w:r>
            <w:r w:rsidR="004A1885" w:rsidRPr="00EE1C90">
              <w:rPr>
                <w:sz w:val="22"/>
                <w:szCs w:val="22"/>
              </w:rPr>
              <w:t>38.5%</w:t>
            </w:r>
            <w:r>
              <w:rPr>
                <w:sz w:val="22"/>
                <w:szCs w:val="22"/>
              </w:rPr>
              <w:t>)</w:t>
            </w:r>
          </w:p>
        </w:tc>
      </w:tr>
      <w:tr w:rsidR="00E81DE0" w:rsidRPr="00510B66" w14:paraId="7393EA0F" w14:textId="77777777" w:rsidTr="006A5EB0">
        <w:trPr>
          <w:trHeight w:val="270"/>
        </w:trPr>
        <w:tc>
          <w:tcPr>
            <w:tcW w:w="5103" w:type="dxa"/>
            <w:tcBorders>
              <w:top w:val="nil"/>
              <w:left w:val="nil"/>
              <w:bottom w:val="nil"/>
              <w:right w:val="nil"/>
            </w:tcBorders>
            <w:vAlign w:val="center"/>
            <w:hideMark/>
          </w:tcPr>
          <w:p w14:paraId="7A368496" w14:textId="77777777" w:rsidR="00E81DE0" w:rsidRPr="0006512A" w:rsidRDefault="00E81DE0" w:rsidP="00E81DE0">
            <w:pPr>
              <w:spacing w:before="0" w:after="0"/>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lastRenderedPageBreak/>
              <w:t>Total grants received</w:t>
            </w:r>
          </w:p>
        </w:tc>
        <w:tc>
          <w:tcPr>
            <w:tcW w:w="1191" w:type="dxa"/>
            <w:tcBorders>
              <w:top w:val="nil"/>
              <w:left w:val="nil"/>
              <w:bottom w:val="single" w:sz="8" w:space="0" w:color="auto"/>
              <w:right w:val="nil"/>
            </w:tcBorders>
            <w:hideMark/>
          </w:tcPr>
          <w:p w14:paraId="18896661" w14:textId="75FD7858" w:rsidR="00E81DE0" w:rsidRPr="00E81DE0" w:rsidRDefault="00E81DE0" w:rsidP="00E81DE0">
            <w:pPr>
              <w:spacing w:before="0" w:after="0"/>
              <w:jc w:val="right"/>
              <w:rPr>
                <w:rFonts w:asciiTheme="minorHAnsi" w:eastAsia="Times New Roman" w:hAnsiTheme="minorHAnsi" w:cstheme="minorHAnsi"/>
                <w:b/>
                <w:bCs/>
                <w:color w:val="auto"/>
                <w:sz w:val="22"/>
                <w:szCs w:val="22"/>
              </w:rPr>
            </w:pPr>
            <w:r w:rsidRPr="00E81DE0">
              <w:rPr>
                <w:b/>
                <w:bCs/>
                <w:sz w:val="22"/>
                <w:szCs w:val="22"/>
              </w:rPr>
              <w:t xml:space="preserve"> </w:t>
            </w:r>
            <w:r w:rsidR="00D93D25">
              <w:rPr>
                <w:b/>
                <w:bCs/>
                <w:sz w:val="22"/>
                <w:szCs w:val="22"/>
              </w:rPr>
              <w:t>52,583</w:t>
            </w:r>
            <w:r w:rsidRPr="00E81DE0">
              <w:rPr>
                <w:b/>
                <w:bCs/>
                <w:sz w:val="22"/>
                <w:szCs w:val="22"/>
              </w:rPr>
              <w:t xml:space="preserve"> </w:t>
            </w:r>
          </w:p>
        </w:tc>
        <w:tc>
          <w:tcPr>
            <w:tcW w:w="1191" w:type="dxa"/>
            <w:tcBorders>
              <w:top w:val="nil"/>
              <w:left w:val="nil"/>
              <w:bottom w:val="single" w:sz="8" w:space="0" w:color="auto"/>
              <w:right w:val="nil"/>
            </w:tcBorders>
            <w:shd w:val="clear" w:color="auto" w:fill="F2F2F2" w:themeFill="background1" w:themeFillShade="F2"/>
            <w:hideMark/>
          </w:tcPr>
          <w:p w14:paraId="6A2962B0" w14:textId="5D5E7688" w:rsidR="00E81DE0" w:rsidRPr="00E81DE0" w:rsidRDefault="00E81DE0" w:rsidP="00E81DE0">
            <w:pPr>
              <w:spacing w:before="0" w:after="0"/>
              <w:jc w:val="right"/>
              <w:rPr>
                <w:rFonts w:asciiTheme="minorHAnsi" w:eastAsia="Times New Roman" w:hAnsiTheme="minorHAnsi" w:cstheme="minorHAnsi"/>
                <w:b/>
                <w:bCs/>
                <w:color w:val="auto"/>
                <w:sz w:val="22"/>
                <w:szCs w:val="22"/>
              </w:rPr>
            </w:pPr>
            <w:r w:rsidRPr="00E81DE0">
              <w:rPr>
                <w:b/>
                <w:bCs/>
                <w:sz w:val="22"/>
                <w:szCs w:val="22"/>
              </w:rPr>
              <w:t xml:space="preserve"> 4</w:t>
            </w:r>
            <w:r w:rsidR="00EE1C90">
              <w:rPr>
                <w:b/>
                <w:bCs/>
                <w:sz w:val="22"/>
                <w:szCs w:val="22"/>
              </w:rPr>
              <w:t>5,576</w:t>
            </w:r>
            <w:r w:rsidRPr="00E81DE0">
              <w:rPr>
                <w:b/>
                <w:bCs/>
                <w:sz w:val="22"/>
                <w:szCs w:val="22"/>
              </w:rPr>
              <w:t xml:space="preserve"> </w:t>
            </w:r>
          </w:p>
        </w:tc>
        <w:tc>
          <w:tcPr>
            <w:tcW w:w="992" w:type="dxa"/>
            <w:tcBorders>
              <w:top w:val="nil"/>
              <w:left w:val="nil"/>
              <w:bottom w:val="single" w:sz="8" w:space="0" w:color="auto"/>
              <w:right w:val="nil"/>
            </w:tcBorders>
            <w:hideMark/>
          </w:tcPr>
          <w:p w14:paraId="50BBF6C4" w14:textId="288745F5" w:rsidR="00E81DE0" w:rsidRPr="00EE1C90" w:rsidRDefault="00EE1C90" w:rsidP="00E81DE0">
            <w:pPr>
              <w:spacing w:before="0" w:after="0"/>
              <w:jc w:val="right"/>
              <w:rPr>
                <w:rFonts w:asciiTheme="minorHAnsi" w:eastAsia="Times New Roman" w:hAnsiTheme="minorHAnsi" w:cstheme="minorHAnsi"/>
                <w:b/>
                <w:bCs/>
                <w:color w:val="auto"/>
                <w:sz w:val="22"/>
                <w:szCs w:val="22"/>
              </w:rPr>
            </w:pPr>
            <w:r>
              <w:rPr>
                <w:sz w:val="22"/>
                <w:szCs w:val="22"/>
              </w:rPr>
              <w:t>(</w:t>
            </w:r>
            <w:r w:rsidR="004A1885" w:rsidRPr="00EE1C90">
              <w:rPr>
                <w:sz w:val="22"/>
                <w:szCs w:val="22"/>
              </w:rPr>
              <w:t>7,007</w:t>
            </w:r>
            <w:r>
              <w:rPr>
                <w:sz w:val="22"/>
                <w:szCs w:val="22"/>
              </w:rPr>
              <w:t>)</w:t>
            </w:r>
            <w:r w:rsidR="004A1885" w:rsidRPr="00EE1C90">
              <w:rPr>
                <w:sz w:val="22"/>
                <w:szCs w:val="22"/>
              </w:rPr>
              <w:t xml:space="preserve"> </w:t>
            </w:r>
          </w:p>
        </w:tc>
        <w:tc>
          <w:tcPr>
            <w:tcW w:w="1134" w:type="dxa"/>
            <w:tcBorders>
              <w:top w:val="nil"/>
              <w:left w:val="nil"/>
              <w:bottom w:val="single" w:sz="8" w:space="0" w:color="auto"/>
              <w:right w:val="nil"/>
            </w:tcBorders>
            <w:hideMark/>
          </w:tcPr>
          <w:p w14:paraId="55F6AE92" w14:textId="114F19D9" w:rsidR="00E81DE0" w:rsidRPr="00EE1C90" w:rsidRDefault="00EE1C90" w:rsidP="00E81DE0">
            <w:pPr>
              <w:spacing w:before="0" w:after="0"/>
              <w:jc w:val="right"/>
              <w:rPr>
                <w:rFonts w:asciiTheme="minorHAnsi" w:eastAsia="Times New Roman" w:hAnsiTheme="minorHAnsi" w:cstheme="minorHAnsi"/>
                <w:b/>
                <w:bCs/>
                <w:color w:val="auto"/>
                <w:sz w:val="22"/>
                <w:szCs w:val="22"/>
              </w:rPr>
            </w:pPr>
            <w:r>
              <w:rPr>
                <w:sz w:val="22"/>
                <w:szCs w:val="22"/>
              </w:rPr>
              <w:t>(</w:t>
            </w:r>
            <w:r w:rsidR="004A1885" w:rsidRPr="00EE1C90">
              <w:rPr>
                <w:sz w:val="22"/>
                <w:szCs w:val="22"/>
              </w:rPr>
              <w:t>13.3%</w:t>
            </w:r>
            <w:r>
              <w:rPr>
                <w:sz w:val="22"/>
                <w:szCs w:val="22"/>
              </w:rPr>
              <w:t>)</w:t>
            </w:r>
          </w:p>
        </w:tc>
      </w:tr>
      <w:tr w:rsidR="00510B66" w:rsidRPr="00510B66" w14:paraId="6021E788" w14:textId="77777777" w:rsidTr="00D438D5">
        <w:trPr>
          <w:trHeight w:val="255"/>
        </w:trPr>
        <w:tc>
          <w:tcPr>
            <w:tcW w:w="5103" w:type="dxa"/>
            <w:tcBorders>
              <w:top w:val="nil"/>
              <w:left w:val="nil"/>
              <w:bottom w:val="nil"/>
              <w:right w:val="nil"/>
            </w:tcBorders>
            <w:vAlign w:val="center"/>
            <w:hideMark/>
          </w:tcPr>
          <w:p w14:paraId="3D15DAE1" w14:textId="77777777" w:rsidR="002F6B70" w:rsidRPr="00A511B6" w:rsidRDefault="002F6B70" w:rsidP="002F6B70">
            <w:pPr>
              <w:spacing w:before="0" w:after="0"/>
              <w:rPr>
                <w:rFonts w:asciiTheme="minorHAnsi" w:eastAsia="Times New Roman" w:hAnsiTheme="minorHAnsi" w:cstheme="minorHAnsi"/>
                <w:b/>
                <w:color w:val="auto"/>
                <w:sz w:val="22"/>
                <w:szCs w:val="22"/>
              </w:rPr>
            </w:pPr>
          </w:p>
          <w:p w14:paraId="0C87252F" w14:textId="411E28F3" w:rsidR="00510B66" w:rsidRPr="00A511B6" w:rsidRDefault="00510B66" w:rsidP="00CA3FBE">
            <w:pPr>
              <w:spacing w:before="0" w:after="0"/>
              <w:rPr>
                <w:rFonts w:asciiTheme="minorHAnsi" w:eastAsia="Times New Roman" w:hAnsiTheme="minorHAnsi" w:cstheme="minorHAnsi"/>
                <w:b/>
                <w:color w:val="auto"/>
                <w:sz w:val="22"/>
                <w:szCs w:val="22"/>
              </w:rPr>
            </w:pPr>
            <w:r w:rsidRPr="00A511B6">
              <w:rPr>
                <w:rFonts w:asciiTheme="minorHAnsi" w:eastAsia="Times New Roman" w:hAnsiTheme="minorHAnsi" w:cstheme="minorHAnsi"/>
                <w:b/>
                <w:color w:val="auto"/>
                <w:sz w:val="22"/>
                <w:szCs w:val="22"/>
              </w:rPr>
              <w:t>(a)    Operating Grants</w:t>
            </w:r>
          </w:p>
        </w:tc>
        <w:tc>
          <w:tcPr>
            <w:tcW w:w="1191" w:type="dxa"/>
            <w:tcBorders>
              <w:top w:val="nil"/>
              <w:left w:val="nil"/>
              <w:bottom w:val="nil"/>
              <w:right w:val="nil"/>
            </w:tcBorders>
            <w:shd w:val="clear" w:color="auto" w:fill="FFFFFF" w:themeFill="background1"/>
            <w:vAlign w:val="center"/>
            <w:hideMark/>
          </w:tcPr>
          <w:p w14:paraId="37AA268F" w14:textId="0257DD13"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c>
          <w:tcPr>
            <w:tcW w:w="1191" w:type="dxa"/>
            <w:tcBorders>
              <w:top w:val="nil"/>
              <w:left w:val="nil"/>
              <w:bottom w:val="nil"/>
              <w:right w:val="nil"/>
            </w:tcBorders>
            <w:shd w:val="clear" w:color="auto" w:fill="F2F2F2" w:themeFill="background1" w:themeFillShade="F2"/>
            <w:vAlign w:val="center"/>
            <w:hideMark/>
          </w:tcPr>
          <w:p w14:paraId="1596156B" w14:textId="7FC8C963"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c>
          <w:tcPr>
            <w:tcW w:w="992" w:type="dxa"/>
            <w:tcBorders>
              <w:top w:val="nil"/>
              <w:left w:val="nil"/>
              <w:bottom w:val="nil"/>
              <w:right w:val="nil"/>
            </w:tcBorders>
            <w:vAlign w:val="center"/>
            <w:hideMark/>
          </w:tcPr>
          <w:p w14:paraId="39C058B4" w14:textId="77777777"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c>
          <w:tcPr>
            <w:tcW w:w="1134" w:type="dxa"/>
            <w:tcBorders>
              <w:top w:val="nil"/>
              <w:left w:val="nil"/>
              <w:bottom w:val="nil"/>
              <w:right w:val="nil"/>
            </w:tcBorders>
            <w:vAlign w:val="center"/>
            <w:hideMark/>
          </w:tcPr>
          <w:p w14:paraId="2317B906" w14:textId="77777777"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r>
      <w:tr w:rsidR="00510B66" w:rsidRPr="00510B66" w14:paraId="6339E9EE" w14:textId="77777777" w:rsidTr="00D438D5">
        <w:trPr>
          <w:trHeight w:val="255"/>
        </w:trPr>
        <w:tc>
          <w:tcPr>
            <w:tcW w:w="5103" w:type="dxa"/>
            <w:tcBorders>
              <w:top w:val="nil"/>
              <w:left w:val="nil"/>
              <w:bottom w:val="nil"/>
              <w:right w:val="nil"/>
            </w:tcBorders>
            <w:vAlign w:val="center"/>
            <w:hideMark/>
          </w:tcPr>
          <w:p w14:paraId="0FBC29C5" w14:textId="77777777" w:rsidR="00510B66" w:rsidRPr="00A511B6" w:rsidRDefault="00510B66" w:rsidP="00510B66">
            <w:pPr>
              <w:spacing w:before="0" w:after="0"/>
              <w:rPr>
                <w:rFonts w:asciiTheme="minorHAnsi" w:eastAsia="Times New Roman" w:hAnsiTheme="minorHAnsi" w:cstheme="minorHAnsi"/>
                <w:b/>
                <w:i/>
                <w:color w:val="auto"/>
                <w:sz w:val="22"/>
                <w:szCs w:val="22"/>
              </w:rPr>
            </w:pPr>
            <w:r w:rsidRPr="00A511B6">
              <w:rPr>
                <w:rFonts w:asciiTheme="minorHAnsi" w:eastAsia="Times New Roman" w:hAnsiTheme="minorHAnsi" w:cstheme="minorHAnsi"/>
                <w:b/>
                <w:i/>
                <w:color w:val="auto"/>
                <w:sz w:val="22"/>
                <w:szCs w:val="22"/>
              </w:rPr>
              <w:t xml:space="preserve">Recurrent - Commonwealth Government </w:t>
            </w:r>
          </w:p>
        </w:tc>
        <w:tc>
          <w:tcPr>
            <w:tcW w:w="1191" w:type="dxa"/>
            <w:tcBorders>
              <w:top w:val="nil"/>
              <w:left w:val="nil"/>
              <w:bottom w:val="nil"/>
              <w:right w:val="nil"/>
            </w:tcBorders>
            <w:shd w:val="clear" w:color="auto" w:fill="FFFFFF" w:themeFill="background1"/>
            <w:vAlign w:val="center"/>
            <w:hideMark/>
          </w:tcPr>
          <w:p w14:paraId="409B2A7B" w14:textId="54E2D09B"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c>
          <w:tcPr>
            <w:tcW w:w="1191" w:type="dxa"/>
            <w:tcBorders>
              <w:top w:val="nil"/>
              <w:left w:val="nil"/>
              <w:bottom w:val="nil"/>
              <w:right w:val="nil"/>
            </w:tcBorders>
            <w:shd w:val="clear" w:color="auto" w:fill="F2F2F2" w:themeFill="background1" w:themeFillShade="F2"/>
            <w:vAlign w:val="center"/>
            <w:hideMark/>
          </w:tcPr>
          <w:p w14:paraId="1BB98834" w14:textId="1C699B9C"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c>
          <w:tcPr>
            <w:tcW w:w="992" w:type="dxa"/>
            <w:tcBorders>
              <w:top w:val="nil"/>
              <w:left w:val="nil"/>
              <w:bottom w:val="nil"/>
              <w:right w:val="nil"/>
            </w:tcBorders>
            <w:vAlign w:val="center"/>
            <w:hideMark/>
          </w:tcPr>
          <w:p w14:paraId="37AAEC5D" w14:textId="77777777"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c>
          <w:tcPr>
            <w:tcW w:w="1134" w:type="dxa"/>
            <w:tcBorders>
              <w:top w:val="nil"/>
              <w:left w:val="nil"/>
              <w:bottom w:val="nil"/>
              <w:right w:val="nil"/>
            </w:tcBorders>
            <w:vAlign w:val="center"/>
            <w:hideMark/>
          </w:tcPr>
          <w:p w14:paraId="333A6B7A" w14:textId="77777777" w:rsidR="00510B66" w:rsidRPr="00E07690" w:rsidRDefault="00510B66" w:rsidP="002F6B70">
            <w:pPr>
              <w:spacing w:before="0" w:after="0"/>
              <w:jc w:val="right"/>
              <w:rPr>
                <w:rFonts w:asciiTheme="minorHAnsi" w:eastAsia="Times New Roman" w:hAnsiTheme="minorHAnsi" w:cstheme="minorHAnsi"/>
                <w:color w:val="auto"/>
                <w:sz w:val="22"/>
                <w:szCs w:val="22"/>
                <w:highlight w:val="yellow"/>
              </w:rPr>
            </w:pPr>
          </w:p>
        </w:tc>
      </w:tr>
      <w:tr w:rsidR="00A511B6" w:rsidRPr="00510B66" w14:paraId="389DA53D" w14:textId="77777777" w:rsidTr="006A5EB0">
        <w:trPr>
          <w:trHeight w:val="255"/>
        </w:trPr>
        <w:tc>
          <w:tcPr>
            <w:tcW w:w="5103" w:type="dxa"/>
            <w:tcBorders>
              <w:top w:val="nil"/>
              <w:left w:val="nil"/>
              <w:bottom w:val="nil"/>
              <w:right w:val="nil"/>
            </w:tcBorders>
            <w:vAlign w:val="center"/>
            <w:hideMark/>
          </w:tcPr>
          <w:p w14:paraId="3FD03BA8" w14:textId="77777777" w:rsidR="00A511B6" w:rsidRPr="00A511B6" w:rsidRDefault="00A511B6" w:rsidP="00A511B6">
            <w:pPr>
              <w:spacing w:before="0" w:after="0"/>
              <w:rPr>
                <w:rFonts w:asciiTheme="minorHAnsi" w:eastAsia="Times New Roman" w:hAnsiTheme="minorHAnsi" w:cstheme="minorHAnsi"/>
                <w:color w:val="auto"/>
                <w:sz w:val="22"/>
                <w:szCs w:val="22"/>
              </w:rPr>
            </w:pPr>
            <w:r w:rsidRPr="00A511B6">
              <w:rPr>
                <w:rFonts w:asciiTheme="minorHAnsi" w:eastAsia="Times New Roman" w:hAnsiTheme="minorHAnsi" w:cstheme="minorHAnsi"/>
                <w:color w:val="auto"/>
                <w:sz w:val="22"/>
                <w:szCs w:val="22"/>
              </w:rPr>
              <w:t>Financial Assistance Grants</w:t>
            </w:r>
          </w:p>
        </w:tc>
        <w:tc>
          <w:tcPr>
            <w:tcW w:w="1191" w:type="dxa"/>
            <w:tcBorders>
              <w:top w:val="nil"/>
              <w:left w:val="nil"/>
              <w:bottom w:val="nil"/>
              <w:right w:val="nil"/>
            </w:tcBorders>
            <w:shd w:val="clear" w:color="auto" w:fill="FFFFFF" w:themeFill="background1"/>
            <w:hideMark/>
          </w:tcPr>
          <w:p w14:paraId="328D80F6" w14:textId="5A20F5E3" w:rsidR="00A511B6" w:rsidRPr="00A511B6" w:rsidRDefault="00A511B6" w:rsidP="00A511B6">
            <w:pPr>
              <w:spacing w:before="0" w:after="0"/>
              <w:jc w:val="right"/>
              <w:rPr>
                <w:rFonts w:asciiTheme="minorHAnsi" w:eastAsia="Times New Roman" w:hAnsiTheme="minorHAnsi" w:cstheme="minorHAnsi"/>
                <w:color w:val="auto"/>
                <w:sz w:val="22"/>
                <w:szCs w:val="22"/>
                <w:highlight w:val="yellow"/>
              </w:rPr>
            </w:pPr>
            <w:r w:rsidRPr="00A511B6">
              <w:rPr>
                <w:sz w:val="22"/>
                <w:szCs w:val="22"/>
              </w:rPr>
              <w:t xml:space="preserve"> 18,702 </w:t>
            </w:r>
          </w:p>
        </w:tc>
        <w:tc>
          <w:tcPr>
            <w:tcW w:w="1191" w:type="dxa"/>
            <w:tcBorders>
              <w:top w:val="nil"/>
              <w:left w:val="nil"/>
              <w:bottom w:val="nil"/>
              <w:right w:val="nil"/>
            </w:tcBorders>
            <w:shd w:val="clear" w:color="auto" w:fill="F2F2F2" w:themeFill="background1" w:themeFillShade="F2"/>
            <w:hideMark/>
          </w:tcPr>
          <w:p w14:paraId="79992A8A" w14:textId="553EB4B6" w:rsidR="00A511B6" w:rsidRPr="00A511B6" w:rsidRDefault="00A511B6" w:rsidP="00A511B6">
            <w:pPr>
              <w:spacing w:before="0" w:after="0"/>
              <w:jc w:val="right"/>
              <w:rPr>
                <w:rFonts w:asciiTheme="minorHAnsi" w:eastAsia="Times New Roman" w:hAnsiTheme="minorHAnsi" w:cstheme="minorHAnsi"/>
                <w:color w:val="auto"/>
                <w:sz w:val="22"/>
                <w:szCs w:val="22"/>
                <w:highlight w:val="yellow"/>
              </w:rPr>
            </w:pPr>
            <w:r w:rsidRPr="00A511B6">
              <w:rPr>
                <w:sz w:val="22"/>
                <w:szCs w:val="22"/>
              </w:rPr>
              <w:t xml:space="preserve"> 19,157 </w:t>
            </w:r>
          </w:p>
        </w:tc>
        <w:tc>
          <w:tcPr>
            <w:tcW w:w="992" w:type="dxa"/>
            <w:tcBorders>
              <w:top w:val="nil"/>
              <w:left w:val="nil"/>
              <w:bottom w:val="nil"/>
              <w:right w:val="nil"/>
            </w:tcBorders>
            <w:hideMark/>
          </w:tcPr>
          <w:p w14:paraId="0401F3C9" w14:textId="7ACB1AB1" w:rsidR="00A511B6" w:rsidRPr="00A511B6" w:rsidRDefault="00A511B6" w:rsidP="00A511B6">
            <w:pPr>
              <w:spacing w:before="0" w:after="0"/>
              <w:jc w:val="right"/>
              <w:rPr>
                <w:rFonts w:asciiTheme="minorHAnsi" w:eastAsia="Times New Roman" w:hAnsiTheme="minorHAnsi" w:cstheme="minorHAnsi"/>
                <w:color w:val="auto"/>
                <w:sz w:val="22"/>
                <w:szCs w:val="22"/>
                <w:highlight w:val="yellow"/>
              </w:rPr>
            </w:pPr>
            <w:r w:rsidRPr="00A511B6">
              <w:rPr>
                <w:sz w:val="22"/>
                <w:szCs w:val="22"/>
              </w:rPr>
              <w:t xml:space="preserve"> 45</w:t>
            </w:r>
            <w:r w:rsidR="00347FD2">
              <w:rPr>
                <w:sz w:val="22"/>
                <w:szCs w:val="22"/>
              </w:rPr>
              <w:t>5</w:t>
            </w:r>
            <w:r w:rsidRPr="00A511B6">
              <w:rPr>
                <w:sz w:val="22"/>
                <w:szCs w:val="22"/>
              </w:rPr>
              <w:t xml:space="preserve"> </w:t>
            </w:r>
          </w:p>
        </w:tc>
        <w:tc>
          <w:tcPr>
            <w:tcW w:w="1134" w:type="dxa"/>
            <w:tcBorders>
              <w:top w:val="nil"/>
              <w:left w:val="nil"/>
              <w:bottom w:val="nil"/>
              <w:right w:val="nil"/>
            </w:tcBorders>
            <w:hideMark/>
          </w:tcPr>
          <w:p w14:paraId="59F21F0A" w14:textId="36E6112F" w:rsidR="00A511B6" w:rsidRPr="00A511B6" w:rsidRDefault="00A511B6" w:rsidP="00A511B6">
            <w:pPr>
              <w:spacing w:before="0" w:after="0"/>
              <w:jc w:val="right"/>
              <w:rPr>
                <w:rFonts w:asciiTheme="minorHAnsi" w:eastAsia="Times New Roman" w:hAnsiTheme="minorHAnsi" w:cstheme="minorHAnsi"/>
                <w:color w:val="auto"/>
                <w:sz w:val="22"/>
                <w:szCs w:val="22"/>
                <w:highlight w:val="yellow"/>
              </w:rPr>
            </w:pPr>
            <w:r w:rsidRPr="00A511B6">
              <w:rPr>
                <w:sz w:val="22"/>
                <w:szCs w:val="22"/>
              </w:rPr>
              <w:t>2</w:t>
            </w:r>
            <w:r w:rsidR="00584D46">
              <w:rPr>
                <w:sz w:val="22"/>
                <w:szCs w:val="22"/>
              </w:rPr>
              <w:t>.4</w:t>
            </w:r>
            <w:r w:rsidRPr="00A511B6">
              <w:rPr>
                <w:sz w:val="22"/>
                <w:szCs w:val="22"/>
              </w:rPr>
              <w:t>%</w:t>
            </w:r>
          </w:p>
        </w:tc>
      </w:tr>
      <w:tr w:rsidR="00A511B6" w:rsidRPr="00510B66" w14:paraId="39B27236" w14:textId="77777777" w:rsidTr="006A5EB0">
        <w:trPr>
          <w:trHeight w:val="255"/>
        </w:trPr>
        <w:tc>
          <w:tcPr>
            <w:tcW w:w="5103" w:type="dxa"/>
            <w:tcBorders>
              <w:top w:val="nil"/>
              <w:left w:val="nil"/>
              <w:bottom w:val="nil"/>
              <w:right w:val="nil"/>
            </w:tcBorders>
            <w:shd w:val="clear" w:color="auto" w:fill="FFFFFF" w:themeFill="background1"/>
            <w:vAlign w:val="center"/>
            <w:hideMark/>
          </w:tcPr>
          <w:p w14:paraId="12D8F080" w14:textId="77777777" w:rsidR="00A511B6" w:rsidRPr="00A511B6" w:rsidRDefault="00A511B6" w:rsidP="00A511B6">
            <w:pPr>
              <w:spacing w:before="0" w:after="0"/>
              <w:rPr>
                <w:rFonts w:asciiTheme="minorHAnsi" w:eastAsia="Times New Roman" w:hAnsiTheme="minorHAnsi" w:cstheme="minorHAnsi"/>
                <w:color w:val="auto"/>
                <w:sz w:val="22"/>
                <w:szCs w:val="22"/>
              </w:rPr>
            </w:pPr>
            <w:r w:rsidRPr="00A511B6">
              <w:rPr>
                <w:rFonts w:asciiTheme="minorHAnsi" w:eastAsia="Times New Roman" w:hAnsiTheme="minorHAnsi" w:cstheme="minorHAnsi"/>
                <w:color w:val="auto"/>
                <w:sz w:val="22"/>
                <w:szCs w:val="22"/>
              </w:rPr>
              <w:t>Aged Care</w:t>
            </w:r>
          </w:p>
        </w:tc>
        <w:tc>
          <w:tcPr>
            <w:tcW w:w="1191" w:type="dxa"/>
            <w:tcBorders>
              <w:top w:val="nil"/>
              <w:left w:val="nil"/>
              <w:bottom w:val="nil"/>
              <w:right w:val="nil"/>
            </w:tcBorders>
            <w:shd w:val="clear" w:color="auto" w:fill="FFFFFF" w:themeFill="background1"/>
            <w:hideMark/>
          </w:tcPr>
          <w:p w14:paraId="278F2216" w14:textId="565E89EB" w:rsidR="00A511B6" w:rsidRPr="00A511B6" w:rsidRDefault="00A511B6" w:rsidP="00A511B6">
            <w:pPr>
              <w:spacing w:before="0" w:after="0"/>
              <w:jc w:val="right"/>
              <w:rPr>
                <w:rFonts w:asciiTheme="minorHAnsi" w:eastAsia="Times New Roman" w:hAnsiTheme="minorHAnsi" w:cstheme="minorHAnsi"/>
                <w:color w:val="auto"/>
                <w:sz w:val="22"/>
                <w:szCs w:val="22"/>
                <w:highlight w:val="yellow"/>
              </w:rPr>
            </w:pPr>
            <w:r w:rsidRPr="00A511B6">
              <w:rPr>
                <w:sz w:val="22"/>
                <w:szCs w:val="22"/>
              </w:rPr>
              <w:t xml:space="preserve"> </w:t>
            </w:r>
            <w:r w:rsidR="00DF25E1">
              <w:rPr>
                <w:sz w:val="22"/>
                <w:szCs w:val="22"/>
              </w:rPr>
              <w:t>2,708</w:t>
            </w:r>
            <w:r w:rsidRPr="00A511B6">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391B79B0" w14:textId="6DF4A928" w:rsidR="00A511B6" w:rsidRPr="00A511B6" w:rsidRDefault="00DF25E1" w:rsidP="00A511B6">
            <w:pPr>
              <w:spacing w:before="0" w:after="0"/>
              <w:jc w:val="right"/>
              <w:rPr>
                <w:rFonts w:asciiTheme="minorHAnsi" w:eastAsia="Times New Roman" w:hAnsiTheme="minorHAnsi" w:cstheme="minorHAnsi"/>
                <w:color w:val="auto"/>
                <w:sz w:val="22"/>
                <w:szCs w:val="22"/>
                <w:highlight w:val="yellow"/>
              </w:rPr>
            </w:pPr>
            <w:r>
              <w:rPr>
                <w:sz w:val="22"/>
                <w:szCs w:val="22"/>
              </w:rPr>
              <w:t>2,982</w:t>
            </w:r>
          </w:p>
        </w:tc>
        <w:tc>
          <w:tcPr>
            <w:tcW w:w="992" w:type="dxa"/>
            <w:tcBorders>
              <w:top w:val="nil"/>
              <w:left w:val="nil"/>
              <w:bottom w:val="nil"/>
              <w:right w:val="nil"/>
            </w:tcBorders>
            <w:hideMark/>
          </w:tcPr>
          <w:p w14:paraId="6E182AA7" w14:textId="55CF57E9" w:rsidR="00A511B6" w:rsidRPr="00A511B6" w:rsidRDefault="00DF25E1" w:rsidP="00A511B6">
            <w:pPr>
              <w:spacing w:before="0" w:after="0"/>
              <w:jc w:val="right"/>
              <w:rPr>
                <w:rFonts w:asciiTheme="minorHAnsi" w:eastAsia="Times New Roman" w:hAnsiTheme="minorHAnsi" w:cstheme="minorHAnsi"/>
                <w:color w:val="auto"/>
                <w:sz w:val="22"/>
                <w:szCs w:val="22"/>
                <w:highlight w:val="yellow"/>
              </w:rPr>
            </w:pPr>
            <w:r>
              <w:rPr>
                <w:sz w:val="22"/>
                <w:szCs w:val="22"/>
              </w:rPr>
              <w:t>274</w:t>
            </w:r>
          </w:p>
        </w:tc>
        <w:tc>
          <w:tcPr>
            <w:tcW w:w="1134" w:type="dxa"/>
            <w:tcBorders>
              <w:top w:val="nil"/>
              <w:left w:val="nil"/>
              <w:bottom w:val="nil"/>
              <w:right w:val="nil"/>
            </w:tcBorders>
            <w:hideMark/>
          </w:tcPr>
          <w:p w14:paraId="30294114" w14:textId="2543ABB3" w:rsidR="00A511B6" w:rsidRPr="00A511B6" w:rsidRDefault="00DF25E1" w:rsidP="00A511B6">
            <w:pPr>
              <w:spacing w:before="0" w:after="0"/>
              <w:jc w:val="right"/>
              <w:rPr>
                <w:rFonts w:asciiTheme="minorHAnsi" w:eastAsia="Times New Roman" w:hAnsiTheme="minorHAnsi" w:cstheme="minorHAnsi"/>
                <w:color w:val="auto"/>
                <w:sz w:val="22"/>
                <w:szCs w:val="22"/>
                <w:highlight w:val="yellow"/>
              </w:rPr>
            </w:pPr>
            <w:r>
              <w:rPr>
                <w:sz w:val="22"/>
                <w:szCs w:val="22"/>
              </w:rPr>
              <w:t>10</w:t>
            </w:r>
            <w:r w:rsidR="000E296B">
              <w:rPr>
                <w:sz w:val="22"/>
                <w:szCs w:val="22"/>
              </w:rPr>
              <w:t>.1</w:t>
            </w:r>
            <w:r w:rsidR="00A511B6" w:rsidRPr="00A511B6">
              <w:rPr>
                <w:sz w:val="22"/>
                <w:szCs w:val="22"/>
              </w:rPr>
              <w:t>%</w:t>
            </w:r>
          </w:p>
        </w:tc>
      </w:tr>
      <w:tr w:rsidR="00510B66" w:rsidRPr="00510B66" w14:paraId="71EC1E57"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4957129E" w14:textId="77777777" w:rsidR="00510B66" w:rsidRPr="00AA6C4B" w:rsidRDefault="00510B66" w:rsidP="00510B66">
            <w:pPr>
              <w:spacing w:before="0" w:after="0"/>
              <w:rPr>
                <w:rFonts w:asciiTheme="minorHAnsi" w:eastAsia="Times New Roman" w:hAnsiTheme="minorHAnsi" w:cstheme="minorHAnsi"/>
                <w:b/>
                <w:i/>
                <w:color w:val="auto"/>
                <w:sz w:val="22"/>
                <w:szCs w:val="22"/>
              </w:rPr>
            </w:pPr>
            <w:r w:rsidRPr="00AA6C4B">
              <w:rPr>
                <w:rFonts w:asciiTheme="minorHAnsi" w:eastAsia="Times New Roman" w:hAnsiTheme="minorHAnsi" w:cstheme="minorHAnsi"/>
                <w:b/>
                <w:i/>
                <w:color w:val="auto"/>
                <w:sz w:val="22"/>
                <w:szCs w:val="22"/>
              </w:rPr>
              <w:t>Recurrent - State Government</w:t>
            </w:r>
          </w:p>
        </w:tc>
        <w:tc>
          <w:tcPr>
            <w:tcW w:w="1191" w:type="dxa"/>
            <w:tcBorders>
              <w:top w:val="nil"/>
              <w:left w:val="nil"/>
              <w:bottom w:val="nil"/>
              <w:right w:val="nil"/>
            </w:tcBorders>
            <w:shd w:val="clear" w:color="auto" w:fill="FFFFFF" w:themeFill="background1"/>
            <w:vAlign w:val="center"/>
            <w:hideMark/>
          </w:tcPr>
          <w:p w14:paraId="2C7225EB" w14:textId="30A0DB6B" w:rsidR="00510B66" w:rsidRPr="00AA6C4B" w:rsidRDefault="00510B66" w:rsidP="002F6B70">
            <w:pPr>
              <w:spacing w:before="0" w:after="0"/>
              <w:jc w:val="right"/>
              <w:rPr>
                <w:rFonts w:asciiTheme="minorHAnsi" w:eastAsia="Times New Roman" w:hAnsiTheme="minorHAnsi" w:cstheme="minorHAnsi"/>
                <w:color w:val="auto"/>
                <w:sz w:val="22"/>
                <w:szCs w:val="22"/>
              </w:rPr>
            </w:pPr>
          </w:p>
        </w:tc>
        <w:tc>
          <w:tcPr>
            <w:tcW w:w="1191" w:type="dxa"/>
            <w:tcBorders>
              <w:top w:val="nil"/>
              <w:left w:val="nil"/>
              <w:bottom w:val="nil"/>
              <w:right w:val="nil"/>
            </w:tcBorders>
            <w:shd w:val="clear" w:color="auto" w:fill="F2F2F2" w:themeFill="background1" w:themeFillShade="F2"/>
            <w:vAlign w:val="center"/>
            <w:hideMark/>
          </w:tcPr>
          <w:p w14:paraId="32257F24" w14:textId="260E7622" w:rsidR="00510B66" w:rsidRPr="00AA6C4B" w:rsidRDefault="00510B66" w:rsidP="002F6B70">
            <w:pPr>
              <w:spacing w:before="0" w:after="0"/>
              <w:jc w:val="right"/>
              <w:rPr>
                <w:rFonts w:asciiTheme="minorHAnsi" w:eastAsia="Times New Roman" w:hAnsiTheme="minorHAnsi" w:cstheme="minorHAnsi"/>
                <w:color w:val="auto"/>
                <w:sz w:val="22"/>
                <w:szCs w:val="22"/>
              </w:rPr>
            </w:pPr>
          </w:p>
        </w:tc>
        <w:tc>
          <w:tcPr>
            <w:tcW w:w="992" w:type="dxa"/>
            <w:tcBorders>
              <w:top w:val="nil"/>
              <w:left w:val="nil"/>
              <w:bottom w:val="nil"/>
              <w:right w:val="nil"/>
            </w:tcBorders>
            <w:vAlign w:val="center"/>
            <w:hideMark/>
          </w:tcPr>
          <w:p w14:paraId="638B4897" w14:textId="77777777" w:rsidR="00510B66" w:rsidRPr="00AA6C4B" w:rsidRDefault="00510B66" w:rsidP="002F6B70">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716CB1C1" w14:textId="77777777" w:rsidR="00510B66" w:rsidRPr="00AA6C4B" w:rsidRDefault="00510B66" w:rsidP="002F6B70">
            <w:pPr>
              <w:spacing w:before="0" w:after="0"/>
              <w:jc w:val="right"/>
              <w:rPr>
                <w:rFonts w:asciiTheme="minorHAnsi" w:eastAsia="Times New Roman" w:hAnsiTheme="minorHAnsi" w:cstheme="minorHAnsi"/>
                <w:color w:val="auto"/>
                <w:sz w:val="22"/>
                <w:szCs w:val="22"/>
              </w:rPr>
            </w:pPr>
          </w:p>
        </w:tc>
      </w:tr>
      <w:tr w:rsidR="00510B66" w:rsidRPr="00510B66" w14:paraId="23F4077B"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0A54D8BC" w14:textId="77777777" w:rsidR="00510B66" w:rsidRPr="00AA6C4B" w:rsidRDefault="00510B66" w:rsidP="00510B66">
            <w:pPr>
              <w:spacing w:before="0" w:after="0"/>
              <w:rPr>
                <w:rFonts w:asciiTheme="minorHAnsi" w:eastAsia="Times New Roman" w:hAnsiTheme="minorHAnsi" w:cstheme="minorHAnsi"/>
                <w:color w:val="auto"/>
                <w:sz w:val="22"/>
                <w:szCs w:val="22"/>
              </w:rPr>
            </w:pPr>
            <w:r w:rsidRPr="00AA6C4B">
              <w:rPr>
                <w:rFonts w:asciiTheme="minorHAnsi" w:eastAsia="Times New Roman" w:hAnsiTheme="minorHAnsi" w:cstheme="minorHAnsi"/>
                <w:color w:val="auto"/>
                <w:sz w:val="22"/>
                <w:szCs w:val="22"/>
              </w:rPr>
              <w:t>Environmental planning</w:t>
            </w:r>
          </w:p>
        </w:tc>
        <w:tc>
          <w:tcPr>
            <w:tcW w:w="1191" w:type="dxa"/>
            <w:tcBorders>
              <w:top w:val="nil"/>
              <w:left w:val="nil"/>
              <w:bottom w:val="nil"/>
              <w:right w:val="nil"/>
            </w:tcBorders>
            <w:shd w:val="clear" w:color="auto" w:fill="FFFFFF" w:themeFill="background1"/>
            <w:vAlign w:val="center"/>
            <w:hideMark/>
          </w:tcPr>
          <w:p w14:paraId="740B51C7" w14:textId="29641495" w:rsidR="00510B66" w:rsidRPr="00AA6C4B" w:rsidRDefault="00510B66" w:rsidP="002F6B70">
            <w:pPr>
              <w:spacing w:before="0" w:after="0"/>
              <w:jc w:val="right"/>
              <w:rPr>
                <w:rFonts w:asciiTheme="minorHAnsi" w:eastAsia="Times New Roman" w:hAnsiTheme="minorHAnsi" w:cstheme="minorHAnsi"/>
                <w:color w:val="auto"/>
                <w:sz w:val="22"/>
                <w:szCs w:val="22"/>
              </w:rPr>
            </w:pPr>
            <w:r w:rsidRPr="00AA6C4B">
              <w:rPr>
                <w:rFonts w:asciiTheme="minorHAnsi" w:eastAsia="Times New Roman" w:hAnsiTheme="minorHAnsi" w:cstheme="minorHAnsi"/>
                <w:color w:val="auto"/>
                <w:sz w:val="22"/>
                <w:szCs w:val="22"/>
              </w:rPr>
              <w:t>1,</w:t>
            </w:r>
            <w:r w:rsidR="001C4F40" w:rsidRPr="00AA6C4B">
              <w:rPr>
                <w:rFonts w:asciiTheme="minorHAnsi" w:eastAsia="Times New Roman" w:hAnsiTheme="minorHAnsi" w:cstheme="minorHAnsi"/>
                <w:color w:val="auto"/>
                <w:sz w:val="22"/>
                <w:szCs w:val="22"/>
              </w:rPr>
              <w:t>831</w:t>
            </w:r>
          </w:p>
        </w:tc>
        <w:tc>
          <w:tcPr>
            <w:tcW w:w="1191" w:type="dxa"/>
            <w:tcBorders>
              <w:top w:val="nil"/>
              <w:left w:val="nil"/>
              <w:bottom w:val="nil"/>
              <w:right w:val="nil"/>
            </w:tcBorders>
            <w:shd w:val="clear" w:color="auto" w:fill="F2F2F2" w:themeFill="background1" w:themeFillShade="F2"/>
            <w:vAlign w:val="center"/>
            <w:hideMark/>
          </w:tcPr>
          <w:p w14:paraId="714D22F2" w14:textId="48436736" w:rsidR="00510B66" w:rsidRPr="00AA6C4B" w:rsidRDefault="001C4F40" w:rsidP="002F6B70">
            <w:pPr>
              <w:spacing w:before="0" w:after="0"/>
              <w:jc w:val="right"/>
              <w:rPr>
                <w:rFonts w:asciiTheme="minorHAnsi" w:eastAsia="Times New Roman" w:hAnsiTheme="minorHAnsi" w:cstheme="minorHAnsi"/>
                <w:color w:val="auto"/>
                <w:sz w:val="22"/>
                <w:szCs w:val="22"/>
              </w:rPr>
            </w:pPr>
            <w:r w:rsidRPr="00AA6C4B">
              <w:rPr>
                <w:rFonts w:asciiTheme="minorHAnsi" w:eastAsia="Times New Roman" w:hAnsiTheme="minorHAnsi" w:cstheme="minorHAnsi"/>
                <w:color w:val="auto"/>
                <w:sz w:val="22"/>
                <w:szCs w:val="22"/>
              </w:rPr>
              <w:t>2,742</w:t>
            </w:r>
          </w:p>
        </w:tc>
        <w:tc>
          <w:tcPr>
            <w:tcW w:w="992" w:type="dxa"/>
            <w:tcBorders>
              <w:top w:val="nil"/>
              <w:left w:val="nil"/>
              <w:bottom w:val="nil"/>
              <w:right w:val="nil"/>
            </w:tcBorders>
            <w:vAlign w:val="center"/>
            <w:hideMark/>
          </w:tcPr>
          <w:p w14:paraId="37428E3C" w14:textId="1B7D8073" w:rsidR="00510B66" w:rsidRPr="00AA6C4B" w:rsidRDefault="001C4F40" w:rsidP="002F6B70">
            <w:pPr>
              <w:spacing w:before="0" w:after="0"/>
              <w:jc w:val="right"/>
              <w:rPr>
                <w:rFonts w:asciiTheme="minorHAnsi" w:eastAsia="Times New Roman" w:hAnsiTheme="minorHAnsi" w:cstheme="minorHAnsi"/>
                <w:color w:val="auto"/>
                <w:sz w:val="22"/>
                <w:szCs w:val="22"/>
              </w:rPr>
            </w:pPr>
            <w:r w:rsidRPr="00AA6C4B">
              <w:rPr>
                <w:rFonts w:asciiTheme="minorHAnsi" w:eastAsia="Times New Roman" w:hAnsiTheme="minorHAnsi" w:cstheme="minorHAnsi"/>
                <w:color w:val="auto"/>
                <w:sz w:val="22"/>
                <w:szCs w:val="22"/>
              </w:rPr>
              <w:t>911</w:t>
            </w:r>
          </w:p>
        </w:tc>
        <w:tc>
          <w:tcPr>
            <w:tcW w:w="1134" w:type="dxa"/>
            <w:tcBorders>
              <w:top w:val="nil"/>
              <w:left w:val="nil"/>
              <w:bottom w:val="nil"/>
              <w:right w:val="nil"/>
            </w:tcBorders>
            <w:vAlign w:val="center"/>
            <w:hideMark/>
          </w:tcPr>
          <w:p w14:paraId="0F575211" w14:textId="58E4D6B5" w:rsidR="00510B66" w:rsidRPr="00AA6C4B" w:rsidRDefault="000E296B"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49.8</w:t>
            </w:r>
            <w:r w:rsidR="00510B66" w:rsidRPr="00AA6C4B">
              <w:rPr>
                <w:rFonts w:asciiTheme="minorHAnsi" w:eastAsia="Times New Roman" w:hAnsiTheme="minorHAnsi" w:cstheme="minorHAnsi"/>
                <w:color w:val="auto"/>
                <w:sz w:val="22"/>
                <w:szCs w:val="22"/>
              </w:rPr>
              <w:t>%</w:t>
            </w:r>
          </w:p>
        </w:tc>
      </w:tr>
      <w:tr w:rsidR="00510B66" w:rsidRPr="00510B66" w14:paraId="1CE8E514"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63CFC117" w14:textId="77777777" w:rsidR="00510B66" w:rsidRPr="00311BA3" w:rsidRDefault="00510B66" w:rsidP="00510B66">
            <w:pPr>
              <w:spacing w:before="0" w:after="0"/>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Aged care</w:t>
            </w:r>
          </w:p>
        </w:tc>
        <w:tc>
          <w:tcPr>
            <w:tcW w:w="1191" w:type="dxa"/>
            <w:tcBorders>
              <w:top w:val="nil"/>
              <w:left w:val="nil"/>
              <w:bottom w:val="nil"/>
              <w:right w:val="nil"/>
            </w:tcBorders>
            <w:shd w:val="clear" w:color="auto" w:fill="FFFFFF" w:themeFill="background1"/>
            <w:vAlign w:val="center"/>
            <w:hideMark/>
          </w:tcPr>
          <w:p w14:paraId="342F6D2B" w14:textId="4F8694F0" w:rsidR="00510B66" w:rsidRPr="00311BA3" w:rsidRDefault="00AA6C4B"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4</w:t>
            </w:r>
          </w:p>
        </w:tc>
        <w:tc>
          <w:tcPr>
            <w:tcW w:w="1191" w:type="dxa"/>
            <w:tcBorders>
              <w:top w:val="nil"/>
              <w:left w:val="nil"/>
              <w:bottom w:val="nil"/>
              <w:right w:val="nil"/>
            </w:tcBorders>
            <w:shd w:val="clear" w:color="auto" w:fill="F2F2F2" w:themeFill="background1" w:themeFillShade="F2"/>
            <w:vAlign w:val="center"/>
            <w:hideMark/>
          </w:tcPr>
          <w:p w14:paraId="1A7BCDFC" w14:textId="556533D9"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4</w:t>
            </w:r>
          </w:p>
        </w:tc>
        <w:tc>
          <w:tcPr>
            <w:tcW w:w="992" w:type="dxa"/>
            <w:tcBorders>
              <w:top w:val="nil"/>
              <w:left w:val="nil"/>
              <w:bottom w:val="nil"/>
              <w:right w:val="nil"/>
            </w:tcBorders>
            <w:vAlign w:val="center"/>
            <w:hideMark/>
          </w:tcPr>
          <w:p w14:paraId="1A99FB57" w14:textId="0F243B86" w:rsidR="00510B66" w:rsidRPr="00311BA3" w:rsidRDefault="001A2567"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1134" w:type="dxa"/>
            <w:tcBorders>
              <w:top w:val="nil"/>
              <w:left w:val="nil"/>
              <w:bottom w:val="nil"/>
              <w:right w:val="nil"/>
            </w:tcBorders>
            <w:vAlign w:val="center"/>
            <w:hideMark/>
          </w:tcPr>
          <w:p w14:paraId="204BF453" w14:textId="46CE82FE" w:rsidR="00510B66" w:rsidRPr="00311BA3" w:rsidRDefault="009C1836"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10B66" w:rsidRPr="00510B66" w14:paraId="164153BF"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2DA8EA56" w14:textId="77777777" w:rsidR="00510B66" w:rsidRPr="00311BA3" w:rsidRDefault="00510B66" w:rsidP="00510B66">
            <w:pPr>
              <w:spacing w:before="0" w:after="0"/>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School crossing supervisors</w:t>
            </w:r>
          </w:p>
        </w:tc>
        <w:tc>
          <w:tcPr>
            <w:tcW w:w="1191" w:type="dxa"/>
            <w:tcBorders>
              <w:top w:val="nil"/>
              <w:left w:val="nil"/>
              <w:bottom w:val="nil"/>
              <w:right w:val="nil"/>
            </w:tcBorders>
            <w:shd w:val="clear" w:color="auto" w:fill="FFFFFF" w:themeFill="background1"/>
            <w:vAlign w:val="center"/>
            <w:hideMark/>
          </w:tcPr>
          <w:p w14:paraId="4432B651" w14:textId="259C01D1"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78</w:t>
            </w:r>
            <w:r w:rsidR="006E44D5" w:rsidRPr="00311BA3">
              <w:rPr>
                <w:rFonts w:asciiTheme="minorHAnsi" w:eastAsia="Times New Roman" w:hAnsiTheme="minorHAnsi" w:cstheme="minorHAnsi"/>
                <w:color w:val="auto"/>
                <w:sz w:val="22"/>
                <w:szCs w:val="22"/>
              </w:rPr>
              <w:t>3</w:t>
            </w:r>
          </w:p>
        </w:tc>
        <w:tc>
          <w:tcPr>
            <w:tcW w:w="1191" w:type="dxa"/>
            <w:tcBorders>
              <w:top w:val="nil"/>
              <w:left w:val="nil"/>
              <w:bottom w:val="nil"/>
              <w:right w:val="nil"/>
            </w:tcBorders>
            <w:shd w:val="clear" w:color="auto" w:fill="F2F2F2" w:themeFill="background1" w:themeFillShade="F2"/>
            <w:vAlign w:val="center"/>
            <w:hideMark/>
          </w:tcPr>
          <w:p w14:paraId="6889096E" w14:textId="4374FFE2"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784</w:t>
            </w:r>
          </w:p>
        </w:tc>
        <w:tc>
          <w:tcPr>
            <w:tcW w:w="992" w:type="dxa"/>
            <w:tcBorders>
              <w:top w:val="nil"/>
              <w:left w:val="nil"/>
              <w:bottom w:val="nil"/>
              <w:right w:val="nil"/>
            </w:tcBorders>
            <w:vAlign w:val="center"/>
            <w:hideMark/>
          </w:tcPr>
          <w:p w14:paraId="6C3BB027" w14:textId="48A37366" w:rsidR="00510B66" w:rsidRPr="00311BA3" w:rsidRDefault="00AB445B"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1</w:t>
            </w:r>
          </w:p>
        </w:tc>
        <w:tc>
          <w:tcPr>
            <w:tcW w:w="1134" w:type="dxa"/>
            <w:tcBorders>
              <w:top w:val="nil"/>
              <w:left w:val="nil"/>
              <w:bottom w:val="nil"/>
              <w:right w:val="nil"/>
            </w:tcBorders>
            <w:vAlign w:val="center"/>
            <w:hideMark/>
          </w:tcPr>
          <w:p w14:paraId="48E1B749" w14:textId="187627A1" w:rsidR="00510B66" w:rsidRPr="00311BA3" w:rsidRDefault="00CD1DEE"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0.1%</w:t>
            </w:r>
          </w:p>
        </w:tc>
      </w:tr>
      <w:tr w:rsidR="00510B66" w:rsidRPr="00510B66" w14:paraId="08E9ABE4"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63369343" w14:textId="77777777" w:rsidR="00510B66" w:rsidRPr="00311BA3" w:rsidRDefault="00510B66" w:rsidP="00510B66">
            <w:pPr>
              <w:spacing w:before="0" w:after="0"/>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Family and Children</w:t>
            </w:r>
          </w:p>
        </w:tc>
        <w:tc>
          <w:tcPr>
            <w:tcW w:w="1191" w:type="dxa"/>
            <w:tcBorders>
              <w:top w:val="nil"/>
              <w:left w:val="nil"/>
              <w:bottom w:val="nil"/>
              <w:right w:val="nil"/>
            </w:tcBorders>
            <w:shd w:val="clear" w:color="auto" w:fill="FFFFFF" w:themeFill="background1"/>
            <w:vAlign w:val="center"/>
            <w:hideMark/>
          </w:tcPr>
          <w:p w14:paraId="3FBC591E" w14:textId="47665056"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1,</w:t>
            </w:r>
            <w:r w:rsidR="00AB445B" w:rsidRPr="00311BA3">
              <w:rPr>
                <w:rFonts w:asciiTheme="minorHAnsi" w:eastAsia="Times New Roman" w:hAnsiTheme="minorHAnsi" w:cstheme="minorHAnsi"/>
                <w:color w:val="auto"/>
                <w:sz w:val="22"/>
                <w:szCs w:val="22"/>
              </w:rPr>
              <w:t>016</w:t>
            </w:r>
          </w:p>
        </w:tc>
        <w:tc>
          <w:tcPr>
            <w:tcW w:w="1191" w:type="dxa"/>
            <w:tcBorders>
              <w:top w:val="nil"/>
              <w:left w:val="nil"/>
              <w:bottom w:val="nil"/>
              <w:right w:val="nil"/>
            </w:tcBorders>
            <w:shd w:val="clear" w:color="auto" w:fill="F2F2F2" w:themeFill="background1" w:themeFillShade="F2"/>
            <w:vAlign w:val="center"/>
            <w:hideMark/>
          </w:tcPr>
          <w:p w14:paraId="37B39D54" w14:textId="300DF813"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1,</w:t>
            </w:r>
            <w:r w:rsidR="00395CAD" w:rsidRPr="00311BA3">
              <w:rPr>
                <w:rFonts w:asciiTheme="minorHAnsi" w:eastAsia="Times New Roman" w:hAnsiTheme="minorHAnsi" w:cstheme="minorHAnsi"/>
                <w:color w:val="auto"/>
                <w:sz w:val="22"/>
                <w:szCs w:val="22"/>
              </w:rPr>
              <w:t>136</w:t>
            </w:r>
          </w:p>
        </w:tc>
        <w:tc>
          <w:tcPr>
            <w:tcW w:w="992" w:type="dxa"/>
            <w:tcBorders>
              <w:top w:val="nil"/>
              <w:left w:val="nil"/>
              <w:bottom w:val="nil"/>
              <w:right w:val="nil"/>
            </w:tcBorders>
            <w:vAlign w:val="center"/>
            <w:hideMark/>
          </w:tcPr>
          <w:p w14:paraId="00A779A9" w14:textId="017B0F66" w:rsidR="00510B66" w:rsidRPr="00311BA3" w:rsidRDefault="00395CAD"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120</w:t>
            </w:r>
          </w:p>
        </w:tc>
        <w:tc>
          <w:tcPr>
            <w:tcW w:w="1134" w:type="dxa"/>
            <w:tcBorders>
              <w:top w:val="nil"/>
              <w:left w:val="nil"/>
              <w:bottom w:val="nil"/>
              <w:right w:val="nil"/>
            </w:tcBorders>
            <w:vAlign w:val="center"/>
            <w:hideMark/>
          </w:tcPr>
          <w:p w14:paraId="33F2E937" w14:textId="167788CF" w:rsidR="00510B66" w:rsidRPr="00311BA3" w:rsidRDefault="00395CAD"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1</w:t>
            </w:r>
            <w:r w:rsidR="00203CCA">
              <w:rPr>
                <w:rFonts w:asciiTheme="minorHAnsi" w:eastAsia="Times New Roman" w:hAnsiTheme="minorHAnsi" w:cstheme="minorHAnsi"/>
                <w:color w:val="auto"/>
                <w:sz w:val="22"/>
                <w:szCs w:val="22"/>
              </w:rPr>
              <w:t>1.8</w:t>
            </w:r>
            <w:r w:rsidR="00510B66" w:rsidRPr="00311BA3">
              <w:rPr>
                <w:rFonts w:asciiTheme="minorHAnsi" w:eastAsia="Times New Roman" w:hAnsiTheme="minorHAnsi" w:cstheme="minorHAnsi"/>
                <w:color w:val="auto"/>
                <w:sz w:val="22"/>
                <w:szCs w:val="22"/>
              </w:rPr>
              <w:t>%</w:t>
            </w:r>
          </w:p>
        </w:tc>
      </w:tr>
      <w:tr w:rsidR="00510B66" w:rsidRPr="00510B66" w14:paraId="262C03EC"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0773FEB2" w14:textId="77777777" w:rsidR="00510B66" w:rsidRPr="00311BA3" w:rsidRDefault="00510B66" w:rsidP="00510B66">
            <w:pPr>
              <w:spacing w:before="0" w:after="0"/>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Maternal and child health</w:t>
            </w:r>
          </w:p>
        </w:tc>
        <w:tc>
          <w:tcPr>
            <w:tcW w:w="1191" w:type="dxa"/>
            <w:tcBorders>
              <w:top w:val="nil"/>
              <w:left w:val="nil"/>
              <w:bottom w:val="nil"/>
              <w:right w:val="nil"/>
            </w:tcBorders>
            <w:shd w:val="clear" w:color="auto" w:fill="FFFFFF" w:themeFill="background1"/>
            <w:vAlign w:val="center"/>
            <w:hideMark/>
          </w:tcPr>
          <w:p w14:paraId="07FE989E" w14:textId="3B72D1B1"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2,</w:t>
            </w:r>
            <w:r w:rsidR="00395CAD" w:rsidRPr="00311BA3">
              <w:rPr>
                <w:rFonts w:asciiTheme="minorHAnsi" w:eastAsia="Times New Roman" w:hAnsiTheme="minorHAnsi" w:cstheme="minorHAnsi"/>
                <w:color w:val="auto"/>
                <w:sz w:val="22"/>
                <w:szCs w:val="22"/>
              </w:rPr>
              <w:t>313</w:t>
            </w:r>
          </w:p>
        </w:tc>
        <w:tc>
          <w:tcPr>
            <w:tcW w:w="1191" w:type="dxa"/>
            <w:tcBorders>
              <w:top w:val="nil"/>
              <w:left w:val="nil"/>
              <w:bottom w:val="nil"/>
              <w:right w:val="nil"/>
            </w:tcBorders>
            <w:shd w:val="clear" w:color="auto" w:fill="F2F2F2" w:themeFill="background1" w:themeFillShade="F2"/>
            <w:vAlign w:val="center"/>
            <w:hideMark/>
          </w:tcPr>
          <w:p w14:paraId="4D31AC18" w14:textId="22E40F0F"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2,</w:t>
            </w:r>
            <w:r w:rsidR="00395CAD" w:rsidRPr="00311BA3">
              <w:rPr>
                <w:rFonts w:asciiTheme="minorHAnsi" w:eastAsia="Times New Roman" w:hAnsiTheme="minorHAnsi" w:cstheme="minorHAnsi"/>
                <w:color w:val="auto"/>
                <w:sz w:val="22"/>
                <w:szCs w:val="22"/>
              </w:rPr>
              <w:t>159</w:t>
            </w:r>
          </w:p>
        </w:tc>
        <w:tc>
          <w:tcPr>
            <w:tcW w:w="992" w:type="dxa"/>
            <w:tcBorders>
              <w:top w:val="nil"/>
              <w:left w:val="nil"/>
              <w:bottom w:val="nil"/>
              <w:right w:val="nil"/>
            </w:tcBorders>
            <w:vAlign w:val="center"/>
            <w:hideMark/>
          </w:tcPr>
          <w:p w14:paraId="05A3E9E1" w14:textId="7047EB1E" w:rsidR="00510B66" w:rsidRPr="00311BA3" w:rsidRDefault="00A81A56"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r w:rsidR="0040227D" w:rsidRPr="00311BA3">
              <w:rPr>
                <w:rFonts w:asciiTheme="minorHAnsi" w:eastAsia="Times New Roman" w:hAnsiTheme="minorHAnsi" w:cstheme="minorHAnsi"/>
                <w:color w:val="auto"/>
                <w:sz w:val="22"/>
                <w:szCs w:val="22"/>
              </w:rPr>
              <w:t>154</w:t>
            </w:r>
            <w:r>
              <w:rPr>
                <w:rFonts w:asciiTheme="minorHAnsi" w:eastAsia="Times New Roman" w:hAnsiTheme="minorHAnsi" w:cstheme="minorHAnsi"/>
                <w:color w:val="auto"/>
                <w:sz w:val="22"/>
                <w:szCs w:val="22"/>
              </w:rPr>
              <w:t>)</w:t>
            </w:r>
          </w:p>
        </w:tc>
        <w:tc>
          <w:tcPr>
            <w:tcW w:w="1134" w:type="dxa"/>
            <w:tcBorders>
              <w:top w:val="nil"/>
              <w:left w:val="nil"/>
              <w:bottom w:val="nil"/>
              <w:right w:val="nil"/>
            </w:tcBorders>
            <w:vAlign w:val="center"/>
            <w:hideMark/>
          </w:tcPr>
          <w:p w14:paraId="7C500DBD" w14:textId="756AE25D" w:rsidR="00510B66" w:rsidRPr="00311BA3" w:rsidRDefault="00203CCA"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(6.</w:t>
            </w:r>
            <w:r w:rsidR="0040227D" w:rsidRPr="00311BA3">
              <w:rPr>
                <w:rFonts w:asciiTheme="minorHAnsi" w:eastAsia="Times New Roman" w:hAnsiTheme="minorHAnsi" w:cstheme="minorHAnsi"/>
                <w:color w:val="auto"/>
                <w:sz w:val="22"/>
                <w:szCs w:val="22"/>
              </w:rPr>
              <w:t>7</w:t>
            </w:r>
            <w:r w:rsidR="00510B66" w:rsidRPr="00311BA3">
              <w:rPr>
                <w:rFonts w:asciiTheme="minorHAnsi" w:eastAsia="Times New Roman" w:hAnsiTheme="minorHAnsi" w:cstheme="minorHAnsi"/>
                <w:color w:val="auto"/>
                <w:sz w:val="22"/>
                <w:szCs w:val="22"/>
              </w:rPr>
              <w:t>%</w:t>
            </w:r>
            <w:r>
              <w:rPr>
                <w:rFonts w:asciiTheme="minorHAnsi" w:eastAsia="Times New Roman" w:hAnsiTheme="minorHAnsi" w:cstheme="minorHAnsi"/>
                <w:color w:val="auto"/>
                <w:sz w:val="22"/>
                <w:szCs w:val="22"/>
              </w:rPr>
              <w:t>)</w:t>
            </w:r>
          </w:p>
        </w:tc>
      </w:tr>
      <w:tr w:rsidR="00510B66" w:rsidRPr="00510B66" w14:paraId="2F78BCA2"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019F3CBF" w14:textId="77777777" w:rsidR="00510B66" w:rsidRPr="00311BA3" w:rsidRDefault="00510B66" w:rsidP="00510B66">
            <w:pPr>
              <w:spacing w:before="0" w:after="0"/>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Recreation</w:t>
            </w:r>
          </w:p>
        </w:tc>
        <w:tc>
          <w:tcPr>
            <w:tcW w:w="1191" w:type="dxa"/>
            <w:tcBorders>
              <w:top w:val="nil"/>
              <w:left w:val="nil"/>
              <w:bottom w:val="nil"/>
              <w:right w:val="nil"/>
            </w:tcBorders>
            <w:shd w:val="clear" w:color="auto" w:fill="FFFFFF" w:themeFill="background1"/>
            <w:vAlign w:val="center"/>
            <w:hideMark/>
          </w:tcPr>
          <w:p w14:paraId="54EA0DDA" w14:textId="4CC3230C" w:rsidR="00510B66" w:rsidRPr="00311BA3" w:rsidRDefault="0040227D"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86</w:t>
            </w:r>
          </w:p>
        </w:tc>
        <w:tc>
          <w:tcPr>
            <w:tcW w:w="1191" w:type="dxa"/>
            <w:tcBorders>
              <w:top w:val="nil"/>
              <w:left w:val="nil"/>
              <w:bottom w:val="nil"/>
              <w:right w:val="nil"/>
            </w:tcBorders>
            <w:shd w:val="clear" w:color="auto" w:fill="F2F2F2" w:themeFill="background1" w:themeFillShade="F2"/>
            <w:vAlign w:val="center"/>
            <w:hideMark/>
          </w:tcPr>
          <w:p w14:paraId="32225351" w14:textId="5A951E6A"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86</w:t>
            </w:r>
          </w:p>
        </w:tc>
        <w:tc>
          <w:tcPr>
            <w:tcW w:w="992" w:type="dxa"/>
            <w:tcBorders>
              <w:top w:val="nil"/>
              <w:left w:val="nil"/>
              <w:bottom w:val="nil"/>
              <w:right w:val="nil"/>
            </w:tcBorders>
            <w:vAlign w:val="center"/>
            <w:hideMark/>
          </w:tcPr>
          <w:p w14:paraId="69E317AD" w14:textId="7DC932E3" w:rsidR="00510B66" w:rsidRPr="00311BA3" w:rsidRDefault="001A2567"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c>
          <w:tcPr>
            <w:tcW w:w="1134" w:type="dxa"/>
            <w:tcBorders>
              <w:top w:val="nil"/>
              <w:left w:val="nil"/>
              <w:bottom w:val="nil"/>
              <w:right w:val="nil"/>
            </w:tcBorders>
            <w:vAlign w:val="center"/>
            <w:hideMark/>
          </w:tcPr>
          <w:p w14:paraId="48102C1A" w14:textId="045A273F" w:rsidR="00510B66" w:rsidRPr="00311BA3" w:rsidRDefault="009C1836"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p>
        </w:tc>
      </w:tr>
      <w:tr w:rsidR="00510B66" w:rsidRPr="00510B66" w14:paraId="74A91221" w14:textId="77777777" w:rsidTr="00D438D5">
        <w:trPr>
          <w:trHeight w:val="270"/>
        </w:trPr>
        <w:tc>
          <w:tcPr>
            <w:tcW w:w="5103" w:type="dxa"/>
            <w:tcBorders>
              <w:top w:val="nil"/>
              <w:left w:val="nil"/>
              <w:bottom w:val="nil"/>
              <w:right w:val="nil"/>
            </w:tcBorders>
            <w:shd w:val="clear" w:color="auto" w:fill="FFFFFF" w:themeFill="background1"/>
            <w:vAlign w:val="center"/>
            <w:hideMark/>
          </w:tcPr>
          <w:p w14:paraId="1D3D3A03" w14:textId="77777777" w:rsidR="00510B66" w:rsidRPr="00311BA3" w:rsidRDefault="00510B66" w:rsidP="00510B66">
            <w:pPr>
              <w:spacing w:before="0" w:after="0"/>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Community safety</w:t>
            </w:r>
          </w:p>
        </w:tc>
        <w:tc>
          <w:tcPr>
            <w:tcW w:w="1191" w:type="dxa"/>
            <w:tcBorders>
              <w:top w:val="nil"/>
              <w:left w:val="nil"/>
              <w:bottom w:val="nil"/>
              <w:right w:val="nil"/>
            </w:tcBorders>
            <w:shd w:val="clear" w:color="auto" w:fill="FFFFFF" w:themeFill="background1"/>
            <w:vAlign w:val="center"/>
            <w:hideMark/>
          </w:tcPr>
          <w:p w14:paraId="50E74DB2" w14:textId="0B808FC1" w:rsidR="00510B66" w:rsidRPr="00311BA3" w:rsidRDefault="00510B66"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432</w:t>
            </w:r>
          </w:p>
        </w:tc>
        <w:tc>
          <w:tcPr>
            <w:tcW w:w="1191" w:type="dxa"/>
            <w:tcBorders>
              <w:top w:val="nil"/>
              <w:left w:val="nil"/>
              <w:bottom w:val="nil"/>
              <w:right w:val="nil"/>
            </w:tcBorders>
            <w:shd w:val="clear" w:color="auto" w:fill="F2F2F2" w:themeFill="background1" w:themeFillShade="F2"/>
            <w:vAlign w:val="center"/>
            <w:hideMark/>
          </w:tcPr>
          <w:p w14:paraId="549C7FE0" w14:textId="04912CF9" w:rsidR="00510B66" w:rsidRPr="00311BA3" w:rsidRDefault="00373D07" w:rsidP="002F6B70">
            <w:pPr>
              <w:spacing w:before="0" w:after="0"/>
              <w:jc w:val="right"/>
              <w:rPr>
                <w:rFonts w:asciiTheme="minorHAnsi" w:eastAsia="Times New Roman" w:hAnsiTheme="minorHAnsi" w:cstheme="minorHAnsi"/>
                <w:color w:val="auto"/>
                <w:sz w:val="22"/>
                <w:szCs w:val="22"/>
              </w:rPr>
            </w:pPr>
            <w:r w:rsidRPr="00311BA3">
              <w:rPr>
                <w:rFonts w:asciiTheme="minorHAnsi" w:eastAsia="Times New Roman" w:hAnsiTheme="minorHAnsi" w:cstheme="minorHAnsi"/>
                <w:color w:val="auto"/>
                <w:sz w:val="22"/>
                <w:szCs w:val="22"/>
              </w:rPr>
              <w:t>328</w:t>
            </w:r>
          </w:p>
        </w:tc>
        <w:tc>
          <w:tcPr>
            <w:tcW w:w="992" w:type="dxa"/>
            <w:tcBorders>
              <w:top w:val="nil"/>
              <w:left w:val="nil"/>
              <w:bottom w:val="nil"/>
              <w:right w:val="nil"/>
            </w:tcBorders>
            <w:vAlign w:val="center"/>
            <w:hideMark/>
          </w:tcPr>
          <w:p w14:paraId="12E2A8E4" w14:textId="217FEF08" w:rsidR="00510B66" w:rsidRPr="00311BA3" w:rsidRDefault="00FD0652"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r w:rsidR="00991F5D" w:rsidRPr="00311BA3">
              <w:rPr>
                <w:rFonts w:asciiTheme="minorHAnsi" w:eastAsia="Times New Roman" w:hAnsiTheme="minorHAnsi" w:cstheme="minorHAnsi"/>
                <w:color w:val="auto"/>
                <w:sz w:val="22"/>
                <w:szCs w:val="22"/>
              </w:rPr>
              <w:t>104</w:t>
            </w:r>
            <w:r>
              <w:rPr>
                <w:rFonts w:asciiTheme="minorHAnsi" w:eastAsia="Times New Roman" w:hAnsiTheme="minorHAnsi" w:cstheme="minorHAnsi"/>
                <w:color w:val="auto"/>
                <w:sz w:val="22"/>
                <w:szCs w:val="22"/>
              </w:rPr>
              <w:t>)</w:t>
            </w:r>
          </w:p>
        </w:tc>
        <w:tc>
          <w:tcPr>
            <w:tcW w:w="1134" w:type="dxa"/>
            <w:tcBorders>
              <w:top w:val="nil"/>
              <w:left w:val="nil"/>
              <w:bottom w:val="nil"/>
              <w:right w:val="nil"/>
            </w:tcBorders>
            <w:vAlign w:val="center"/>
            <w:hideMark/>
          </w:tcPr>
          <w:p w14:paraId="1C75F79D" w14:textId="58E7D888" w:rsidR="00510B66" w:rsidRPr="00311BA3" w:rsidRDefault="00FF486A" w:rsidP="002F6B70">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w:t>
            </w:r>
            <w:r w:rsidR="00991F5D" w:rsidRPr="00311BA3">
              <w:rPr>
                <w:rFonts w:asciiTheme="minorHAnsi" w:eastAsia="Times New Roman" w:hAnsiTheme="minorHAnsi" w:cstheme="minorHAnsi"/>
                <w:color w:val="auto"/>
                <w:sz w:val="22"/>
                <w:szCs w:val="22"/>
              </w:rPr>
              <w:t>24</w:t>
            </w:r>
            <w:r>
              <w:rPr>
                <w:rFonts w:asciiTheme="minorHAnsi" w:eastAsia="Times New Roman" w:hAnsiTheme="minorHAnsi" w:cstheme="minorHAnsi"/>
                <w:color w:val="auto"/>
                <w:sz w:val="22"/>
                <w:szCs w:val="22"/>
              </w:rPr>
              <w:t>.1</w:t>
            </w:r>
            <w:r w:rsidR="00510B66" w:rsidRPr="00311BA3">
              <w:rPr>
                <w:rFonts w:asciiTheme="minorHAnsi" w:eastAsia="Times New Roman" w:hAnsiTheme="minorHAnsi" w:cstheme="minorHAnsi"/>
                <w:color w:val="auto"/>
                <w:sz w:val="22"/>
                <w:szCs w:val="22"/>
              </w:rPr>
              <w:t>%</w:t>
            </w:r>
            <w:r>
              <w:rPr>
                <w:rFonts w:asciiTheme="minorHAnsi" w:eastAsia="Times New Roman" w:hAnsiTheme="minorHAnsi" w:cstheme="minorHAnsi"/>
                <w:color w:val="auto"/>
                <w:sz w:val="22"/>
                <w:szCs w:val="22"/>
              </w:rPr>
              <w:t>)</w:t>
            </w:r>
          </w:p>
        </w:tc>
      </w:tr>
      <w:tr w:rsidR="00510B66" w:rsidRPr="00510B66" w14:paraId="4E6000F9" w14:textId="77777777">
        <w:trPr>
          <w:trHeight w:val="270"/>
        </w:trPr>
        <w:tc>
          <w:tcPr>
            <w:tcW w:w="5103" w:type="dxa"/>
            <w:tcBorders>
              <w:top w:val="nil"/>
              <w:left w:val="nil"/>
              <w:bottom w:val="nil"/>
              <w:right w:val="nil"/>
            </w:tcBorders>
            <w:shd w:val="clear" w:color="auto" w:fill="FFFFFF" w:themeFill="background1"/>
            <w:vAlign w:val="center"/>
            <w:hideMark/>
          </w:tcPr>
          <w:p w14:paraId="152982DD" w14:textId="77777777" w:rsidR="00510B66" w:rsidRPr="0006512A" w:rsidRDefault="00510B66" w:rsidP="00510B66">
            <w:pPr>
              <w:spacing w:before="0" w:after="0"/>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recurrent grants</w:t>
            </w:r>
          </w:p>
        </w:tc>
        <w:tc>
          <w:tcPr>
            <w:tcW w:w="1191" w:type="dxa"/>
            <w:tcBorders>
              <w:top w:val="single" w:sz="8" w:space="0" w:color="auto"/>
              <w:left w:val="nil"/>
              <w:bottom w:val="single" w:sz="8" w:space="0" w:color="auto"/>
              <w:right w:val="nil"/>
            </w:tcBorders>
            <w:hideMark/>
          </w:tcPr>
          <w:p w14:paraId="748E09F6" w14:textId="3B1B58AB" w:rsidR="00510B66" w:rsidRPr="0006512A" w:rsidRDefault="00510B66" w:rsidP="002F6B70">
            <w:pPr>
              <w:spacing w:before="0" w:after="0"/>
              <w:jc w:val="right"/>
              <w:rPr>
                <w:rFonts w:asciiTheme="minorHAnsi" w:eastAsia="Times New Roman" w:hAnsiTheme="minorHAnsi" w:cstheme="minorHAnsi"/>
                <w:b/>
                <w:color w:val="auto"/>
                <w:sz w:val="22"/>
                <w:szCs w:val="22"/>
              </w:rPr>
            </w:pPr>
            <w:r w:rsidRPr="00BB1267">
              <w:rPr>
                <w:b/>
                <w:sz w:val="22"/>
                <w:szCs w:val="22"/>
              </w:rPr>
              <w:t>2</w:t>
            </w:r>
            <w:r w:rsidR="001040C9" w:rsidRPr="00BB1267">
              <w:rPr>
                <w:b/>
                <w:sz w:val="22"/>
                <w:szCs w:val="22"/>
              </w:rPr>
              <w:t>7,</w:t>
            </w:r>
            <w:r w:rsidR="00991F5D" w:rsidRPr="00311BA3">
              <w:rPr>
                <w:b/>
                <w:sz w:val="22"/>
                <w:szCs w:val="22"/>
              </w:rPr>
              <w:t>87</w:t>
            </w:r>
            <w:r w:rsidR="009F0E73">
              <w:rPr>
                <w:b/>
                <w:sz w:val="22"/>
                <w:szCs w:val="22"/>
              </w:rPr>
              <w:t>5</w:t>
            </w:r>
          </w:p>
        </w:tc>
        <w:tc>
          <w:tcPr>
            <w:tcW w:w="1191" w:type="dxa"/>
            <w:tcBorders>
              <w:top w:val="single" w:sz="8" w:space="0" w:color="auto"/>
              <w:left w:val="nil"/>
              <w:bottom w:val="single" w:sz="8" w:space="0" w:color="auto"/>
              <w:right w:val="nil"/>
            </w:tcBorders>
            <w:shd w:val="clear" w:color="auto" w:fill="F2F2F2" w:themeFill="background1" w:themeFillShade="F2"/>
            <w:hideMark/>
          </w:tcPr>
          <w:p w14:paraId="08210C9F" w14:textId="6B1C63DE" w:rsidR="00510B66" w:rsidRPr="0006512A" w:rsidRDefault="00BB1267" w:rsidP="002F6B70">
            <w:pPr>
              <w:spacing w:before="0" w:after="0"/>
              <w:jc w:val="right"/>
              <w:rPr>
                <w:rFonts w:asciiTheme="minorHAnsi" w:eastAsia="Times New Roman" w:hAnsiTheme="minorHAnsi" w:cstheme="minorHAnsi"/>
                <w:b/>
                <w:color w:val="auto"/>
                <w:sz w:val="22"/>
                <w:szCs w:val="22"/>
              </w:rPr>
            </w:pPr>
            <w:r w:rsidRPr="00BB1267">
              <w:rPr>
                <w:b/>
                <w:bCs/>
                <w:sz w:val="22"/>
                <w:szCs w:val="22"/>
              </w:rPr>
              <w:t xml:space="preserve"> 29,</w:t>
            </w:r>
            <w:r w:rsidRPr="00311BA3">
              <w:rPr>
                <w:b/>
                <w:bCs/>
                <w:sz w:val="22"/>
                <w:szCs w:val="22"/>
              </w:rPr>
              <w:t>37</w:t>
            </w:r>
            <w:r w:rsidR="009F0E73">
              <w:rPr>
                <w:b/>
                <w:bCs/>
                <w:sz w:val="22"/>
                <w:szCs w:val="22"/>
              </w:rPr>
              <w:t>8</w:t>
            </w:r>
          </w:p>
        </w:tc>
        <w:tc>
          <w:tcPr>
            <w:tcW w:w="992" w:type="dxa"/>
            <w:tcBorders>
              <w:top w:val="single" w:sz="8" w:space="0" w:color="auto"/>
              <w:left w:val="nil"/>
              <w:bottom w:val="single" w:sz="8" w:space="0" w:color="auto"/>
              <w:right w:val="nil"/>
            </w:tcBorders>
            <w:hideMark/>
          </w:tcPr>
          <w:p w14:paraId="76EDD2C0" w14:textId="5F33A698" w:rsidR="00510B66" w:rsidRPr="0006512A" w:rsidRDefault="0044698A" w:rsidP="002F6B70">
            <w:pPr>
              <w:spacing w:before="0" w:after="0"/>
              <w:jc w:val="right"/>
              <w:rPr>
                <w:rFonts w:asciiTheme="minorHAnsi" w:eastAsia="Times New Roman" w:hAnsiTheme="minorHAnsi" w:cstheme="minorHAnsi"/>
                <w:b/>
                <w:color w:val="auto"/>
                <w:sz w:val="22"/>
                <w:szCs w:val="22"/>
              </w:rPr>
            </w:pPr>
            <w:r w:rsidRPr="00311BA3">
              <w:rPr>
                <w:b/>
                <w:bCs/>
                <w:sz w:val="22"/>
                <w:szCs w:val="22"/>
              </w:rPr>
              <w:t>1,50</w:t>
            </w:r>
            <w:r w:rsidR="00461649">
              <w:rPr>
                <w:b/>
                <w:bCs/>
                <w:sz w:val="22"/>
                <w:szCs w:val="22"/>
              </w:rPr>
              <w:t>3</w:t>
            </w:r>
          </w:p>
        </w:tc>
        <w:tc>
          <w:tcPr>
            <w:tcW w:w="1134" w:type="dxa"/>
            <w:tcBorders>
              <w:top w:val="single" w:sz="8" w:space="0" w:color="auto"/>
              <w:left w:val="nil"/>
              <w:bottom w:val="single" w:sz="8" w:space="0" w:color="auto"/>
              <w:right w:val="nil"/>
            </w:tcBorders>
            <w:hideMark/>
          </w:tcPr>
          <w:p w14:paraId="1CBB0949" w14:textId="7DF60D9D" w:rsidR="00510B66" w:rsidRPr="00D66288" w:rsidRDefault="0044698A" w:rsidP="002F6B70">
            <w:pPr>
              <w:spacing w:before="0" w:after="0"/>
              <w:jc w:val="right"/>
              <w:rPr>
                <w:rFonts w:asciiTheme="minorHAnsi" w:eastAsia="Times New Roman" w:hAnsiTheme="minorHAnsi" w:cstheme="minorHAnsi"/>
                <w:b/>
                <w:color w:val="auto"/>
                <w:sz w:val="22"/>
                <w:szCs w:val="22"/>
              </w:rPr>
            </w:pPr>
            <w:r w:rsidRPr="00311BA3">
              <w:rPr>
                <w:b/>
                <w:bCs/>
                <w:sz w:val="22"/>
                <w:szCs w:val="22"/>
              </w:rPr>
              <w:t>5</w:t>
            </w:r>
            <w:r w:rsidR="00461649">
              <w:rPr>
                <w:b/>
                <w:bCs/>
                <w:sz w:val="22"/>
                <w:szCs w:val="22"/>
              </w:rPr>
              <w:t>.4</w:t>
            </w:r>
            <w:r w:rsidR="00BB1267" w:rsidRPr="00BB1267">
              <w:rPr>
                <w:b/>
                <w:bCs/>
                <w:sz w:val="22"/>
                <w:szCs w:val="22"/>
              </w:rPr>
              <w:t>%</w:t>
            </w:r>
          </w:p>
        </w:tc>
      </w:tr>
      <w:tr w:rsidR="00510B66" w:rsidRPr="00510B66" w14:paraId="5AEB2A93"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541226EC" w14:textId="77777777" w:rsidR="00510B66" w:rsidRPr="0006512A" w:rsidRDefault="00510B66" w:rsidP="00510B66">
            <w:pPr>
              <w:spacing w:before="0" w:after="0"/>
              <w:rPr>
                <w:rFonts w:asciiTheme="minorHAnsi" w:eastAsia="Times New Roman" w:hAnsiTheme="minorHAnsi" w:cstheme="minorHAnsi"/>
                <w:b/>
                <w:i/>
                <w:color w:val="auto"/>
                <w:sz w:val="22"/>
                <w:szCs w:val="22"/>
              </w:rPr>
            </w:pPr>
            <w:r w:rsidRPr="0006512A">
              <w:rPr>
                <w:rFonts w:asciiTheme="minorHAnsi" w:eastAsia="Times New Roman" w:hAnsiTheme="minorHAnsi" w:cstheme="minorHAnsi"/>
                <w:b/>
                <w:i/>
                <w:color w:val="auto"/>
                <w:sz w:val="22"/>
                <w:szCs w:val="22"/>
              </w:rPr>
              <w:t>Non-recurrent - Commonwealth Government</w:t>
            </w:r>
          </w:p>
        </w:tc>
        <w:tc>
          <w:tcPr>
            <w:tcW w:w="1191" w:type="dxa"/>
            <w:tcBorders>
              <w:top w:val="nil"/>
              <w:left w:val="nil"/>
              <w:bottom w:val="nil"/>
              <w:right w:val="nil"/>
            </w:tcBorders>
            <w:shd w:val="clear" w:color="auto" w:fill="FFFFFF" w:themeFill="background1"/>
            <w:vAlign w:val="center"/>
            <w:hideMark/>
          </w:tcPr>
          <w:p w14:paraId="576C1D1A"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auto" w:fill="F2F2F2" w:themeFill="background1" w:themeFillShade="F2"/>
            <w:vAlign w:val="center"/>
            <w:hideMark/>
          </w:tcPr>
          <w:p w14:paraId="69A54177"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992" w:type="dxa"/>
            <w:tcBorders>
              <w:top w:val="nil"/>
              <w:left w:val="nil"/>
              <w:bottom w:val="nil"/>
              <w:right w:val="nil"/>
            </w:tcBorders>
            <w:vAlign w:val="center"/>
            <w:hideMark/>
          </w:tcPr>
          <w:p w14:paraId="03CD55F7"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77678F23"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r>
      <w:tr w:rsidR="00510B66" w:rsidRPr="00510B66" w14:paraId="712BF5DA" w14:textId="77777777" w:rsidTr="0006334D">
        <w:trPr>
          <w:trHeight w:val="255"/>
        </w:trPr>
        <w:tc>
          <w:tcPr>
            <w:tcW w:w="5103" w:type="dxa"/>
            <w:tcBorders>
              <w:top w:val="nil"/>
              <w:left w:val="nil"/>
              <w:bottom w:val="nil"/>
              <w:right w:val="nil"/>
            </w:tcBorders>
            <w:shd w:val="clear" w:color="auto" w:fill="FFFFFF" w:themeFill="background1"/>
            <w:vAlign w:val="center"/>
            <w:hideMark/>
          </w:tcPr>
          <w:p w14:paraId="0ACD22CC" w14:textId="77777777" w:rsidR="00510B66" w:rsidRPr="0006512A" w:rsidRDefault="00510B66" w:rsidP="00510B66">
            <w:pPr>
              <w:spacing w:before="0" w:after="0"/>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Family and Children</w:t>
            </w:r>
          </w:p>
        </w:tc>
        <w:tc>
          <w:tcPr>
            <w:tcW w:w="1191" w:type="dxa"/>
            <w:tcBorders>
              <w:top w:val="nil"/>
              <w:left w:val="nil"/>
              <w:bottom w:val="nil"/>
              <w:right w:val="nil"/>
            </w:tcBorders>
            <w:shd w:val="clear" w:color="auto" w:fill="FFFFFF" w:themeFill="background1"/>
          </w:tcPr>
          <w:p w14:paraId="7ABC93F8" w14:textId="7367AD27" w:rsidR="00510B66" w:rsidRPr="00311BA3" w:rsidRDefault="0044698A" w:rsidP="002F6B70">
            <w:pPr>
              <w:spacing w:before="0" w:after="0"/>
              <w:jc w:val="right"/>
              <w:rPr>
                <w:rFonts w:asciiTheme="minorHAnsi" w:eastAsia="Times New Roman" w:hAnsiTheme="minorHAnsi" w:cstheme="minorHAnsi"/>
                <w:color w:val="auto"/>
                <w:sz w:val="22"/>
                <w:szCs w:val="22"/>
              </w:rPr>
            </w:pPr>
            <w:r w:rsidRPr="00311BA3">
              <w:rPr>
                <w:sz w:val="22"/>
                <w:szCs w:val="22"/>
              </w:rPr>
              <w:t>16</w:t>
            </w:r>
            <w:r w:rsidR="001749C9" w:rsidRPr="00311BA3">
              <w:rPr>
                <w:sz w:val="22"/>
                <w:szCs w:val="22"/>
              </w:rPr>
              <w:t xml:space="preserve"> </w:t>
            </w:r>
          </w:p>
        </w:tc>
        <w:tc>
          <w:tcPr>
            <w:tcW w:w="1191" w:type="dxa"/>
            <w:tcBorders>
              <w:top w:val="nil"/>
              <w:left w:val="nil"/>
              <w:bottom w:val="nil"/>
              <w:right w:val="nil"/>
            </w:tcBorders>
            <w:shd w:val="clear" w:color="auto" w:fill="F2F2F2" w:themeFill="background1" w:themeFillShade="F2"/>
          </w:tcPr>
          <w:p w14:paraId="2F858336" w14:textId="52E9BF80" w:rsidR="00510B66" w:rsidRPr="00311BA3" w:rsidRDefault="001749C9" w:rsidP="002F6B70">
            <w:pPr>
              <w:spacing w:before="0" w:after="0"/>
              <w:jc w:val="right"/>
              <w:rPr>
                <w:rFonts w:asciiTheme="minorHAnsi" w:eastAsia="Times New Roman" w:hAnsiTheme="minorHAnsi" w:cstheme="minorHAnsi"/>
                <w:color w:val="auto"/>
                <w:sz w:val="22"/>
                <w:szCs w:val="22"/>
              </w:rPr>
            </w:pPr>
            <w:r w:rsidRPr="00311BA3">
              <w:rPr>
                <w:sz w:val="22"/>
                <w:szCs w:val="22"/>
              </w:rPr>
              <w:t xml:space="preserve"> 15 </w:t>
            </w:r>
          </w:p>
        </w:tc>
        <w:tc>
          <w:tcPr>
            <w:tcW w:w="992" w:type="dxa"/>
            <w:tcBorders>
              <w:top w:val="nil"/>
              <w:left w:val="nil"/>
              <w:bottom w:val="nil"/>
              <w:right w:val="nil"/>
            </w:tcBorders>
          </w:tcPr>
          <w:p w14:paraId="30077AAC" w14:textId="2CA3154E" w:rsidR="00510B66" w:rsidRPr="00311BA3" w:rsidRDefault="00FD0652" w:rsidP="002F6B70">
            <w:pPr>
              <w:spacing w:before="0" w:after="0"/>
              <w:jc w:val="right"/>
              <w:rPr>
                <w:rFonts w:asciiTheme="minorHAnsi" w:eastAsia="Times New Roman" w:hAnsiTheme="minorHAnsi" w:cstheme="minorHAnsi"/>
                <w:color w:val="auto"/>
                <w:sz w:val="22"/>
                <w:szCs w:val="22"/>
              </w:rPr>
            </w:pPr>
            <w:r>
              <w:rPr>
                <w:sz w:val="22"/>
                <w:szCs w:val="22"/>
              </w:rPr>
              <w:t>(</w:t>
            </w:r>
            <w:r w:rsidR="0044698A" w:rsidRPr="00311BA3">
              <w:rPr>
                <w:sz w:val="22"/>
                <w:szCs w:val="22"/>
              </w:rPr>
              <w:t>1</w:t>
            </w:r>
            <w:r>
              <w:rPr>
                <w:sz w:val="22"/>
                <w:szCs w:val="22"/>
              </w:rPr>
              <w:t>)</w:t>
            </w:r>
          </w:p>
        </w:tc>
        <w:tc>
          <w:tcPr>
            <w:tcW w:w="1134" w:type="dxa"/>
            <w:tcBorders>
              <w:top w:val="nil"/>
              <w:left w:val="nil"/>
              <w:bottom w:val="nil"/>
              <w:right w:val="nil"/>
            </w:tcBorders>
          </w:tcPr>
          <w:p w14:paraId="29F9D9F9" w14:textId="74FD2BE0" w:rsidR="00510B66" w:rsidRPr="00311BA3" w:rsidRDefault="00E14147" w:rsidP="002F6B70">
            <w:pPr>
              <w:spacing w:before="0" w:after="0"/>
              <w:jc w:val="right"/>
              <w:rPr>
                <w:rFonts w:asciiTheme="minorHAnsi" w:eastAsia="Times New Roman" w:hAnsiTheme="minorHAnsi" w:cstheme="minorHAnsi"/>
                <w:color w:val="auto"/>
                <w:sz w:val="22"/>
                <w:szCs w:val="22"/>
              </w:rPr>
            </w:pPr>
            <w:r>
              <w:rPr>
                <w:sz w:val="22"/>
                <w:szCs w:val="22"/>
              </w:rPr>
              <w:t>(6.3</w:t>
            </w:r>
            <w:r w:rsidR="001749C9" w:rsidRPr="00311BA3">
              <w:rPr>
                <w:sz w:val="22"/>
                <w:szCs w:val="22"/>
              </w:rPr>
              <w:t>%</w:t>
            </w:r>
            <w:r>
              <w:rPr>
                <w:sz w:val="22"/>
                <w:szCs w:val="22"/>
              </w:rPr>
              <w:t>)</w:t>
            </w:r>
          </w:p>
        </w:tc>
      </w:tr>
      <w:tr w:rsidR="00510B66" w:rsidRPr="00510B66" w14:paraId="16D22335"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3E83A894" w14:textId="77777777" w:rsidR="00510B66" w:rsidRPr="0006512A" w:rsidRDefault="00510B66" w:rsidP="00510B66">
            <w:pPr>
              <w:spacing w:before="0" w:after="0"/>
              <w:rPr>
                <w:rFonts w:asciiTheme="minorHAnsi" w:eastAsia="Times New Roman" w:hAnsiTheme="minorHAnsi" w:cstheme="minorHAnsi"/>
                <w:b/>
                <w:i/>
                <w:color w:val="auto"/>
                <w:sz w:val="22"/>
                <w:szCs w:val="22"/>
              </w:rPr>
            </w:pPr>
            <w:r w:rsidRPr="0006512A">
              <w:rPr>
                <w:rFonts w:asciiTheme="minorHAnsi" w:eastAsia="Times New Roman" w:hAnsiTheme="minorHAnsi" w:cstheme="minorHAnsi"/>
                <w:b/>
                <w:i/>
                <w:color w:val="auto"/>
                <w:sz w:val="22"/>
                <w:szCs w:val="22"/>
              </w:rPr>
              <w:t>Non-recurrent - State Government</w:t>
            </w:r>
          </w:p>
        </w:tc>
        <w:tc>
          <w:tcPr>
            <w:tcW w:w="1191" w:type="dxa"/>
            <w:tcBorders>
              <w:top w:val="nil"/>
              <w:left w:val="nil"/>
              <w:bottom w:val="nil"/>
              <w:right w:val="nil"/>
            </w:tcBorders>
            <w:shd w:val="clear" w:color="auto" w:fill="FFFFFF" w:themeFill="background1"/>
            <w:vAlign w:val="center"/>
            <w:hideMark/>
          </w:tcPr>
          <w:p w14:paraId="5BE6FD52" w14:textId="2DA78E68" w:rsidR="00510B66" w:rsidRPr="00311BA3" w:rsidRDefault="00510B66" w:rsidP="002F6B70">
            <w:pPr>
              <w:spacing w:before="0" w:after="0"/>
              <w:jc w:val="right"/>
              <w:rPr>
                <w:rFonts w:asciiTheme="minorHAnsi" w:eastAsia="Times New Roman" w:hAnsiTheme="minorHAnsi" w:cstheme="minorHAnsi"/>
                <w:color w:val="auto"/>
                <w:sz w:val="22"/>
                <w:szCs w:val="22"/>
              </w:rPr>
            </w:pPr>
          </w:p>
        </w:tc>
        <w:tc>
          <w:tcPr>
            <w:tcW w:w="1191" w:type="dxa"/>
            <w:tcBorders>
              <w:top w:val="nil"/>
              <w:left w:val="nil"/>
              <w:bottom w:val="nil"/>
              <w:right w:val="nil"/>
            </w:tcBorders>
            <w:shd w:val="clear" w:color="auto" w:fill="F2F2F2" w:themeFill="background1" w:themeFillShade="F2"/>
            <w:vAlign w:val="center"/>
            <w:hideMark/>
          </w:tcPr>
          <w:p w14:paraId="47911E89" w14:textId="100EEB8C" w:rsidR="00510B66" w:rsidRPr="00311BA3" w:rsidRDefault="00510B66" w:rsidP="002F6B70">
            <w:pPr>
              <w:spacing w:before="0" w:after="0"/>
              <w:jc w:val="right"/>
              <w:rPr>
                <w:rFonts w:asciiTheme="minorHAnsi" w:eastAsia="Times New Roman" w:hAnsiTheme="minorHAnsi" w:cstheme="minorHAnsi"/>
                <w:color w:val="auto"/>
                <w:sz w:val="22"/>
                <w:szCs w:val="22"/>
              </w:rPr>
            </w:pPr>
          </w:p>
        </w:tc>
        <w:tc>
          <w:tcPr>
            <w:tcW w:w="992" w:type="dxa"/>
            <w:tcBorders>
              <w:top w:val="nil"/>
              <w:left w:val="nil"/>
              <w:bottom w:val="nil"/>
              <w:right w:val="nil"/>
            </w:tcBorders>
            <w:vAlign w:val="center"/>
            <w:hideMark/>
          </w:tcPr>
          <w:p w14:paraId="254D4F41" w14:textId="77777777" w:rsidR="00510B66" w:rsidRPr="00311BA3" w:rsidRDefault="00510B66" w:rsidP="002F6B70">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21E63028" w14:textId="77777777" w:rsidR="00510B66" w:rsidRPr="00311BA3" w:rsidRDefault="00510B66" w:rsidP="002F6B70">
            <w:pPr>
              <w:spacing w:before="0" w:after="0"/>
              <w:jc w:val="right"/>
              <w:rPr>
                <w:rFonts w:asciiTheme="minorHAnsi" w:eastAsia="Times New Roman" w:hAnsiTheme="minorHAnsi" w:cstheme="minorHAnsi"/>
                <w:color w:val="auto"/>
                <w:sz w:val="22"/>
                <w:szCs w:val="22"/>
              </w:rPr>
            </w:pPr>
          </w:p>
        </w:tc>
      </w:tr>
      <w:tr w:rsidR="00510B66" w:rsidRPr="00510B66" w14:paraId="75F90CE9" w14:textId="77777777" w:rsidTr="007D6875">
        <w:trPr>
          <w:trHeight w:val="255"/>
        </w:trPr>
        <w:tc>
          <w:tcPr>
            <w:tcW w:w="5103" w:type="dxa"/>
            <w:tcBorders>
              <w:top w:val="nil"/>
              <w:left w:val="nil"/>
              <w:bottom w:val="nil"/>
              <w:right w:val="nil"/>
            </w:tcBorders>
            <w:shd w:val="clear" w:color="auto" w:fill="FFFFFF" w:themeFill="background1"/>
            <w:vAlign w:val="center"/>
            <w:hideMark/>
          </w:tcPr>
          <w:p w14:paraId="15A6646B" w14:textId="77777777" w:rsidR="00510B66" w:rsidRPr="0006512A" w:rsidRDefault="00510B66" w:rsidP="00510B66">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Environmental planning</w:t>
            </w:r>
          </w:p>
        </w:tc>
        <w:tc>
          <w:tcPr>
            <w:tcW w:w="1191" w:type="dxa"/>
            <w:tcBorders>
              <w:top w:val="nil"/>
              <w:left w:val="nil"/>
              <w:bottom w:val="single" w:sz="4" w:space="0" w:color="auto"/>
              <w:right w:val="nil"/>
            </w:tcBorders>
            <w:shd w:val="clear" w:color="auto" w:fill="FFFFFF" w:themeFill="background1"/>
            <w:hideMark/>
          </w:tcPr>
          <w:p w14:paraId="2B671452" w14:textId="481C311F" w:rsidR="00510B66" w:rsidRPr="00311BA3" w:rsidRDefault="0006334D" w:rsidP="002F6B70">
            <w:pPr>
              <w:spacing w:before="0" w:after="0"/>
              <w:jc w:val="right"/>
              <w:rPr>
                <w:rFonts w:asciiTheme="minorHAnsi" w:eastAsia="Times New Roman" w:hAnsiTheme="minorHAnsi" w:cstheme="minorHAnsi"/>
                <w:color w:val="auto"/>
                <w:sz w:val="22"/>
                <w:szCs w:val="22"/>
              </w:rPr>
            </w:pPr>
            <w:r w:rsidRPr="00311BA3">
              <w:rPr>
                <w:sz w:val="22"/>
                <w:szCs w:val="22"/>
              </w:rPr>
              <w:t xml:space="preserve"> </w:t>
            </w:r>
            <w:r w:rsidR="000428D7" w:rsidRPr="00311BA3">
              <w:rPr>
                <w:sz w:val="22"/>
                <w:szCs w:val="22"/>
              </w:rPr>
              <w:t>1,311</w:t>
            </w:r>
            <w:r w:rsidRPr="00311BA3">
              <w:rPr>
                <w:sz w:val="22"/>
                <w:szCs w:val="22"/>
              </w:rPr>
              <w:t xml:space="preserve"> </w:t>
            </w:r>
          </w:p>
        </w:tc>
        <w:tc>
          <w:tcPr>
            <w:tcW w:w="1191" w:type="dxa"/>
            <w:tcBorders>
              <w:top w:val="nil"/>
              <w:left w:val="nil"/>
              <w:bottom w:val="single" w:sz="4" w:space="0" w:color="auto"/>
              <w:right w:val="nil"/>
            </w:tcBorders>
            <w:shd w:val="clear" w:color="auto" w:fill="F2F2F2" w:themeFill="background1" w:themeFillShade="F2"/>
            <w:hideMark/>
          </w:tcPr>
          <w:p w14:paraId="2C835127" w14:textId="295BBD3A" w:rsidR="00510B66" w:rsidRPr="00311BA3" w:rsidRDefault="0006334D" w:rsidP="002F6B70">
            <w:pPr>
              <w:spacing w:before="0" w:after="0"/>
              <w:jc w:val="right"/>
              <w:rPr>
                <w:rFonts w:asciiTheme="minorHAnsi" w:eastAsia="Times New Roman" w:hAnsiTheme="minorHAnsi" w:cstheme="minorHAnsi"/>
                <w:color w:val="auto"/>
                <w:sz w:val="22"/>
                <w:szCs w:val="22"/>
              </w:rPr>
            </w:pPr>
            <w:r w:rsidRPr="00311BA3">
              <w:rPr>
                <w:sz w:val="22"/>
                <w:szCs w:val="22"/>
              </w:rPr>
              <w:t xml:space="preserve"> </w:t>
            </w:r>
            <w:r w:rsidR="0033700B" w:rsidRPr="00311BA3">
              <w:rPr>
                <w:sz w:val="22"/>
                <w:szCs w:val="22"/>
              </w:rPr>
              <w:t>1,</w:t>
            </w:r>
            <w:r w:rsidRPr="00311BA3">
              <w:rPr>
                <w:sz w:val="22"/>
                <w:szCs w:val="22"/>
              </w:rPr>
              <w:t xml:space="preserve">130 </w:t>
            </w:r>
          </w:p>
        </w:tc>
        <w:tc>
          <w:tcPr>
            <w:tcW w:w="992" w:type="dxa"/>
            <w:tcBorders>
              <w:top w:val="nil"/>
              <w:left w:val="nil"/>
              <w:bottom w:val="single" w:sz="4" w:space="0" w:color="auto"/>
              <w:right w:val="nil"/>
            </w:tcBorders>
            <w:hideMark/>
          </w:tcPr>
          <w:p w14:paraId="44CD03F5" w14:textId="08B09180" w:rsidR="00510B66" w:rsidRPr="00311BA3" w:rsidRDefault="00FD0652" w:rsidP="002F6B70">
            <w:pPr>
              <w:spacing w:before="0" w:after="0"/>
              <w:jc w:val="right"/>
              <w:rPr>
                <w:rFonts w:asciiTheme="minorHAnsi" w:eastAsia="Times New Roman" w:hAnsiTheme="minorHAnsi" w:cstheme="minorHAnsi"/>
                <w:color w:val="auto"/>
                <w:sz w:val="22"/>
                <w:szCs w:val="22"/>
              </w:rPr>
            </w:pPr>
            <w:r>
              <w:rPr>
                <w:sz w:val="22"/>
                <w:szCs w:val="22"/>
              </w:rPr>
              <w:t>(</w:t>
            </w:r>
            <w:r w:rsidR="000428D7" w:rsidRPr="00311BA3">
              <w:rPr>
                <w:sz w:val="22"/>
                <w:szCs w:val="22"/>
              </w:rPr>
              <w:t>181</w:t>
            </w:r>
            <w:r>
              <w:rPr>
                <w:sz w:val="22"/>
                <w:szCs w:val="22"/>
              </w:rPr>
              <w:t>)</w:t>
            </w:r>
          </w:p>
        </w:tc>
        <w:tc>
          <w:tcPr>
            <w:tcW w:w="1134" w:type="dxa"/>
            <w:tcBorders>
              <w:top w:val="nil"/>
              <w:left w:val="nil"/>
              <w:bottom w:val="single" w:sz="4" w:space="0" w:color="auto"/>
              <w:right w:val="nil"/>
            </w:tcBorders>
            <w:hideMark/>
          </w:tcPr>
          <w:p w14:paraId="081DB017" w14:textId="13598A5D" w:rsidR="00510B66" w:rsidRPr="00311BA3" w:rsidRDefault="00E14147" w:rsidP="002F6B70">
            <w:pPr>
              <w:spacing w:before="0" w:after="0"/>
              <w:jc w:val="right"/>
              <w:rPr>
                <w:rFonts w:asciiTheme="minorHAnsi" w:eastAsia="Times New Roman" w:hAnsiTheme="minorHAnsi" w:cstheme="minorHAnsi"/>
                <w:color w:val="auto"/>
                <w:sz w:val="22"/>
                <w:szCs w:val="22"/>
              </w:rPr>
            </w:pPr>
            <w:r>
              <w:rPr>
                <w:sz w:val="22"/>
                <w:szCs w:val="22"/>
              </w:rPr>
              <w:t>(13.8</w:t>
            </w:r>
            <w:r w:rsidR="00510B66" w:rsidRPr="00311BA3">
              <w:rPr>
                <w:sz w:val="22"/>
                <w:szCs w:val="22"/>
              </w:rPr>
              <w:t>%</w:t>
            </w:r>
            <w:r>
              <w:rPr>
                <w:sz w:val="22"/>
                <w:szCs w:val="22"/>
              </w:rPr>
              <w:t>)</w:t>
            </w:r>
          </w:p>
        </w:tc>
      </w:tr>
      <w:tr w:rsidR="00510B66" w:rsidRPr="00510B66" w14:paraId="44631F00" w14:textId="77777777" w:rsidTr="007D6875">
        <w:trPr>
          <w:trHeight w:val="270"/>
        </w:trPr>
        <w:tc>
          <w:tcPr>
            <w:tcW w:w="5103" w:type="dxa"/>
            <w:tcBorders>
              <w:top w:val="nil"/>
              <w:left w:val="nil"/>
              <w:bottom w:val="nil"/>
              <w:right w:val="nil"/>
            </w:tcBorders>
            <w:shd w:val="clear" w:color="auto" w:fill="FFFFFF" w:themeFill="background1"/>
            <w:vAlign w:val="center"/>
            <w:hideMark/>
          </w:tcPr>
          <w:p w14:paraId="072F51F8" w14:textId="77777777" w:rsidR="00510B66" w:rsidRPr="0006512A" w:rsidRDefault="00510B66" w:rsidP="00510B66">
            <w:pPr>
              <w:spacing w:before="0" w:after="0"/>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non-recurrent grants</w:t>
            </w:r>
          </w:p>
        </w:tc>
        <w:tc>
          <w:tcPr>
            <w:tcW w:w="1191" w:type="dxa"/>
            <w:tcBorders>
              <w:top w:val="single" w:sz="4" w:space="0" w:color="auto"/>
              <w:left w:val="nil"/>
              <w:bottom w:val="single" w:sz="8" w:space="0" w:color="auto"/>
              <w:right w:val="nil"/>
            </w:tcBorders>
            <w:vAlign w:val="center"/>
            <w:hideMark/>
          </w:tcPr>
          <w:p w14:paraId="3D685117" w14:textId="531532A4" w:rsidR="00510B66" w:rsidRPr="0006512A" w:rsidRDefault="00510B66" w:rsidP="002F6B70">
            <w:pPr>
              <w:spacing w:before="0" w:after="0"/>
              <w:jc w:val="right"/>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1</w:t>
            </w:r>
            <w:r w:rsidR="000428D7">
              <w:rPr>
                <w:rFonts w:asciiTheme="minorHAnsi" w:eastAsia="Times New Roman" w:hAnsiTheme="minorHAnsi" w:cstheme="minorHAnsi"/>
                <w:b/>
                <w:color w:val="auto"/>
                <w:sz w:val="22"/>
                <w:szCs w:val="22"/>
              </w:rPr>
              <w:t>,327</w:t>
            </w:r>
          </w:p>
        </w:tc>
        <w:tc>
          <w:tcPr>
            <w:tcW w:w="1191" w:type="dxa"/>
            <w:tcBorders>
              <w:top w:val="single" w:sz="4" w:space="0" w:color="auto"/>
              <w:left w:val="nil"/>
              <w:bottom w:val="single" w:sz="8" w:space="0" w:color="auto"/>
              <w:right w:val="nil"/>
            </w:tcBorders>
            <w:shd w:val="clear" w:color="auto" w:fill="F2F2F2" w:themeFill="background1" w:themeFillShade="F2"/>
            <w:vAlign w:val="center"/>
            <w:hideMark/>
          </w:tcPr>
          <w:p w14:paraId="65FBA975" w14:textId="2AE3A17C" w:rsidR="00510B66" w:rsidRPr="0006512A" w:rsidRDefault="000428D7"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1,145</w:t>
            </w:r>
          </w:p>
        </w:tc>
        <w:tc>
          <w:tcPr>
            <w:tcW w:w="992" w:type="dxa"/>
            <w:tcBorders>
              <w:top w:val="single" w:sz="4" w:space="0" w:color="auto"/>
              <w:left w:val="nil"/>
              <w:bottom w:val="single" w:sz="8" w:space="0" w:color="auto"/>
              <w:right w:val="nil"/>
            </w:tcBorders>
            <w:vAlign w:val="center"/>
            <w:hideMark/>
          </w:tcPr>
          <w:p w14:paraId="02A0E000" w14:textId="7E90B554" w:rsidR="00510B66" w:rsidRPr="00D66288" w:rsidRDefault="00E14147"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w:t>
            </w:r>
            <w:r w:rsidR="000428D7">
              <w:rPr>
                <w:rFonts w:asciiTheme="minorHAnsi" w:eastAsia="Times New Roman" w:hAnsiTheme="minorHAnsi" w:cstheme="minorHAnsi"/>
                <w:b/>
                <w:color w:val="auto"/>
                <w:sz w:val="22"/>
                <w:szCs w:val="22"/>
              </w:rPr>
              <w:t>182</w:t>
            </w:r>
            <w:r>
              <w:rPr>
                <w:rFonts w:asciiTheme="minorHAnsi" w:eastAsia="Times New Roman" w:hAnsiTheme="minorHAnsi" w:cstheme="minorHAnsi"/>
                <w:b/>
                <w:color w:val="auto"/>
                <w:sz w:val="22"/>
                <w:szCs w:val="22"/>
              </w:rPr>
              <w:t>)</w:t>
            </w:r>
          </w:p>
        </w:tc>
        <w:tc>
          <w:tcPr>
            <w:tcW w:w="1134" w:type="dxa"/>
            <w:tcBorders>
              <w:top w:val="single" w:sz="4" w:space="0" w:color="auto"/>
              <w:left w:val="nil"/>
              <w:bottom w:val="single" w:sz="8" w:space="0" w:color="auto"/>
              <w:right w:val="nil"/>
            </w:tcBorders>
            <w:vAlign w:val="center"/>
            <w:hideMark/>
          </w:tcPr>
          <w:p w14:paraId="70BE0217" w14:textId="62538A1C" w:rsidR="00510B66" w:rsidRPr="00D66288" w:rsidRDefault="00327BF5"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(13.7</w:t>
            </w:r>
            <w:r w:rsidR="00510B66" w:rsidRPr="00D66288">
              <w:rPr>
                <w:rFonts w:asciiTheme="minorHAnsi" w:eastAsia="Times New Roman" w:hAnsiTheme="minorHAnsi" w:cstheme="minorHAnsi"/>
                <w:b/>
                <w:color w:val="auto"/>
                <w:sz w:val="22"/>
                <w:szCs w:val="22"/>
              </w:rPr>
              <w:t>%</w:t>
            </w:r>
            <w:r>
              <w:rPr>
                <w:rFonts w:asciiTheme="minorHAnsi" w:eastAsia="Times New Roman" w:hAnsiTheme="minorHAnsi" w:cstheme="minorHAnsi"/>
                <w:b/>
                <w:color w:val="auto"/>
                <w:sz w:val="22"/>
                <w:szCs w:val="22"/>
              </w:rPr>
              <w:t>)</w:t>
            </w:r>
          </w:p>
        </w:tc>
      </w:tr>
      <w:tr w:rsidR="00510B66" w:rsidRPr="00510B66" w14:paraId="1D63F52E" w14:textId="77777777" w:rsidTr="00D438D5">
        <w:trPr>
          <w:trHeight w:val="270"/>
        </w:trPr>
        <w:tc>
          <w:tcPr>
            <w:tcW w:w="5103" w:type="dxa"/>
            <w:tcBorders>
              <w:top w:val="nil"/>
              <w:left w:val="nil"/>
              <w:bottom w:val="nil"/>
              <w:right w:val="nil"/>
            </w:tcBorders>
            <w:shd w:val="clear" w:color="auto" w:fill="FFFFFF" w:themeFill="background1"/>
            <w:vAlign w:val="center"/>
            <w:hideMark/>
          </w:tcPr>
          <w:p w14:paraId="29A90A1C" w14:textId="77777777" w:rsidR="00510B66" w:rsidRPr="0006512A" w:rsidRDefault="00510B66" w:rsidP="00510B66">
            <w:pPr>
              <w:spacing w:before="0" w:after="0"/>
              <w:jc w:val="both"/>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operating grants</w:t>
            </w:r>
          </w:p>
        </w:tc>
        <w:tc>
          <w:tcPr>
            <w:tcW w:w="1191" w:type="dxa"/>
            <w:tcBorders>
              <w:top w:val="nil"/>
              <w:left w:val="nil"/>
              <w:bottom w:val="single" w:sz="8" w:space="0" w:color="auto"/>
              <w:right w:val="nil"/>
            </w:tcBorders>
            <w:vAlign w:val="center"/>
            <w:hideMark/>
          </w:tcPr>
          <w:p w14:paraId="54F5961C" w14:textId="1DCB0BB6" w:rsidR="00510B66" w:rsidRPr="0006512A" w:rsidRDefault="00311BA3"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29,20</w:t>
            </w:r>
            <w:r w:rsidR="00EA4A39">
              <w:rPr>
                <w:rFonts w:asciiTheme="minorHAnsi" w:eastAsia="Times New Roman" w:hAnsiTheme="minorHAnsi" w:cstheme="minorHAnsi"/>
                <w:b/>
                <w:color w:val="auto"/>
                <w:sz w:val="22"/>
                <w:szCs w:val="22"/>
              </w:rPr>
              <w:t>1</w:t>
            </w:r>
          </w:p>
        </w:tc>
        <w:tc>
          <w:tcPr>
            <w:tcW w:w="1191" w:type="dxa"/>
            <w:tcBorders>
              <w:top w:val="nil"/>
              <w:left w:val="nil"/>
              <w:bottom w:val="single" w:sz="8" w:space="0" w:color="auto"/>
              <w:right w:val="nil"/>
            </w:tcBorders>
            <w:shd w:val="clear" w:color="auto" w:fill="F2F2F2" w:themeFill="background1" w:themeFillShade="F2"/>
            <w:vAlign w:val="center"/>
            <w:hideMark/>
          </w:tcPr>
          <w:p w14:paraId="6C8C8404" w14:textId="6390C7C2" w:rsidR="00510B66" w:rsidRPr="0006512A" w:rsidRDefault="00311BA3"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30,523</w:t>
            </w:r>
          </w:p>
        </w:tc>
        <w:tc>
          <w:tcPr>
            <w:tcW w:w="992" w:type="dxa"/>
            <w:tcBorders>
              <w:top w:val="nil"/>
              <w:left w:val="nil"/>
              <w:bottom w:val="single" w:sz="8" w:space="0" w:color="auto"/>
              <w:right w:val="nil"/>
            </w:tcBorders>
            <w:vAlign w:val="center"/>
            <w:hideMark/>
          </w:tcPr>
          <w:p w14:paraId="65B1711B" w14:textId="586D2682" w:rsidR="00510B66" w:rsidRPr="00D66288" w:rsidRDefault="00311BA3"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1,32</w:t>
            </w:r>
            <w:r w:rsidR="00E96FFC">
              <w:rPr>
                <w:rFonts w:asciiTheme="minorHAnsi" w:eastAsia="Times New Roman" w:hAnsiTheme="minorHAnsi" w:cstheme="minorHAnsi"/>
                <w:b/>
                <w:color w:val="auto"/>
                <w:sz w:val="22"/>
                <w:szCs w:val="22"/>
              </w:rPr>
              <w:t>2</w:t>
            </w:r>
          </w:p>
        </w:tc>
        <w:tc>
          <w:tcPr>
            <w:tcW w:w="1134" w:type="dxa"/>
            <w:tcBorders>
              <w:top w:val="nil"/>
              <w:left w:val="nil"/>
              <w:bottom w:val="single" w:sz="8" w:space="0" w:color="auto"/>
              <w:right w:val="nil"/>
            </w:tcBorders>
            <w:vAlign w:val="center"/>
            <w:hideMark/>
          </w:tcPr>
          <w:p w14:paraId="634D0920" w14:textId="747919D6" w:rsidR="00510B66" w:rsidRPr="00D66288" w:rsidRDefault="00603783" w:rsidP="002F6B70">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4.</w:t>
            </w:r>
            <w:r w:rsidR="00311BA3">
              <w:rPr>
                <w:rFonts w:asciiTheme="minorHAnsi" w:eastAsia="Times New Roman" w:hAnsiTheme="minorHAnsi" w:cstheme="minorHAnsi"/>
                <w:b/>
                <w:color w:val="auto"/>
                <w:sz w:val="22"/>
                <w:szCs w:val="22"/>
              </w:rPr>
              <w:t>5</w:t>
            </w:r>
            <w:r w:rsidR="00510B66" w:rsidRPr="00D66288">
              <w:rPr>
                <w:rFonts w:asciiTheme="minorHAnsi" w:eastAsia="Times New Roman" w:hAnsiTheme="minorHAnsi" w:cstheme="minorHAnsi"/>
                <w:b/>
                <w:color w:val="auto"/>
                <w:sz w:val="22"/>
                <w:szCs w:val="22"/>
              </w:rPr>
              <w:t>%</w:t>
            </w:r>
          </w:p>
        </w:tc>
      </w:tr>
      <w:tr w:rsidR="00510B66" w:rsidRPr="00510B66" w14:paraId="1D7FF3F5" w14:textId="77777777" w:rsidTr="00D438D5">
        <w:trPr>
          <w:trHeight w:val="255"/>
        </w:trPr>
        <w:tc>
          <w:tcPr>
            <w:tcW w:w="5103" w:type="dxa"/>
            <w:tcBorders>
              <w:top w:val="nil"/>
              <w:left w:val="nil"/>
              <w:bottom w:val="nil"/>
              <w:right w:val="nil"/>
            </w:tcBorders>
            <w:vAlign w:val="center"/>
            <w:hideMark/>
          </w:tcPr>
          <w:p w14:paraId="1EC1B669" w14:textId="2435D6AB"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91" w:type="dxa"/>
            <w:tcBorders>
              <w:top w:val="nil"/>
              <w:left w:val="nil"/>
              <w:bottom w:val="nil"/>
              <w:right w:val="nil"/>
            </w:tcBorders>
            <w:shd w:val="clear" w:color="auto" w:fill="FFFFFF" w:themeFill="background1"/>
            <w:vAlign w:val="center"/>
            <w:hideMark/>
          </w:tcPr>
          <w:p w14:paraId="087FA5AD"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auto" w:fill="F2F2F2" w:themeFill="background1" w:themeFillShade="F2"/>
            <w:vAlign w:val="center"/>
            <w:hideMark/>
          </w:tcPr>
          <w:p w14:paraId="240394EC"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992" w:type="dxa"/>
            <w:tcBorders>
              <w:top w:val="nil"/>
              <w:left w:val="nil"/>
              <w:bottom w:val="nil"/>
              <w:right w:val="nil"/>
            </w:tcBorders>
            <w:vAlign w:val="center"/>
            <w:hideMark/>
          </w:tcPr>
          <w:p w14:paraId="3874E89E"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780CC8CA"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r>
      <w:tr w:rsidR="00510B66" w:rsidRPr="00510B66" w14:paraId="532CE919" w14:textId="77777777" w:rsidTr="00D438D5">
        <w:trPr>
          <w:trHeight w:val="255"/>
        </w:trPr>
        <w:tc>
          <w:tcPr>
            <w:tcW w:w="5103" w:type="dxa"/>
            <w:tcBorders>
              <w:top w:val="nil"/>
              <w:left w:val="nil"/>
              <w:bottom w:val="nil"/>
              <w:right w:val="nil"/>
            </w:tcBorders>
            <w:vAlign w:val="center"/>
            <w:hideMark/>
          </w:tcPr>
          <w:p w14:paraId="50BEBA2C" w14:textId="7D99C4AF" w:rsidR="00510B66" w:rsidRPr="0006512A" w:rsidRDefault="00510B66" w:rsidP="00510B66">
            <w:pPr>
              <w:spacing w:before="0" w:after="0"/>
              <w:jc w:val="both"/>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(b)    Capital Grants</w:t>
            </w:r>
          </w:p>
        </w:tc>
        <w:tc>
          <w:tcPr>
            <w:tcW w:w="1191" w:type="dxa"/>
            <w:tcBorders>
              <w:top w:val="nil"/>
              <w:left w:val="nil"/>
              <w:bottom w:val="nil"/>
              <w:right w:val="nil"/>
            </w:tcBorders>
            <w:shd w:val="clear" w:color="auto" w:fill="FFFFFF" w:themeFill="background1"/>
            <w:vAlign w:val="center"/>
            <w:hideMark/>
          </w:tcPr>
          <w:p w14:paraId="3FF8FE5B" w14:textId="77777777" w:rsidR="00510B66" w:rsidRPr="0006512A" w:rsidRDefault="00510B66" w:rsidP="00510B66">
            <w:pPr>
              <w:spacing w:before="0" w:after="0"/>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auto" w:fill="F2F2F2" w:themeFill="background1" w:themeFillShade="F2"/>
            <w:vAlign w:val="center"/>
            <w:hideMark/>
          </w:tcPr>
          <w:p w14:paraId="4E42B0C4" w14:textId="77777777" w:rsidR="00510B66" w:rsidRPr="0006512A" w:rsidRDefault="00510B66" w:rsidP="00510B66">
            <w:pPr>
              <w:spacing w:before="0" w:after="0"/>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992" w:type="dxa"/>
            <w:tcBorders>
              <w:top w:val="nil"/>
              <w:left w:val="nil"/>
              <w:bottom w:val="nil"/>
              <w:right w:val="nil"/>
            </w:tcBorders>
            <w:vAlign w:val="center"/>
            <w:hideMark/>
          </w:tcPr>
          <w:p w14:paraId="6F842285" w14:textId="77777777" w:rsidR="00510B66" w:rsidRPr="0006512A" w:rsidRDefault="00510B66" w:rsidP="00510B66">
            <w:pPr>
              <w:spacing w:before="0" w:after="0"/>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3B2D47EB" w14:textId="77777777" w:rsidR="00510B66" w:rsidRPr="0006512A" w:rsidRDefault="00510B66" w:rsidP="00510B66">
            <w:pPr>
              <w:spacing w:before="0" w:after="0"/>
              <w:rPr>
                <w:rFonts w:asciiTheme="minorHAnsi" w:eastAsia="Times New Roman" w:hAnsiTheme="minorHAnsi" w:cstheme="minorHAnsi"/>
                <w:color w:val="auto"/>
                <w:sz w:val="22"/>
                <w:szCs w:val="22"/>
              </w:rPr>
            </w:pPr>
          </w:p>
        </w:tc>
      </w:tr>
      <w:tr w:rsidR="00510B66" w:rsidRPr="00510B66" w14:paraId="636BD449" w14:textId="77777777" w:rsidTr="00D438D5">
        <w:trPr>
          <w:trHeight w:val="255"/>
        </w:trPr>
        <w:tc>
          <w:tcPr>
            <w:tcW w:w="5103" w:type="dxa"/>
            <w:tcBorders>
              <w:top w:val="nil"/>
              <w:left w:val="nil"/>
              <w:bottom w:val="nil"/>
              <w:right w:val="nil"/>
            </w:tcBorders>
            <w:vAlign w:val="center"/>
            <w:hideMark/>
          </w:tcPr>
          <w:p w14:paraId="7CF73F0B" w14:textId="7CFA2A4D" w:rsidR="00510B66" w:rsidRPr="0006512A" w:rsidRDefault="00510B66" w:rsidP="00510B66">
            <w:pPr>
              <w:spacing w:before="0" w:after="0"/>
              <w:jc w:val="both"/>
              <w:rPr>
                <w:rFonts w:asciiTheme="minorHAnsi" w:eastAsia="Times New Roman" w:hAnsiTheme="minorHAnsi" w:cstheme="minorHAnsi"/>
                <w:b/>
                <w:i/>
                <w:color w:val="auto"/>
                <w:sz w:val="22"/>
                <w:szCs w:val="22"/>
              </w:rPr>
            </w:pPr>
            <w:r w:rsidRPr="0006512A">
              <w:rPr>
                <w:rFonts w:asciiTheme="minorHAnsi" w:eastAsia="Times New Roman" w:hAnsiTheme="minorHAnsi" w:cstheme="minorHAnsi"/>
                <w:b/>
                <w:i/>
                <w:color w:val="auto"/>
                <w:sz w:val="22"/>
                <w:szCs w:val="22"/>
              </w:rPr>
              <w:t xml:space="preserve">Recurrent - Commonwealth Government </w:t>
            </w:r>
          </w:p>
        </w:tc>
        <w:tc>
          <w:tcPr>
            <w:tcW w:w="1191" w:type="dxa"/>
            <w:tcBorders>
              <w:top w:val="nil"/>
              <w:left w:val="nil"/>
              <w:bottom w:val="nil"/>
              <w:right w:val="nil"/>
            </w:tcBorders>
            <w:shd w:val="clear" w:color="auto" w:fill="FFFFFF" w:themeFill="background1"/>
            <w:vAlign w:val="center"/>
            <w:hideMark/>
          </w:tcPr>
          <w:p w14:paraId="343A7678"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auto" w:fill="F2F2F2" w:themeFill="background1" w:themeFillShade="F2"/>
            <w:vAlign w:val="center"/>
            <w:hideMark/>
          </w:tcPr>
          <w:p w14:paraId="41DF9B9B"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 </w:t>
            </w:r>
          </w:p>
        </w:tc>
        <w:tc>
          <w:tcPr>
            <w:tcW w:w="992" w:type="dxa"/>
            <w:tcBorders>
              <w:top w:val="nil"/>
              <w:left w:val="nil"/>
              <w:bottom w:val="nil"/>
              <w:right w:val="nil"/>
            </w:tcBorders>
            <w:vAlign w:val="center"/>
            <w:hideMark/>
          </w:tcPr>
          <w:p w14:paraId="3A61641F"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454AD8CC"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r>
      <w:tr w:rsidR="00291DBC" w:rsidRPr="00510B66" w14:paraId="1FDFDAB2" w14:textId="77777777">
        <w:trPr>
          <w:trHeight w:val="255"/>
        </w:trPr>
        <w:tc>
          <w:tcPr>
            <w:tcW w:w="5103" w:type="dxa"/>
            <w:tcBorders>
              <w:top w:val="nil"/>
              <w:left w:val="nil"/>
              <w:bottom w:val="nil"/>
              <w:right w:val="nil"/>
            </w:tcBorders>
            <w:vAlign w:val="center"/>
            <w:hideMark/>
          </w:tcPr>
          <w:p w14:paraId="3ABBEDFB" w14:textId="77777777" w:rsidR="00291DBC" w:rsidRPr="0006512A" w:rsidRDefault="00291DBC" w:rsidP="00291DBC">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Roads to recovery</w:t>
            </w:r>
          </w:p>
        </w:tc>
        <w:tc>
          <w:tcPr>
            <w:tcW w:w="1191" w:type="dxa"/>
            <w:tcBorders>
              <w:top w:val="nil"/>
              <w:left w:val="nil"/>
              <w:right w:val="nil"/>
            </w:tcBorders>
            <w:shd w:val="clear" w:color="auto" w:fill="FFFFFF" w:themeFill="background1"/>
            <w:hideMark/>
          </w:tcPr>
          <w:p w14:paraId="56A57A84" w14:textId="0B6F8DD7" w:rsidR="00291DBC" w:rsidRPr="00291DBC" w:rsidRDefault="00291DBC" w:rsidP="00291DBC">
            <w:pPr>
              <w:spacing w:before="0" w:after="0"/>
              <w:jc w:val="right"/>
              <w:rPr>
                <w:rFonts w:asciiTheme="minorHAnsi" w:eastAsia="Times New Roman" w:hAnsiTheme="minorHAnsi" w:cstheme="minorHAnsi"/>
                <w:color w:val="auto"/>
                <w:sz w:val="22"/>
                <w:szCs w:val="22"/>
              </w:rPr>
            </w:pPr>
            <w:r w:rsidRPr="00291DBC">
              <w:rPr>
                <w:sz w:val="22"/>
                <w:szCs w:val="22"/>
              </w:rPr>
              <w:t xml:space="preserve"> </w:t>
            </w:r>
            <w:r w:rsidR="00CE72A4" w:rsidRPr="003971B7">
              <w:rPr>
                <w:sz w:val="22"/>
                <w:szCs w:val="22"/>
              </w:rPr>
              <w:t>4,273</w:t>
            </w:r>
            <w:r w:rsidRPr="00291DBC">
              <w:rPr>
                <w:sz w:val="22"/>
                <w:szCs w:val="22"/>
              </w:rPr>
              <w:t xml:space="preserve"> </w:t>
            </w:r>
          </w:p>
        </w:tc>
        <w:tc>
          <w:tcPr>
            <w:tcW w:w="1191" w:type="dxa"/>
            <w:tcBorders>
              <w:top w:val="nil"/>
              <w:left w:val="nil"/>
              <w:right w:val="nil"/>
            </w:tcBorders>
            <w:shd w:val="clear" w:color="auto" w:fill="F2F2F2" w:themeFill="background1" w:themeFillShade="F2"/>
            <w:hideMark/>
          </w:tcPr>
          <w:p w14:paraId="255A0CF8" w14:textId="2E1958E6" w:rsidR="00291DBC" w:rsidRPr="00291DBC" w:rsidRDefault="00291DBC" w:rsidP="00291DBC">
            <w:pPr>
              <w:spacing w:before="0" w:after="0"/>
              <w:jc w:val="right"/>
              <w:rPr>
                <w:rFonts w:asciiTheme="minorHAnsi" w:eastAsia="Times New Roman" w:hAnsiTheme="minorHAnsi" w:cstheme="minorHAnsi"/>
                <w:color w:val="auto"/>
                <w:sz w:val="22"/>
                <w:szCs w:val="22"/>
              </w:rPr>
            </w:pPr>
            <w:r w:rsidRPr="00291DBC">
              <w:rPr>
                <w:sz w:val="22"/>
                <w:szCs w:val="22"/>
              </w:rPr>
              <w:t xml:space="preserve"> 4,360 </w:t>
            </w:r>
          </w:p>
        </w:tc>
        <w:tc>
          <w:tcPr>
            <w:tcW w:w="992" w:type="dxa"/>
            <w:tcBorders>
              <w:top w:val="nil"/>
              <w:left w:val="nil"/>
              <w:right w:val="nil"/>
            </w:tcBorders>
            <w:hideMark/>
          </w:tcPr>
          <w:p w14:paraId="0AB058F8" w14:textId="0CCC8BEF" w:rsidR="00291DBC" w:rsidRPr="00291DBC" w:rsidRDefault="00291DBC" w:rsidP="00291DBC">
            <w:pPr>
              <w:spacing w:before="0" w:after="0"/>
              <w:jc w:val="right"/>
              <w:rPr>
                <w:rFonts w:asciiTheme="minorHAnsi" w:eastAsia="Times New Roman" w:hAnsiTheme="minorHAnsi" w:cstheme="minorHAnsi"/>
                <w:color w:val="auto"/>
                <w:sz w:val="22"/>
                <w:szCs w:val="22"/>
              </w:rPr>
            </w:pPr>
            <w:r w:rsidRPr="00291DBC">
              <w:rPr>
                <w:sz w:val="22"/>
                <w:szCs w:val="22"/>
              </w:rPr>
              <w:t xml:space="preserve"> </w:t>
            </w:r>
            <w:r w:rsidR="00CE72A4" w:rsidRPr="003971B7">
              <w:rPr>
                <w:sz w:val="22"/>
                <w:szCs w:val="22"/>
              </w:rPr>
              <w:t>87</w:t>
            </w:r>
            <w:r w:rsidRPr="00291DBC">
              <w:rPr>
                <w:sz w:val="22"/>
                <w:szCs w:val="22"/>
              </w:rPr>
              <w:t xml:space="preserve"> </w:t>
            </w:r>
          </w:p>
        </w:tc>
        <w:tc>
          <w:tcPr>
            <w:tcW w:w="1134" w:type="dxa"/>
            <w:tcBorders>
              <w:top w:val="nil"/>
              <w:left w:val="nil"/>
              <w:right w:val="nil"/>
            </w:tcBorders>
            <w:hideMark/>
          </w:tcPr>
          <w:p w14:paraId="2A51D186" w14:textId="737A134A" w:rsidR="00291DBC" w:rsidRPr="00291DBC" w:rsidRDefault="00CE72A4" w:rsidP="00291DBC">
            <w:pPr>
              <w:spacing w:before="0" w:after="0"/>
              <w:jc w:val="right"/>
              <w:rPr>
                <w:rFonts w:asciiTheme="minorHAnsi" w:eastAsia="Times New Roman" w:hAnsiTheme="minorHAnsi" w:cstheme="minorHAnsi"/>
                <w:color w:val="auto"/>
                <w:sz w:val="22"/>
                <w:szCs w:val="22"/>
              </w:rPr>
            </w:pPr>
            <w:r w:rsidRPr="003971B7">
              <w:rPr>
                <w:sz w:val="22"/>
                <w:szCs w:val="22"/>
              </w:rPr>
              <w:t>2.0%</w:t>
            </w:r>
          </w:p>
        </w:tc>
      </w:tr>
      <w:tr w:rsidR="00291DBC" w:rsidRPr="00510B66" w14:paraId="19D662C1" w14:textId="77777777">
        <w:trPr>
          <w:trHeight w:val="270"/>
        </w:trPr>
        <w:tc>
          <w:tcPr>
            <w:tcW w:w="5103" w:type="dxa"/>
            <w:tcBorders>
              <w:top w:val="nil"/>
              <w:left w:val="nil"/>
              <w:bottom w:val="nil"/>
              <w:right w:val="nil"/>
            </w:tcBorders>
            <w:shd w:val="clear" w:color="auto" w:fill="FFFFFF" w:themeFill="background1"/>
            <w:vAlign w:val="center"/>
            <w:hideMark/>
          </w:tcPr>
          <w:p w14:paraId="1FF0A7D8" w14:textId="77777777" w:rsidR="00291DBC" w:rsidRPr="0006512A" w:rsidRDefault="00291DBC" w:rsidP="00291DBC">
            <w:pPr>
              <w:spacing w:before="0" w:after="0"/>
              <w:jc w:val="both"/>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recurrent grants</w:t>
            </w:r>
          </w:p>
        </w:tc>
        <w:tc>
          <w:tcPr>
            <w:tcW w:w="1191" w:type="dxa"/>
            <w:tcBorders>
              <w:top w:val="single" w:sz="4" w:space="0" w:color="auto"/>
              <w:left w:val="nil"/>
              <w:bottom w:val="single" w:sz="8" w:space="0" w:color="auto"/>
              <w:right w:val="nil"/>
            </w:tcBorders>
            <w:hideMark/>
          </w:tcPr>
          <w:p w14:paraId="6E63CE7A" w14:textId="4B0AEE06" w:rsidR="00291DBC" w:rsidRPr="00291DBC" w:rsidRDefault="00291DBC" w:rsidP="00291DBC">
            <w:pPr>
              <w:spacing w:before="0" w:after="0"/>
              <w:jc w:val="right"/>
              <w:rPr>
                <w:rFonts w:asciiTheme="minorHAnsi" w:eastAsia="Times New Roman" w:hAnsiTheme="minorHAnsi" w:cstheme="minorHAnsi"/>
                <w:b/>
                <w:bCs/>
                <w:color w:val="auto"/>
                <w:sz w:val="22"/>
                <w:szCs w:val="22"/>
              </w:rPr>
            </w:pPr>
            <w:r w:rsidRPr="00291DBC">
              <w:rPr>
                <w:b/>
                <w:bCs/>
                <w:sz w:val="22"/>
                <w:szCs w:val="22"/>
              </w:rPr>
              <w:t xml:space="preserve"> </w:t>
            </w:r>
            <w:r w:rsidR="003971B7" w:rsidRPr="003971B7">
              <w:rPr>
                <w:b/>
                <w:bCs/>
                <w:sz w:val="22"/>
                <w:szCs w:val="22"/>
              </w:rPr>
              <w:t>4,273</w:t>
            </w:r>
            <w:r w:rsidRPr="00291DBC">
              <w:rPr>
                <w:b/>
                <w:bCs/>
                <w:sz w:val="22"/>
                <w:szCs w:val="22"/>
              </w:rPr>
              <w:t xml:space="preserve"> </w:t>
            </w:r>
          </w:p>
        </w:tc>
        <w:tc>
          <w:tcPr>
            <w:tcW w:w="1191" w:type="dxa"/>
            <w:tcBorders>
              <w:top w:val="single" w:sz="4" w:space="0" w:color="auto"/>
              <w:left w:val="nil"/>
              <w:bottom w:val="single" w:sz="8" w:space="0" w:color="auto"/>
              <w:right w:val="nil"/>
            </w:tcBorders>
            <w:shd w:val="clear" w:color="auto" w:fill="F2F2F2" w:themeFill="background1" w:themeFillShade="F2"/>
            <w:hideMark/>
          </w:tcPr>
          <w:p w14:paraId="05F51A55" w14:textId="0305253F" w:rsidR="00291DBC" w:rsidRPr="00291DBC" w:rsidRDefault="00291DBC" w:rsidP="00291DBC">
            <w:pPr>
              <w:spacing w:before="0" w:after="0"/>
              <w:jc w:val="right"/>
              <w:rPr>
                <w:rFonts w:asciiTheme="minorHAnsi" w:eastAsia="Times New Roman" w:hAnsiTheme="minorHAnsi" w:cstheme="minorHAnsi"/>
                <w:b/>
                <w:bCs/>
                <w:color w:val="auto"/>
                <w:sz w:val="22"/>
                <w:szCs w:val="22"/>
              </w:rPr>
            </w:pPr>
            <w:r w:rsidRPr="00291DBC">
              <w:rPr>
                <w:b/>
                <w:bCs/>
                <w:sz w:val="22"/>
                <w:szCs w:val="22"/>
              </w:rPr>
              <w:t xml:space="preserve"> 4,360 </w:t>
            </w:r>
          </w:p>
        </w:tc>
        <w:tc>
          <w:tcPr>
            <w:tcW w:w="992" w:type="dxa"/>
            <w:tcBorders>
              <w:top w:val="single" w:sz="4" w:space="0" w:color="auto"/>
              <w:left w:val="nil"/>
              <w:bottom w:val="single" w:sz="8" w:space="0" w:color="auto"/>
              <w:right w:val="nil"/>
            </w:tcBorders>
            <w:hideMark/>
          </w:tcPr>
          <w:p w14:paraId="26FFD3AC" w14:textId="45053C93" w:rsidR="00291DBC" w:rsidRPr="00291DBC" w:rsidRDefault="00291DBC" w:rsidP="00291DBC">
            <w:pPr>
              <w:spacing w:before="0" w:after="0"/>
              <w:jc w:val="right"/>
              <w:rPr>
                <w:rFonts w:asciiTheme="minorHAnsi" w:eastAsia="Times New Roman" w:hAnsiTheme="minorHAnsi" w:cstheme="minorHAnsi"/>
                <w:b/>
                <w:bCs/>
                <w:color w:val="auto"/>
                <w:sz w:val="22"/>
                <w:szCs w:val="22"/>
              </w:rPr>
            </w:pPr>
            <w:r w:rsidRPr="00291DBC">
              <w:rPr>
                <w:b/>
                <w:bCs/>
                <w:sz w:val="22"/>
                <w:szCs w:val="22"/>
              </w:rPr>
              <w:t xml:space="preserve"> </w:t>
            </w:r>
            <w:r w:rsidR="003971B7" w:rsidRPr="003971B7">
              <w:rPr>
                <w:b/>
                <w:bCs/>
                <w:sz w:val="22"/>
                <w:szCs w:val="22"/>
              </w:rPr>
              <w:t>87</w:t>
            </w:r>
            <w:r w:rsidRPr="00291DBC">
              <w:rPr>
                <w:b/>
                <w:bCs/>
                <w:sz w:val="22"/>
                <w:szCs w:val="22"/>
              </w:rPr>
              <w:t xml:space="preserve"> </w:t>
            </w:r>
          </w:p>
        </w:tc>
        <w:tc>
          <w:tcPr>
            <w:tcW w:w="1134" w:type="dxa"/>
            <w:tcBorders>
              <w:top w:val="single" w:sz="4" w:space="0" w:color="auto"/>
              <w:left w:val="nil"/>
              <w:bottom w:val="single" w:sz="8" w:space="0" w:color="auto"/>
              <w:right w:val="nil"/>
            </w:tcBorders>
            <w:hideMark/>
          </w:tcPr>
          <w:p w14:paraId="3F682814" w14:textId="757C019C" w:rsidR="00291DBC" w:rsidRPr="00291DBC" w:rsidRDefault="003971B7" w:rsidP="00291DBC">
            <w:pPr>
              <w:spacing w:before="0" w:after="0"/>
              <w:jc w:val="right"/>
              <w:rPr>
                <w:rFonts w:asciiTheme="minorHAnsi" w:eastAsia="Times New Roman" w:hAnsiTheme="minorHAnsi" w:cstheme="minorHAnsi"/>
                <w:b/>
                <w:bCs/>
                <w:color w:val="auto"/>
                <w:sz w:val="22"/>
                <w:szCs w:val="22"/>
              </w:rPr>
            </w:pPr>
            <w:r w:rsidRPr="003971B7">
              <w:rPr>
                <w:b/>
                <w:bCs/>
                <w:sz w:val="22"/>
                <w:szCs w:val="22"/>
              </w:rPr>
              <w:t>2.0%</w:t>
            </w:r>
          </w:p>
        </w:tc>
      </w:tr>
      <w:tr w:rsidR="00510B66" w:rsidRPr="00510B66" w14:paraId="6B77F747"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509757A2" w14:textId="77777777" w:rsidR="00510B66" w:rsidRPr="0006512A" w:rsidRDefault="00510B66" w:rsidP="00510B66">
            <w:pPr>
              <w:spacing w:before="0" w:after="0"/>
              <w:rPr>
                <w:rFonts w:asciiTheme="minorHAnsi" w:eastAsia="Times New Roman" w:hAnsiTheme="minorHAnsi" w:cstheme="minorHAnsi"/>
                <w:b/>
                <w:i/>
                <w:color w:val="auto"/>
                <w:sz w:val="22"/>
                <w:szCs w:val="22"/>
              </w:rPr>
            </w:pPr>
            <w:r w:rsidRPr="0006512A">
              <w:rPr>
                <w:rFonts w:asciiTheme="minorHAnsi" w:eastAsia="Times New Roman" w:hAnsiTheme="minorHAnsi" w:cstheme="minorHAnsi"/>
                <w:b/>
                <w:i/>
                <w:color w:val="auto"/>
                <w:sz w:val="22"/>
                <w:szCs w:val="22"/>
              </w:rPr>
              <w:t>Non-recurrent - Commonwealth Government</w:t>
            </w:r>
          </w:p>
        </w:tc>
        <w:tc>
          <w:tcPr>
            <w:tcW w:w="1191" w:type="dxa"/>
            <w:tcBorders>
              <w:top w:val="nil"/>
              <w:left w:val="nil"/>
              <w:bottom w:val="nil"/>
              <w:right w:val="nil"/>
            </w:tcBorders>
            <w:shd w:val="clear" w:color="auto" w:fill="FFFFFF" w:themeFill="background1"/>
            <w:vAlign w:val="center"/>
            <w:hideMark/>
          </w:tcPr>
          <w:p w14:paraId="5909D3AB" w14:textId="23C6A588"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91" w:type="dxa"/>
            <w:tcBorders>
              <w:top w:val="nil"/>
              <w:left w:val="nil"/>
              <w:bottom w:val="nil"/>
              <w:right w:val="nil"/>
            </w:tcBorders>
            <w:shd w:val="clear" w:color="auto" w:fill="F2F2F2" w:themeFill="background1" w:themeFillShade="F2"/>
            <w:vAlign w:val="center"/>
            <w:hideMark/>
          </w:tcPr>
          <w:p w14:paraId="690A1D96" w14:textId="16C92235" w:rsidR="00510B66" w:rsidRPr="00797E32" w:rsidRDefault="00510B66" w:rsidP="00510B66">
            <w:pPr>
              <w:spacing w:before="0" w:after="0"/>
              <w:jc w:val="right"/>
              <w:rPr>
                <w:rFonts w:asciiTheme="minorHAnsi" w:eastAsia="Times New Roman" w:hAnsiTheme="minorHAnsi" w:cstheme="minorHAnsi"/>
                <w:color w:val="auto"/>
                <w:sz w:val="22"/>
                <w:szCs w:val="22"/>
              </w:rPr>
            </w:pPr>
          </w:p>
        </w:tc>
        <w:tc>
          <w:tcPr>
            <w:tcW w:w="992" w:type="dxa"/>
            <w:tcBorders>
              <w:top w:val="nil"/>
              <w:left w:val="nil"/>
              <w:bottom w:val="nil"/>
              <w:right w:val="nil"/>
            </w:tcBorders>
            <w:vAlign w:val="center"/>
            <w:hideMark/>
          </w:tcPr>
          <w:p w14:paraId="441DF4DC"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4C476EF1" w14:textId="77777777" w:rsidR="00510B66" w:rsidRPr="0006512A" w:rsidRDefault="00510B66" w:rsidP="00510B66">
            <w:pPr>
              <w:spacing w:before="0" w:after="0"/>
              <w:jc w:val="right"/>
              <w:rPr>
                <w:rFonts w:asciiTheme="minorHAnsi" w:eastAsia="Times New Roman" w:hAnsiTheme="minorHAnsi" w:cstheme="minorHAnsi"/>
                <w:color w:val="auto"/>
                <w:sz w:val="22"/>
                <w:szCs w:val="22"/>
              </w:rPr>
            </w:pPr>
          </w:p>
        </w:tc>
      </w:tr>
      <w:tr w:rsidR="00A5020D" w:rsidRPr="00510B66" w14:paraId="279F8A58" w14:textId="77777777">
        <w:trPr>
          <w:trHeight w:val="255"/>
        </w:trPr>
        <w:tc>
          <w:tcPr>
            <w:tcW w:w="5103" w:type="dxa"/>
            <w:tcBorders>
              <w:top w:val="nil"/>
              <w:left w:val="nil"/>
              <w:bottom w:val="nil"/>
              <w:right w:val="nil"/>
            </w:tcBorders>
            <w:shd w:val="clear" w:color="auto" w:fill="FFFFFF" w:themeFill="background1"/>
            <w:vAlign w:val="center"/>
            <w:hideMark/>
          </w:tcPr>
          <w:p w14:paraId="745655ED" w14:textId="77777777" w:rsidR="00A5020D" w:rsidRPr="0006512A" w:rsidRDefault="00A5020D" w:rsidP="00A5020D">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Buildings</w:t>
            </w:r>
          </w:p>
        </w:tc>
        <w:tc>
          <w:tcPr>
            <w:tcW w:w="1191" w:type="dxa"/>
            <w:tcBorders>
              <w:top w:val="nil"/>
              <w:left w:val="nil"/>
              <w:bottom w:val="nil"/>
              <w:right w:val="nil"/>
            </w:tcBorders>
            <w:shd w:val="clear" w:color="auto" w:fill="FFFFFF" w:themeFill="background1"/>
            <w:hideMark/>
          </w:tcPr>
          <w:p w14:paraId="2F2B5E1C" w14:textId="7E4064DD" w:rsidR="00A5020D" w:rsidRPr="00C544A3" w:rsidRDefault="00A5020D" w:rsidP="00A5020D">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8603E1" w:rsidRPr="00FF3EB1">
              <w:rPr>
                <w:sz w:val="22"/>
                <w:szCs w:val="22"/>
              </w:rPr>
              <w:t>-</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2DC61923" w14:textId="03A21B55" w:rsidR="00A5020D" w:rsidRPr="00C544A3" w:rsidRDefault="00A5020D" w:rsidP="00A5020D">
            <w:pPr>
              <w:spacing w:before="0" w:after="0"/>
              <w:jc w:val="right"/>
              <w:rPr>
                <w:rFonts w:asciiTheme="minorHAnsi" w:eastAsia="Times New Roman" w:hAnsiTheme="minorHAnsi" w:cstheme="minorHAnsi"/>
                <w:color w:val="auto"/>
                <w:sz w:val="22"/>
                <w:szCs w:val="22"/>
              </w:rPr>
            </w:pPr>
            <w:r w:rsidRPr="00C544A3">
              <w:rPr>
                <w:sz w:val="22"/>
                <w:szCs w:val="22"/>
              </w:rPr>
              <w:t xml:space="preserve"> 3,095 </w:t>
            </w:r>
          </w:p>
        </w:tc>
        <w:tc>
          <w:tcPr>
            <w:tcW w:w="992" w:type="dxa"/>
            <w:tcBorders>
              <w:top w:val="nil"/>
              <w:left w:val="nil"/>
              <w:bottom w:val="nil"/>
              <w:right w:val="nil"/>
            </w:tcBorders>
            <w:hideMark/>
          </w:tcPr>
          <w:p w14:paraId="23BF19B3" w14:textId="526DF1AC" w:rsidR="00A5020D" w:rsidRPr="00C544A3" w:rsidRDefault="00A5020D" w:rsidP="00A5020D">
            <w:pPr>
              <w:spacing w:before="0" w:after="0"/>
              <w:jc w:val="right"/>
              <w:rPr>
                <w:rFonts w:asciiTheme="minorHAnsi" w:eastAsia="Times New Roman" w:hAnsiTheme="minorHAnsi" w:cstheme="minorHAnsi"/>
                <w:color w:val="auto"/>
                <w:sz w:val="22"/>
                <w:szCs w:val="22"/>
              </w:rPr>
            </w:pPr>
            <w:r w:rsidRPr="00C544A3">
              <w:rPr>
                <w:sz w:val="22"/>
                <w:szCs w:val="22"/>
              </w:rPr>
              <w:t xml:space="preserve"> 3,</w:t>
            </w:r>
            <w:r w:rsidRPr="00FF3EB1">
              <w:rPr>
                <w:sz w:val="22"/>
                <w:szCs w:val="22"/>
              </w:rPr>
              <w:t>0</w:t>
            </w:r>
            <w:r w:rsidR="008603E1" w:rsidRPr="00FF3EB1">
              <w:rPr>
                <w:sz w:val="22"/>
                <w:szCs w:val="22"/>
              </w:rPr>
              <w:t>95</w:t>
            </w:r>
            <w:r w:rsidRPr="00C544A3">
              <w:rPr>
                <w:sz w:val="22"/>
                <w:szCs w:val="22"/>
              </w:rPr>
              <w:t xml:space="preserve"> </w:t>
            </w:r>
          </w:p>
        </w:tc>
        <w:tc>
          <w:tcPr>
            <w:tcW w:w="1134" w:type="dxa"/>
            <w:tcBorders>
              <w:top w:val="nil"/>
              <w:left w:val="nil"/>
              <w:bottom w:val="nil"/>
              <w:right w:val="nil"/>
            </w:tcBorders>
            <w:hideMark/>
          </w:tcPr>
          <w:p w14:paraId="7549B487" w14:textId="3BB50FAC" w:rsidR="00A5020D" w:rsidRPr="00C544A3" w:rsidRDefault="008603E1" w:rsidP="00A5020D">
            <w:pPr>
              <w:spacing w:before="0" w:after="0"/>
              <w:jc w:val="right"/>
              <w:rPr>
                <w:rFonts w:asciiTheme="minorHAnsi" w:eastAsia="Times New Roman" w:hAnsiTheme="minorHAnsi" w:cstheme="minorHAnsi"/>
                <w:color w:val="auto"/>
                <w:sz w:val="22"/>
                <w:szCs w:val="22"/>
              </w:rPr>
            </w:pPr>
            <w:r w:rsidRPr="00FF3EB1">
              <w:rPr>
                <w:sz w:val="22"/>
                <w:szCs w:val="22"/>
              </w:rPr>
              <w:t>-</w:t>
            </w:r>
          </w:p>
        </w:tc>
      </w:tr>
      <w:tr w:rsidR="00A5020D" w:rsidRPr="00510B66" w14:paraId="07EA5A4F" w14:textId="77777777">
        <w:trPr>
          <w:trHeight w:val="255"/>
        </w:trPr>
        <w:tc>
          <w:tcPr>
            <w:tcW w:w="5103" w:type="dxa"/>
            <w:tcBorders>
              <w:top w:val="nil"/>
              <w:left w:val="nil"/>
              <w:bottom w:val="nil"/>
              <w:right w:val="nil"/>
            </w:tcBorders>
            <w:shd w:val="clear" w:color="auto" w:fill="FFFFFF" w:themeFill="background1"/>
            <w:vAlign w:val="center"/>
            <w:hideMark/>
          </w:tcPr>
          <w:p w14:paraId="2E8B09A4" w14:textId="044E8D87" w:rsidR="00A5020D" w:rsidRPr="0006512A" w:rsidRDefault="00A5020D" w:rsidP="00A5020D">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Recreation, leisure and community</w:t>
            </w:r>
          </w:p>
        </w:tc>
        <w:tc>
          <w:tcPr>
            <w:tcW w:w="1191" w:type="dxa"/>
            <w:tcBorders>
              <w:top w:val="nil"/>
              <w:left w:val="nil"/>
              <w:bottom w:val="nil"/>
              <w:right w:val="nil"/>
            </w:tcBorders>
            <w:shd w:val="clear" w:color="auto" w:fill="FFFFFF" w:themeFill="background1"/>
            <w:hideMark/>
          </w:tcPr>
          <w:p w14:paraId="26FDB0D8" w14:textId="6E8B11F3" w:rsidR="00A5020D" w:rsidRPr="00C544A3" w:rsidRDefault="00A5020D" w:rsidP="00A5020D">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Pr="00FF3EB1">
              <w:rPr>
                <w:sz w:val="22"/>
                <w:szCs w:val="22"/>
              </w:rPr>
              <w:t>27</w:t>
            </w:r>
            <w:r w:rsidR="008603E1" w:rsidRPr="00FF3EB1">
              <w:rPr>
                <w:sz w:val="22"/>
                <w:szCs w:val="22"/>
              </w:rPr>
              <w:t>3</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6D762742" w14:textId="23B67863" w:rsidR="00A5020D" w:rsidRPr="00C544A3" w:rsidRDefault="00A5020D" w:rsidP="00A5020D">
            <w:pPr>
              <w:spacing w:before="0" w:after="0"/>
              <w:jc w:val="right"/>
              <w:rPr>
                <w:rFonts w:asciiTheme="minorHAnsi" w:eastAsia="Times New Roman" w:hAnsiTheme="minorHAnsi" w:cstheme="minorHAnsi"/>
                <w:color w:val="auto"/>
                <w:sz w:val="22"/>
                <w:szCs w:val="22"/>
              </w:rPr>
            </w:pPr>
            <w:r w:rsidRPr="00C544A3">
              <w:rPr>
                <w:sz w:val="22"/>
                <w:szCs w:val="22"/>
              </w:rPr>
              <w:t xml:space="preserve"> -   </w:t>
            </w:r>
          </w:p>
        </w:tc>
        <w:tc>
          <w:tcPr>
            <w:tcW w:w="992" w:type="dxa"/>
            <w:tcBorders>
              <w:top w:val="nil"/>
              <w:left w:val="nil"/>
              <w:bottom w:val="nil"/>
              <w:right w:val="nil"/>
            </w:tcBorders>
            <w:hideMark/>
          </w:tcPr>
          <w:p w14:paraId="68CCF22E" w14:textId="72A6D3D0" w:rsidR="00A5020D" w:rsidRPr="00C544A3" w:rsidRDefault="001C4452" w:rsidP="00A5020D">
            <w:pPr>
              <w:spacing w:before="0" w:after="0"/>
              <w:jc w:val="right"/>
              <w:rPr>
                <w:rFonts w:asciiTheme="minorHAnsi" w:eastAsia="Times New Roman" w:hAnsiTheme="minorHAnsi" w:cstheme="minorHAnsi"/>
                <w:color w:val="auto"/>
                <w:sz w:val="22"/>
                <w:szCs w:val="22"/>
              </w:rPr>
            </w:pPr>
            <w:r w:rsidRPr="00C544A3">
              <w:rPr>
                <w:sz w:val="22"/>
                <w:szCs w:val="22"/>
              </w:rPr>
              <w:t>(</w:t>
            </w:r>
            <w:r w:rsidR="00A5020D" w:rsidRPr="00FF3EB1">
              <w:rPr>
                <w:sz w:val="22"/>
                <w:szCs w:val="22"/>
              </w:rPr>
              <w:t>27</w:t>
            </w:r>
            <w:r w:rsidR="008603E1" w:rsidRPr="00FF3EB1">
              <w:rPr>
                <w:sz w:val="22"/>
                <w:szCs w:val="22"/>
              </w:rPr>
              <w:t>3</w:t>
            </w:r>
            <w:r w:rsidRPr="00C544A3">
              <w:rPr>
                <w:sz w:val="22"/>
                <w:szCs w:val="22"/>
              </w:rPr>
              <w:t>)</w:t>
            </w:r>
            <w:r w:rsidR="00A5020D" w:rsidRPr="00C544A3">
              <w:rPr>
                <w:sz w:val="22"/>
                <w:szCs w:val="22"/>
              </w:rPr>
              <w:t xml:space="preserve"> </w:t>
            </w:r>
          </w:p>
        </w:tc>
        <w:tc>
          <w:tcPr>
            <w:tcW w:w="1134" w:type="dxa"/>
            <w:tcBorders>
              <w:top w:val="nil"/>
              <w:left w:val="nil"/>
              <w:bottom w:val="nil"/>
              <w:right w:val="nil"/>
            </w:tcBorders>
            <w:hideMark/>
          </w:tcPr>
          <w:p w14:paraId="1973BB6F" w14:textId="7F51A32A" w:rsidR="00A5020D" w:rsidRPr="00C544A3" w:rsidRDefault="00347AA7" w:rsidP="00A5020D">
            <w:pPr>
              <w:spacing w:before="0" w:after="0"/>
              <w:jc w:val="right"/>
              <w:rPr>
                <w:rFonts w:asciiTheme="minorHAnsi" w:eastAsia="Times New Roman" w:hAnsiTheme="minorHAnsi" w:cstheme="minorHAnsi"/>
                <w:color w:val="auto"/>
                <w:sz w:val="22"/>
                <w:szCs w:val="22"/>
              </w:rPr>
            </w:pPr>
            <w:r w:rsidRPr="00C544A3">
              <w:rPr>
                <w:sz w:val="22"/>
                <w:szCs w:val="22"/>
              </w:rPr>
              <w:t>(</w:t>
            </w:r>
            <w:r w:rsidR="00A5020D" w:rsidRPr="00C544A3">
              <w:rPr>
                <w:sz w:val="22"/>
                <w:szCs w:val="22"/>
              </w:rPr>
              <w:t>100</w:t>
            </w:r>
            <w:r w:rsidR="00AA6441">
              <w:rPr>
                <w:sz w:val="22"/>
                <w:szCs w:val="22"/>
              </w:rPr>
              <w:t>.0</w:t>
            </w:r>
            <w:r w:rsidR="00A5020D" w:rsidRPr="00C544A3">
              <w:rPr>
                <w:sz w:val="22"/>
                <w:szCs w:val="22"/>
              </w:rPr>
              <w:t>%</w:t>
            </w:r>
            <w:r w:rsidRPr="00C544A3">
              <w:rPr>
                <w:sz w:val="22"/>
                <w:szCs w:val="22"/>
              </w:rPr>
              <w:t>)</w:t>
            </w:r>
          </w:p>
        </w:tc>
      </w:tr>
      <w:tr w:rsidR="00347AA7" w:rsidRPr="00510B66" w14:paraId="46819BA3" w14:textId="77777777">
        <w:trPr>
          <w:trHeight w:val="255"/>
        </w:trPr>
        <w:tc>
          <w:tcPr>
            <w:tcW w:w="5103" w:type="dxa"/>
            <w:tcBorders>
              <w:top w:val="nil"/>
              <w:left w:val="nil"/>
              <w:bottom w:val="nil"/>
              <w:right w:val="nil"/>
            </w:tcBorders>
            <w:shd w:val="clear" w:color="auto" w:fill="FFFFFF" w:themeFill="background1"/>
            <w:vAlign w:val="center"/>
            <w:hideMark/>
          </w:tcPr>
          <w:p w14:paraId="30C80219" w14:textId="77777777" w:rsidR="00347AA7" w:rsidRPr="0006512A" w:rsidRDefault="00347AA7" w:rsidP="00347AA7">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Parks open space and streetscape</w:t>
            </w:r>
          </w:p>
        </w:tc>
        <w:tc>
          <w:tcPr>
            <w:tcW w:w="1191" w:type="dxa"/>
            <w:tcBorders>
              <w:top w:val="nil"/>
              <w:left w:val="nil"/>
              <w:bottom w:val="nil"/>
              <w:right w:val="nil"/>
            </w:tcBorders>
            <w:shd w:val="clear" w:color="auto" w:fill="FFFFFF" w:themeFill="background1"/>
            <w:hideMark/>
          </w:tcPr>
          <w:p w14:paraId="04054C7B" w14:textId="3BCB7BEA" w:rsidR="00347AA7" w:rsidRPr="00C544A3" w:rsidRDefault="00347AA7" w:rsidP="00347AA7">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8603E1" w:rsidRPr="00FF3EB1">
              <w:rPr>
                <w:sz w:val="22"/>
                <w:szCs w:val="22"/>
              </w:rPr>
              <w:t>3,650</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5A53C487" w14:textId="100B228D" w:rsidR="00347AA7" w:rsidRPr="00C544A3" w:rsidRDefault="00347AA7" w:rsidP="00347AA7">
            <w:pPr>
              <w:spacing w:before="0" w:after="0"/>
              <w:jc w:val="right"/>
              <w:rPr>
                <w:rFonts w:asciiTheme="minorHAnsi" w:eastAsia="Times New Roman" w:hAnsiTheme="minorHAnsi" w:cstheme="minorHAnsi"/>
                <w:color w:val="auto"/>
                <w:sz w:val="22"/>
                <w:szCs w:val="22"/>
              </w:rPr>
            </w:pPr>
            <w:r w:rsidRPr="00C544A3">
              <w:rPr>
                <w:sz w:val="22"/>
                <w:szCs w:val="22"/>
              </w:rPr>
              <w:t xml:space="preserve"> 3,026 </w:t>
            </w:r>
          </w:p>
        </w:tc>
        <w:tc>
          <w:tcPr>
            <w:tcW w:w="992" w:type="dxa"/>
            <w:tcBorders>
              <w:top w:val="nil"/>
              <w:left w:val="nil"/>
              <w:bottom w:val="nil"/>
              <w:right w:val="nil"/>
            </w:tcBorders>
            <w:hideMark/>
          </w:tcPr>
          <w:p w14:paraId="5AA75193" w14:textId="4DACED0E" w:rsidR="00347AA7" w:rsidRPr="00C544A3" w:rsidRDefault="00347AA7" w:rsidP="00347AA7">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8603E1" w:rsidRPr="00FF3EB1">
              <w:rPr>
                <w:sz w:val="22"/>
                <w:szCs w:val="22"/>
              </w:rPr>
              <w:t>(624)</w:t>
            </w:r>
            <w:r w:rsidRPr="00C544A3">
              <w:rPr>
                <w:sz w:val="22"/>
                <w:szCs w:val="22"/>
              </w:rPr>
              <w:t xml:space="preserve"> </w:t>
            </w:r>
          </w:p>
        </w:tc>
        <w:tc>
          <w:tcPr>
            <w:tcW w:w="1134" w:type="dxa"/>
            <w:tcBorders>
              <w:top w:val="nil"/>
              <w:left w:val="nil"/>
              <w:bottom w:val="nil"/>
              <w:right w:val="nil"/>
            </w:tcBorders>
            <w:hideMark/>
          </w:tcPr>
          <w:p w14:paraId="5FF148C5" w14:textId="30B66FFB" w:rsidR="00347AA7" w:rsidRPr="00FF3EB1" w:rsidRDefault="00573C85" w:rsidP="00347AA7">
            <w:pPr>
              <w:spacing w:before="0" w:after="0"/>
              <w:jc w:val="right"/>
              <w:rPr>
                <w:sz w:val="22"/>
                <w:szCs w:val="22"/>
              </w:rPr>
            </w:pPr>
            <w:r w:rsidRPr="00FF3EB1">
              <w:rPr>
                <w:sz w:val="22"/>
                <w:szCs w:val="22"/>
              </w:rPr>
              <w:t>(17.1</w:t>
            </w:r>
            <w:r w:rsidR="00347AA7" w:rsidRPr="00FF3EB1">
              <w:rPr>
                <w:sz w:val="22"/>
                <w:szCs w:val="22"/>
              </w:rPr>
              <w:t>%</w:t>
            </w:r>
            <w:r w:rsidRPr="00FF3EB1">
              <w:rPr>
                <w:sz w:val="22"/>
                <w:szCs w:val="22"/>
              </w:rPr>
              <w:t>)</w:t>
            </w:r>
          </w:p>
        </w:tc>
      </w:tr>
      <w:tr w:rsidR="00347AA7" w:rsidRPr="00510B66" w14:paraId="58B4BB4F" w14:textId="77777777">
        <w:trPr>
          <w:trHeight w:val="255"/>
        </w:trPr>
        <w:tc>
          <w:tcPr>
            <w:tcW w:w="5103" w:type="dxa"/>
            <w:tcBorders>
              <w:top w:val="nil"/>
              <w:left w:val="nil"/>
              <w:bottom w:val="nil"/>
              <w:right w:val="nil"/>
            </w:tcBorders>
            <w:shd w:val="clear" w:color="auto" w:fill="FFFFFF" w:themeFill="background1"/>
            <w:vAlign w:val="center"/>
            <w:hideMark/>
          </w:tcPr>
          <w:p w14:paraId="753C8F88" w14:textId="77777777" w:rsidR="00347AA7" w:rsidRPr="0006512A" w:rsidRDefault="00347AA7" w:rsidP="00347AA7">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Roads</w:t>
            </w:r>
          </w:p>
        </w:tc>
        <w:tc>
          <w:tcPr>
            <w:tcW w:w="1191" w:type="dxa"/>
            <w:tcBorders>
              <w:top w:val="nil"/>
              <w:left w:val="nil"/>
              <w:bottom w:val="nil"/>
              <w:right w:val="nil"/>
            </w:tcBorders>
            <w:shd w:val="clear" w:color="auto" w:fill="FFFFFF" w:themeFill="background1"/>
            <w:hideMark/>
          </w:tcPr>
          <w:p w14:paraId="2F5B5403" w14:textId="19C54F12" w:rsidR="00347AA7" w:rsidRPr="00C544A3" w:rsidRDefault="00347AA7" w:rsidP="00347AA7">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573C85" w:rsidRPr="00FF3EB1">
              <w:rPr>
                <w:sz w:val="22"/>
                <w:szCs w:val="22"/>
              </w:rPr>
              <w:t>2,621</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5DB2B774" w14:textId="5F3BDE79" w:rsidR="00347AA7" w:rsidRPr="00C544A3" w:rsidRDefault="00347AA7" w:rsidP="00347AA7">
            <w:pPr>
              <w:spacing w:before="0" w:after="0"/>
              <w:jc w:val="right"/>
              <w:rPr>
                <w:rFonts w:asciiTheme="minorHAnsi" w:eastAsia="Times New Roman" w:hAnsiTheme="minorHAnsi" w:cstheme="minorHAnsi"/>
                <w:color w:val="auto"/>
                <w:sz w:val="22"/>
                <w:szCs w:val="22"/>
              </w:rPr>
            </w:pPr>
            <w:r w:rsidRPr="00C544A3">
              <w:rPr>
                <w:sz w:val="22"/>
                <w:szCs w:val="22"/>
              </w:rPr>
              <w:t xml:space="preserve"> 340 </w:t>
            </w:r>
          </w:p>
        </w:tc>
        <w:tc>
          <w:tcPr>
            <w:tcW w:w="992" w:type="dxa"/>
            <w:tcBorders>
              <w:top w:val="nil"/>
              <w:left w:val="nil"/>
              <w:bottom w:val="nil"/>
              <w:right w:val="nil"/>
            </w:tcBorders>
            <w:hideMark/>
          </w:tcPr>
          <w:p w14:paraId="2C34B81B" w14:textId="50E72A1B" w:rsidR="00347AA7" w:rsidRPr="00C544A3" w:rsidRDefault="00B35983" w:rsidP="00347AA7">
            <w:pPr>
              <w:spacing w:before="0" w:after="0"/>
              <w:jc w:val="right"/>
              <w:rPr>
                <w:rFonts w:asciiTheme="minorHAnsi" w:eastAsia="Times New Roman" w:hAnsiTheme="minorHAnsi" w:cstheme="minorHAnsi"/>
                <w:color w:val="auto"/>
                <w:sz w:val="22"/>
                <w:szCs w:val="22"/>
              </w:rPr>
            </w:pPr>
            <w:r w:rsidRPr="00C544A3">
              <w:rPr>
                <w:sz w:val="22"/>
                <w:szCs w:val="22"/>
              </w:rPr>
              <w:t>(</w:t>
            </w:r>
            <w:r w:rsidR="00573C85" w:rsidRPr="00FF3EB1">
              <w:rPr>
                <w:sz w:val="22"/>
                <w:szCs w:val="22"/>
              </w:rPr>
              <w:t>2,281</w:t>
            </w:r>
            <w:r w:rsidRPr="00C544A3">
              <w:rPr>
                <w:sz w:val="22"/>
                <w:szCs w:val="22"/>
              </w:rPr>
              <w:t>)</w:t>
            </w:r>
            <w:r w:rsidR="00347AA7" w:rsidRPr="00C544A3">
              <w:rPr>
                <w:sz w:val="22"/>
                <w:szCs w:val="22"/>
              </w:rPr>
              <w:t xml:space="preserve"> </w:t>
            </w:r>
          </w:p>
        </w:tc>
        <w:tc>
          <w:tcPr>
            <w:tcW w:w="1134" w:type="dxa"/>
            <w:tcBorders>
              <w:top w:val="nil"/>
              <w:left w:val="nil"/>
              <w:bottom w:val="nil"/>
              <w:right w:val="nil"/>
            </w:tcBorders>
            <w:hideMark/>
          </w:tcPr>
          <w:p w14:paraId="7D87AAEA" w14:textId="283975F0" w:rsidR="00347AA7" w:rsidRPr="00C544A3" w:rsidRDefault="00B35983" w:rsidP="00347AA7">
            <w:pPr>
              <w:spacing w:before="0" w:after="0"/>
              <w:jc w:val="right"/>
              <w:rPr>
                <w:rFonts w:asciiTheme="minorHAnsi" w:eastAsia="Times New Roman" w:hAnsiTheme="minorHAnsi" w:cstheme="minorHAnsi"/>
                <w:color w:val="auto"/>
                <w:sz w:val="22"/>
                <w:szCs w:val="22"/>
              </w:rPr>
            </w:pPr>
            <w:r w:rsidRPr="00C544A3">
              <w:rPr>
                <w:sz w:val="22"/>
                <w:szCs w:val="22"/>
              </w:rPr>
              <w:t>(</w:t>
            </w:r>
            <w:r w:rsidR="00347AA7" w:rsidRPr="00FF3EB1">
              <w:rPr>
                <w:sz w:val="22"/>
                <w:szCs w:val="22"/>
              </w:rPr>
              <w:t>8</w:t>
            </w:r>
            <w:r w:rsidR="00573C85" w:rsidRPr="00FF3EB1">
              <w:rPr>
                <w:sz w:val="22"/>
                <w:szCs w:val="22"/>
              </w:rPr>
              <w:t>7</w:t>
            </w:r>
            <w:r w:rsidR="00AA6441" w:rsidRPr="00FF3EB1">
              <w:rPr>
                <w:sz w:val="22"/>
                <w:szCs w:val="22"/>
              </w:rPr>
              <w:t>.</w:t>
            </w:r>
            <w:r w:rsidR="00573C85" w:rsidRPr="00FF3EB1">
              <w:rPr>
                <w:sz w:val="22"/>
                <w:szCs w:val="22"/>
              </w:rPr>
              <w:t>0</w:t>
            </w:r>
            <w:r w:rsidR="00347AA7" w:rsidRPr="00C544A3">
              <w:rPr>
                <w:sz w:val="22"/>
                <w:szCs w:val="22"/>
              </w:rPr>
              <w:t>%</w:t>
            </w:r>
            <w:r w:rsidRPr="00C544A3">
              <w:rPr>
                <w:sz w:val="22"/>
                <w:szCs w:val="22"/>
              </w:rPr>
              <w:t>)</w:t>
            </w:r>
          </w:p>
        </w:tc>
      </w:tr>
      <w:tr w:rsidR="00B11EC1" w:rsidRPr="00510B66" w14:paraId="55BBEC82" w14:textId="77777777" w:rsidTr="00D438D5">
        <w:trPr>
          <w:trHeight w:val="255"/>
        </w:trPr>
        <w:tc>
          <w:tcPr>
            <w:tcW w:w="5103" w:type="dxa"/>
            <w:tcBorders>
              <w:top w:val="nil"/>
              <w:left w:val="nil"/>
              <w:bottom w:val="nil"/>
              <w:right w:val="nil"/>
            </w:tcBorders>
            <w:shd w:val="clear" w:color="auto" w:fill="FFFFFF" w:themeFill="background1"/>
            <w:vAlign w:val="center"/>
          </w:tcPr>
          <w:p w14:paraId="4E95BBFD" w14:textId="6017DFE8" w:rsidR="00B11EC1" w:rsidRPr="00FA5223" w:rsidRDefault="00FA5223" w:rsidP="00510B66">
            <w:pPr>
              <w:spacing w:before="0" w:after="0"/>
              <w:jc w:val="both"/>
              <w:rPr>
                <w:rFonts w:asciiTheme="minorHAnsi" w:eastAsia="Times New Roman" w:hAnsiTheme="minorHAnsi" w:cstheme="minorHAnsi"/>
                <w:bCs/>
                <w:iCs/>
                <w:color w:val="auto"/>
                <w:sz w:val="22"/>
                <w:szCs w:val="22"/>
              </w:rPr>
            </w:pPr>
            <w:r w:rsidRPr="00FA5223">
              <w:rPr>
                <w:rFonts w:asciiTheme="minorHAnsi" w:eastAsia="Times New Roman" w:hAnsiTheme="minorHAnsi" w:cstheme="minorHAnsi"/>
                <w:bCs/>
                <w:iCs/>
                <w:color w:val="auto"/>
                <w:sz w:val="22"/>
                <w:szCs w:val="22"/>
              </w:rPr>
              <w:t>Footpaths and cycleways</w:t>
            </w:r>
          </w:p>
        </w:tc>
        <w:tc>
          <w:tcPr>
            <w:tcW w:w="1191" w:type="dxa"/>
            <w:tcBorders>
              <w:top w:val="nil"/>
              <w:left w:val="nil"/>
              <w:bottom w:val="nil"/>
              <w:right w:val="nil"/>
            </w:tcBorders>
            <w:shd w:val="clear" w:color="auto" w:fill="FFFFFF" w:themeFill="background1"/>
            <w:vAlign w:val="center"/>
          </w:tcPr>
          <w:p w14:paraId="6159C9AD" w14:textId="7D5C4AA9" w:rsidR="00B11EC1" w:rsidRPr="00C544A3" w:rsidRDefault="00EA70C1" w:rsidP="00510B66">
            <w:pPr>
              <w:spacing w:before="0" w:after="0"/>
              <w:jc w:val="right"/>
              <w:rPr>
                <w:rFonts w:asciiTheme="minorHAnsi" w:eastAsia="Times New Roman" w:hAnsiTheme="minorHAnsi" w:cstheme="minorHAnsi"/>
                <w:color w:val="auto"/>
                <w:sz w:val="22"/>
                <w:szCs w:val="22"/>
              </w:rPr>
            </w:pPr>
            <w:r w:rsidRPr="00C544A3">
              <w:rPr>
                <w:rFonts w:asciiTheme="minorHAnsi" w:eastAsia="Times New Roman" w:hAnsiTheme="minorHAnsi" w:cstheme="minorHAnsi"/>
                <w:color w:val="auto"/>
                <w:sz w:val="22"/>
                <w:szCs w:val="22"/>
              </w:rPr>
              <w:t>-</w:t>
            </w:r>
          </w:p>
        </w:tc>
        <w:tc>
          <w:tcPr>
            <w:tcW w:w="1191" w:type="dxa"/>
            <w:tcBorders>
              <w:top w:val="nil"/>
              <w:left w:val="nil"/>
              <w:bottom w:val="nil"/>
              <w:right w:val="nil"/>
            </w:tcBorders>
            <w:shd w:val="clear" w:color="auto" w:fill="F2F2F2" w:themeFill="background1" w:themeFillShade="F2"/>
            <w:vAlign w:val="center"/>
          </w:tcPr>
          <w:p w14:paraId="4C9AD9D9" w14:textId="3268BCBE" w:rsidR="00B11EC1" w:rsidRPr="00C544A3" w:rsidRDefault="00EA70C1" w:rsidP="00510B66">
            <w:pPr>
              <w:spacing w:before="0" w:after="0"/>
              <w:jc w:val="right"/>
              <w:rPr>
                <w:rFonts w:asciiTheme="minorHAnsi" w:eastAsia="Times New Roman" w:hAnsiTheme="minorHAnsi" w:cstheme="minorHAnsi"/>
                <w:color w:val="auto"/>
                <w:sz w:val="22"/>
                <w:szCs w:val="22"/>
              </w:rPr>
            </w:pPr>
            <w:r w:rsidRPr="00C544A3">
              <w:rPr>
                <w:rFonts w:asciiTheme="minorHAnsi" w:eastAsia="Times New Roman" w:hAnsiTheme="minorHAnsi" w:cstheme="minorHAnsi"/>
                <w:color w:val="auto"/>
                <w:sz w:val="22"/>
                <w:szCs w:val="22"/>
              </w:rPr>
              <w:t>100</w:t>
            </w:r>
          </w:p>
        </w:tc>
        <w:tc>
          <w:tcPr>
            <w:tcW w:w="992" w:type="dxa"/>
            <w:tcBorders>
              <w:top w:val="nil"/>
              <w:left w:val="nil"/>
              <w:bottom w:val="nil"/>
              <w:right w:val="nil"/>
            </w:tcBorders>
            <w:vAlign w:val="center"/>
          </w:tcPr>
          <w:p w14:paraId="6BA4382A" w14:textId="657FF402" w:rsidR="00B11EC1" w:rsidRPr="00C544A3" w:rsidRDefault="001C4452" w:rsidP="00510B66">
            <w:pPr>
              <w:spacing w:before="0" w:after="0"/>
              <w:jc w:val="right"/>
              <w:rPr>
                <w:rFonts w:asciiTheme="minorHAnsi" w:eastAsia="Times New Roman" w:hAnsiTheme="minorHAnsi" w:cstheme="minorHAnsi"/>
                <w:color w:val="auto"/>
                <w:sz w:val="22"/>
                <w:szCs w:val="22"/>
              </w:rPr>
            </w:pPr>
            <w:r w:rsidRPr="00C544A3">
              <w:rPr>
                <w:rFonts w:asciiTheme="minorHAnsi" w:eastAsia="Times New Roman" w:hAnsiTheme="minorHAnsi" w:cstheme="minorHAnsi"/>
                <w:color w:val="auto"/>
                <w:sz w:val="22"/>
                <w:szCs w:val="22"/>
              </w:rPr>
              <w:t>100</w:t>
            </w:r>
          </w:p>
        </w:tc>
        <w:tc>
          <w:tcPr>
            <w:tcW w:w="1134" w:type="dxa"/>
            <w:tcBorders>
              <w:top w:val="nil"/>
              <w:left w:val="nil"/>
              <w:bottom w:val="nil"/>
              <w:right w:val="nil"/>
            </w:tcBorders>
            <w:vAlign w:val="center"/>
          </w:tcPr>
          <w:p w14:paraId="160B9766" w14:textId="78C0DD38" w:rsidR="00B11EC1" w:rsidRPr="00C544A3" w:rsidRDefault="001C4452" w:rsidP="00510B66">
            <w:pPr>
              <w:spacing w:before="0" w:after="0"/>
              <w:jc w:val="right"/>
              <w:rPr>
                <w:rFonts w:asciiTheme="minorHAnsi" w:eastAsia="Times New Roman" w:hAnsiTheme="minorHAnsi" w:cstheme="minorHAnsi"/>
                <w:color w:val="auto"/>
                <w:sz w:val="22"/>
                <w:szCs w:val="22"/>
              </w:rPr>
            </w:pPr>
            <w:r w:rsidRPr="00C544A3">
              <w:rPr>
                <w:rFonts w:asciiTheme="minorHAnsi" w:eastAsia="Times New Roman" w:hAnsiTheme="minorHAnsi" w:cstheme="minorHAnsi"/>
                <w:color w:val="auto"/>
                <w:sz w:val="22"/>
                <w:szCs w:val="22"/>
              </w:rPr>
              <w:t>-</w:t>
            </w:r>
          </w:p>
        </w:tc>
      </w:tr>
      <w:tr w:rsidR="00510B66" w:rsidRPr="00510B66" w14:paraId="254A1740" w14:textId="77777777" w:rsidTr="00D438D5">
        <w:trPr>
          <w:trHeight w:val="255"/>
        </w:trPr>
        <w:tc>
          <w:tcPr>
            <w:tcW w:w="5103" w:type="dxa"/>
            <w:tcBorders>
              <w:top w:val="nil"/>
              <w:left w:val="nil"/>
              <w:bottom w:val="nil"/>
              <w:right w:val="nil"/>
            </w:tcBorders>
            <w:shd w:val="clear" w:color="auto" w:fill="FFFFFF" w:themeFill="background1"/>
            <w:vAlign w:val="center"/>
            <w:hideMark/>
          </w:tcPr>
          <w:p w14:paraId="2882998C" w14:textId="77777777" w:rsidR="00510B66" w:rsidRPr="0006512A" w:rsidRDefault="00510B66" w:rsidP="00510B66">
            <w:pPr>
              <w:spacing w:before="0" w:after="0"/>
              <w:jc w:val="both"/>
              <w:rPr>
                <w:rFonts w:asciiTheme="minorHAnsi" w:eastAsia="Times New Roman" w:hAnsiTheme="minorHAnsi" w:cstheme="minorHAnsi"/>
                <w:b/>
                <w:i/>
                <w:color w:val="auto"/>
                <w:sz w:val="22"/>
                <w:szCs w:val="22"/>
              </w:rPr>
            </w:pPr>
            <w:r w:rsidRPr="0006512A">
              <w:rPr>
                <w:rFonts w:asciiTheme="minorHAnsi" w:eastAsia="Times New Roman" w:hAnsiTheme="minorHAnsi" w:cstheme="minorHAnsi"/>
                <w:b/>
                <w:i/>
                <w:color w:val="auto"/>
                <w:sz w:val="22"/>
                <w:szCs w:val="22"/>
              </w:rPr>
              <w:t>Non-recurrent - State Government</w:t>
            </w:r>
          </w:p>
        </w:tc>
        <w:tc>
          <w:tcPr>
            <w:tcW w:w="1191" w:type="dxa"/>
            <w:tcBorders>
              <w:top w:val="nil"/>
              <w:left w:val="nil"/>
              <w:bottom w:val="nil"/>
              <w:right w:val="nil"/>
            </w:tcBorders>
            <w:shd w:val="clear" w:color="auto" w:fill="FFFFFF" w:themeFill="background1"/>
            <w:vAlign w:val="center"/>
            <w:hideMark/>
          </w:tcPr>
          <w:p w14:paraId="35494D27" w14:textId="2AC59B7B" w:rsidR="00510B66" w:rsidRPr="00C544A3" w:rsidRDefault="00510B66" w:rsidP="00510B66">
            <w:pPr>
              <w:spacing w:before="0" w:after="0"/>
              <w:jc w:val="right"/>
              <w:rPr>
                <w:rFonts w:asciiTheme="minorHAnsi" w:eastAsia="Times New Roman" w:hAnsiTheme="minorHAnsi" w:cstheme="minorHAnsi"/>
                <w:color w:val="auto"/>
                <w:sz w:val="22"/>
                <w:szCs w:val="22"/>
              </w:rPr>
            </w:pPr>
          </w:p>
        </w:tc>
        <w:tc>
          <w:tcPr>
            <w:tcW w:w="1191" w:type="dxa"/>
            <w:tcBorders>
              <w:top w:val="nil"/>
              <w:left w:val="nil"/>
              <w:bottom w:val="nil"/>
              <w:right w:val="nil"/>
            </w:tcBorders>
            <w:shd w:val="clear" w:color="auto" w:fill="F2F2F2" w:themeFill="background1" w:themeFillShade="F2"/>
            <w:vAlign w:val="center"/>
            <w:hideMark/>
          </w:tcPr>
          <w:p w14:paraId="58219AF9" w14:textId="79EA8B75" w:rsidR="00510B66" w:rsidRPr="00C544A3" w:rsidRDefault="00510B66" w:rsidP="00510B66">
            <w:pPr>
              <w:spacing w:before="0" w:after="0"/>
              <w:jc w:val="right"/>
              <w:rPr>
                <w:rFonts w:asciiTheme="minorHAnsi" w:eastAsia="Times New Roman" w:hAnsiTheme="minorHAnsi" w:cstheme="minorHAnsi"/>
                <w:color w:val="auto"/>
                <w:sz w:val="22"/>
                <w:szCs w:val="22"/>
              </w:rPr>
            </w:pPr>
          </w:p>
        </w:tc>
        <w:tc>
          <w:tcPr>
            <w:tcW w:w="992" w:type="dxa"/>
            <w:tcBorders>
              <w:top w:val="nil"/>
              <w:left w:val="nil"/>
              <w:bottom w:val="nil"/>
              <w:right w:val="nil"/>
            </w:tcBorders>
            <w:vAlign w:val="center"/>
            <w:hideMark/>
          </w:tcPr>
          <w:p w14:paraId="1C431914" w14:textId="77777777" w:rsidR="00510B66" w:rsidRPr="00C544A3" w:rsidRDefault="00510B66" w:rsidP="00510B66">
            <w:pPr>
              <w:spacing w:before="0" w:after="0"/>
              <w:jc w:val="right"/>
              <w:rPr>
                <w:rFonts w:asciiTheme="minorHAnsi" w:eastAsia="Times New Roman" w:hAnsiTheme="minorHAnsi" w:cstheme="minorHAnsi"/>
                <w:color w:val="auto"/>
                <w:sz w:val="22"/>
                <w:szCs w:val="22"/>
              </w:rPr>
            </w:pPr>
          </w:p>
        </w:tc>
        <w:tc>
          <w:tcPr>
            <w:tcW w:w="1134" w:type="dxa"/>
            <w:tcBorders>
              <w:top w:val="nil"/>
              <w:left w:val="nil"/>
              <w:bottom w:val="nil"/>
              <w:right w:val="nil"/>
            </w:tcBorders>
            <w:vAlign w:val="center"/>
            <w:hideMark/>
          </w:tcPr>
          <w:p w14:paraId="5525C6D7" w14:textId="77777777" w:rsidR="00510B66" w:rsidRPr="00C544A3" w:rsidRDefault="00510B66" w:rsidP="00510B66">
            <w:pPr>
              <w:spacing w:before="0" w:after="0"/>
              <w:jc w:val="right"/>
              <w:rPr>
                <w:rFonts w:asciiTheme="minorHAnsi" w:eastAsia="Times New Roman" w:hAnsiTheme="minorHAnsi" w:cstheme="minorHAnsi"/>
                <w:color w:val="auto"/>
                <w:sz w:val="22"/>
                <w:szCs w:val="22"/>
              </w:rPr>
            </w:pPr>
          </w:p>
        </w:tc>
      </w:tr>
      <w:tr w:rsidR="00AA6ADB" w:rsidRPr="00510B66" w14:paraId="46F116EA" w14:textId="77777777">
        <w:trPr>
          <w:trHeight w:val="255"/>
        </w:trPr>
        <w:tc>
          <w:tcPr>
            <w:tcW w:w="5103" w:type="dxa"/>
            <w:tcBorders>
              <w:top w:val="nil"/>
              <w:left w:val="nil"/>
              <w:bottom w:val="nil"/>
              <w:right w:val="nil"/>
            </w:tcBorders>
            <w:shd w:val="clear" w:color="auto" w:fill="FFFFFF" w:themeFill="background1"/>
            <w:vAlign w:val="center"/>
            <w:hideMark/>
          </w:tcPr>
          <w:p w14:paraId="266AB05E" w14:textId="77777777" w:rsidR="00AA6ADB" w:rsidRPr="0006512A" w:rsidRDefault="00AA6ADB" w:rsidP="00AA6ADB">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Buildings</w:t>
            </w:r>
          </w:p>
        </w:tc>
        <w:tc>
          <w:tcPr>
            <w:tcW w:w="1191" w:type="dxa"/>
            <w:tcBorders>
              <w:top w:val="nil"/>
              <w:left w:val="nil"/>
              <w:bottom w:val="nil"/>
              <w:right w:val="nil"/>
            </w:tcBorders>
            <w:shd w:val="clear" w:color="auto" w:fill="FFFFFF" w:themeFill="background1"/>
            <w:hideMark/>
          </w:tcPr>
          <w:p w14:paraId="65FCCFE0" w14:textId="38FCF56B" w:rsidR="00AA6ADB" w:rsidRPr="00C544A3" w:rsidRDefault="00AA6ADB" w:rsidP="00AA6ADB">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737997" w:rsidRPr="00FF3EB1">
              <w:rPr>
                <w:sz w:val="22"/>
                <w:szCs w:val="22"/>
              </w:rPr>
              <w:t>3,9</w:t>
            </w:r>
            <w:r w:rsidR="008110B8">
              <w:rPr>
                <w:sz w:val="22"/>
                <w:szCs w:val="22"/>
              </w:rPr>
              <w:t>2</w:t>
            </w:r>
            <w:r w:rsidR="00737997" w:rsidRPr="00FF3EB1">
              <w:rPr>
                <w:sz w:val="22"/>
                <w:szCs w:val="22"/>
              </w:rPr>
              <w:t>3</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2EBFBA63" w14:textId="671A219D" w:rsidR="00AA6ADB" w:rsidRPr="00C544A3" w:rsidRDefault="00AA6ADB" w:rsidP="00AA6ADB">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737997" w:rsidRPr="00FF3EB1">
              <w:rPr>
                <w:sz w:val="22"/>
                <w:szCs w:val="22"/>
              </w:rPr>
              <w:t>400</w:t>
            </w:r>
            <w:r w:rsidRPr="00C544A3">
              <w:rPr>
                <w:sz w:val="22"/>
                <w:szCs w:val="22"/>
              </w:rPr>
              <w:t xml:space="preserve"> </w:t>
            </w:r>
          </w:p>
        </w:tc>
        <w:tc>
          <w:tcPr>
            <w:tcW w:w="992" w:type="dxa"/>
            <w:tcBorders>
              <w:top w:val="nil"/>
              <w:left w:val="nil"/>
              <w:bottom w:val="nil"/>
              <w:right w:val="nil"/>
            </w:tcBorders>
            <w:hideMark/>
          </w:tcPr>
          <w:p w14:paraId="0C5E4507" w14:textId="08FCC891" w:rsidR="00AA6ADB" w:rsidRPr="00C544A3" w:rsidRDefault="00C544A3" w:rsidP="00AA6ADB">
            <w:pPr>
              <w:spacing w:before="0" w:after="0"/>
              <w:jc w:val="right"/>
              <w:rPr>
                <w:rFonts w:asciiTheme="minorHAnsi" w:eastAsia="Times New Roman" w:hAnsiTheme="minorHAnsi" w:cstheme="minorHAnsi"/>
                <w:color w:val="auto"/>
                <w:sz w:val="22"/>
                <w:szCs w:val="22"/>
              </w:rPr>
            </w:pPr>
            <w:r>
              <w:rPr>
                <w:sz w:val="22"/>
                <w:szCs w:val="22"/>
              </w:rPr>
              <w:t>(</w:t>
            </w:r>
            <w:r w:rsidR="00737997" w:rsidRPr="00FF3EB1">
              <w:rPr>
                <w:sz w:val="22"/>
                <w:szCs w:val="22"/>
              </w:rPr>
              <w:t>3,5</w:t>
            </w:r>
            <w:r w:rsidR="005F13F6">
              <w:rPr>
                <w:sz w:val="22"/>
                <w:szCs w:val="22"/>
              </w:rPr>
              <w:t>2</w:t>
            </w:r>
            <w:r w:rsidR="00737997" w:rsidRPr="00FF3EB1">
              <w:rPr>
                <w:sz w:val="22"/>
                <w:szCs w:val="22"/>
              </w:rPr>
              <w:t>3</w:t>
            </w:r>
            <w:r>
              <w:rPr>
                <w:sz w:val="22"/>
                <w:szCs w:val="22"/>
              </w:rPr>
              <w:t>)</w:t>
            </w:r>
            <w:r w:rsidR="00AA6ADB" w:rsidRPr="00C544A3">
              <w:rPr>
                <w:sz w:val="22"/>
                <w:szCs w:val="22"/>
              </w:rPr>
              <w:t xml:space="preserve"> </w:t>
            </w:r>
          </w:p>
        </w:tc>
        <w:tc>
          <w:tcPr>
            <w:tcW w:w="1134" w:type="dxa"/>
            <w:tcBorders>
              <w:top w:val="nil"/>
              <w:left w:val="nil"/>
              <w:bottom w:val="nil"/>
              <w:right w:val="nil"/>
            </w:tcBorders>
            <w:hideMark/>
          </w:tcPr>
          <w:p w14:paraId="178AE7F3" w14:textId="429846FF" w:rsidR="00AA6ADB" w:rsidRPr="00C544A3" w:rsidRDefault="00721F4D" w:rsidP="00AA6ADB">
            <w:pPr>
              <w:spacing w:before="0" w:after="0"/>
              <w:jc w:val="right"/>
              <w:rPr>
                <w:rFonts w:asciiTheme="minorHAnsi" w:eastAsia="Times New Roman" w:hAnsiTheme="minorHAnsi" w:cstheme="minorHAnsi"/>
                <w:color w:val="auto"/>
                <w:sz w:val="22"/>
                <w:szCs w:val="22"/>
              </w:rPr>
            </w:pPr>
            <w:r>
              <w:rPr>
                <w:sz w:val="22"/>
                <w:szCs w:val="22"/>
              </w:rPr>
              <w:t>(</w:t>
            </w:r>
            <w:r w:rsidR="005F13F6">
              <w:rPr>
                <w:sz w:val="22"/>
                <w:szCs w:val="22"/>
              </w:rPr>
              <w:t>89.8</w:t>
            </w:r>
            <w:r w:rsidR="00AA6ADB" w:rsidRPr="00C544A3">
              <w:rPr>
                <w:sz w:val="22"/>
                <w:szCs w:val="22"/>
              </w:rPr>
              <w:t>%</w:t>
            </w:r>
            <w:r>
              <w:rPr>
                <w:sz w:val="22"/>
                <w:szCs w:val="22"/>
              </w:rPr>
              <w:t>)</w:t>
            </w:r>
          </w:p>
        </w:tc>
      </w:tr>
      <w:tr w:rsidR="00AA6ADB" w:rsidRPr="00510B66" w14:paraId="2710905D" w14:textId="77777777">
        <w:trPr>
          <w:trHeight w:val="255"/>
        </w:trPr>
        <w:tc>
          <w:tcPr>
            <w:tcW w:w="5103" w:type="dxa"/>
            <w:tcBorders>
              <w:top w:val="nil"/>
              <w:left w:val="nil"/>
              <w:bottom w:val="nil"/>
              <w:right w:val="nil"/>
            </w:tcBorders>
            <w:shd w:val="clear" w:color="auto" w:fill="FFFFFF" w:themeFill="background1"/>
            <w:vAlign w:val="center"/>
            <w:hideMark/>
          </w:tcPr>
          <w:p w14:paraId="2A08ED58" w14:textId="3FBE7947" w:rsidR="00AA6ADB" w:rsidRPr="0006512A" w:rsidRDefault="00AA6ADB" w:rsidP="00AA6ADB">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Recreation, leisure and community</w:t>
            </w:r>
          </w:p>
        </w:tc>
        <w:tc>
          <w:tcPr>
            <w:tcW w:w="1191" w:type="dxa"/>
            <w:tcBorders>
              <w:top w:val="nil"/>
              <w:left w:val="nil"/>
              <w:bottom w:val="nil"/>
              <w:right w:val="nil"/>
            </w:tcBorders>
            <w:shd w:val="clear" w:color="auto" w:fill="FFFFFF" w:themeFill="background1"/>
            <w:hideMark/>
          </w:tcPr>
          <w:p w14:paraId="338616BF" w14:textId="04969DFD" w:rsidR="00AA6ADB" w:rsidRPr="00C544A3" w:rsidRDefault="00AA6ADB" w:rsidP="00AA6ADB">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890C9F" w:rsidRPr="00FF3EB1">
              <w:rPr>
                <w:sz w:val="22"/>
                <w:szCs w:val="22"/>
              </w:rPr>
              <w:t>306</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3A2365B1" w14:textId="5DFB7877" w:rsidR="00AA6ADB" w:rsidRPr="00C544A3" w:rsidRDefault="00AA6ADB" w:rsidP="00AA6ADB">
            <w:pPr>
              <w:spacing w:before="0" w:after="0"/>
              <w:jc w:val="right"/>
              <w:rPr>
                <w:rFonts w:asciiTheme="minorHAnsi" w:eastAsia="Times New Roman" w:hAnsiTheme="minorHAnsi" w:cstheme="minorHAnsi"/>
                <w:color w:val="auto"/>
                <w:sz w:val="22"/>
                <w:szCs w:val="22"/>
              </w:rPr>
            </w:pPr>
            <w:r w:rsidRPr="00C544A3">
              <w:rPr>
                <w:sz w:val="22"/>
                <w:szCs w:val="22"/>
              </w:rPr>
              <w:t xml:space="preserve"> -   </w:t>
            </w:r>
          </w:p>
        </w:tc>
        <w:tc>
          <w:tcPr>
            <w:tcW w:w="992" w:type="dxa"/>
            <w:tcBorders>
              <w:top w:val="nil"/>
              <w:left w:val="nil"/>
              <w:bottom w:val="nil"/>
              <w:right w:val="nil"/>
            </w:tcBorders>
            <w:hideMark/>
          </w:tcPr>
          <w:p w14:paraId="7B011C00" w14:textId="6E28A639" w:rsidR="00AA6ADB" w:rsidRPr="00C544A3" w:rsidRDefault="00C544A3" w:rsidP="00AA6ADB">
            <w:pPr>
              <w:spacing w:before="0" w:after="0"/>
              <w:jc w:val="right"/>
              <w:rPr>
                <w:rFonts w:asciiTheme="minorHAnsi" w:eastAsia="Times New Roman" w:hAnsiTheme="minorHAnsi" w:cstheme="minorHAnsi"/>
                <w:color w:val="auto"/>
                <w:sz w:val="22"/>
                <w:szCs w:val="22"/>
              </w:rPr>
            </w:pPr>
            <w:r>
              <w:rPr>
                <w:sz w:val="22"/>
                <w:szCs w:val="22"/>
              </w:rPr>
              <w:t>(</w:t>
            </w:r>
            <w:r w:rsidR="00890C9F" w:rsidRPr="00FF3EB1">
              <w:rPr>
                <w:sz w:val="22"/>
                <w:szCs w:val="22"/>
              </w:rPr>
              <w:t>306</w:t>
            </w:r>
            <w:r>
              <w:rPr>
                <w:sz w:val="22"/>
                <w:szCs w:val="22"/>
              </w:rPr>
              <w:t>)</w:t>
            </w:r>
            <w:r w:rsidR="00AA6ADB" w:rsidRPr="00C544A3">
              <w:rPr>
                <w:sz w:val="22"/>
                <w:szCs w:val="22"/>
              </w:rPr>
              <w:t xml:space="preserve"> </w:t>
            </w:r>
          </w:p>
        </w:tc>
        <w:tc>
          <w:tcPr>
            <w:tcW w:w="1134" w:type="dxa"/>
            <w:tcBorders>
              <w:top w:val="nil"/>
              <w:left w:val="nil"/>
              <w:bottom w:val="nil"/>
              <w:right w:val="nil"/>
            </w:tcBorders>
            <w:hideMark/>
          </w:tcPr>
          <w:p w14:paraId="749C30FF" w14:textId="0FC1A6E1" w:rsidR="00AA6ADB" w:rsidRPr="00C544A3" w:rsidRDefault="00721F4D" w:rsidP="00AA6ADB">
            <w:pPr>
              <w:spacing w:before="0" w:after="0"/>
              <w:jc w:val="right"/>
              <w:rPr>
                <w:rFonts w:asciiTheme="minorHAnsi" w:eastAsia="Times New Roman" w:hAnsiTheme="minorHAnsi" w:cstheme="minorHAnsi"/>
                <w:color w:val="auto"/>
                <w:sz w:val="22"/>
                <w:szCs w:val="22"/>
              </w:rPr>
            </w:pPr>
            <w:r>
              <w:rPr>
                <w:sz w:val="22"/>
                <w:szCs w:val="22"/>
              </w:rPr>
              <w:t>(</w:t>
            </w:r>
            <w:r w:rsidR="00AA6ADB" w:rsidRPr="00C544A3">
              <w:rPr>
                <w:sz w:val="22"/>
                <w:szCs w:val="22"/>
              </w:rPr>
              <w:t>100</w:t>
            </w:r>
            <w:r w:rsidR="005A14D8">
              <w:rPr>
                <w:sz w:val="22"/>
                <w:szCs w:val="22"/>
              </w:rPr>
              <w:t>.0</w:t>
            </w:r>
            <w:r w:rsidR="00AA6ADB" w:rsidRPr="00C544A3">
              <w:rPr>
                <w:sz w:val="22"/>
                <w:szCs w:val="22"/>
              </w:rPr>
              <w:t>%</w:t>
            </w:r>
            <w:r>
              <w:rPr>
                <w:sz w:val="22"/>
                <w:szCs w:val="22"/>
              </w:rPr>
              <w:t>)</w:t>
            </w:r>
          </w:p>
        </w:tc>
      </w:tr>
      <w:tr w:rsidR="00890C9F" w:rsidRPr="00510B66" w14:paraId="6A4E179E" w14:textId="77777777">
        <w:trPr>
          <w:trHeight w:val="255"/>
        </w:trPr>
        <w:tc>
          <w:tcPr>
            <w:tcW w:w="5103" w:type="dxa"/>
            <w:tcBorders>
              <w:top w:val="nil"/>
              <w:left w:val="nil"/>
              <w:bottom w:val="nil"/>
              <w:right w:val="nil"/>
            </w:tcBorders>
            <w:shd w:val="clear" w:color="auto" w:fill="FFFFFF" w:themeFill="background1"/>
            <w:vAlign w:val="center"/>
          </w:tcPr>
          <w:p w14:paraId="7E431918" w14:textId="4AC82FAF" w:rsidR="00890C9F" w:rsidRPr="0006512A" w:rsidRDefault="00890C9F" w:rsidP="00890C9F">
            <w:pPr>
              <w:spacing w:before="0" w:after="0"/>
              <w:jc w:val="both"/>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Bridges</w:t>
            </w:r>
          </w:p>
        </w:tc>
        <w:tc>
          <w:tcPr>
            <w:tcW w:w="1191" w:type="dxa"/>
            <w:tcBorders>
              <w:top w:val="nil"/>
              <w:left w:val="nil"/>
              <w:bottom w:val="nil"/>
              <w:right w:val="nil"/>
            </w:tcBorders>
            <w:shd w:val="clear" w:color="auto" w:fill="FFFFFF" w:themeFill="background1"/>
          </w:tcPr>
          <w:p w14:paraId="6F26BB8E" w14:textId="53CDE0E6" w:rsidR="00890C9F" w:rsidRPr="00FF3EB1" w:rsidRDefault="00890C9F" w:rsidP="00890C9F">
            <w:pPr>
              <w:spacing w:before="0" w:after="0"/>
              <w:jc w:val="right"/>
              <w:rPr>
                <w:sz w:val="22"/>
                <w:szCs w:val="22"/>
              </w:rPr>
            </w:pPr>
            <w:r w:rsidRPr="00FF3EB1">
              <w:rPr>
                <w:sz w:val="22"/>
                <w:szCs w:val="22"/>
              </w:rPr>
              <w:t xml:space="preserve"> 54 </w:t>
            </w:r>
          </w:p>
        </w:tc>
        <w:tc>
          <w:tcPr>
            <w:tcW w:w="1191" w:type="dxa"/>
            <w:tcBorders>
              <w:top w:val="nil"/>
              <w:left w:val="nil"/>
              <w:bottom w:val="nil"/>
              <w:right w:val="nil"/>
            </w:tcBorders>
            <w:shd w:val="clear" w:color="auto" w:fill="F2F2F2" w:themeFill="background1" w:themeFillShade="F2"/>
          </w:tcPr>
          <w:p w14:paraId="3BF630F2" w14:textId="1C39BAFD" w:rsidR="00890C9F" w:rsidRPr="00FF3EB1" w:rsidRDefault="00890C9F" w:rsidP="00890C9F">
            <w:pPr>
              <w:spacing w:before="0" w:after="0"/>
              <w:jc w:val="right"/>
              <w:rPr>
                <w:sz w:val="22"/>
                <w:szCs w:val="22"/>
              </w:rPr>
            </w:pPr>
            <w:r w:rsidRPr="00FF3EB1">
              <w:rPr>
                <w:sz w:val="22"/>
                <w:szCs w:val="22"/>
              </w:rPr>
              <w:t xml:space="preserve"> -   </w:t>
            </w:r>
          </w:p>
        </w:tc>
        <w:tc>
          <w:tcPr>
            <w:tcW w:w="992" w:type="dxa"/>
            <w:tcBorders>
              <w:top w:val="nil"/>
              <w:left w:val="nil"/>
              <w:bottom w:val="nil"/>
              <w:right w:val="nil"/>
            </w:tcBorders>
          </w:tcPr>
          <w:p w14:paraId="6EC07F37" w14:textId="5BFD2F81" w:rsidR="00890C9F" w:rsidRPr="00FF3EB1" w:rsidRDefault="00F05EEC" w:rsidP="00890C9F">
            <w:pPr>
              <w:spacing w:before="0" w:after="0"/>
              <w:jc w:val="right"/>
              <w:rPr>
                <w:rFonts w:asciiTheme="minorHAnsi" w:eastAsia="Times New Roman" w:hAnsiTheme="minorHAnsi" w:cstheme="minorHAnsi"/>
                <w:color w:val="auto"/>
                <w:sz w:val="22"/>
                <w:szCs w:val="22"/>
              </w:rPr>
            </w:pPr>
            <w:r w:rsidRPr="00FF3EB1">
              <w:rPr>
                <w:sz w:val="22"/>
                <w:szCs w:val="22"/>
              </w:rPr>
              <w:t>(</w:t>
            </w:r>
            <w:r w:rsidR="00890C9F" w:rsidRPr="00FF3EB1">
              <w:rPr>
                <w:sz w:val="22"/>
                <w:szCs w:val="22"/>
              </w:rPr>
              <w:t>54</w:t>
            </w:r>
            <w:r w:rsidRPr="00FF3EB1">
              <w:rPr>
                <w:sz w:val="22"/>
                <w:szCs w:val="22"/>
              </w:rPr>
              <w:t>)</w:t>
            </w:r>
            <w:r w:rsidR="00890C9F" w:rsidRPr="00FF3EB1">
              <w:rPr>
                <w:sz w:val="22"/>
                <w:szCs w:val="22"/>
              </w:rPr>
              <w:t xml:space="preserve"> </w:t>
            </w:r>
          </w:p>
        </w:tc>
        <w:tc>
          <w:tcPr>
            <w:tcW w:w="1134" w:type="dxa"/>
            <w:tcBorders>
              <w:top w:val="nil"/>
              <w:left w:val="nil"/>
              <w:bottom w:val="nil"/>
              <w:right w:val="nil"/>
            </w:tcBorders>
          </w:tcPr>
          <w:p w14:paraId="69DD4FDF" w14:textId="544DC316" w:rsidR="00890C9F" w:rsidRPr="00FF3EB1" w:rsidRDefault="00890C9F" w:rsidP="00890C9F">
            <w:pPr>
              <w:spacing w:before="0" w:after="0"/>
              <w:jc w:val="right"/>
              <w:rPr>
                <w:rFonts w:asciiTheme="minorHAnsi" w:eastAsia="Times New Roman" w:hAnsiTheme="minorHAnsi" w:cstheme="minorHAnsi"/>
                <w:color w:val="auto"/>
                <w:sz w:val="22"/>
                <w:szCs w:val="22"/>
              </w:rPr>
            </w:pPr>
            <w:r w:rsidRPr="00FF3EB1">
              <w:rPr>
                <w:sz w:val="22"/>
                <w:szCs w:val="22"/>
              </w:rPr>
              <w:t>(100.0%)</w:t>
            </w:r>
          </w:p>
        </w:tc>
      </w:tr>
      <w:tr w:rsidR="00C544A3" w:rsidRPr="00510B66" w14:paraId="7E9E9312" w14:textId="77777777">
        <w:trPr>
          <w:trHeight w:val="255"/>
        </w:trPr>
        <w:tc>
          <w:tcPr>
            <w:tcW w:w="5103" w:type="dxa"/>
            <w:tcBorders>
              <w:top w:val="nil"/>
              <w:left w:val="nil"/>
              <w:bottom w:val="nil"/>
              <w:right w:val="nil"/>
            </w:tcBorders>
            <w:shd w:val="clear" w:color="auto" w:fill="FFFFFF" w:themeFill="background1"/>
            <w:vAlign w:val="center"/>
            <w:hideMark/>
          </w:tcPr>
          <w:p w14:paraId="1100516B" w14:textId="77777777" w:rsidR="00C544A3" w:rsidRPr="0006512A" w:rsidRDefault="00C544A3" w:rsidP="00C544A3">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Parks open space and streetscape</w:t>
            </w:r>
          </w:p>
        </w:tc>
        <w:tc>
          <w:tcPr>
            <w:tcW w:w="1191" w:type="dxa"/>
            <w:tcBorders>
              <w:top w:val="nil"/>
              <w:left w:val="nil"/>
              <w:bottom w:val="nil"/>
              <w:right w:val="nil"/>
            </w:tcBorders>
            <w:shd w:val="clear" w:color="auto" w:fill="FFFFFF" w:themeFill="background1"/>
            <w:hideMark/>
          </w:tcPr>
          <w:p w14:paraId="54403AF4" w14:textId="095C5443" w:rsidR="00C544A3" w:rsidRPr="00C544A3" w:rsidRDefault="00C544A3" w:rsidP="00C544A3">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890C9F" w:rsidRPr="00FF3EB1">
              <w:rPr>
                <w:sz w:val="22"/>
                <w:szCs w:val="22"/>
              </w:rPr>
              <w:t>5,877</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3F228E9D" w14:textId="087B7E71" w:rsidR="00C544A3" w:rsidRPr="00C544A3" w:rsidRDefault="00C544A3" w:rsidP="00C544A3">
            <w:pPr>
              <w:spacing w:before="0" w:after="0"/>
              <w:jc w:val="right"/>
              <w:rPr>
                <w:rFonts w:asciiTheme="minorHAnsi" w:eastAsia="Times New Roman" w:hAnsiTheme="minorHAnsi" w:cstheme="minorHAnsi"/>
                <w:color w:val="auto"/>
                <w:sz w:val="22"/>
                <w:szCs w:val="22"/>
              </w:rPr>
            </w:pPr>
            <w:r w:rsidRPr="00C544A3">
              <w:rPr>
                <w:sz w:val="22"/>
                <w:szCs w:val="22"/>
              </w:rPr>
              <w:t xml:space="preserve"> 3,732 </w:t>
            </w:r>
          </w:p>
        </w:tc>
        <w:tc>
          <w:tcPr>
            <w:tcW w:w="992" w:type="dxa"/>
            <w:tcBorders>
              <w:top w:val="nil"/>
              <w:left w:val="nil"/>
              <w:bottom w:val="nil"/>
              <w:right w:val="nil"/>
            </w:tcBorders>
            <w:hideMark/>
          </w:tcPr>
          <w:p w14:paraId="2BC5ED0F" w14:textId="5EB91DB3" w:rsidR="00C544A3" w:rsidRPr="00C544A3" w:rsidRDefault="00F05EEC" w:rsidP="00C544A3">
            <w:pPr>
              <w:spacing w:before="0" w:after="0"/>
              <w:jc w:val="right"/>
              <w:rPr>
                <w:rFonts w:asciiTheme="minorHAnsi" w:eastAsia="Times New Roman" w:hAnsiTheme="minorHAnsi" w:cstheme="minorHAnsi"/>
                <w:color w:val="auto"/>
                <w:sz w:val="22"/>
                <w:szCs w:val="22"/>
              </w:rPr>
            </w:pPr>
            <w:r w:rsidRPr="00FF3EB1">
              <w:rPr>
                <w:sz w:val="22"/>
                <w:szCs w:val="22"/>
              </w:rPr>
              <w:t>(</w:t>
            </w:r>
            <w:r w:rsidR="00890C9F" w:rsidRPr="00FF3EB1">
              <w:rPr>
                <w:sz w:val="22"/>
                <w:szCs w:val="22"/>
              </w:rPr>
              <w:t>2,145</w:t>
            </w:r>
            <w:r w:rsidRPr="00FF3EB1">
              <w:rPr>
                <w:sz w:val="22"/>
                <w:szCs w:val="22"/>
              </w:rPr>
              <w:t>)</w:t>
            </w:r>
            <w:r w:rsidR="00890C9F" w:rsidRPr="00FF3EB1">
              <w:rPr>
                <w:sz w:val="22"/>
                <w:szCs w:val="22"/>
              </w:rPr>
              <w:t xml:space="preserve"> </w:t>
            </w:r>
          </w:p>
        </w:tc>
        <w:tc>
          <w:tcPr>
            <w:tcW w:w="1134" w:type="dxa"/>
            <w:tcBorders>
              <w:top w:val="nil"/>
              <w:left w:val="nil"/>
              <w:bottom w:val="nil"/>
              <w:right w:val="nil"/>
            </w:tcBorders>
            <w:hideMark/>
          </w:tcPr>
          <w:p w14:paraId="632431FD" w14:textId="17170580" w:rsidR="00C544A3" w:rsidRPr="00C544A3" w:rsidRDefault="00890C9F" w:rsidP="00C544A3">
            <w:pPr>
              <w:spacing w:before="0" w:after="0"/>
              <w:jc w:val="right"/>
              <w:rPr>
                <w:rFonts w:asciiTheme="minorHAnsi" w:eastAsia="Times New Roman" w:hAnsiTheme="minorHAnsi" w:cstheme="minorHAnsi"/>
                <w:color w:val="auto"/>
                <w:sz w:val="22"/>
                <w:szCs w:val="22"/>
              </w:rPr>
            </w:pPr>
            <w:r w:rsidRPr="00FF3EB1">
              <w:rPr>
                <w:sz w:val="22"/>
                <w:szCs w:val="22"/>
              </w:rPr>
              <w:t>(36.5%)</w:t>
            </w:r>
          </w:p>
        </w:tc>
      </w:tr>
      <w:tr w:rsidR="00C544A3" w:rsidRPr="00510B66" w14:paraId="00CF474F" w14:textId="77777777">
        <w:trPr>
          <w:trHeight w:val="255"/>
        </w:trPr>
        <w:tc>
          <w:tcPr>
            <w:tcW w:w="5103" w:type="dxa"/>
            <w:tcBorders>
              <w:top w:val="nil"/>
              <w:left w:val="nil"/>
              <w:bottom w:val="nil"/>
              <w:right w:val="nil"/>
            </w:tcBorders>
            <w:shd w:val="clear" w:color="auto" w:fill="FFFFFF" w:themeFill="background1"/>
            <w:vAlign w:val="center"/>
            <w:hideMark/>
          </w:tcPr>
          <w:p w14:paraId="247D036A" w14:textId="77777777" w:rsidR="00C544A3" w:rsidRPr="0006512A" w:rsidRDefault="00C544A3" w:rsidP="00C544A3">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Roads</w:t>
            </w:r>
          </w:p>
        </w:tc>
        <w:tc>
          <w:tcPr>
            <w:tcW w:w="1191" w:type="dxa"/>
            <w:tcBorders>
              <w:top w:val="nil"/>
              <w:left w:val="nil"/>
              <w:bottom w:val="nil"/>
              <w:right w:val="nil"/>
            </w:tcBorders>
            <w:shd w:val="clear" w:color="auto" w:fill="FFFFFF" w:themeFill="background1"/>
            <w:hideMark/>
          </w:tcPr>
          <w:p w14:paraId="6AF8C64F" w14:textId="18925A30" w:rsidR="00C544A3" w:rsidRPr="00C544A3" w:rsidRDefault="00C544A3" w:rsidP="00C544A3">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890C9F" w:rsidRPr="00FF3EB1">
              <w:rPr>
                <w:sz w:val="22"/>
                <w:szCs w:val="22"/>
              </w:rPr>
              <w:t>2,400</w:t>
            </w:r>
            <w:r w:rsidRPr="00C544A3">
              <w:rPr>
                <w:sz w:val="22"/>
                <w:szCs w:val="22"/>
              </w:rPr>
              <w:t xml:space="preserve"> </w:t>
            </w:r>
          </w:p>
        </w:tc>
        <w:tc>
          <w:tcPr>
            <w:tcW w:w="1191" w:type="dxa"/>
            <w:tcBorders>
              <w:top w:val="nil"/>
              <w:left w:val="nil"/>
              <w:bottom w:val="nil"/>
              <w:right w:val="nil"/>
            </w:tcBorders>
            <w:shd w:val="clear" w:color="auto" w:fill="F2F2F2" w:themeFill="background1" w:themeFillShade="F2"/>
            <w:hideMark/>
          </w:tcPr>
          <w:p w14:paraId="64DCA581" w14:textId="4DA5AFF3" w:rsidR="00C544A3" w:rsidRPr="00C544A3" w:rsidRDefault="00C544A3" w:rsidP="00C544A3">
            <w:pPr>
              <w:spacing w:before="0" w:after="0"/>
              <w:jc w:val="right"/>
              <w:rPr>
                <w:rFonts w:asciiTheme="minorHAnsi" w:eastAsia="Times New Roman" w:hAnsiTheme="minorHAnsi" w:cstheme="minorHAnsi"/>
                <w:color w:val="auto"/>
                <w:sz w:val="22"/>
                <w:szCs w:val="22"/>
              </w:rPr>
            </w:pPr>
            <w:r w:rsidRPr="00C544A3">
              <w:rPr>
                <w:sz w:val="22"/>
                <w:szCs w:val="22"/>
              </w:rPr>
              <w:t xml:space="preserve"> -   </w:t>
            </w:r>
          </w:p>
        </w:tc>
        <w:tc>
          <w:tcPr>
            <w:tcW w:w="992" w:type="dxa"/>
            <w:tcBorders>
              <w:top w:val="nil"/>
              <w:left w:val="nil"/>
              <w:bottom w:val="nil"/>
              <w:right w:val="nil"/>
            </w:tcBorders>
            <w:hideMark/>
          </w:tcPr>
          <w:p w14:paraId="7FC639C6" w14:textId="0D330589" w:rsidR="00C544A3" w:rsidRPr="00C544A3" w:rsidRDefault="00721F4D" w:rsidP="00C544A3">
            <w:pPr>
              <w:spacing w:before="0" w:after="0"/>
              <w:jc w:val="right"/>
              <w:rPr>
                <w:rFonts w:asciiTheme="minorHAnsi" w:eastAsia="Times New Roman" w:hAnsiTheme="minorHAnsi" w:cstheme="minorHAnsi"/>
                <w:color w:val="auto"/>
                <w:sz w:val="22"/>
                <w:szCs w:val="22"/>
              </w:rPr>
            </w:pPr>
            <w:r>
              <w:rPr>
                <w:sz w:val="22"/>
                <w:szCs w:val="22"/>
              </w:rPr>
              <w:t>(</w:t>
            </w:r>
            <w:r w:rsidR="00890C9F" w:rsidRPr="00FF3EB1">
              <w:rPr>
                <w:sz w:val="22"/>
                <w:szCs w:val="22"/>
              </w:rPr>
              <w:t>2,400</w:t>
            </w:r>
            <w:r>
              <w:rPr>
                <w:sz w:val="22"/>
                <w:szCs w:val="22"/>
              </w:rPr>
              <w:t>)</w:t>
            </w:r>
            <w:r w:rsidR="00C544A3" w:rsidRPr="00C544A3">
              <w:rPr>
                <w:sz w:val="22"/>
                <w:szCs w:val="22"/>
              </w:rPr>
              <w:t xml:space="preserve"> </w:t>
            </w:r>
          </w:p>
        </w:tc>
        <w:tc>
          <w:tcPr>
            <w:tcW w:w="1134" w:type="dxa"/>
            <w:tcBorders>
              <w:top w:val="nil"/>
              <w:left w:val="nil"/>
              <w:bottom w:val="nil"/>
              <w:right w:val="nil"/>
            </w:tcBorders>
            <w:hideMark/>
          </w:tcPr>
          <w:p w14:paraId="72A3610E" w14:textId="70C38770" w:rsidR="00C544A3" w:rsidRPr="00C544A3" w:rsidRDefault="005A14D8" w:rsidP="00C544A3">
            <w:pPr>
              <w:spacing w:before="0" w:after="0"/>
              <w:jc w:val="right"/>
              <w:rPr>
                <w:rFonts w:asciiTheme="minorHAnsi" w:eastAsia="Times New Roman" w:hAnsiTheme="minorHAnsi" w:cstheme="minorHAnsi"/>
                <w:color w:val="auto"/>
                <w:sz w:val="22"/>
                <w:szCs w:val="22"/>
              </w:rPr>
            </w:pPr>
            <w:r>
              <w:rPr>
                <w:sz w:val="22"/>
                <w:szCs w:val="22"/>
              </w:rPr>
              <w:t>(</w:t>
            </w:r>
            <w:r w:rsidR="00C544A3" w:rsidRPr="00C544A3">
              <w:rPr>
                <w:sz w:val="22"/>
                <w:szCs w:val="22"/>
              </w:rPr>
              <w:t>100</w:t>
            </w:r>
            <w:r>
              <w:rPr>
                <w:sz w:val="22"/>
                <w:szCs w:val="22"/>
              </w:rPr>
              <w:t>.0</w:t>
            </w:r>
            <w:r w:rsidR="00C544A3" w:rsidRPr="00C544A3">
              <w:rPr>
                <w:sz w:val="22"/>
                <w:szCs w:val="22"/>
              </w:rPr>
              <w:t>%</w:t>
            </w:r>
            <w:r>
              <w:rPr>
                <w:sz w:val="22"/>
                <w:szCs w:val="22"/>
              </w:rPr>
              <w:t>)</w:t>
            </w:r>
          </w:p>
        </w:tc>
      </w:tr>
      <w:tr w:rsidR="00C544A3" w:rsidRPr="00510B66" w14:paraId="439C0669" w14:textId="77777777">
        <w:trPr>
          <w:trHeight w:val="270"/>
        </w:trPr>
        <w:tc>
          <w:tcPr>
            <w:tcW w:w="5103" w:type="dxa"/>
            <w:tcBorders>
              <w:top w:val="nil"/>
              <w:left w:val="nil"/>
              <w:bottom w:val="nil"/>
              <w:right w:val="nil"/>
            </w:tcBorders>
            <w:shd w:val="clear" w:color="auto" w:fill="FFFFFF" w:themeFill="background1"/>
            <w:vAlign w:val="center"/>
            <w:hideMark/>
          </w:tcPr>
          <w:p w14:paraId="7782EA1F" w14:textId="77777777" w:rsidR="00C544A3" w:rsidRPr="0006512A" w:rsidRDefault="00C544A3" w:rsidP="00C544A3">
            <w:pPr>
              <w:spacing w:before="0" w:after="0"/>
              <w:jc w:val="both"/>
              <w:rPr>
                <w:rFonts w:asciiTheme="minorHAnsi" w:eastAsia="Times New Roman" w:hAnsiTheme="minorHAnsi" w:cstheme="minorHAnsi"/>
                <w:color w:val="auto"/>
                <w:sz w:val="22"/>
                <w:szCs w:val="22"/>
              </w:rPr>
            </w:pPr>
            <w:r w:rsidRPr="0006512A">
              <w:rPr>
                <w:rFonts w:asciiTheme="minorHAnsi" w:eastAsia="Times New Roman" w:hAnsiTheme="minorHAnsi" w:cstheme="minorHAnsi"/>
                <w:color w:val="auto"/>
                <w:sz w:val="22"/>
                <w:szCs w:val="22"/>
              </w:rPr>
              <w:t>Other</w:t>
            </w:r>
          </w:p>
        </w:tc>
        <w:tc>
          <w:tcPr>
            <w:tcW w:w="1191" w:type="dxa"/>
            <w:tcBorders>
              <w:top w:val="nil"/>
              <w:left w:val="nil"/>
              <w:bottom w:val="single" w:sz="8" w:space="0" w:color="auto"/>
              <w:right w:val="nil"/>
            </w:tcBorders>
            <w:shd w:val="clear" w:color="auto" w:fill="FFFFFF" w:themeFill="background1"/>
            <w:hideMark/>
          </w:tcPr>
          <w:p w14:paraId="745C9208" w14:textId="4495A964" w:rsidR="00C544A3" w:rsidRPr="00C544A3" w:rsidRDefault="00C544A3" w:rsidP="00C544A3">
            <w:pPr>
              <w:spacing w:before="0" w:after="0"/>
              <w:jc w:val="right"/>
              <w:rPr>
                <w:rFonts w:asciiTheme="minorHAnsi" w:eastAsia="Times New Roman" w:hAnsiTheme="minorHAnsi" w:cstheme="minorHAnsi"/>
                <w:color w:val="auto"/>
                <w:sz w:val="22"/>
                <w:szCs w:val="22"/>
              </w:rPr>
            </w:pPr>
            <w:r w:rsidRPr="00C544A3">
              <w:rPr>
                <w:sz w:val="22"/>
                <w:szCs w:val="22"/>
              </w:rPr>
              <w:t xml:space="preserve"> </w:t>
            </w:r>
            <w:r w:rsidR="00F05EEC" w:rsidRPr="00FF3EB1">
              <w:rPr>
                <w:sz w:val="22"/>
                <w:szCs w:val="22"/>
              </w:rPr>
              <w:t>6</w:t>
            </w:r>
            <w:r w:rsidRPr="00C544A3">
              <w:rPr>
                <w:sz w:val="22"/>
                <w:szCs w:val="22"/>
              </w:rPr>
              <w:t xml:space="preserve"> </w:t>
            </w:r>
          </w:p>
        </w:tc>
        <w:tc>
          <w:tcPr>
            <w:tcW w:w="1191" w:type="dxa"/>
            <w:tcBorders>
              <w:top w:val="nil"/>
              <w:left w:val="nil"/>
              <w:bottom w:val="single" w:sz="8" w:space="0" w:color="auto"/>
              <w:right w:val="nil"/>
            </w:tcBorders>
            <w:shd w:val="clear" w:color="auto" w:fill="F2F2F2" w:themeFill="background1" w:themeFillShade="F2"/>
            <w:hideMark/>
          </w:tcPr>
          <w:p w14:paraId="1E5B36F8" w14:textId="4FA32B1B" w:rsidR="00C544A3" w:rsidRPr="00C544A3" w:rsidRDefault="00C544A3" w:rsidP="00C544A3">
            <w:pPr>
              <w:spacing w:before="0" w:after="0"/>
              <w:jc w:val="right"/>
              <w:rPr>
                <w:rFonts w:asciiTheme="minorHAnsi" w:eastAsia="Times New Roman" w:hAnsiTheme="minorHAnsi" w:cstheme="minorHAnsi"/>
                <w:color w:val="auto"/>
                <w:sz w:val="22"/>
                <w:szCs w:val="22"/>
              </w:rPr>
            </w:pPr>
            <w:r w:rsidRPr="00C544A3">
              <w:rPr>
                <w:sz w:val="22"/>
                <w:szCs w:val="22"/>
              </w:rPr>
              <w:t xml:space="preserve"> -   </w:t>
            </w:r>
          </w:p>
        </w:tc>
        <w:tc>
          <w:tcPr>
            <w:tcW w:w="992" w:type="dxa"/>
            <w:tcBorders>
              <w:top w:val="nil"/>
              <w:left w:val="nil"/>
              <w:bottom w:val="single" w:sz="8" w:space="0" w:color="auto"/>
              <w:right w:val="nil"/>
            </w:tcBorders>
            <w:hideMark/>
          </w:tcPr>
          <w:p w14:paraId="2C587786" w14:textId="050F68BA" w:rsidR="00C544A3" w:rsidRPr="00C544A3" w:rsidRDefault="00721F4D" w:rsidP="00C544A3">
            <w:pPr>
              <w:spacing w:before="0" w:after="0"/>
              <w:jc w:val="right"/>
              <w:rPr>
                <w:rFonts w:asciiTheme="minorHAnsi" w:eastAsia="Times New Roman" w:hAnsiTheme="minorHAnsi" w:cstheme="minorHAnsi"/>
                <w:color w:val="auto"/>
                <w:sz w:val="22"/>
                <w:szCs w:val="22"/>
              </w:rPr>
            </w:pPr>
            <w:r>
              <w:rPr>
                <w:sz w:val="22"/>
                <w:szCs w:val="22"/>
              </w:rPr>
              <w:t>(</w:t>
            </w:r>
            <w:r w:rsidR="00F05EEC" w:rsidRPr="00FF3EB1">
              <w:rPr>
                <w:sz w:val="22"/>
                <w:szCs w:val="22"/>
              </w:rPr>
              <w:t>6</w:t>
            </w:r>
            <w:r>
              <w:rPr>
                <w:sz w:val="22"/>
                <w:szCs w:val="22"/>
              </w:rPr>
              <w:t>)</w:t>
            </w:r>
            <w:r w:rsidR="00C544A3" w:rsidRPr="00C544A3">
              <w:rPr>
                <w:sz w:val="22"/>
                <w:szCs w:val="22"/>
              </w:rPr>
              <w:t xml:space="preserve"> </w:t>
            </w:r>
          </w:p>
        </w:tc>
        <w:tc>
          <w:tcPr>
            <w:tcW w:w="1134" w:type="dxa"/>
            <w:tcBorders>
              <w:top w:val="nil"/>
              <w:left w:val="nil"/>
              <w:bottom w:val="single" w:sz="8" w:space="0" w:color="auto"/>
              <w:right w:val="nil"/>
            </w:tcBorders>
            <w:hideMark/>
          </w:tcPr>
          <w:p w14:paraId="58EE28B1" w14:textId="0DFFC07B" w:rsidR="00C544A3" w:rsidRPr="00C544A3" w:rsidRDefault="005A14D8" w:rsidP="00C544A3">
            <w:pPr>
              <w:spacing w:before="0" w:after="0"/>
              <w:jc w:val="right"/>
              <w:rPr>
                <w:rFonts w:asciiTheme="minorHAnsi" w:eastAsia="Times New Roman" w:hAnsiTheme="minorHAnsi" w:cstheme="minorHAnsi"/>
                <w:color w:val="auto"/>
                <w:sz w:val="22"/>
                <w:szCs w:val="22"/>
              </w:rPr>
            </w:pPr>
            <w:r>
              <w:rPr>
                <w:sz w:val="22"/>
                <w:szCs w:val="22"/>
              </w:rPr>
              <w:t>(</w:t>
            </w:r>
            <w:r w:rsidR="00C544A3" w:rsidRPr="00C544A3">
              <w:rPr>
                <w:sz w:val="22"/>
                <w:szCs w:val="22"/>
              </w:rPr>
              <w:t>100</w:t>
            </w:r>
            <w:r>
              <w:rPr>
                <w:sz w:val="22"/>
                <w:szCs w:val="22"/>
              </w:rPr>
              <w:t>.0</w:t>
            </w:r>
            <w:r w:rsidRPr="00C544A3">
              <w:rPr>
                <w:sz w:val="22"/>
                <w:szCs w:val="22"/>
              </w:rPr>
              <w:t>%</w:t>
            </w:r>
            <w:r>
              <w:rPr>
                <w:sz w:val="22"/>
                <w:szCs w:val="22"/>
              </w:rPr>
              <w:t>)</w:t>
            </w:r>
          </w:p>
        </w:tc>
      </w:tr>
      <w:tr w:rsidR="00C544A3" w:rsidRPr="00FF3EB1" w14:paraId="7A1D324F" w14:textId="77777777">
        <w:trPr>
          <w:trHeight w:val="270"/>
        </w:trPr>
        <w:tc>
          <w:tcPr>
            <w:tcW w:w="5103" w:type="dxa"/>
            <w:tcBorders>
              <w:top w:val="nil"/>
              <w:left w:val="nil"/>
              <w:bottom w:val="nil"/>
              <w:right w:val="nil"/>
            </w:tcBorders>
            <w:shd w:val="clear" w:color="auto" w:fill="FFFFFF" w:themeFill="background1"/>
            <w:vAlign w:val="center"/>
            <w:hideMark/>
          </w:tcPr>
          <w:p w14:paraId="53AECA80" w14:textId="77777777" w:rsidR="00C544A3" w:rsidRPr="0006512A" w:rsidRDefault="00C544A3" w:rsidP="00C544A3">
            <w:pPr>
              <w:spacing w:before="0" w:after="0"/>
              <w:jc w:val="both"/>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non-recurrent grants</w:t>
            </w:r>
          </w:p>
        </w:tc>
        <w:tc>
          <w:tcPr>
            <w:tcW w:w="1191" w:type="dxa"/>
            <w:tcBorders>
              <w:top w:val="nil"/>
              <w:left w:val="nil"/>
              <w:bottom w:val="single" w:sz="8" w:space="0" w:color="auto"/>
              <w:right w:val="nil"/>
            </w:tcBorders>
            <w:hideMark/>
          </w:tcPr>
          <w:p w14:paraId="739B80F7" w14:textId="06CF8464" w:rsidR="00C544A3" w:rsidRPr="00C544A3" w:rsidRDefault="00FF3EB1" w:rsidP="00C544A3">
            <w:pPr>
              <w:spacing w:before="0" w:after="0"/>
              <w:jc w:val="right"/>
              <w:rPr>
                <w:rFonts w:asciiTheme="minorHAnsi" w:eastAsia="Times New Roman" w:hAnsiTheme="minorHAnsi" w:cstheme="minorHAnsi"/>
                <w:b/>
                <w:bCs/>
                <w:color w:val="auto"/>
                <w:sz w:val="22"/>
                <w:szCs w:val="22"/>
              </w:rPr>
            </w:pPr>
            <w:r w:rsidRPr="00FF3EB1">
              <w:rPr>
                <w:b/>
                <w:bCs/>
                <w:sz w:val="22"/>
                <w:szCs w:val="22"/>
              </w:rPr>
              <w:t xml:space="preserve"> 19,1</w:t>
            </w:r>
            <w:r w:rsidR="008110B8">
              <w:rPr>
                <w:b/>
                <w:bCs/>
                <w:sz w:val="22"/>
                <w:szCs w:val="22"/>
              </w:rPr>
              <w:t>1</w:t>
            </w:r>
            <w:r w:rsidRPr="00FF3EB1">
              <w:rPr>
                <w:b/>
                <w:bCs/>
                <w:sz w:val="22"/>
                <w:szCs w:val="22"/>
              </w:rPr>
              <w:t xml:space="preserve">0 </w:t>
            </w:r>
          </w:p>
        </w:tc>
        <w:tc>
          <w:tcPr>
            <w:tcW w:w="1191" w:type="dxa"/>
            <w:tcBorders>
              <w:top w:val="nil"/>
              <w:left w:val="nil"/>
              <w:bottom w:val="single" w:sz="8" w:space="0" w:color="auto"/>
              <w:right w:val="nil"/>
            </w:tcBorders>
            <w:shd w:val="clear" w:color="auto" w:fill="F2F2F2" w:themeFill="background1" w:themeFillShade="F2"/>
            <w:hideMark/>
          </w:tcPr>
          <w:p w14:paraId="2FAF7639" w14:textId="01B57315" w:rsidR="00C544A3" w:rsidRPr="00C544A3" w:rsidRDefault="00C544A3" w:rsidP="00C544A3">
            <w:pPr>
              <w:spacing w:before="0" w:after="0"/>
              <w:jc w:val="right"/>
              <w:rPr>
                <w:rFonts w:asciiTheme="minorHAnsi" w:eastAsia="Times New Roman" w:hAnsiTheme="minorHAnsi" w:cstheme="minorHAnsi"/>
                <w:b/>
                <w:bCs/>
                <w:color w:val="auto"/>
                <w:sz w:val="22"/>
                <w:szCs w:val="22"/>
              </w:rPr>
            </w:pPr>
            <w:r w:rsidRPr="00C544A3">
              <w:rPr>
                <w:b/>
                <w:bCs/>
                <w:sz w:val="22"/>
                <w:szCs w:val="22"/>
              </w:rPr>
              <w:t xml:space="preserve"> 10,</w:t>
            </w:r>
            <w:r w:rsidR="00FF3EB1" w:rsidRPr="00FF3EB1">
              <w:rPr>
                <w:b/>
                <w:bCs/>
                <w:sz w:val="22"/>
                <w:szCs w:val="22"/>
              </w:rPr>
              <w:t>693</w:t>
            </w:r>
            <w:r w:rsidRPr="00C544A3">
              <w:rPr>
                <w:b/>
                <w:bCs/>
                <w:sz w:val="22"/>
                <w:szCs w:val="22"/>
              </w:rPr>
              <w:t xml:space="preserve"> </w:t>
            </w:r>
          </w:p>
        </w:tc>
        <w:tc>
          <w:tcPr>
            <w:tcW w:w="992" w:type="dxa"/>
            <w:tcBorders>
              <w:top w:val="nil"/>
              <w:left w:val="nil"/>
              <w:bottom w:val="single" w:sz="8" w:space="0" w:color="auto"/>
              <w:right w:val="nil"/>
            </w:tcBorders>
            <w:hideMark/>
          </w:tcPr>
          <w:p w14:paraId="79573129" w14:textId="00BBDAD3" w:rsidR="00C544A3" w:rsidRPr="00C544A3" w:rsidRDefault="00034E7F" w:rsidP="00C544A3">
            <w:pPr>
              <w:spacing w:before="0" w:after="0"/>
              <w:jc w:val="right"/>
              <w:rPr>
                <w:rFonts w:asciiTheme="minorHAnsi" w:eastAsia="Times New Roman" w:hAnsiTheme="minorHAnsi" w:cstheme="minorHAnsi"/>
                <w:b/>
                <w:bCs/>
                <w:color w:val="auto"/>
                <w:sz w:val="22"/>
                <w:szCs w:val="22"/>
              </w:rPr>
            </w:pPr>
            <w:r>
              <w:rPr>
                <w:b/>
                <w:bCs/>
                <w:sz w:val="22"/>
                <w:szCs w:val="22"/>
              </w:rPr>
              <w:t>(</w:t>
            </w:r>
            <w:r w:rsidR="00FF3EB1" w:rsidRPr="00FF3EB1">
              <w:rPr>
                <w:b/>
                <w:bCs/>
                <w:sz w:val="22"/>
                <w:szCs w:val="22"/>
              </w:rPr>
              <w:t>8,4</w:t>
            </w:r>
            <w:r w:rsidR="005F13F6">
              <w:rPr>
                <w:b/>
                <w:bCs/>
                <w:sz w:val="22"/>
                <w:szCs w:val="22"/>
              </w:rPr>
              <w:t>1</w:t>
            </w:r>
            <w:r w:rsidR="00FF3EB1" w:rsidRPr="00FF3EB1">
              <w:rPr>
                <w:b/>
                <w:bCs/>
                <w:sz w:val="22"/>
                <w:szCs w:val="22"/>
              </w:rPr>
              <w:t>7</w:t>
            </w:r>
            <w:r>
              <w:rPr>
                <w:b/>
                <w:bCs/>
                <w:sz w:val="22"/>
                <w:szCs w:val="22"/>
              </w:rPr>
              <w:t>)</w:t>
            </w:r>
            <w:r w:rsidR="00C544A3" w:rsidRPr="00C544A3">
              <w:rPr>
                <w:b/>
                <w:bCs/>
                <w:sz w:val="22"/>
                <w:szCs w:val="22"/>
              </w:rPr>
              <w:t xml:space="preserve"> </w:t>
            </w:r>
          </w:p>
        </w:tc>
        <w:tc>
          <w:tcPr>
            <w:tcW w:w="1134" w:type="dxa"/>
            <w:tcBorders>
              <w:top w:val="nil"/>
              <w:left w:val="nil"/>
              <w:bottom w:val="single" w:sz="8" w:space="0" w:color="auto"/>
              <w:right w:val="nil"/>
            </w:tcBorders>
            <w:hideMark/>
          </w:tcPr>
          <w:p w14:paraId="2105E489" w14:textId="2E6ED78D" w:rsidR="00C544A3" w:rsidRPr="00C544A3" w:rsidRDefault="00034E7F" w:rsidP="00C544A3">
            <w:pPr>
              <w:spacing w:before="0" w:after="0"/>
              <w:jc w:val="right"/>
              <w:rPr>
                <w:rFonts w:asciiTheme="minorHAnsi" w:eastAsia="Times New Roman" w:hAnsiTheme="minorHAnsi" w:cstheme="minorHAnsi"/>
                <w:b/>
                <w:bCs/>
                <w:color w:val="auto"/>
                <w:sz w:val="22"/>
                <w:szCs w:val="22"/>
              </w:rPr>
            </w:pPr>
            <w:r>
              <w:rPr>
                <w:b/>
                <w:bCs/>
                <w:sz w:val="22"/>
                <w:szCs w:val="22"/>
              </w:rPr>
              <w:t>(</w:t>
            </w:r>
            <w:r w:rsidR="00FF3EB1" w:rsidRPr="00FF3EB1">
              <w:rPr>
                <w:b/>
                <w:bCs/>
                <w:sz w:val="22"/>
                <w:szCs w:val="22"/>
              </w:rPr>
              <w:t>44.</w:t>
            </w:r>
            <w:r w:rsidR="00B50628">
              <w:rPr>
                <w:b/>
                <w:bCs/>
                <w:sz w:val="22"/>
                <w:szCs w:val="22"/>
              </w:rPr>
              <w:t>0</w:t>
            </w:r>
            <w:r w:rsidR="00C544A3" w:rsidRPr="00C544A3">
              <w:rPr>
                <w:b/>
                <w:bCs/>
                <w:sz w:val="22"/>
                <w:szCs w:val="22"/>
              </w:rPr>
              <w:t>%</w:t>
            </w:r>
            <w:r>
              <w:rPr>
                <w:b/>
                <w:bCs/>
                <w:sz w:val="22"/>
                <w:szCs w:val="22"/>
              </w:rPr>
              <w:t>)</w:t>
            </w:r>
          </w:p>
        </w:tc>
      </w:tr>
      <w:tr w:rsidR="00C544A3" w:rsidRPr="00FF3EB1" w14:paraId="63FB8C5E" w14:textId="77777777">
        <w:trPr>
          <w:trHeight w:val="270"/>
        </w:trPr>
        <w:tc>
          <w:tcPr>
            <w:tcW w:w="5103" w:type="dxa"/>
            <w:tcBorders>
              <w:top w:val="nil"/>
              <w:left w:val="nil"/>
              <w:bottom w:val="nil"/>
              <w:right w:val="nil"/>
            </w:tcBorders>
            <w:shd w:val="clear" w:color="auto" w:fill="FFFFFF" w:themeFill="background1"/>
            <w:vAlign w:val="center"/>
            <w:hideMark/>
          </w:tcPr>
          <w:p w14:paraId="4D1FF909" w14:textId="77777777" w:rsidR="00C544A3" w:rsidRPr="0006512A" w:rsidRDefault="00C544A3" w:rsidP="00C544A3">
            <w:pPr>
              <w:spacing w:before="0" w:after="0"/>
              <w:jc w:val="both"/>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capital grants</w:t>
            </w:r>
          </w:p>
        </w:tc>
        <w:tc>
          <w:tcPr>
            <w:tcW w:w="1191" w:type="dxa"/>
            <w:tcBorders>
              <w:top w:val="nil"/>
              <w:left w:val="nil"/>
              <w:bottom w:val="single" w:sz="8" w:space="0" w:color="auto"/>
              <w:right w:val="nil"/>
            </w:tcBorders>
            <w:hideMark/>
          </w:tcPr>
          <w:p w14:paraId="5EA19D51" w14:textId="79D9372D" w:rsidR="00C544A3" w:rsidRPr="00113C4F" w:rsidRDefault="00FF3EB1" w:rsidP="00C544A3">
            <w:pPr>
              <w:spacing w:before="0" w:after="0"/>
              <w:jc w:val="right"/>
              <w:rPr>
                <w:rFonts w:asciiTheme="minorHAnsi" w:eastAsia="Times New Roman" w:hAnsiTheme="minorHAnsi" w:cstheme="minorHAnsi"/>
                <w:b/>
                <w:color w:val="auto"/>
                <w:sz w:val="22"/>
                <w:szCs w:val="22"/>
                <w:highlight w:val="yellow"/>
              </w:rPr>
            </w:pPr>
            <w:r w:rsidRPr="00FF3EB1">
              <w:rPr>
                <w:b/>
                <w:bCs/>
                <w:sz w:val="22"/>
                <w:szCs w:val="22"/>
              </w:rPr>
              <w:t xml:space="preserve"> 23,</w:t>
            </w:r>
            <w:r w:rsidR="008110B8">
              <w:rPr>
                <w:b/>
                <w:bCs/>
                <w:sz w:val="22"/>
                <w:szCs w:val="22"/>
              </w:rPr>
              <w:t>383</w:t>
            </w:r>
            <w:r w:rsidRPr="00FF3EB1">
              <w:rPr>
                <w:b/>
                <w:bCs/>
                <w:sz w:val="22"/>
                <w:szCs w:val="22"/>
              </w:rPr>
              <w:t xml:space="preserve"> </w:t>
            </w:r>
          </w:p>
        </w:tc>
        <w:tc>
          <w:tcPr>
            <w:tcW w:w="1191" w:type="dxa"/>
            <w:tcBorders>
              <w:top w:val="nil"/>
              <w:left w:val="nil"/>
              <w:bottom w:val="single" w:sz="8" w:space="0" w:color="auto"/>
              <w:right w:val="nil"/>
            </w:tcBorders>
            <w:shd w:val="clear" w:color="auto" w:fill="F2F2F2" w:themeFill="background1" w:themeFillShade="F2"/>
            <w:hideMark/>
          </w:tcPr>
          <w:p w14:paraId="791D1E77" w14:textId="154A4535" w:rsidR="00C544A3" w:rsidRPr="00113C4F" w:rsidRDefault="00C544A3" w:rsidP="00C544A3">
            <w:pPr>
              <w:spacing w:before="0" w:after="0"/>
              <w:jc w:val="right"/>
              <w:rPr>
                <w:rFonts w:asciiTheme="minorHAnsi" w:eastAsia="Times New Roman" w:hAnsiTheme="minorHAnsi" w:cstheme="minorHAnsi"/>
                <w:b/>
                <w:color w:val="auto"/>
                <w:sz w:val="22"/>
                <w:szCs w:val="22"/>
                <w:highlight w:val="yellow"/>
              </w:rPr>
            </w:pPr>
            <w:r w:rsidRPr="00FF3EB1">
              <w:rPr>
                <w:b/>
                <w:sz w:val="22"/>
                <w:szCs w:val="22"/>
              </w:rPr>
              <w:t xml:space="preserve"> 15,</w:t>
            </w:r>
            <w:r w:rsidR="00FF3EB1" w:rsidRPr="00FF3EB1">
              <w:rPr>
                <w:b/>
                <w:bCs/>
                <w:sz w:val="22"/>
                <w:szCs w:val="22"/>
              </w:rPr>
              <w:t>053</w:t>
            </w:r>
            <w:r w:rsidRPr="00FF3EB1">
              <w:rPr>
                <w:b/>
                <w:sz w:val="22"/>
                <w:szCs w:val="22"/>
              </w:rPr>
              <w:t xml:space="preserve"> </w:t>
            </w:r>
          </w:p>
        </w:tc>
        <w:tc>
          <w:tcPr>
            <w:tcW w:w="992" w:type="dxa"/>
            <w:tcBorders>
              <w:top w:val="nil"/>
              <w:left w:val="nil"/>
              <w:bottom w:val="single" w:sz="8" w:space="0" w:color="auto"/>
              <w:right w:val="nil"/>
            </w:tcBorders>
            <w:hideMark/>
          </w:tcPr>
          <w:p w14:paraId="6D26A69A" w14:textId="76018C18" w:rsidR="00C544A3" w:rsidRPr="00113C4F" w:rsidRDefault="00034E7F" w:rsidP="00C544A3">
            <w:pPr>
              <w:spacing w:before="0" w:after="0"/>
              <w:jc w:val="right"/>
              <w:rPr>
                <w:rFonts w:asciiTheme="minorHAnsi" w:eastAsia="Times New Roman" w:hAnsiTheme="minorHAnsi" w:cstheme="minorHAnsi"/>
                <w:b/>
                <w:color w:val="auto"/>
                <w:sz w:val="22"/>
                <w:szCs w:val="22"/>
                <w:highlight w:val="yellow"/>
              </w:rPr>
            </w:pPr>
            <w:r>
              <w:rPr>
                <w:b/>
                <w:sz w:val="22"/>
                <w:szCs w:val="22"/>
              </w:rPr>
              <w:t>(</w:t>
            </w:r>
            <w:r w:rsidR="00FF3EB1" w:rsidRPr="00FF3EB1">
              <w:rPr>
                <w:b/>
                <w:bCs/>
                <w:sz w:val="22"/>
                <w:szCs w:val="22"/>
              </w:rPr>
              <w:t>8,3</w:t>
            </w:r>
            <w:r w:rsidR="005F13F6">
              <w:rPr>
                <w:b/>
                <w:bCs/>
                <w:sz w:val="22"/>
                <w:szCs w:val="22"/>
              </w:rPr>
              <w:t>3</w:t>
            </w:r>
            <w:r w:rsidR="00FF3EB1" w:rsidRPr="00FF3EB1">
              <w:rPr>
                <w:b/>
                <w:bCs/>
                <w:sz w:val="22"/>
                <w:szCs w:val="22"/>
              </w:rPr>
              <w:t>0</w:t>
            </w:r>
            <w:r>
              <w:rPr>
                <w:b/>
                <w:sz w:val="22"/>
                <w:szCs w:val="22"/>
              </w:rPr>
              <w:t>)</w:t>
            </w:r>
            <w:r w:rsidR="00C544A3" w:rsidRPr="00FF3EB1">
              <w:rPr>
                <w:b/>
                <w:sz w:val="22"/>
                <w:szCs w:val="22"/>
              </w:rPr>
              <w:t xml:space="preserve"> </w:t>
            </w:r>
          </w:p>
        </w:tc>
        <w:tc>
          <w:tcPr>
            <w:tcW w:w="1134" w:type="dxa"/>
            <w:tcBorders>
              <w:top w:val="nil"/>
              <w:left w:val="nil"/>
              <w:bottom w:val="single" w:sz="8" w:space="0" w:color="auto"/>
              <w:right w:val="nil"/>
            </w:tcBorders>
            <w:hideMark/>
          </w:tcPr>
          <w:p w14:paraId="7ED24705" w14:textId="78346217" w:rsidR="00C544A3" w:rsidRPr="00113C4F" w:rsidRDefault="00034E7F" w:rsidP="00C544A3">
            <w:pPr>
              <w:spacing w:before="0" w:after="0"/>
              <w:jc w:val="right"/>
              <w:rPr>
                <w:rFonts w:asciiTheme="minorHAnsi" w:eastAsia="Times New Roman" w:hAnsiTheme="minorHAnsi" w:cstheme="minorHAnsi"/>
                <w:b/>
                <w:color w:val="auto"/>
                <w:sz w:val="22"/>
                <w:szCs w:val="22"/>
                <w:highlight w:val="yellow"/>
              </w:rPr>
            </w:pPr>
            <w:r>
              <w:rPr>
                <w:b/>
                <w:sz w:val="22"/>
                <w:szCs w:val="22"/>
              </w:rPr>
              <w:t>(</w:t>
            </w:r>
            <w:r w:rsidR="00FF3EB1" w:rsidRPr="00FF3EB1">
              <w:rPr>
                <w:b/>
                <w:bCs/>
                <w:sz w:val="22"/>
                <w:szCs w:val="22"/>
              </w:rPr>
              <w:t>35.</w:t>
            </w:r>
            <w:r w:rsidR="00DF4441">
              <w:rPr>
                <w:b/>
                <w:bCs/>
                <w:sz w:val="22"/>
                <w:szCs w:val="22"/>
              </w:rPr>
              <w:t>6</w:t>
            </w:r>
            <w:r w:rsidR="00C544A3" w:rsidRPr="00FF3EB1">
              <w:rPr>
                <w:b/>
                <w:sz w:val="22"/>
                <w:szCs w:val="22"/>
              </w:rPr>
              <w:t>%</w:t>
            </w:r>
            <w:r>
              <w:rPr>
                <w:b/>
                <w:sz w:val="22"/>
                <w:szCs w:val="22"/>
              </w:rPr>
              <w:t>)</w:t>
            </w:r>
          </w:p>
        </w:tc>
      </w:tr>
      <w:tr w:rsidR="00C544A3" w:rsidRPr="00510B66" w14:paraId="75CC716B" w14:textId="77777777">
        <w:trPr>
          <w:trHeight w:val="270"/>
        </w:trPr>
        <w:tc>
          <w:tcPr>
            <w:tcW w:w="5103" w:type="dxa"/>
            <w:tcBorders>
              <w:top w:val="nil"/>
              <w:left w:val="nil"/>
              <w:bottom w:val="nil"/>
              <w:right w:val="nil"/>
            </w:tcBorders>
            <w:shd w:val="clear" w:color="auto" w:fill="FFFFFF" w:themeFill="background1"/>
            <w:vAlign w:val="center"/>
            <w:hideMark/>
          </w:tcPr>
          <w:p w14:paraId="4444CE3C" w14:textId="77777777" w:rsidR="00C544A3" w:rsidRPr="0006512A" w:rsidRDefault="00C544A3" w:rsidP="00C544A3">
            <w:pPr>
              <w:spacing w:before="0" w:after="0"/>
              <w:jc w:val="both"/>
              <w:rPr>
                <w:rFonts w:asciiTheme="minorHAnsi" w:eastAsia="Times New Roman" w:hAnsiTheme="minorHAnsi" w:cstheme="minorHAnsi"/>
                <w:b/>
                <w:color w:val="auto"/>
                <w:sz w:val="22"/>
                <w:szCs w:val="22"/>
              </w:rPr>
            </w:pPr>
            <w:r w:rsidRPr="0006512A">
              <w:rPr>
                <w:rFonts w:asciiTheme="minorHAnsi" w:eastAsia="Times New Roman" w:hAnsiTheme="minorHAnsi" w:cstheme="minorHAnsi"/>
                <w:b/>
                <w:color w:val="auto"/>
                <w:sz w:val="22"/>
                <w:szCs w:val="22"/>
              </w:rPr>
              <w:t>Total Grants</w:t>
            </w:r>
          </w:p>
        </w:tc>
        <w:tc>
          <w:tcPr>
            <w:tcW w:w="1191" w:type="dxa"/>
            <w:tcBorders>
              <w:top w:val="nil"/>
              <w:left w:val="nil"/>
              <w:bottom w:val="double" w:sz="6" w:space="0" w:color="auto"/>
              <w:right w:val="nil"/>
            </w:tcBorders>
            <w:hideMark/>
          </w:tcPr>
          <w:p w14:paraId="1EA8B6B4" w14:textId="1D524607" w:rsidR="00C544A3" w:rsidRPr="00C544A3" w:rsidRDefault="00C544A3" w:rsidP="00C544A3">
            <w:pPr>
              <w:spacing w:before="0" w:after="0"/>
              <w:jc w:val="right"/>
              <w:rPr>
                <w:rFonts w:asciiTheme="minorHAnsi" w:eastAsia="Times New Roman" w:hAnsiTheme="minorHAnsi" w:cstheme="minorHAnsi"/>
                <w:b/>
                <w:bCs/>
                <w:color w:val="auto"/>
                <w:sz w:val="22"/>
                <w:szCs w:val="22"/>
              </w:rPr>
            </w:pPr>
            <w:r w:rsidRPr="00C544A3">
              <w:rPr>
                <w:b/>
                <w:bCs/>
                <w:sz w:val="22"/>
                <w:szCs w:val="22"/>
              </w:rPr>
              <w:t xml:space="preserve"> </w:t>
            </w:r>
            <w:r w:rsidR="008110B8">
              <w:rPr>
                <w:b/>
                <w:bCs/>
                <w:sz w:val="22"/>
                <w:szCs w:val="22"/>
              </w:rPr>
              <w:t>52,583</w:t>
            </w:r>
            <w:r w:rsidRPr="00C544A3">
              <w:rPr>
                <w:b/>
                <w:bCs/>
                <w:sz w:val="22"/>
                <w:szCs w:val="22"/>
              </w:rPr>
              <w:t xml:space="preserve"> </w:t>
            </w:r>
          </w:p>
        </w:tc>
        <w:tc>
          <w:tcPr>
            <w:tcW w:w="1191" w:type="dxa"/>
            <w:tcBorders>
              <w:top w:val="nil"/>
              <w:left w:val="nil"/>
              <w:bottom w:val="double" w:sz="6" w:space="0" w:color="auto"/>
              <w:right w:val="nil"/>
            </w:tcBorders>
            <w:shd w:val="clear" w:color="auto" w:fill="F2F2F2" w:themeFill="background1" w:themeFillShade="F2"/>
            <w:hideMark/>
          </w:tcPr>
          <w:p w14:paraId="4975E83D" w14:textId="6FBAB83E" w:rsidR="00C544A3" w:rsidRPr="00C544A3" w:rsidRDefault="00C544A3" w:rsidP="00C544A3">
            <w:pPr>
              <w:spacing w:before="0" w:after="0"/>
              <w:jc w:val="right"/>
              <w:rPr>
                <w:rFonts w:asciiTheme="minorHAnsi" w:eastAsia="Times New Roman" w:hAnsiTheme="minorHAnsi" w:cstheme="minorHAnsi"/>
                <w:b/>
                <w:bCs/>
                <w:color w:val="auto"/>
                <w:sz w:val="22"/>
                <w:szCs w:val="22"/>
              </w:rPr>
            </w:pPr>
            <w:r w:rsidRPr="00C544A3">
              <w:rPr>
                <w:b/>
                <w:bCs/>
                <w:sz w:val="22"/>
                <w:szCs w:val="22"/>
              </w:rPr>
              <w:t xml:space="preserve"> 45,</w:t>
            </w:r>
            <w:r w:rsidR="00A40475">
              <w:rPr>
                <w:b/>
                <w:bCs/>
                <w:sz w:val="22"/>
                <w:szCs w:val="22"/>
              </w:rPr>
              <w:t>576</w:t>
            </w:r>
            <w:r w:rsidRPr="00C544A3">
              <w:rPr>
                <w:b/>
                <w:bCs/>
                <w:sz w:val="22"/>
                <w:szCs w:val="22"/>
              </w:rPr>
              <w:t xml:space="preserve"> </w:t>
            </w:r>
          </w:p>
        </w:tc>
        <w:tc>
          <w:tcPr>
            <w:tcW w:w="992" w:type="dxa"/>
            <w:tcBorders>
              <w:top w:val="nil"/>
              <w:left w:val="nil"/>
              <w:bottom w:val="double" w:sz="6" w:space="0" w:color="auto"/>
              <w:right w:val="nil"/>
            </w:tcBorders>
            <w:hideMark/>
          </w:tcPr>
          <w:p w14:paraId="4B5B45A0" w14:textId="04D941CA" w:rsidR="00C544A3" w:rsidRPr="00C544A3" w:rsidRDefault="00034E7F" w:rsidP="00C544A3">
            <w:pPr>
              <w:spacing w:before="0" w:after="0"/>
              <w:jc w:val="right"/>
              <w:rPr>
                <w:rFonts w:asciiTheme="minorHAnsi" w:eastAsia="Times New Roman" w:hAnsiTheme="minorHAnsi" w:cstheme="minorHAnsi"/>
                <w:b/>
                <w:bCs/>
                <w:color w:val="auto"/>
                <w:sz w:val="22"/>
                <w:szCs w:val="22"/>
              </w:rPr>
            </w:pPr>
            <w:r>
              <w:rPr>
                <w:b/>
                <w:bCs/>
                <w:sz w:val="22"/>
                <w:szCs w:val="22"/>
              </w:rPr>
              <w:t>(</w:t>
            </w:r>
            <w:r w:rsidR="00A40475">
              <w:rPr>
                <w:b/>
                <w:bCs/>
                <w:sz w:val="22"/>
                <w:szCs w:val="22"/>
              </w:rPr>
              <w:t>7</w:t>
            </w:r>
            <w:r w:rsidR="00B50628">
              <w:rPr>
                <w:b/>
                <w:bCs/>
                <w:sz w:val="22"/>
                <w:szCs w:val="22"/>
              </w:rPr>
              <w:t>,008</w:t>
            </w:r>
            <w:r>
              <w:rPr>
                <w:b/>
                <w:bCs/>
                <w:sz w:val="22"/>
                <w:szCs w:val="22"/>
              </w:rPr>
              <w:t>)</w:t>
            </w:r>
            <w:r w:rsidR="00C544A3" w:rsidRPr="00C544A3">
              <w:rPr>
                <w:b/>
                <w:bCs/>
                <w:sz w:val="22"/>
                <w:szCs w:val="22"/>
              </w:rPr>
              <w:t xml:space="preserve"> </w:t>
            </w:r>
          </w:p>
        </w:tc>
        <w:tc>
          <w:tcPr>
            <w:tcW w:w="1134" w:type="dxa"/>
            <w:tcBorders>
              <w:top w:val="nil"/>
              <w:left w:val="nil"/>
              <w:bottom w:val="double" w:sz="6" w:space="0" w:color="auto"/>
              <w:right w:val="nil"/>
            </w:tcBorders>
            <w:hideMark/>
          </w:tcPr>
          <w:p w14:paraId="078AE052" w14:textId="2E816278" w:rsidR="00C544A3" w:rsidRPr="00C544A3" w:rsidRDefault="00034E7F" w:rsidP="00C544A3">
            <w:pPr>
              <w:spacing w:before="0" w:after="0"/>
              <w:jc w:val="right"/>
              <w:rPr>
                <w:rFonts w:asciiTheme="minorHAnsi" w:eastAsia="Times New Roman" w:hAnsiTheme="minorHAnsi" w:cstheme="minorHAnsi"/>
                <w:b/>
                <w:bCs/>
                <w:color w:val="auto"/>
                <w:sz w:val="22"/>
                <w:szCs w:val="22"/>
              </w:rPr>
            </w:pPr>
            <w:r>
              <w:rPr>
                <w:b/>
                <w:bCs/>
                <w:sz w:val="22"/>
                <w:szCs w:val="22"/>
              </w:rPr>
              <w:t>(</w:t>
            </w:r>
            <w:r w:rsidR="00B50628">
              <w:rPr>
                <w:b/>
                <w:bCs/>
                <w:sz w:val="22"/>
                <w:szCs w:val="22"/>
              </w:rPr>
              <w:t>13.3</w:t>
            </w:r>
            <w:r w:rsidR="00C544A3" w:rsidRPr="00C544A3">
              <w:rPr>
                <w:b/>
                <w:bCs/>
                <w:sz w:val="22"/>
                <w:szCs w:val="22"/>
              </w:rPr>
              <w:t>%</w:t>
            </w:r>
            <w:r>
              <w:rPr>
                <w:b/>
                <w:bCs/>
                <w:sz w:val="22"/>
                <w:szCs w:val="22"/>
              </w:rPr>
              <w:t>)</w:t>
            </w:r>
          </w:p>
        </w:tc>
      </w:tr>
    </w:tbl>
    <w:p w14:paraId="12F6C322" w14:textId="77777777" w:rsidR="00A54248" w:rsidRDefault="00A54248" w:rsidP="00601B10">
      <w:pPr>
        <w:spacing w:before="0" w:after="0"/>
        <w:jc w:val="both"/>
        <w:rPr>
          <w:rFonts w:asciiTheme="minorHAnsi" w:eastAsia="Times New Roman" w:hAnsiTheme="minorHAnsi" w:cstheme="minorHAnsi"/>
          <w:b/>
          <w:bCs/>
          <w:color w:val="auto"/>
        </w:rPr>
      </w:pPr>
    </w:p>
    <w:p w14:paraId="22DBF9DB" w14:textId="77777777" w:rsidR="002972A2" w:rsidRDefault="002972A2" w:rsidP="00601B10">
      <w:pPr>
        <w:spacing w:before="0" w:after="0"/>
        <w:jc w:val="both"/>
        <w:rPr>
          <w:rFonts w:asciiTheme="minorHAnsi" w:eastAsia="Times New Roman" w:hAnsiTheme="minorHAnsi" w:cstheme="minorHAnsi"/>
          <w:b/>
          <w:bCs/>
          <w:color w:val="auto"/>
        </w:rPr>
      </w:pPr>
    </w:p>
    <w:p w14:paraId="29A6B446" w14:textId="756BA05C" w:rsidR="0011033C" w:rsidRPr="00D2772B" w:rsidRDefault="0084377A" w:rsidP="62604668">
      <w:pPr>
        <w:spacing w:before="0" w:after="0"/>
        <w:jc w:val="both"/>
        <w:rPr>
          <w:rFonts w:asciiTheme="minorHAnsi" w:eastAsia="Times New Roman" w:hAnsiTheme="minorHAnsi" w:cstheme="minorBidi"/>
          <w:color w:val="auto"/>
        </w:rPr>
      </w:pPr>
      <w:r w:rsidRPr="62604668">
        <w:rPr>
          <w:rFonts w:asciiTheme="minorHAnsi" w:eastAsia="Times New Roman" w:hAnsiTheme="minorHAnsi" w:cstheme="minorBidi"/>
          <w:color w:val="auto"/>
        </w:rPr>
        <w:t xml:space="preserve">Operating grants include monies from State and Federal government sources for the purposes of funding the delivery of Council’s services to residents. The level of operating grants is projected to </w:t>
      </w:r>
      <w:r w:rsidR="00183E46">
        <w:rPr>
          <w:rFonts w:asciiTheme="minorHAnsi" w:eastAsia="Times New Roman" w:hAnsiTheme="minorHAnsi" w:cstheme="minorBidi"/>
          <w:color w:val="auto"/>
        </w:rPr>
        <w:t>in</w:t>
      </w:r>
      <w:r w:rsidRPr="62604668">
        <w:rPr>
          <w:rFonts w:asciiTheme="minorHAnsi" w:eastAsia="Times New Roman" w:hAnsiTheme="minorHAnsi" w:cstheme="minorBidi"/>
          <w:color w:val="auto"/>
        </w:rPr>
        <w:t xml:space="preserve">crease </w:t>
      </w:r>
      <w:r w:rsidRPr="00B51E1C">
        <w:rPr>
          <w:rFonts w:asciiTheme="minorHAnsi" w:eastAsia="Times New Roman" w:hAnsiTheme="minorHAnsi" w:cstheme="minorBidi"/>
          <w:color w:val="auto"/>
        </w:rPr>
        <w:t>by $</w:t>
      </w:r>
      <w:r w:rsidR="00B51E1C" w:rsidRPr="00B51E1C">
        <w:rPr>
          <w:rFonts w:asciiTheme="minorHAnsi" w:eastAsia="Times New Roman" w:hAnsiTheme="minorHAnsi" w:cstheme="minorBidi"/>
          <w:color w:val="auto"/>
        </w:rPr>
        <w:t>1.</w:t>
      </w:r>
      <w:r w:rsidR="007520CA">
        <w:rPr>
          <w:rFonts w:asciiTheme="minorHAnsi" w:eastAsia="Times New Roman" w:hAnsiTheme="minorHAnsi" w:cstheme="minorBidi"/>
          <w:color w:val="auto"/>
        </w:rPr>
        <w:t>3</w:t>
      </w:r>
      <w:r w:rsidRPr="00B51E1C">
        <w:rPr>
          <w:rFonts w:asciiTheme="minorHAnsi" w:eastAsia="Times New Roman" w:hAnsiTheme="minorHAnsi" w:cstheme="minorBidi"/>
          <w:color w:val="auto"/>
        </w:rPr>
        <w:t xml:space="preserve"> million</w:t>
      </w:r>
      <w:r w:rsidR="00F10CF4">
        <w:rPr>
          <w:rFonts w:asciiTheme="minorHAnsi" w:eastAsia="Times New Roman" w:hAnsiTheme="minorHAnsi" w:cstheme="minorBidi"/>
          <w:color w:val="auto"/>
        </w:rPr>
        <w:t xml:space="preserve"> (</w:t>
      </w:r>
      <w:r w:rsidR="003C18B2">
        <w:rPr>
          <w:rFonts w:asciiTheme="minorHAnsi" w:eastAsia="Times New Roman" w:hAnsiTheme="minorHAnsi" w:cstheme="minorBidi"/>
          <w:color w:val="auto"/>
        </w:rPr>
        <w:t>+4.5%)</w:t>
      </w:r>
      <w:r w:rsidR="000F4D7B">
        <w:rPr>
          <w:rFonts w:asciiTheme="minorHAnsi" w:eastAsia="Times New Roman" w:hAnsiTheme="minorHAnsi" w:cstheme="minorBidi"/>
          <w:color w:val="auto"/>
        </w:rPr>
        <w:t xml:space="preserve">, with increases </w:t>
      </w:r>
      <w:r w:rsidR="00AF4491">
        <w:rPr>
          <w:rFonts w:asciiTheme="minorHAnsi" w:eastAsia="Times New Roman" w:hAnsiTheme="minorHAnsi" w:cstheme="minorBidi"/>
          <w:color w:val="auto"/>
        </w:rPr>
        <w:t xml:space="preserve">mainly </w:t>
      </w:r>
      <w:r w:rsidR="000F4D7B">
        <w:rPr>
          <w:rFonts w:asciiTheme="minorHAnsi" w:eastAsia="Times New Roman" w:hAnsiTheme="minorHAnsi" w:cstheme="minorBidi"/>
          <w:color w:val="auto"/>
        </w:rPr>
        <w:t xml:space="preserve">in </w:t>
      </w:r>
      <w:r w:rsidR="00AF4491">
        <w:rPr>
          <w:rFonts w:asciiTheme="minorHAnsi" w:eastAsia="Times New Roman" w:hAnsiTheme="minorHAnsi" w:cstheme="minorBidi"/>
          <w:color w:val="auto"/>
        </w:rPr>
        <w:t xml:space="preserve">Commonwealth </w:t>
      </w:r>
      <w:r w:rsidR="00CD6443">
        <w:rPr>
          <w:rFonts w:asciiTheme="minorHAnsi" w:eastAsia="Times New Roman" w:hAnsiTheme="minorHAnsi" w:cstheme="minorBidi"/>
          <w:color w:val="auto"/>
        </w:rPr>
        <w:t xml:space="preserve">financial assistance and </w:t>
      </w:r>
      <w:r w:rsidR="005D4C71">
        <w:rPr>
          <w:rFonts w:asciiTheme="minorHAnsi" w:eastAsia="Times New Roman" w:hAnsiTheme="minorHAnsi" w:cstheme="minorBidi"/>
          <w:color w:val="auto"/>
        </w:rPr>
        <w:t xml:space="preserve">State </w:t>
      </w:r>
      <w:r w:rsidR="000F4D7B">
        <w:rPr>
          <w:rFonts w:asciiTheme="minorHAnsi" w:eastAsia="Times New Roman" w:hAnsiTheme="minorHAnsi" w:cstheme="minorBidi"/>
          <w:color w:val="auto"/>
        </w:rPr>
        <w:t>environment funding</w:t>
      </w:r>
      <w:r w:rsidRPr="00B51E1C">
        <w:rPr>
          <w:rFonts w:asciiTheme="minorHAnsi" w:eastAsia="Times New Roman" w:hAnsiTheme="minorHAnsi" w:cstheme="minorBidi"/>
          <w:color w:val="auto"/>
        </w:rPr>
        <w:t xml:space="preserve"> </w:t>
      </w:r>
      <w:r w:rsidRPr="62604668">
        <w:rPr>
          <w:rFonts w:asciiTheme="minorHAnsi" w:eastAsia="Times New Roman" w:hAnsiTheme="minorHAnsi" w:cstheme="minorBidi"/>
          <w:color w:val="auto"/>
        </w:rPr>
        <w:t>compared to the 202</w:t>
      </w:r>
      <w:r w:rsidR="006D5388">
        <w:rPr>
          <w:rFonts w:asciiTheme="minorHAnsi" w:eastAsia="Times New Roman" w:hAnsiTheme="minorHAnsi" w:cstheme="minorBidi"/>
          <w:color w:val="auto"/>
        </w:rPr>
        <w:t>5</w:t>
      </w:r>
      <w:r w:rsidRPr="62604668">
        <w:rPr>
          <w:rFonts w:asciiTheme="minorHAnsi" w:eastAsia="Times New Roman" w:hAnsiTheme="minorHAnsi" w:cstheme="minorBidi"/>
          <w:color w:val="auto"/>
        </w:rPr>
        <w:t>-202</w:t>
      </w:r>
      <w:r w:rsidR="006D5388">
        <w:rPr>
          <w:rFonts w:asciiTheme="minorHAnsi" w:eastAsia="Times New Roman" w:hAnsiTheme="minorHAnsi" w:cstheme="minorBidi"/>
          <w:color w:val="auto"/>
        </w:rPr>
        <w:t>6</w:t>
      </w:r>
      <w:r w:rsidRPr="62604668">
        <w:rPr>
          <w:rFonts w:asciiTheme="minorHAnsi" w:eastAsia="Times New Roman" w:hAnsiTheme="minorHAnsi" w:cstheme="minorBidi"/>
          <w:color w:val="auto"/>
        </w:rPr>
        <w:t xml:space="preserve"> Forecast</w:t>
      </w:r>
      <w:r w:rsidRPr="00D2772B">
        <w:rPr>
          <w:rFonts w:asciiTheme="minorHAnsi" w:eastAsia="Times New Roman" w:hAnsiTheme="minorHAnsi" w:cstheme="minorBidi"/>
          <w:color w:val="auto"/>
        </w:rPr>
        <w:t xml:space="preserve">. </w:t>
      </w:r>
    </w:p>
    <w:p w14:paraId="72E985B1" w14:textId="77777777" w:rsidR="0084377A" w:rsidRPr="00553FDC" w:rsidRDefault="0084377A" w:rsidP="0084377A">
      <w:pPr>
        <w:spacing w:before="0" w:after="0"/>
        <w:jc w:val="both"/>
        <w:rPr>
          <w:rFonts w:asciiTheme="minorHAnsi" w:eastAsia="Times New Roman" w:hAnsiTheme="minorHAnsi" w:cstheme="minorHAnsi"/>
          <w:color w:val="auto"/>
          <w:highlight w:val="yellow"/>
        </w:rPr>
      </w:pPr>
    </w:p>
    <w:p w14:paraId="41E08DBE" w14:textId="64781223" w:rsidR="0084377A" w:rsidRDefault="0084377A" w:rsidP="50C1EE8D">
      <w:pPr>
        <w:spacing w:before="0" w:after="0"/>
        <w:jc w:val="both"/>
        <w:rPr>
          <w:rFonts w:asciiTheme="minorHAnsi" w:eastAsia="Times New Roman" w:hAnsiTheme="minorHAnsi" w:cstheme="minorBidi"/>
          <w:color w:val="auto"/>
        </w:rPr>
      </w:pPr>
      <w:r w:rsidRPr="50C1EE8D">
        <w:rPr>
          <w:rFonts w:asciiTheme="minorHAnsi" w:eastAsia="Times New Roman" w:hAnsiTheme="minorHAnsi" w:cstheme="minorBidi"/>
          <w:color w:val="auto"/>
        </w:rPr>
        <w:t>Capital Grants income is anticipated to decrease $</w:t>
      </w:r>
      <w:r w:rsidR="0044542C">
        <w:rPr>
          <w:rFonts w:asciiTheme="minorHAnsi" w:eastAsia="Times New Roman" w:hAnsiTheme="minorHAnsi" w:cstheme="minorBidi"/>
          <w:color w:val="auto"/>
        </w:rPr>
        <w:t>8.3</w:t>
      </w:r>
      <w:r w:rsidRPr="50C1EE8D">
        <w:rPr>
          <w:rFonts w:asciiTheme="minorHAnsi" w:eastAsia="Times New Roman" w:hAnsiTheme="minorHAnsi" w:cstheme="minorBidi"/>
          <w:color w:val="auto"/>
        </w:rPr>
        <w:t xml:space="preserve"> million (-</w:t>
      </w:r>
      <w:r w:rsidR="0044542C">
        <w:rPr>
          <w:rFonts w:asciiTheme="minorHAnsi" w:eastAsia="Times New Roman" w:hAnsiTheme="minorHAnsi" w:cstheme="minorBidi"/>
          <w:color w:val="auto"/>
        </w:rPr>
        <w:t>35.6</w:t>
      </w:r>
      <w:r w:rsidRPr="50C1EE8D">
        <w:rPr>
          <w:rFonts w:asciiTheme="minorHAnsi" w:eastAsia="Times New Roman" w:hAnsiTheme="minorHAnsi" w:cstheme="minorBidi"/>
          <w:color w:val="auto"/>
        </w:rPr>
        <w:t xml:space="preserve">%) </w:t>
      </w:r>
      <w:r w:rsidR="00176D4E">
        <w:rPr>
          <w:rFonts w:asciiTheme="minorHAnsi" w:eastAsia="Times New Roman" w:hAnsiTheme="minorHAnsi" w:cstheme="minorBidi"/>
          <w:color w:val="auto"/>
        </w:rPr>
        <w:t>mainly</w:t>
      </w:r>
      <w:r w:rsidRPr="50C1EE8D">
        <w:rPr>
          <w:rFonts w:asciiTheme="minorHAnsi" w:eastAsia="Times New Roman" w:hAnsiTheme="minorHAnsi" w:cstheme="minorBidi"/>
          <w:color w:val="auto"/>
        </w:rPr>
        <w:t xml:space="preserve"> due to a reduction in </w:t>
      </w:r>
      <w:r w:rsidR="007F3861">
        <w:rPr>
          <w:rFonts w:asciiTheme="minorHAnsi" w:eastAsia="Times New Roman" w:hAnsiTheme="minorHAnsi" w:cstheme="minorBidi"/>
          <w:color w:val="auto"/>
        </w:rPr>
        <w:t>road</w:t>
      </w:r>
      <w:r w:rsidRPr="50C1EE8D">
        <w:rPr>
          <w:rFonts w:asciiTheme="minorHAnsi" w:eastAsia="Times New Roman" w:hAnsiTheme="minorHAnsi" w:cstheme="minorBidi"/>
          <w:color w:val="auto"/>
        </w:rPr>
        <w:t xml:space="preserve"> funding from </w:t>
      </w:r>
      <w:r w:rsidR="002346C0">
        <w:rPr>
          <w:rFonts w:asciiTheme="minorHAnsi" w:eastAsia="Times New Roman" w:hAnsiTheme="minorHAnsi" w:cstheme="minorBidi"/>
          <w:color w:val="auto"/>
        </w:rPr>
        <w:t>federal and</w:t>
      </w:r>
      <w:r w:rsidRPr="50C1EE8D">
        <w:rPr>
          <w:rFonts w:asciiTheme="minorHAnsi" w:eastAsia="Times New Roman" w:hAnsiTheme="minorHAnsi" w:cstheme="minorBidi"/>
          <w:color w:val="auto"/>
        </w:rPr>
        <w:t xml:space="preserve"> state government</w:t>
      </w:r>
      <w:r w:rsidR="00683CC9">
        <w:rPr>
          <w:rFonts w:asciiTheme="minorHAnsi" w:eastAsia="Times New Roman" w:hAnsiTheme="minorHAnsi" w:cstheme="minorBidi"/>
          <w:color w:val="auto"/>
        </w:rPr>
        <w:t>s</w:t>
      </w:r>
      <w:r w:rsidRPr="50C1EE8D">
        <w:rPr>
          <w:rFonts w:asciiTheme="minorHAnsi" w:eastAsia="Times New Roman" w:hAnsiTheme="minorHAnsi" w:cstheme="minorBidi"/>
          <w:color w:val="auto"/>
        </w:rPr>
        <w:t xml:space="preserve"> (down $</w:t>
      </w:r>
      <w:r w:rsidR="00FB78B0">
        <w:rPr>
          <w:rFonts w:asciiTheme="minorHAnsi" w:eastAsia="Times New Roman" w:hAnsiTheme="minorHAnsi" w:cstheme="minorBidi"/>
          <w:color w:val="auto"/>
        </w:rPr>
        <w:t>4</w:t>
      </w:r>
      <w:r w:rsidRPr="50C1EE8D">
        <w:rPr>
          <w:rFonts w:asciiTheme="minorHAnsi" w:eastAsia="Times New Roman" w:hAnsiTheme="minorHAnsi" w:cstheme="minorBidi"/>
          <w:color w:val="auto"/>
        </w:rPr>
        <w:t xml:space="preserve">.7 million) and a reduction in parks, open space and streetscapes funding from federal </w:t>
      </w:r>
      <w:r w:rsidR="00683CC9">
        <w:rPr>
          <w:rFonts w:asciiTheme="minorHAnsi" w:eastAsia="Times New Roman" w:hAnsiTheme="minorHAnsi" w:cstheme="minorBidi"/>
          <w:color w:val="auto"/>
        </w:rPr>
        <w:t xml:space="preserve">and state </w:t>
      </w:r>
      <w:r w:rsidRPr="50C1EE8D">
        <w:rPr>
          <w:rFonts w:asciiTheme="minorHAnsi" w:eastAsia="Times New Roman" w:hAnsiTheme="minorHAnsi" w:cstheme="minorBidi"/>
          <w:color w:val="auto"/>
        </w:rPr>
        <w:t>government</w:t>
      </w:r>
      <w:r w:rsidR="00683CC9">
        <w:rPr>
          <w:rFonts w:asciiTheme="minorHAnsi" w:eastAsia="Times New Roman" w:hAnsiTheme="minorHAnsi" w:cstheme="minorBidi"/>
          <w:color w:val="auto"/>
        </w:rPr>
        <w:t>s</w:t>
      </w:r>
      <w:r w:rsidRPr="50C1EE8D">
        <w:rPr>
          <w:rFonts w:asciiTheme="minorHAnsi" w:eastAsia="Times New Roman" w:hAnsiTheme="minorHAnsi" w:cstheme="minorBidi"/>
          <w:color w:val="auto"/>
        </w:rPr>
        <w:t xml:space="preserve"> (down $2.</w:t>
      </w:r>
      <w:r w:rsidR="00683CC9">
        <w:rPr>
          <w:rFonts w:asciiTheme="minorHAnsi" w:eastAsia="Times New Roman" w:hAnsiTheme="minorHAnsi" w:cstheme="minorBidi"/>
          <w:color w:val="auto"/>
        </w:rPr>
        <w:t>8</w:t>
      </w:r>
      <w:r w:rsidRPr="50C1EE8D">
        <w:rPr>
          <w:rFonts w:asciiTheme="minorHAnsi" w:eastAsia="Times New Roman" w:hAnsiTheme="minorHAnsi" w:cstheme="minorBidi"/>
          <w:color w:val="auto"/>
        </w:rPr>
        <w:t xml:space="preserve"> million).</w:t>
      </w:r>
    </w:p>
    <w:p w14:paraId="7AB42CBF" w14:textId="77777777" w:rsidR="005B3D80" w:rsidRDefault="005B3D80" w:rsidP="0084377A">
      <w:pPr>
        <w:spacing w:before="0" w:after="0"/>
        <w:jc w:val="both"/>
        <w:rPr>
          <w:rFonts w:asciiTheme="minorHAnsi" w:eastAsia="Times New Roman" w:hAnsiTheme="minorHAnsi" w:cstheme="minorHAnsi"/>
          <w:color w:val="auto"/>
        </w:rPr>
      </w:pPr>
    </w:p>
    <w:p w14:paraId="4D5BE957" w14:textId="77777777" w:rsidR="002972A2" w:rsidRDefault="002972A2" w:rsidP="0084377A">
      <w:pPr>
        <w:spacing w:before="0" w:after="0"/>
        <w:jc w:val="both"/>
        <w:rPr>
          <w:rFonts w:asciiTheme="minorHAnsi" w:eastAsia="Times New Roman" w:hAnsiTheme="minorHAnsi" w:cstheme="minorHAnsi"/>
          <w:color w:val="auto"/>
        </w:rPr>
      </w:pPr>
    </w:p>
    <w:p w14:paraId="3B24068D" w14:textId="77777777" w:rsidR="002972A2" w:rsidRDefault="002972A2" w:rsidP="0084377A">
      <w:pPr>
        <w:spacing w:before="0" w:after="0"/>
        <w:jc w:val="both"/>
        <w:rPr>
          <w:rFonts w:asciiTheme="minorHAnsi" w:eastAsia="Times New Roman" w:hAnsiTheme="minorHAnsi" w:cstheme="minorHAnsi"/>
          <w:color w:val="auto"/>
        </w:rPr>
      </w:pPr>
    </w:p>
    <w:p w14:paraId="02CAA337" w14:textId="77777777" w:rsidR="002972A2" w:rsidRDefault="002972A2" w:rsidP="0084377A">
      <w:pPr>
        <w:spacing w:before="0" w:after="0"/>
        <w:jc w:val="both"/>
        <w:rPr>
          <w:rFonts w:asciiTheme="minorHAnsi" w:eastAsia="Times New Roman" w:hAnsiTheme="minorHAnsi" w:cstheme="minorHAnsi"/>
          <w:color w:val="auto"/>
        </w:rPr>
      </w:pPr>
    </w:p>
    <w:p w14:paraId="1337B6DC" w14:textId="6CC9A38B" w:rsidR="002A3ADE" w:rsidRDefault="002A3ADE" w:rsidP="00F03574">
      <w:pPr>
        <w:pStyle w:val="ListParagraph"/>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Contributions</w:t>
      </w:r>
    </w:p>
    <w:p w14:paraId="43CF6420" w14:textId="77777777" w:rsidR="00060586" w:rsidRDefault="00060586" w:rsidP="00060586">
      <w:pPr>
        <w:spacing w:before="0" w:after="0"/>
        <w:jc w:val="both"/>
        <w:rPr>
          <w:rFonts w:asciiTheme="minorHAnsi" w:eastAsia="Times New Roman" w:hAnsiTheme="minorHAnsi" w:cstheme="minorHAnsi"/>
          <w:b/>
          <w:bCs/>
          <w:color w:val="auto"/>
        </w:rPr>
      </w:pPr>
    </w:p>
    <w:tbl>
      <w:tblPr>
        <w:tblW w:w="9469" w:type="dxa"/>
        <w:tblLayout w:type="fixed"/>
        <w:tblLook w:val="04A0" w:firstRow="1" w:lastRow="0" w:firstColumn="1" w:lastColumn="0" w:noHBand="0" w:noVBand="1"/>
      </w:tblPr>
      <w:tblGrid>
        <w:gridCol w:w="5102"/>
        <w:gridCol w:w="1191"/>
        <w:gridCol w:w="1191"/>
        <w:gridCol w:w="1134"/>
        <w:gridCol w:w="851"/>
      </w:tblGrid>
      <w:tr w:rsidR="00190073" w:rsidRPr="00190073" w14:paraId="6873E399" w14:textId="77777777" w:rsidTr="004D5136">
        <w:trPr>
          <w:trHeight w:val="255"/>
        </w:trPr>
        <w:tc>
          <w:tcPr>
            <w:tcW w:w="5102" w:type="dxa"/>
            <w:vMerge w:val="restart"/>
            <w:tcBorders>
              <w:top w:val="nil"/>
              <w:left w:val="nil"/>
              <w:bottom w:val="nil"/>
              <w:right w:val="nil"/>
            </w:tcBorders>
            <w:shd w:val="clear" w:color="auto" w:fill="4F81BD"/>
            <w:vAlign w:val="center"/>
            <w:hideMark/>
          </w:tcPr>
          <w:p w14:paraId="58CDEAA3" w14:textId="77777777"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6EAF6740" w14:textId="15ADDB30"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5A18E71A" w14:textId="77777777"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Budget</w:t>
            </w:r>
          </w:p>
        </w:tc>
        <w:tc>
          <w:tcPr>
            <w:tcW w:w="1985" w:type="dxa"/>
            <w:gridSpan w:val="2"/>
            <w:vMerge w:val="restart"/>
            <w:tcBorders>
              <w:top w:val="nil"/>
              <w:left w:val="nil"/>
              <w:right w:val="nil"/>
            </w:tcBorders>
            <w:shd w:val="clear" w:color="auto" w:fill="4F81BD"/>
            <w:vAlign w:val="center"/>
            <w:hideMark/>
          </w:tcPr>
          <w:p w14:paraId="0866BD2C" w14:textId="585F55B2"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Change</w:t>
            </w:r>
          </w:p>
        </w:tc>
      </w:tr>
      <w:tr w:rsidR="00190073" w:rsidRPr="00190073" w14:paraId="348F204C" w14:textId="77777777" w:rsidTr="004D5136">
        <w:trPr>
          <w:trHeight w:val="255"/>
        </w:trPr>
        <w:tc>
          <w:tcPr>
            <w:tcW w:w="5102" w:type="dxa"/>
            <w:vMerge/>
            <w:tcBorders>
              <w:top w:val="nil"/>
              <w:left w:val="nil"/>
              <w:bottom w:val="nil"/>
              <w:right w:val="nil"/>
            </w:tcBorders>
            <w:shd w:val="clear" w:color="auto" w:fill="4F81BD"/>
            <w:vAlign w:val="center"/>
            <w:hideMark/>
          </w:tcPr>
          <w:p w14:paraId="40EF61A3" w14:textId="77777777" w:rsidR="00190073" w:rsidRPr="006D202C" w:rsidRDefault="00190073" w:rsidP="00190073">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3A818A20" w14:textId="56382E9B"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202</w:t>
            </w:r>
            <w:r w:rsidR="003F5350">
              <w:rPr>
                <w:rFonts w:asciiTheme="minorHAnsi" w:eastAsia="Times New Roman" w:hAnsiTheme="minorHAnsi" w:cstheme="minorHAnsi"/>
                <w:b/>
                <w:color w:val="FFFFFF"/>
                <w:sz w:val="22"/>
                <w:szCs w:val="22"/>
              </w:rPr>
              <w:t>5</w:t>
            </w:r>
            <w:r w:rsidRPr="006D202C">
              <w:rPr>
                <w:rFonts w:asciiTheme="minorHAnsi" w:eastAsia="Times New Roman" w:hAnsiTheme="minorHAnsi" w:cstheme="minorHAnsi"/>
                <w:b/>
                <w:color w:val="FFFFFF"/>
                <w:sz w:val="22"/>
                <w:szCs w:val="22"/>
              </w:rPr>
              <w:t>/2</w:t>
            </w:r>
            <w:r w:rsidR="003F5350">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169CB449" w14:textId="5B7160CB"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202</w:t>
            </w:r>
            <w:r w:rsidR="003F5350">
              <w:rPr>
                <w:rFonts w:asciiTheme="minorHAnsi" w:eastAsia="Times New Roman" w:hAnsiTheme="minorHAnsi" w:cstheme="minorHAnsi"/>
                <w:b/>
                <w:color w:val="FFFFFF"/>
                <w:sz w:val="22"/>
                <w:szCs w:val="22"/>
              </w:rPr>
              <w:t>6</w:t>
            </w:r>
            <w:r w:rsidRPr="006D202C">
              <w:rPr>
                <w:rFonts w:asciiTheme="minorHAnsi" w:eastAsia="Times New Roman" w:hAnsiTheme="minorHAnsi" w:cstheme="minorHAnsi"/>
                <w:b/>
                <w:color w:val="FFFFFF"/>
                <w:sz w:val="22"/>
                <w:szCs w:val="22"/>
              </w:rPr>
              <w:t>/2</w:t>
            </w:r>
            <w:r w:rsidR="003F5350">
              <w:rPr>
                <w:rFonts w:asciiTheme="minorHAnsi" w:eastAsia="Times New Roman" w:hAnsiTheme="minorHAnsi" w:cstheme="minorHAnsi"/>
                <w:b/>
                <w:color w:val="FFFFFF"/>
                <w:sz w:val="22"/>
                <w:szCs w:val="22"/>
              </w:rPr>
              <w:t>7</w:t>
            </w:r>
          </w:p>
        </w:tc>
        <w:tc>
          <w:tcPr>
            <w:tcW w:w="1985" w:type="dxa"/>
            <w:gridSpan w:val="2"/>
            <w:vMerge/>
            <w:tcBorders>
              <w:left w:val="nil"/>
              <w:bottom w:val="nil"/>
              <w:right w:val="nil"/>
            </w:tcBorders>
            <w:shd w:val="clear" w:color="auto" w:fill="4F81BD"/>
            <w:vAlign w:val="center"/>
            <w:hideMark/>
          </w:tcPr>
          <w:p w14:paraId="14BD1303" w14:textId="1BE8211B" w:rsidR="00190073" w:rsidRPr="006D202C" w:rsidRDefault="00190073" w:rsidP="00190073">
            <w:pPr>
              <w:spacing w:before="0" w:after="0"/>
              <w:rPr>
                <w:rFonts w:asciiTheme="minorHAnsi" w:eastAsia="Times New Roman" w:hAnsiTheme="minorHAnsi" w:cstheme="minorHAnsi"/>
                <w:b/>
                <w:color w:val="FFFFFF"/>
                <w:sz w:val="22"/>
                <w:szCs w:val="22"/>
              </w:rPr>
            </w:pPr>
          </w:p>
        </w:tc>
      </w:tr>
      <w:tr w:rsidR="00190073" w:rsidRPr="00190073" w14:paraId="56B62239" w14:textId="77777777" w:rsidTr="004D5136">
        <w:trPr>
          <w:trHeight w:val="255"/>
        </w:trPr>
        <w:tc>
          <w:tcPr>
            <w:tcW w:w="5102" w:type="dxa"/>
            <w:vMerge/>
            <w:tcBorders>
              <w:top w:val="nil"/>
              <w:left w:val="nil"/>
              <w:bottom w:val="nil"/>
              <w:right w:val="nil"/>
            </w:tcBorders>
            <w:shd w:val="clear" w:color="auto" w:fill="4F81BD"/>
            <w:vAlign w:val="center"/>
            <w:hideMark/>
          </w:tcPr>
          <w:p w14:paraId="71D6E503" w14:textId="77777777" w:rsidR="00190073" w:rsidRPr="006D202C" w:rsidRDefault="00190073" w:rsidP="00190073">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5C1CA963" w14:textId="77777777"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529B1A33" w14:textId="77777777"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2348EB33" w14:textId="77777777"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$’000</w:t>
            </w:r>
          </w:p>
        </w:tc>
        <w:tc>
          <w:tcPr>
            <w:tcW w:w="851" w:type="dxa"/>
            <w:tcBorders>
              <w:top w:val="nil"/>
              <w:left w:val="nil"/>
              <w:bottom w:val="nil"/>
              <w:right w:val="nil"/>
            </w:tcBorders>
            <w:shd w:val="clear" w:color="auto" w:fill="4F81BD"/>
            <w:vAlign w:val="center"/>
            <w:hideMark/>
          </w:tcPr>
          <w:p w14:paraId="3F73C0BE" w14:textId="77777777" w:rsidR="00190073" w:rsidRPr="006D202C" w:rsidRDefault="00190073" w:rsidP="00190073">
            <w:pPr>
              <w:spacing w:before="0" w:after="0"/>
              <w:jc w:val="center"/>
              <w:rPr>
                <w:rFonts w:asciiTheme="minorHAnsi" w:eastAsia="Times New Roman" w:hAnsiTheme="minorHAnsi" w:cstheme="minorHAnsi"/>
                <w:b/>
                <w:color w:val="FFFFFF"/>
                <w:sz w:val="22"/>
                <w:szCs w:val="22"/>
              </w:rPr>
            </w:pPr>
            <w:r w:rsidRPr="006D202C">
              <w:rPr>
                <w:rFonts w:asciiTheme="minorHAnsi" w:eastAsia="Times New Roman" w:hAnsiTheme="minorHAnsi" w:cstheme="minorHAnsi"/>
                <w:b/>
                <w:color w:val="FFFFFF"/>
                <w:sz w:val="22"/>
                <w:szCs w:val="22"/>
              </w:rPr>
              <w:t>%</w:t>
            </w:r>
          </w:p>
        </w:tc>
      </w:tr>
      <w:tr w:rsidR="003F5350" w:rsidRPr="00190073" w14:paraId="0B5D4F92" w14:textId="77777777" w:rsidTr="006A5EB0">
        <w:trPr>
          <w:trHeight w:val="340"/>
        </w:trPr>
        <w:tc>
          <w:tcPr>
            <w:tcW w:w="5102" w:type="dxa"/>
            <w:tcBorders>
              <w:top w:val="nil"/>
              <w:left w:val="nil"/>
              <w:bottom w:val="nil"/>
              <w:right w:val="nil"/>
            </w:tcBorders>
            <w:vAlign w:val="center"/>
            <w:hideMark/>
          </w:tcPr>
          <w:p w14:paraId="244BBF72" w14:textId="77777777" w:rsidR="003F5350" w:rsidRPr="006D202C" w:rsidRDefault="003F5350" w:rsidP="003F5350">
            <w:pPr>
              <w:spacing w:before="0" w:after="0"/>
              <w:jc w:val="both"/>
              <w:rPr>
                <w:rFonts w:asciiTheme="minorHAnsi" w:eastAsia="Times New Roman" w:hAnsiTheme="minorHAnsi" w:cstheme="minorHAnsi"/>
                <w:color w:val="auto"/>
                <w:sz w:val="22"/>
                <w:szCs w:val="22"/>
              </w:rPr>
            </w:pPr>
            <w:r w:rsidRPr="006D202C">
              <w:rPr>
                <w:rFonts w:asciiTheme="minorHAnsi" w:eastAsia="Times New Roman" w:hAnsiTheme="minorHAnsi" w:cstheme="minorHAnsi"/>
                <w:color w:val="auto"/>
                <w:sz w:val="22"/>
                <w:szCs w:val="22"/>
              </w:rPr>
              <w:t>Monetary</w:t>
            </w:r>
          </w:p>
        </w:tc>
        <w:tc>
          <w:tcPr>
            <w:tcW w:w="1191" w:type="dxa"/>
            <w:tcBorders>
              <w:top w:val="nil"/>
              <w:left w:val="nil"/>
              <w:bottom w:val="nil"/>
              <w:right w:val="nil"/>
            </w:tcBorders>
            <w:hideMark/>
          </w:tcPr>
          <w:p w14:paraId="08FC50FC" w14:textId="14DD8DC1" w:rsidR="003F5350" w:rsidRPr="003F5350" w:rsidRDefault="003F5350" w:rsidP="003F5350">
            <w:pPr>
              <w:spacing w:before="0" w:after="0"/>
              <w:jc w:val="right"/>
              <w:rPr>
                <w:rFonts w:asciiTheme="minorHAnsi" w:eastAsia="Times New Roman" w:hAnsiTheme="minorHAnsi" w:cstheme="minorHAnsi"/>
                <w:color w:val="auto"/>
                <w:sz w:val="22"/>
                <w:szCs w:val="22"/>
              </w:rPr>
            </w:pPr>
            <w:r w:rsidRPr="003F5350">
              <w:rPr>
                <w:sz w:val="22"/>
                <w:szCs w:val="22"/>
              </w:rPr>
              <w:t xml:space="preserve"> 2,377 </w:t>
            </w:r>
          </w:p>
        </w:tc>
        <w:tc>
          <w:tcPr>
            <w:tcW w:w="1191" w:type="dxa"/>
            <w:tcBorders>
              <w:top w:val="nil"/>
              <w:left w:val="nil"/>
              <w:bottom w:val="nil"/>
              <w:right w:val="nil"/>
            </w:tcBorders>
            <w:shd w:val="clear" w:color="000000" w:fill="F2F2F2"/>
            <w:hideMark/>
          </w:tcPr>
          <w:p w14:paraId="52BB7B7C" w14:textId="4DA981DD" w:rsidR="003F5350" w:rsidRPr="003F5350" w:rsidRDefault="003F5350" w:rsidP="003F5350">
            <w:pPr>
              <w:spacing w:before="0" w:after="0"/>
              <w:jc w:val="right"/>
              <w:rPr>
                <w:rFonts w:asciiTheme="minorHAnsi" w:eastAsia="Times New Roman" w:hAnsiTheme="minorHAnsi" w:cstheme="minorHAnsi"/>
                <w:b/>
                <w:color w:val="auto"/>
                <w:sz w:val="22"/>
                <w:szCs w:val="22"/>
              </w:rPr>
            </w:pPr>
            <w:r w:rsidRPr="003F5350">
              <w:rPr>
                <w:sz w:val="22"/>
                <w:szCs w:val="22"/>
              </w:rPr>
              <w:t xml:space="preserve"> 2,218 </w:t>
            </w:r>
          </w:p>
        </w:tc>
        <w:tc>
          <w:tcPr>
            <w:tcW w:w="1134" w:type="dxa"/>
            <w:tcBorders>
              <w:top w:val="nil"/>
              <w:left w:val="nil"/>
              <w:bottom w:val="nil"/>
              <w:right w:val="nil"/>
            </w:tcBorders>
            <w:tcMar>
              <w:right w:w="45" w:type="dxa"/>
            </w:tcMar>
            <w:hideMark/>
          </w:tcPr>
          <w:p w14:paraId="7D7D16C4" w14:textId="01C67649" w:rsidR="003F5350" w:rsidRPr="003F5350" w:rsidRDefault="003F5350" w:rsidP="003F5350">
            <w:pPr>
              <w:spacing w:before="0" w:after="0"/>
              <w:jc w:val="right"/>
              <w:rPr>
                <w:rFonts w:asciiTheme="minorHAnsi" w:eastAsia="Times New Roman" w:hAnsiTheme="minorHAnsi" w:cstheme="minorHAnsi"/>
                <w:color w:val="auto"/>
                <w:sz w:val="22"/>
                <w:szCs w:val="22"/>
              </w:rPr>
            </w:pPr>
            <w:r>
              <w:rPr>
                <w:sz w:val="22"/>
                <w:szCs w:val="22"/>
              </w:rPr>
              <w:t>(</w:t>
            </w:r>
            <w:r w:rsidRPr="003F5350">
              <w:rPr>
                <w:sz w:val="22"/>
                <w:szCs w:val="22"/>
              </w:rPr>
              <w:t>159</w:t>
            </w:r>
            <w:r>
              <w:rPr>
                <w:sz w:val="22"/>
                <w:szCs w:val="22"/>
              </w:rPr>
              <w:t>)</w:t>
            </w:r>
            <w:r w:rsidRPr="003F5350">
              <w:rPr>
                <w:sz w:val="22"/>
                <w:szCs w:val="22"/>
              </w:rPr>
              <w:t xml:space="preserve"> </w:t>
            </w:r>
          </w:p>
        </w:tc>
        <w:tc>
          <w:tcPr>
            <w:tcW w:w="851" w:type="dxa"/>
            <w:tcBorders>
              <w:top w:val="nil"/>
              <w:left w:val="nil"/>
              <w:bottom w:val="nil"/>
              <w:right w:val="nil"/>
            </w:tcBorders>
            <w:tcMar>
              <w:right w:w="45" w:type="dxa"/>
            </w:tcMar>
            <w:hideMark/>
          </w:tcPr>
          <w:p w14:paraId="42DF4B6C" w14:textId="64A57DF8" w:rsidR="003F5350" w:rsidRPr="003F5350" w:rsidRDefault="003F5350" w:rsidP="003F5350">
            <w:pPr>
              <w:spacing w:before="0" w:after="0"/>
              <w:jc w:val="right"/>
              <w:rPr>
                <w:rFonts w:asciiTheme="minorHAnsi" w:eastAsia="Times New Roman" w:hAnsiTheme="minorHAnsi" w:cstheme="minorHAnsi"/>
                <w:color w:val="auto"/>
                <w:sz w:val="22"/>
                <w:szCs w:val="22"/>
              </w:rPr>
            </w:pPr>
            <w:r>
              <w:rPr>
                <w:sz w:val="22"/>
                <w:szCs w:val="22"/>
              </w:rPr>
              <w:t>(</w:t>
            </w:r>
            <w:r w:rsidRPr="003F5350">
              <w:rPr>
                <w:sz w:val="22"/>
                <w:szCs w:val="22"/>
              </w:rPr>
              <w:t>6.7%</w:t>
            </w:r>
            <w:r>
              <w:rPr>
                <w:sz w:val="22"/>
                <w:szCs w:val="22"/>
              </w:rPr>
              <w:t>)</w:t>
            </w:r>
          </w:p>
        </w:tc>
      </w:tr>
      <w:tr w:rsidR="003F5350" w:rsidRPr="00190073" w14:paraId="3C78918C" w14:textId="77777777" w:rsidTr="006A5EB0">
        <w:trPr>
          <w:trHeight w:val="340"/>
        </w:trPr>
        <w:tc>
          <w:tcPr>
            <w:tcW w:w="5102" w:type="dxa"/>
            <w:tcBorders>
              <w:top w:val="nil"/>
              <w:left w:val="nil"/>
              <w:bottom w:val="nil"/>
              <w:right w:val="nil"/>
            </w:tcBorders>
            <w:vAlign w:val="center"/>
            <w:hideMark/>
          </w:tcPr>
          <w:p w14:paraId="15C245A5" w14:textId="77777777" w:rsidR="003F5350" w:rsidRPr="006D202C" w:rsidRDefault="003F5350" w:rsidP="003F5350">
            <w:pPr>
              <w:spacing w:before="0" w:after="0"/>
              <w:jc w:val="both"/>
              <w:rPr>
                <w:rFonts w:asciiTheme="minorHAnsi" w:eastAsia="Times New Roman" w:hAnsiTheme="minorHAnsi" w:cstheme="minorHAnsi"/>
                <w:color w:val="auto"/>
                <w:sz w:val="22"/>
                <w:szCs w:val="22"/>
              </w:rPr>
            </w:pPr>
            <w:r w:rsidRPr="006D202C">
              <w:rPr>
                <w:rFonts w:asciiTheme="minorHAnsi" w:eastAsia="Times New Roman" w:hAnsiTheme="minorHAnsi" w:cstheme="minorHAnsi"/>
                <w:color w:val="auto"/>
                <w:sz w:val="22"/>
                <w:szCs w:val="22"/>
              </w:rPr>
              <w:t>Non-monetary</w:t>
            </w:r>
          </w:p>
        </w:tc>
        <w:tc>
          <w:tcPr>
            <w:tcW w:w="1191" w:type="dxa"/>
            <w:tcBorders>
              <w:top w:val="nil"/>
              <w:left w:val="nil"/>
              <w:bottom w:val="nil"/>
              <w:right w:val="nil"/>
            </w:tcBorders>
            <w:hideMark/>
          </w:tcPr>
          <w:p w14:paraId="58F687DB" w14:textId="22CE1CD8" w:rsidR="003F5350" w:rsidRPr="003F5350" w:rsidRDefault="003F5350" w:rsidP="003F5350">
            <w:pPr>
              <w:spacing w:before="0" w:after="0"/>
              <w:jc w:val="right"/>
              <w:rPr>
                <w:rFonts w:asciiTheme="minorHAnsi" w:eastAsia="Times New Roman" w:hAnsiTheme="minorHAnsi" w:cstheme="minorHAnsi"/>
                <w:color w:val="auto"/>
                <w:sz w:val="22"/>
                <w:szCs w:val="22"/>
              </w:rPr>
            </w:pPr>
            <w:r w:rsidRPr="003F5350">
              <w:rPr>
                <w:sz w:val="22"/>
                <w:szCs w:val="22"/>
              </w:rPr>
              <w:t xml:space="preserve"> 2,500 </w:t>
            </w:r>
          </w:p>
        </w:tc>
        <w:tc>
          <w:tcPr>
            <w:tcW w:w="1191" w:type="dxa"/>
            <w:tcBorders>
              <w:top w:val="nil"/>
              <w:left w:val="nil"/>
              <w:bottom w:val="nil"/>
              <w:right w:val="nil"/>
            </w:tcBorders>
            <w:shd w:val="clear" w:color="000000" w:fill="F2F2F2"/>
            <w:hideMark/>
          </w:tcPr>
          <w:p w14:paraId="04C6D040" w14:textId="1292852B" w:rsidR="003F5350" w:rsidRPr="003F5350" w:rsidRDefault="003F5350" w:rsidP="003F5350">
            <w:pPr>
              <w:spacing w:before="0" w:after="0"/>
              <w:jc w:val="right"/>
              <w:rPr>
                <w:rFonts w:asciiTheme="minorHAnsi" w:eastAsia="Times New Roman" w:hAnsiTheme="minorHAnsi" w:cstheme="minorHAnsi"/>
                <w:b/>
                <w:color w:val="auto"/>
                <w:sz w:val="22"/>
                <w:szCs w:val="22"/>
              </w:rPr>
            </w:pPr>
            <w:r w:rsidRPr="003F5350">
              <w:rPr>
                <w:sz w:val="22"/>
                <w:szCs w:val="22"/>
              </w:rPr>
              <w:t xml:space="preserve"> 2,500 </w:t>
            </w:r>
          </w:p>
        </w:tc>
        <w:tc>
          <w:tcPr>
            <w:tcW w:w="1134" w:type="dxa"/>
            <w:tcBorders>
              <w:top w:val="nil"/>
              <w:left w:val="nil"/>
              <w:bottom w:val="single" w:sz="8" w:space="0" w:color="auto"/>
              <w:right w:val="nil"/>
            </w:tcBorders>
            <w:tcMar>
              <w:right w:w="45" w:type="dxa"/>
            </w:tcMar>
            <w:hideMark/>
          </w:tcPr>
          <w:p w14:paraId="5A2FEC1C" w14:textId="128B6CCC" w:rsidR="003F5350" w:rsidRPr="003F5350" w:rsidRDefault="00CD4B3C" w:rsidP="00CD4B3C">
            <w:pPr>
              <w:spacing w:before="0" w:after="0"/>
              <w:jc w:val="center"/>
              <w:rPr>
                <w:rFonts w:asciiTheme="minorHAnsi" w:eastAsia="Times New Roman" w:hAnsiTheme="minorHAnsi" w:cstheme="minorHAnsi"/>
                <w:color w:val="auto"/>
                <w:sz w:val="22"/>
                <w:szCs w:val="22"/>
              </w:rPr>
            </w:pPr>
            <w:r>
              <w:rPr>
                <w:sz w:val="22"/>
                <w:szCs w:val="22"/>
              </w:rPr>
              <w:t xml:space="preserve">                 </w:t>
            </w:r>
            <w:r w:rsidR="003F5350" w:rsidRPr="003F5350">
              <w:rPr>
                <w:sz w:val="22"/>
                <w:szCs w:val="22"/>
              </w:rPr>
              <w:t xml:space="preserve">-   </w:t>
            </w:r>
          </w:p>
        </w:tc>
        <w:tc>
          <w:tcPr>
            <w:tcW w:w="851" w:type="dxa"/>
            <w:tcBorders>
              <w:top w:val="nil"/>
              <w:left w:val="nil"/>
              <w:bottom w:val="single" w:sz="8" w:space="0" w:color="auto"/>
              <w:right w:val="nil"/>
            </w:tcBorders>
            <w:tcMar>
              <w:right w:w="45" w:type="dxa"/>
            </w:tcMar>
            <w:hideMark/>
          </w:tcPr>
          <w:p w14:paraId="7B81C53C" w14:textId="2991EE53" w:rsidR="003F5350" w:rsidRPr="003F5350" w:rsidRDefault="00CD4B3C" w:rsidP="00CD4B3C">
            <w:pPr>
              <w:spacing w:before="0" w:after="0"/>
              <w:jc w:val="center"/>
              <w:rPr>
                <w:rFonts w:asciiTheme="minorHAnsi" w:eastAsia="Times New Roman" w:hAnsiTheme="minorHAnsi" w:cstheme="minorHAnsi"/>
                <w:color w:val="auto"/>
                <w:sz w:val="22"/>
                <w:szCs w:val="22"/>
              </w:rPr>
            </w:pPr>
            <w:r>
              <w:rPr>
                <w:sz w:val="22"/>
                <w:szCs w:val="22"/>
              </w:rPr>
              <w:t xml:space="preserve">           </w:t>
            </w:r>
            <w:r w:rsidR="009C1836">
              <w:rPr>
                <w:sz w:val="22"/>
                <w:szCs w:val="22"/>
              </w:rPr>
              <w:t>-</w:t>
            </w:r>
          </w:p>
        </w:tc>
      </w:tr>
      <w:tr w:rsidR="003F5350" w:rsidRPr="00190073" w14:paraId="73F68724" w14:textId="77777777" w:rsidTr="006A5EB0">
        <w:trPr>
          <w:trHeight w:val="340"/>
        </w:trPr>
        <w:tc>
          <w:tcPr>
            <w:tcW w:w="5102" w:type="dxa"/>
            <w:tcBorders>
              <w:top w:val="nil"/>
              <w:left w:val="nil"/>
              <w:bottom w:val="single" w:sz="8" w:space="0" w:color="auto"/>
              <w:right w:val="nil"/>
            </w:tcBorders>
            <w:vAlign w:val="center"/>
            <w:hideMark/>
          </w:tcPr>
          <w:p w14:paraId="78748059" w14:textId="2F2902FC" w:rsidR="003F5350" w:rsidRPr="006D202C" w:rsidRDefault="003F5350" w:rsidP="003F5350">
            <w:pPr>
              <w:spacing w:before="0" w:after="0"/>
              <w:jc w:val="both"/>
              <w:rPr>
                <w:rFonts w:asciiTheme="minorHAnsi" w:eastAsia="Times New Roman" w:hAnsiTheme="minorHAnsi" w:cstheme="minorHAnsi"/>
                <w:b/>
                <w:color w:val="auto"/>
                <w:sz w:val="22"/>
                <w:szCs w:val="22"/>
              </w:rPr>
            </w:pPr>
            <w:r w:rsidRPr="006D202C">
              <w:rPr>
                <w:rFonts w:asciiTheme="minorHAnsi" w:eastAsia="Times New Roman" w:hAnsiTheme="minorHAnsi" w:cstheme="minorHAnsi"/>
                <w:b/>
                <w:color w:val="auto"/>
                <w:sz w:val="22"/>
                <w:szCs w:val="22"/>
              </w:rPr>
              <w:t>Total</w:t>
            </w:r>
            <w:r>
              <w:rPr>
                <w:rFonts w:asciiTheme="minorHAnsi" w:eastAsia="Times New Roman" w:hAnsiTheme="minorHAnsi" w:cstheme="minorHAnsi"/>
                <w:b/>
                <w:color w:val="auto"/>
                <w:sz w:val="22"/>
                <w:szCs w:val="22"/>
              </w:rPr>
              <w:t xml:space="preserve"> </w:t>
            </w:r>
            <w:r w:rsidRPr="006D202C">
              <w:rPr>
                <w:rFonts w:asciiTheme="minorHAnsi" w:eastAsia="Times New Roman" w:hAnsiTheme="minorHAnsi" w:cstheme="minorHAnsi"/>
                <w:b/>
                <w:color w:val="auto"/>
                <w:sz w:val="22"/>
                <w:szCs w:val="22"/>
              </w:rPr>
              <w:t>contributions</w:t>
            </w:r>
          </w:p>
        </w:tc>
        <w:tc>
          <w:tcPr>
            <w:tcW w:w="1191" w:type="dxa"/>
            <w:tcBorders>
              <w:top w:val="single" w:sz="8" w:space="0" w:color="auto"/>
              <w:left w:val="nil"/>
              <w:bottom w:val="single" w:sz="8" w:space="0" w:color="auto"/>
              <w:right w:val="nil"/>
            </w:tcBorders>
            <w:hideMark/>
          </w:tcPr>
          <w:p w14:paraId="286CC407" w14:textId="6EA199DB" w:rsidR="003F5350" w:rsidRPr="003F5350" w:rsidRDefault="003F5350" w:rsidP="003F5350">
            <w:pPr>
              <w:spacing w:before="0" w:after="0"/>
              <w:jc w:val="right"/>
              <w:rPr>
                <w:rFonts w:asciiTheme="minorHAnsi" w:eastAsia="Times New Roman" w:hAnsiTheme="minorHAnsi" w:cstheme="minorHAnsi"/>
                <w:b/>
                <w:bCs/>
                <w:color w:val="auto"/>
                <w:sz w:val="22"/>
                <w:szCs w:val="22"/>
              </w:rPr>
            </w:pPr>
            <w:r w:rsidRPr="003F5350">
              <w:rPr>
                <w:b/>
                <w:bCs/>
                <w:sz w:val="22"/>
                <w:szCs w:val="22"/>
              </w:rPr>
              <w:t xml:space="preserve"> 4,877 </w:t>
            </w:r>
          </w:p>
        </w:tc>
        <w:tc>
          <w:tcPr>
            <w:tcW w:w="1191" w:type="dxa"/>
            <w:tcBorders>
              <w:top w:val="single" w:sz="8" w:space="0" w:color="auto"/>
              <w:left w:val="nil"/>
              <w:bottom w:val="single" w:sz="8" w:space="0" w:color="auto"/>
              <w:right w:val="nil"/>
            </w:tcBorders>
            <w:shd w:val="clear" w:color="000000" w:fill="F2F2F2"/>
            <w:hideMark/>
          </w:tcPr>
          <w:p w14:paraId="6FA91762" w14:textId="159A8768" w:rsidR="003F5350" w:rsidRPr="003F5350" w:rsidRDefault="003F5350" w:rsidP="003F5350">
            <w:pPr>
              <w:spacing w:before="0" w:after="0"/>
              <w:jc w:val="right"/>
              <w:rPr>
                <w:rFonts w:asciiTheme="minorHAnsi" w:eastAsia="Times New Roman" w:hAnsiTheme="minorHAnsi" w:cstheme="minorHAnsi"/>
                <w:b/>
                <w:bCs/>
                <w:color w:val="auto"/>
                <w:sz w:val="22"/>
                <w:szCs w:val="22"/>
              </w:rPr>
            </w:pPr>
            <w:r w:rsidRPr="003F5350">
              <w:rPr>
                <w:b/>
                <w:bCs/>
                <w:sz w:val="22"/>
                <w:szCs w:val="22"/>
              </w:rPr>
              <w:t xml:space="preserve"> 4,718 </w:t>
            </w:r>
          </w:p>
        </w:tc>
        <w:tc>
          <w:tcPr>
            <w:tcW w:w="1134" w:type="dxa"/>
            <w:tcBorders>
              <w:top w:val="nil"/>
              <w:left w:val="nil"/>
              <w:bottom w:val="single" w:sz="8" w:space="0" w:color="auto"/>
              <w:right w:val="nil"/>
            </w:tcBorders>
            <w:tcMar>
              <w:right w:w="45" w:type="dxa"/>
            </w:tcMar>
            <w:hideMark/>
          </w:tcPr>
          <w:p w14:paraId="44F2F872" w14:textId="4C087F08" w:rsidR="003F5350" w:rsidRPr="003F5350" w:rsidRDefault="00535CCB" w:rsidP="003F5350">
            <w:pPr>
              <w:spacing w:before="0" w:after="0"/>
              <w:jc w:val="right"/>
              <w:rPr>
                <w:rFonts w:asciiTheme="minorHAnsi" w:eastAsia="Times New Roman" w:hAnsiTheme="minorHAnsi" w:cstheme="minorHAnsi"/>
                <w:b/>
                <w:bCs/>
                <w:color w:val="auto"/>
                <w:sz w:val="22"/>
                <w:szCs w:val="22"/>
              </w:rPr>
            </w:pPr>
            <w:r>
              <w:rPr>
                <w:b/>
                <w:bCs/>
                <w:sz w:val="22"/>
                <w:szCs w:val="22"/>
              </w:rPr>
              <w:t>(</w:t>
            </w:r>
            <w:r w:rsidR="003F5350" w:rsidRPr="003F5350">
              <w:rPr>
                <w:b/>
                <w:bCs/>
                <w:sz w:val="22"/>
                <w:szCs w:val="22"/>
              </w:rPr>
              <w:t>159</w:t>
            </w:r>
            <w:r>
              <w:rPr>
                <w:b/>
                <w:bCs/>
                <w:sz w:val="22"/>
                <w:szCs w:val="22"/>
              </w:rPr>
              <w:t>)</w:t>
            </w:r>
            <w:r w:rsidR="003F5350" w:rsidRPr="003F5350">
              <w:rPr>
                <w:b/>
                <w:bCs/>
                <w:sz w:val="22"/>
                <w:szCs w:val="22"/>
              </w:rPr>
              <w:t xml:space="preserve"> </w:t>
            </w:r>
          </w:p>
        </w:tc>
        <w:tc>
          <w:tcPr>
            <w:tcW w:w="851" w:type="dxa"/>
            <w:tcBorders>
              <w:top w:val="nil"/>
              <w:left w:val="nil"/>
              <w:bottom w:val="single" w:sz="8" w:space="0" w:color="auto"/>
              <w:right w:val="nil"/>
            </w:tcBorders>
            <w:tcMar>
              <w:right w:w="45" w:type="dxa"/>
            </w:tcMar>
            <w:hideMark/>
          </w:tcPr>
          <w:p w14:paraId="38321258" w14:textId="531BEEB7" w:rsidR="003F5350" w:rsidRPr="003F5350" w:rsidRDefault="00535CCB" w:rsidP="003F5350">
            <w:pPr>
              <w:spacing w:before="0" w:after="0"/>
              <w:jc w:val="right"/>
              <w:rPr>
                <w:rFonts w:asciiTheme="minorHAnsi" w:eastAsia="Times New Roman" w:hAnsiTheme="minorHAnsi" w:cstheme="minorHAnsi"/>
                <w:b/>
                <w:bCs/>
                <w:color w:val="auto"/>
                <w:sz w:val="22"/>
                <w:szCs w:val="22"/>
              </w:rPr>
            </w:pPr>
            <w:r>
              <w:rPr>
                <w:b/>
                <w:bCs/>
                <w:sz w:val="22"/>
                <w:szCs w:val="22"/>
              </w:rPr>
              <w:t>(</w:t>
            </w:r>
            <w:r w:rsidR="003F5350" w:rsidRPr="003F5350">
              <w:rPr>
                <w:b/>
                <w:bCs/>
                <w:sz w:val="22"/>
                <w:szCs w:val="22"/>
              </w:rPr>
              <w:t>3.3%</w:t>
            </w:r>
            <w:r>
              <w:rPr>
                <w:b/>
                <w:bCs/>
                <w:sz w:val="22"/>
                <w:szCs w:val="22"/>
              </w:rPr>
              <w:t>)</w:t>
            </w:r>
          </w:p>
        </w:tc>
      </w:tr>
    </w:tbl>
    <w:p w14:paraId="3BE14B3D" w14:textId="77777777" w:rsidR="00060586" w:rsidRDefault="00060586" w:rsidP="00060586">
      <w:pPr>
        <w:spacing w:before="0" w:after="0"/>
        <w:jc w:val="both"/>
        <w:rPr>
          <w:rFonts w:asciiTheme="minorHAnsi" w:eastAsia="Times New Roman" w:hAnsiTheme="minorHAnsi" w:cstheme="minorHAnsi"/>
          <w:b/>
          <w:bCs/>
          <w:color w:val="auto"/>
        </w:rPr>
      </w:pPr>
    </w:p>
    <w:p w14:paraId="13891358" w14:textId="0EED7040" w:rsidR="00440DFB" w:rsidRPr="00440DFB" w:rsidRDefault="00440DFB" w:rsidP="00C79FBB">
      <w:pPr>
        <w:spacing w:before="0" w:after="0"/>
        <w:jc w:val="both"/>
        <w:rPr>
          <w:rFonts w:asciiTheme="minorHAnsi" w:eastAsia="Times New Roman" w:hAnsiTheme="minorHAnsi" w:cstheme="minorBidi"/>
          <w:color w:val="auto"/>
          <w:highlight w:val="yellow"/>
        </w:rPr>
      </w:pPr>
      <w:r w:rsidRPr="006C6EBA">
        <w:rPr>
          <w:rFonts w:asciiTheme="minorHAnsi" w:eastAsia="Times New Roman" w:hAnsiTheme="minorHAnsi" w:cstheme="minorBidi"/>
          <w:color w:val="auto"/>
        </w:rPr>
        <w:t xml:space="preserve">Monetary contributions relate mainly to monies paid by developers for public recreation, footpaths, </w:t>
      </w:r>
      <w:r w:rsidRPr="003A1C9A">
        <w:rPr>
          <w:rFonts w:asciiTheme="minorHAnsi" w:eastAsia="Times New Roman" w:hAnsiTheme="minorHAnsi" w:cstheme="minorBidi"/>
          <w:color w:val="auto"/>
        </w:rPr>
        <w:t xml:space="preserve">drainage, and car parking in accordance with planning permits issued for property development with </w:t>
      </w:r>
      <w:r w:rsidR="00DF6706">
        <w:rPr>
          <w:rFonts w:asciiTheme="minorHAnsi" w:eastAsia="Times New Roman" w:hAnsiTheme="minorHAnsi" w:cstheme="minorBidi"/>
          <w:color w:val="auto"/>
        </w:rPr>
        <w:t>a small</w:t>
      </w:r>
      <w:r w:rsidRPr="003A1C9A">
        <w:rPr>
          <w:rFonts w:asciiTheme="minorHAnsi" w:eastAsia="Times New Roman" w:hAnsiTheme="minorHAnsi" w:cstheme="minorBidi"/>
          <w:color w:val="auto"/>
        </w:rPr>
        <w:t xml:space="preserve"> decrease relating to </w:t>
      </w:r>
      <w:r w:rsidR="001D4EE9">
        <w:rPr>
          <w:rFonts w:asciiTheme="minorHAnsi" w:eastAsia="Times New Roman" w:hAnsiTheme="minorHAnsi" w:cstheme="minorBidi"/>
          <w:color w:val="auto"/>
        </w:rPr>
        <w:t>flat</w:t>
      </w:r>
      <w:r w:rsidRPr="003A1C9A">
        <w:rPr>
          <w:rFonts w:asciiTheme="minorHAnsi" w:eastAsia="Times New Roman" w:hAnsiTheme="minorHAnsi" w:cstheme="minorBidi"/>
          <w:color w:val="auto"/>
        </w:rPr>
        <w:t xml:space="preserve"> building development activity </w:t>
      </w:r>
      <w:r w:rsidR="001D4EE9">
        <w:rPr>
          <w:rFonts w:asciiTheme="minorHAnsi" w:eastAsia="Times New Roman" w:hAnsiTheme="minorHAnsi" w:cstheme="minorBidi"/>
          <w:color w:val="auto"/>
        </w:rPr>
        <w:t xml:space="preserve">prediction </w:t>
      </w:r>
      <w:r w:rsidRPr="003A1C9A">
        <w:rPr>
          <w:rFonts w:asciiTheme="minorHAnsi" w:eastAsia="Times New Roman" w:hAnsiTheme="minorHAnsi" w:cstheme="minorBidi"/>
          <w:color w:val="auto"/>
        </w:rPr>
        <w:t>in 202</w:t>
      </w:r>
      <w:r w:rsidR="00B97770">
        <w:rPr>
          <w:rFonts w:asciiTheme="minorHAnsi" w:eastAsia="Times New Roman" w:hAnsiTheme="minorHAnsi" w:cstheme="minorBidi"/>
          <w:color w:val="auto"/>
        </w:rPr>
        <w:t>6</w:t>
      </w:r>
      <w:r w:rsidR="003A1C9A">
        <w:rPr>
          <w:rFonts w:asciiTheme="minorHAnsi" w:eastAsia="Times New Roman" w:hAnsiTheme="minorHAnsi" w:cstheme="minorBidi"/>
          <w:color w:val="auto"/>
        </w:rPr>
        <w:t>/2</w:t>
      </w:r>
      <w:r w:rsidR="00B97770">
        <w:rPr>
          <w:rFonts w:asciiTheme="minorHAnsi" w:eastAsia="Times New Roman" w:hAnsiTheme="minorHAnsi" w:cstheme="minorBidi"/>
          <w:color w:val="auto"/>
        </w:rPr>
        <w:t>7</w:t>
      </w:r>
      <w:r w:rsidRPr="003A1C9A">
        <w:rPr>
          <w:rFonts w:asciiTheme="minorHAnsi" w:eastAsia="Times New Roman" w:hAnsiTheme="minorHAnsi" w:cstheme="minorBidi"/>
          <w:color w:val="auto"/>
        </w:rPr>
        <w:t>.</w:t>
      </w:r>
    </w:p>
    <w:p w14:paraId="53AEC62E" w14:textId="77777777" w:rsidR="00440DFB" w:rsidRPr="007046AE" w:rsidRDefault="00440DFB" w:rsidP="00440DFB">
      <w:pPr>
        <w:spacing w:before="0" w:after="0"/>
        <w:jc w:val="both"/>
        <w:rPr>
          <w:rFonts w:asciiTheme="minorHAnsi" w:eastAsia="Times New Roman" w:hAnsiTheme="minorHAnsi" w:cstheme="minorHAnsi"/>
          <w:color w:val="auto"/>
          <w:highlight w:val="yellow"/>
        </w:rPr>
      </w:pPr>
    </w:p>
    <w:p w14:paraId="0CB7D8C2" w14:textId="285EB0BB" w:rsidR="00440DFB" w:rsidRPr="006C6EBA" w:rsidRDefault="00440DFB" w:rsidP="00440DFB">
      <w:pPr>
        <w:spacing w:before="0" w:after="0"/>
        <w:jc w:val="both"/>
        <w:rPr>
          <w:rFonts w:asciiTheme="minorHAnsi" w:eastAsia="Times New Roman" w:hAnsiTheme="minorHAnsi" w:cstheme="minorHAnsi"/>
          <w:color w:val="auto"/>
        </w:rPr>
      </w:pPr>
      <w:r w:rsidRPr="006C6EBA">
        <w:rPr>
          <w:rFonts w:asciiTheme="minorHAnsi" w:eastAsia="Times New Roman" w:hAnsiTheme="minorHAnsi" w:cstheme="minorHAnsi"/>
          <w:color w:val="auto"/>
        </w:rPr>
        <w:t xml:space="preserve">Also included are contributions towards capital projects and contributions from the State Revenue Office in relation to the administration of the Fire Services Levy. </w:t>
      </w:r>
    </w:p>
    <w:p w14:paraId="58FFEB54" w14:textId="77777777" w:rsidR="00440DFB" w:rsidRPr="007046AE" w:rsidRDefault="00440DFB" w:rsidP="00440DFB">
      <w:pPr>
        <w:spacing w:before="0" w:after="0"/>
        <w:jc w:val="both"/>
        <w:rPr>
          <w:rFonts w:asciiTheme="minorHAnsi" w:eastAsia="Times New Roman" w:hAnsiTheme="minorHAnsi" w:cstheme="minorHAnsi"/>
          <w:color w:val="auto"/>
          <w:highlight w:val="yellow"/>
        </w:rPr>
      </w:pPr>
    </w:p>
    <w:p w14:paraId="04035063" w14:textId="56524DFA" w:rsidR="00440DFB" w:rsidRPr="00440DFB" w:rsidRDefault="00440DFB" w:rsidP="00C79FBB">
      <w:pPr>
        <w:spacing w:before="0" w:after="0"/>
        <w:jc w:val="both"/>
        <w:rPr>
          <w:rFonts w:asciiTheme="minorHAnsi" w:eastAsia="Times New Roman" w:hAnsiTheme="minorHAnsi" w:cstheme="minorBidi"/>
          <w:color w:val="auto"/>
        </w:rPr>
      </w:pPr>
      <w:r w:rsidRPr="004A2903">
        <w:rPr>
          <w:rFonts w:asciiTheme="minorHAnsi" w:eastAsia="Times New Roman" w:hAnsiTheme="minorHAnsi" w:cstheme="minorBidi"/>
          <w:color w:val="auto"/>
        </w:rPr>
        <w:t>Non-monetary asset contributions in the main relate to the construction of infrastructure assets by developers in accordance with planning permits issued for property development</w:t>
      </w:r>
      <w:r w:rsidR="006729A5">
        <w:rPr>
          <w:rFonts w:asciiTheme="minorHAnsi" w:eastAsia="Times New Roman" w:hAnsiTheme="minorHAnsi" w:cstheme="minorBidi"/>
          <w:color w:val="auto"/>
        </w:rPr>
        <w:t xml:space="preserve">, which are </w:t>
      </w:r>
      <w:r w:rsidR="00163E00">
        <w:rPr>
          <w:rFonts w:asciiTheme="minorHAnsi" w:eastAsia="Times New Roman" w:hAnsiTheme="minorHAnsi" w:cstheme="minorBidi"/>
          <w:color w:val="auto"/>
        </w:rPr>
        <w:t xml:space="preserve">expected to </w:t>
      </w:r>
      <w:r w:rsidR="00B871F3">
        <w:rPr>
          <w:rFonts w:asciiTheme="minorHAnsi" w:eastAsia="Times New Roman" w:hAnsiTheme="minorHAnsi" w:cstheme="minorBidi"/>
          <w:color w:val="auto"/>
        </w:rPr>
        <w:t>be steady</w:t>
      </w:r>
      <w:r w:rsidR="00163E00">
        <w:rPr>
          <w:rFonts w:asciiTheme="minorHAnsi" w:eastAsia="Times New Roman" w:hAnsiTheme="minorHAnsi" w:cstheme="minorBidi"/>
          <w:color w:val="auto"/>
        </w:rPr>
        <w:t xml:space="preserve"> in 202</w:t>
      </w:r>
      <w:r w:rsidR="00B871F3">
        <w:rPr>
          <w:rFonts w:asciiTheme="minorHAnsi" w:eastAsia="Times New Roman" w:hAnsiTheme="minorHAnsi" w:cstheme="minorBidi"/>
          <w:color w:val="auto"/>
        </w:rPr>
        <w:t>6</w:t>
      </w:r>
      <w:r w:rsidR="00163E00">
        <w:rPr>
          <w:rFonts w:asciiTheme="minorHAnsi" w:eastAsia="Times New Roman" w:hAnsiTheme="minorHAnsi" w:cstheme="minorBidi"/>
          <w:color w:val="auto"/>
        </w:rPr>
        <w:t>/2</w:t>
      </w:r>
      <w:r w:rsidR="00B871F3">
        <w:rPr>
          <w:rFonts w:asciiTheme="minorHAnsi" w:eastAsia="Times New Roman" w:hAnsiTheme="minorHAnsi" w:cstheme="minorBidi"/>
          <w:color w:val="auto"/>
        </w:rPr>
        <w:t>7</w:t>
      </w:r>
      <w:r w:rsidRPr="004A2903">
        <w:rPr>
          <w:rFonts w:asciiTheme="minorHAnsi" w:eastAsia="Times New Roman" w:hAnsiTheme="minorHAnsi" w:cstheme="minorBidi"/>
          <w:color w:val="auto"/>
        </w:rPr>
        <w:t>.</w:t>
      </w:r>
    </w:p>
    <w:p w14:paraId="577966E3" w14:textId="77777777" w:rsidR="00190073" w:rsidRPr="00060586" w:rsidRDefault="00190073" w:rsidP="00060586">
      <w:pPr>
        <w:spacing w:before="0" w:after="0"/>
        <w:jc w:val="both"/>
        <w:rPr>
          <w:rFonts w:asciiTheme="minorHAnsi" w:eastAsia="Times New Roman" w:hAnsiTheme="minorHAnsi" w:cstheme="minorHAnsi"/>
          <w:b/>
          <w:bCs/>
          <w:color w:val="auto"/>
        </w:rPr>
      </w:pPr>
    </w:p>
    <w:p w14:paraId="72651F8C" w14:textId="345623C0" w:rsidR="002A3ADE" w:rsidRDefault="002A3ADE" w:rsidP="00F03574">
      <w:pPr>
        <w:pStyle w:val="ListParagraph"/>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Other income</w:t>
      </w:r>
    </w:p>
    <w:p w14:paraId="154FD8C3" w14:textId="77777777" w:rsidR="007046AE" w:rsidRDefault="007046AE" w:rsidP="007046AE">
      <w:pPr>
        <w:spacing w:before="0" w:after="0"/>
        <w:jc w:val="both"/>
        <w:rPr>
          <w:rFonts w:asciiTheme="minorHAnsi" w:eastAsia="Times New Roman" w:hAnsiTheme="minorHAnsi" w:cstheme="minorHAnsi"/>
          <w:b/>
          <w:bCs/>
          <w:color w:val="auto"/>
        </w:rPr>
      </w:pPr>
    </w:p>
    <w:tbl>
      <w:tblPr>
        <w:tblW w:w="9639" w:type="dxa"/>
        <w:tblLayout w:type="fixed"/>
        <w:tblLook w:val="04A0" w:firstRow="1" w:lastRow="0" w:firstColumn="1" w:lastColumn="0" w:noHBand="0" w:noVBand="1"/>
      </w:tblPr>
      <w:tblGrid>
        <w:gridCol w:w="5102"/>
        <w:gridCol w:w="1191"/>
        <w:gridCol w:w="1191"/>
        <w:gridCol w:w="1134"/>
        <w:gridCol w:w="1021"/>
      </w:tblGrid>
      <w:tr w:rsidR="009E6131" w:rsidRPr="009E6131" w14:paraId="3F48814E" w14:textId="77777777" w:rsidTr="004D5136">
        <w:trPr>
          <w:trHeight w:val="255"/>
        </w:trPr>
        <w:tc>
          <w:tcPr>
            <w:tcW w:w="5102" w:type="dxa"/>
            <w:vMerge w:val="restart"/>
            <w:tcBorders>
              <w:top w:val="nil"/>
              <w:left w:val="nil"/>
              <w:bottom w:val="nil"/>
              <w:right w:val="nil"/>
            </w:tcBorders>
            <w:shd w:val="clear" w:color="auto" w:fill="4F81BD"/>
            <w:vAlign w:val="center"/>
            <w:hideMark/>
          </w:tcPr>
          <w:p w14:paraId="606FDB41" w14:textId="77777777"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3E3B2E52" w14:textId="1399D1CE"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 xml:space="preserve">Forecast </w:t>
            </w:r>
          </w:p>
        </w:tc>
        <w:tc>
          <w:tcPr>
            <w:tcW w:w="1191" w:type="dxa"/>
            <w:tcBorders>
              <w:top w:val="nil"/>
              <w:left w:val="nil"/>
              <w:bottom w:val="nil"/>
              <w:right w:val="nil"/>
            </w:tcBorders>
            <w:shd w:val="clear" w:color="auto" w:fill="4F81BD"/>
            <w:vAlign w:val="center"/>
            <w:hideMark/>
          </w:tcPr>
          <w:p w14:paraId="7F6CD43B" w14:textId="77777777"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Budget</w:t>
            </w:r>
          </w:p>
        </w:tc>
        <w:tc>
          <w:tcPr>
            <w:tcW w:w="2155" w:type="dxa"/>
            <w:gridSpan w:val="2"/>
            <w:vMerge w:val="restart"/>
            <w:tcBorders>
              <w:top w:val="nil"/>
              <w:left w:val="nil"/>
              <w:right w:val="nil"/>
            </w:tcBorders>
            <w:shd w:val="clear" w:color="auto" w:fill="4F81BD"/>
            <w:vAlign w:val="center"/>
            <w:hideMark/>
          </w:tcPr>
          <w:p w14:paraId="0D16D07A" w14:textId="4A3B9FC2"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Change</w:t>
            </w:r>
          </w:p>
        </w:tc>
      </w:tr>
      <w:tr w:rsidR="009E6131" w:rsidRPr="009E6131" w14:paraId="72EA99F6" w14:textId="77777777" w:rsidTr="004D5136">
        <w:trPr>
          <w:trHeight w:val="255"/>
        </w:trPr>
        <w:tc>
          <w:tcPr>
            <w:tcW w:w="5102" w:type="dxa"/>
            <w:vMerge/>
            <w:tcBorders>
              <w:top w:val="nil"/>
              <w:left w:val="nil"/>
              <w:bottom w:val="nil"/>
              <w:right w:val="nil"/>
            </w:tcBorders>
            <w:shd w:val="clear" w:color="auto" w:fill="4F81BD"/>
            <w:vAlign w:val="center"/>
            <w:hideMark/>
          </w:tcPr>
          <w:p w14:paraId="5B9574E3" w14:textId="77777777" w:rsidR="009E6131" w:rsidRPr="00E61EA7" w:rsidRDefault="009E6131" w:rsidP="009E6131">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0FB2035B" w14:textId="3FF352CC"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202</w:t>
            </w:r>
            <w:r w:rsidR="00B871F3">
              <w:rPr>
                <w:rFonts w:asciiTheme="minorHAnsi" w:eastAsia="Times New Roman" w:hAnsiTheme="minorHAnsi" w:cstheme="minorHAnsi"/>
                <w:b/>
                <w:color w:val="FFFFFF"/>
                <w:sz w:val="22"/>
                <w:szCs w:val="22"/>
              </w:rPr>
              <w:t>5</w:t>
            </w:r>
            <w:r w:rsidRPr="00E61EA7">
              <w:rPr>
                <w:rFonts w:asciiTheme="minorHAnsi" w:eastAsia="Times New Roman" w:hAnsiTheme="minorHAnsi" w:cstheme="minorHAnsi"/>
                <w:b/>
                <w:color w:val="FFFFFF"/>
                <w:sz w:val="22"/>
                <w:szCs w:val="22"/>
              </w:rPr>
              <w:t>/2</w:t>
            </w:r>
            <w:r w:rsidR="00B871F3">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3B377A33" w14:textId="1921C2E6"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202</w:t>
            </w:r>
            <w:r w:rsidR="00B871F3">
              <w:rPr>
                <w:rFonts w:asciiTheme="minorHAnsi" w:eastAsia="Times New Roman" w:hAnsiTheme="minorHAnsi" w:cstheme="minorHAnsi"/>
                <w:b/>
                <w:color w:val="FFFFFF"/>
                <w:sz w:val="22"/>
                <w:szCs w:val="22"/>
              </w:rPr>
              <w:t>6</w:t>
            </w:r>
            <w:r w:rsidRPr="00E61EA7">
              <w:rPr>
                <w:rFonts w:asciiTheme="minorHAnsi" w:eastAsia="Times New Roman" w:hAnsiTheme="minorHAnsi" w:cstheme="minorHAnsi"/>
                <w:b/>
                <w:color w:val="FFFFFF"/>
                <w:sz w:val="22"/>
                <w:szCs w:val="22"/>
              </w:rPr>
              <w:t>/2</w:t>
            </w:r>
            <w:r w:rsidR="00B871F3">
              <w:rPr>
                <w:rFonts w:asciiTheme="minorHAnsi" w:eastAsia="Times New Roman" w:hAnsiTheme="minorHAnsi" w:cstheme="minorHAnsi"/>
                <w:b/>
                <w:color w:val="FFFFFF"/>
                <w:sz w:val="22"/>
                <w:szCs w:val="22"/>
              </w:rPr>
              <w:t>7</w:t>
            </w:r>
          </w:p>
        </w:tc>
        <w:tc>
          <w:tcPr>
            <w:tcW w:w="2155" w:type="dxa"/>
            <w:gridSpan w:val="2"/>
            <w:vMerge/>
            <w:tcBorders>
              <w:left w:val="nil"/>
              <w:bottom w:val="nil"/>
              <w:right w:val="nil"/>
            </w:tcBorders>
            <w:shd w:val="clear" w:color="auto" w:fill="4F81BD"/>
            <w:vAlign w:val="center"/>
            <w:hideMark/>
          </w:tcPr>
          <w:p w14:paraId="5A57BC96" w14:textId="78F0AA84" w:rsidR="009E6131" w:rsidRPr="00E61EA7" w:rsidRDefault="009E6131" w:rsidP="009E6131">
            <w:pPr>
              <w:spacing w:before="0" w:after="0"/>
              <w:rPr>
                <w:rFonts w:asciiTheme="minorHAnsi" w:eastAsia="Times New Roman" w:hAnsiTheme="minorHAnsi" w:cstheme="minorHAnsi"/>
                <w:b/>
                <w:color w:val="FFFFFF"/>
                <w:sz w:val="22"/>
                <w:szCs w:val="22"/>
              </w:rPr>
            </w:pPr>
          </w:p>
        </w:tc>
      </w:tr>
      <w:tr w:rsidR="009E6131" w:rsidRPr="009E6131" w14:paraId="37EAAAA8" w14:textId="77777777" w:rsidTr="004D5136">
        <w:trPr>
          <w:trHeight w:val="255"/>
        </w:trPr>
        <w:tc>
          <w:tcPr>
            <w:tcW w:w="5102" w:type="dxa"/>
            <w:vMerge/>
            <w:tcBorders>
              <w:top w:val="nil"/>
              <w:left w:val="nil"/>
              <w:bottom w:val="nil"/>
              <w:right w:val="nil"/>
            </w:tcBorders>
            <w:shd w:val="clear" w:color="auto" w:fill="4F81BD"/>
            <w:vAlign w:val="center"/>
            <w:hideMark/>
          </w:tcPr>
          <w:p w14:paraId="2D21598C" w14:textId="77777777" w:rsidR="009E6131" w:rsidRPr="00E61EA7" w:rsidRDefault="009E6131" w:rsidP="009E6131">
            <w:pPr>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737507FA" w14:textId="77777777"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6BC003E5" w14:textId="77777777"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40624E9E" w14:textId="77777777" w:rsidR="009E6131" w:rsidRPr="00E61EA7" w:rsidRDefault="009E6131" w:rsidP="009E6131">
            <w:pPr>
              <w:spacing w:before="0" w:after="0"/>
              <w:jc w:val="center"/>
              <w:rPr>
                <w:rFonts w:asciiTheme="minorHAnsi" w:eastAsia="Times New Roman" w:hAnsiTheme="minorHAnsi" w:cstheme="minorHAnsi"/>
                <w:b/>
                <w:color w:val="FFFFFF"/>
                <w:sz w:val="22"/>
                <w:szCs w:val="22"/>
              </w:rPr>
            </w:pPr>
            <w:r w:rsidRPr="00E61EA7">
              <w:rPr>
                <w:rFonts w:asciiTheme="minorHAnsi" w:eastAsia="Times New Roman" w:hAnsiTheme="minorHAnsi" w:cstheme="minorHAnsi"/>
                <w:b/>
                <w:color w:val="FFFFFF"/>
                <w:sz w:val="22"/>
                <w:szCs w:val="22"/>
              </w:rPr>
              <w:t>$’000</w:t>
            </w:r>
          </w:p>
        </w:tc>
        <w:tc>
          <w:tcPr>
            <w:tcW w:w="1021" w:type="dxa"/>
            <w:tcBorders>
              <w:top w:val="nil"/>
              <w:left w:val="nil"/>
              <w:bottom w:val="nil"/>
              <w:right w:val="nil"/>
            </w:tcBorders>
            <w:shd w:val="clear" w:color="auto" w:fill="4F81BD"/>
            <w:vAlign w:val="center"/>
            <w:hideMark/>
          </w:tcPr>
          <w:p w14:paraId="166EE8EE" w14:textId="77777777" w:rsidR="009E6131" w:rsidRPr="0047090E" w:rsidRDefault="009E6131" w:rsidP="009E6131">
            <w:pPr>
              <w:spacing w:before="0" w:after="0"/>
              <w:jc w:val="center"/>
              <w:rPr>
                <w:rFonts w:asciiTheme="minorHAnsi" w:eastAsia="Times New Roman" w:hAnsiTheme="minorHAnsi" w:cstheme="minorHAnsi"/>
                <w:b/>
                <w:color w:val="FFFFFF"/>
                <w:sz w:val="20"/>
                <w:szCs w:val="20"/>
              </w:rPr>
            </w:pPr>
            <w:r w:rsidRPr="0047090E">
              <w:rPr>
                <w:rFonts w:asciiTheme="minorHAnsi" w:eastAsia="Times New Roman" w:hAnsiTheme="minorHAnsi" w:cstheme="minorHAnsi"/>
                <w:b/>
                <w:color w:val="FFFFFF"/>
                <w:sz w:val="20"/>
                <w:szCs w:val="20"/>
              </w:rPr>
              <w:t>%</w:t>
            </w:r>
          </w:p>
        </w:tc>
      </w:tr>
      <w:tr w:rsidR="00C13F37" w:rsidRPr="009E6131" w14:paraId="085B866B" w14:textId="77777777" w:rsidTr="00535263">
        <w:trPr>
          <w:trHeight w:val="340"/>
        </w:trPr>
        <w:tc>
          <w:tcPr>
            <w:tcW w:w="5102" w:type="dxa"/>
            <w:tcBorders>
              <w:top w:val="nil"/>
              <w:left w:val="nil"/>
              <w:bottom w:val="nil"/>
              <w:right w:val="nil"/>
            </w:tcBorders>
            <w:vAlign w:val="center"/>
            <w:hideMark/>
          </w:tcPr>
          <w:p w14:paraId="40A1D1B6" w14:textId="77777777" w:rsidR="00C13F37" w:rsidRPr="00E61EA7" w:rsidRDefault="00C13F37" w:rsidP="00C13F37">
            <w:pPr>
              <w:spacing w:before="0" w:after="0"/>
              <w:jc w:val="both"/>
              <w:rPr>
                <w:rFonts w:asciiTheme="minorHAnsi" w:eastAsia="Times New Roman" w:hAnsiTheme="minorHAnsi" w:cstheme="minorHAnsi"/>
                <w:color w:val="auto"/>
                <w:sz w:val="22"/>
                <w:szCs w:val="22"/>
              </w:rPr>
            </w:pPr>
            <w:r w:rsidRPr="00E61EA7">
              <w:rPr>
                <w:rFonts w:asciiTheme="minorHAnsi" w:eastAsia="Times New Roman" w:hAnsiTheme="minorHAnsi" w:cstheme="minorHAnsi"/>
                <w:color w:val="auto"/>
                <w:sz w:val="22"/>
                <w:szCs w:val="22"/>
              </w:rPr>
              <w:t>Interest</w:t>
            </w:r>
          </w:p>
        </w:tc>
        <w:tc>
          <w:tcPr>
            <w:tcW w:w="1191" w:type="dxa"/>
            <w:tcBorders>
              <w:top w:val="nil"/>
              <w:left w:val="nil"/>
              <w:bottom w:val="nil"/>
              <w:right w:val="nil"/>
            </w:tcBorders>
            <w:hideMark/>
          </w:tcPr>
          <w:p w14:paraId="1AF7156D" w14:textId="30E282CD" w:rsidR="00C13F37" w:rsidRPr="00C13F37" w:rsidRDefault="00C13F37" w:rsidP="00C13F37">
            <w:pPr>
              <w:spacing w:before="0" w:after="0"/>
              <w:jc w:val="right"/>
              <w:rPr>
                <w:rFonts w:asciiTheme="minorHAnsi" w:eastAsia="Times New Roman" w:hAnsiTheme="minorHAnsi" w:cstheme="minorHAnsi"/>
                <w:color w:val="auto"/>
                <w:sz w:val="22"/>
                <w:szCs w:val="22"/>
              </w:rPr>
            </w:pPr>
            <w:r w:rsidRPr="00C13F37">
              <w:rPr>
                <w:sz w:val="22"/>
                <w:szCs w:val="22"/>
              </w:rPr>
              <w:t xml:space="preserve"> 900 </w:t>
            </w:r>
          </w:p>
        </w:tc>
        <w:tc>
          <w:tcPr>
            <w:tcW w:w="1191" w:type="dxa"/>
            <w:tcBorders>
              <w:top w:val="nil"/>
              <w:left w:val="nil"/>
              <w:bottom w:val="nil"/>
              <w:right w:val="nil"/>
            </w:tcBorders>
            <w:shd w:val="clear" w:color="000000" w:fill="F2F2F2"/>
            <w:hideMark/>
          </w:tcPr>
          <w:p w14:paraId="13FDB611" w14:textId="0C5C5FE0" w:rsidR="00C13F37" w:rsidRPr="00C13F37" w:rsidRDefault="00C13F37" w:rsidP="00C13F37">
            <w:pPr>
              <w:spacing w:before="0" w:after="0"/>
              <w:jc w:val="right"/>
              <w:rPr>
                <w:rFonts w:asciiTheme="minorHAnsi" w:eastAsia="Times New Roman" w:hAnsiTheme="minorHAnsi" w:cstheme="minorHAnsi"/>
                <w:b/>
                <w:color w:val="auto"/>
                <w:sz w:val="22"/>
                <w:szCs w:val="22"/>
              </w:rPr>
            </w:pPr>
            <w:r w:rsidRPr="00C13F37">
              <w:rPr>
                <w:sz w:val="22"/>
                <w:szCs w:val="22"/>
              </w:rPr>
              <w:t xml:space="preserve"> 900 </w:t>
            </w:r>
          </w:p>
        </w:tc>
        <w:tc>
          <w:tcPr>
            <w:tcW w:w="1134" w:type="dxa"/>
            <w:tcBorders>
              <w:top w:val="nil"/>
              <w:left w:val="nil"/>
              <w:bottom w:val="nil"/>
              <w:right w:val="nil"/>
            </w:tcBorders>
            <w:tcMar>
              <w:left w:w="28" w:type="dxa"/>
              <w:right w:w="45" w:type="dxa"/>
            </w:tcMar>
            <w:hideMark/>
          </w:tcPr>
          <w:p w14:paraId="073E57E3" w14:textId="62778403" w:rsidR="00C13F37" w:rsidRPr="00C13F37" w:rsidRDefault="00552A75" w:rsidP="00552A75">
            <w:pPr>
              <w:spacing w:before="0" w:after="0"/>
              <w:jc w:val="center"/>
              <w:rPr>
                <w:rFonts w:asciiTheme="minorHAnsi" w:eastAsia="Times New Roman" w:hAnsiTheme="minorHAnsi" w:cstheme="minorHAnsi"/>
                <w:color w:val="auto"/>
                <w:sz w:val="22"/>
                <w:szCs w:val="22"/>
              </w:rPr>
            </w:pPr>
            <w:r>
              <w:rPr>
                <w:sz w:val="22"/>
                <w:szCs w:val="22"/>
              </w:rPr>
              <w:t xml:space="preserve">              </w:t>
            </w:r>
            <w:r w:rsidR="00C13F37" w:rsidRPr="00C13F37">
              <w:rPr>
                <w:sz w:val="22"/>
                <w:szCs w:val="22"/>
              </w:rPr>
              <w:t>-</w:t>
            </w:r>
          </w:p>
        </w:tc>
        <w:tc>
          <w:tcPr>
            <w:tcW w:w="1021" w:type="dxa"/>
            <w:tcBorders>
              <w:top w:val="nil"/>
              <w:left w:val="nil"/>
              <w:bottom w:val="nil"/>
              <w:right w:val="nil"/>
            </w:tcBorders>
            <w:tcMar>
              <w:left w:w="28" w:type="dxa"/>
              <w:right w:w="45" w:type="dxa"/>
            </w:tcMar>
            <w:hideMark/>
          </w:tcPr>
          <w:p w14:paraId="7DBE4B4B" w14:textId="7DB837C0" w:rsidR="00C13F37" w:rsidRPr="0047090E" w:rsidRDefault="00552A75" w:rsidP="00552A75">
            <w:pPr>
              <w:spacing w:before="0" w:after="0"/>
              <w:jc w:val="center"/>
              <w:rPr>
                <w:rFonts w:asciiTheme="minorHAnsi" w:eastAsia="Times New Roman" w:hAnsiTheme="minorHAnsi" w:cstheme="minorHAnsi"/>
                <w:color w:val="auto"/>
                <w:sz w:val="22"/>
                <w:szCs w:val="22"/>
              </w:rPr>
            </w:pPr>
            <w:r>
              <w:rPr>
                <w:sz w:val="22"/>
                <w:szCs w:val="22"/>
              </w:rPr>
              <w:t xml:space="preserve">             </w:t>
            </w:r>
            <w:r w:rsidR="007F74C2">
              <w:rPr>
                <w:sz w:val="22"/>
                <w:szCs w:val="22"/>
              </w:rPr>
              <w:t>-</w:t>
            </w:r>
          </w:p>
        </w:tc>
      </w:tr>
      <w:tr w:rsidR="00C13F37" w:rsidRPr="009E6131" w14:paraId="0F667406" w14:textId="77777777" w:rsidTr="00535263">
        <w:trPr>
          <w:trHeight w:val="340"/>
        </w:trPr>
        <w:tc>
          <w:tcPr>
            <w:tcW w:w="5102" w:type="dxa"/>
            <w:tcBorders>
              <w:top w:val="nil"/>
              <w:left w:val="nil"/>
              <w:bottom w:val="nil"/>
              <w:right w:val="nil"/>
            </w:tcBorders>
            <w:vAlign w:val="center"/>
            <w:hideMark/>
          </w:tcPr>
          <w:p w14:paraId="3A406840" w14:textId="77777777" w:rsidR="00C13F37" w:rsidRPr="00E61EA7" w:rsidRDefault="00C13F37" w:rsidP="00C13F37">
            <w:pPr>
              <w:spacing w:before="0" w:after="0"/>
              <w:jc w:val="both"/>
              <w:rPr>
                <w:rFonts w:asciiTheme="minorHAnsi" w:eastAsia="Times New Roman" w:hAnsiTheme="minorHAnsi" w:cstheme="minorHAnsi"/>
                <w:color w:val="auto"/>
                <w:sz w:val="22"/>
                <w:szCs w:val="22"/>
              </w:rPr>
            </w:pPr>
            <w:r w:rsidRPr="00E61EA7">
              <w:rPr>
                <w:rFonts w:asciiTheme="minorHAnsi" w:eastAsia="Times New Roman" w:hAnsiTheme="minorHAnsi" w:cstheme="minorHAnsi"/>
                <w:color w:val="auto"/>
                <w:sz w:val="22"/>
                <w:szCs w:val="22"/>
              </w:rPr>
              <w:t>Rent</w:t>
            </w:r>
          </w:p>
        </w:tc>
        <w:tc>
          <w:tcPr>
            <w:tcW w:w="1191" w:type="dxa"/>
            <w:tcBorders>
              <w:top w:val="nil"/>
              <w:left w:val="nil"/>
              <w:bottom w:val="nil"/>
              <w:right w:val="nil"/>
            </w:tcBorders>
            <w:hideMark/>
          </w:tcPr>
          <w:p w14:paraId="53EC2DA0" w14:textId="3EBEE353" w:rsidR="00C13F37" w:rsidRPr="00C13F37" w:rsidRDefault="00C13F37" w:rsidP="00C13F37">
            <w:pPr>
              <w:spacing w:before="0" w:after="0"/>
              <w:jc w:val="right"/>
              <w:rPr>
                <w:rFonts w:asciiTheme="minorHAnsi" w:eastAsia="Times New Roman" w:hAnsiTheme="minorHAnsi" w:cstheme="minorHAnsi"/>
                <w:color w:val="auto"/>
                <w:sz w:val="22"/>
                <w:szCs w:val="22"/>
              </w:rPr>
            </w:pPr>
            <w:r w:rsidRPr="00C13F37">
              <w:rPr>
                <w:sz w:val="22"/>
                <w:szCs w:val="22"/>
              </w:rPr>
              <w:t xml:space="preserve"> 934 </w:t>
            </w:r>
          </w:p>
        </w:tc>
        <w:tc>
          <w:tcPr>
            <w:tcW w:w="1191" w:type="dxa"/>
            <w:tcBorders>
              <w:top w:val="nil"/>
              <w:left w:val="nil"/>
              <w:bottom w:val="nil"/>
              <w:right w:val="nil"/>
            </w:tcBorders>
            <w:shd w:val="clear" w:color="000000" w:fill="F2F2F2"/>
            <w:hideMark/>
          </w:tcPr>
          <w:p w14:paraId="269F2CD1" w14:textId="3F400985" w:rsidR="00C13F37" w:rsidRPr="00C13F37" w:rsidRDefault="00C13F37" w:rsidP="00C13F37">
            <w:pPr>
              <w:spacing w:before="0" w:after="0"/>
              <w:jc w:val="right"/>
              <w:rPr>
                <w:rFonts w:asciiTheme="minorHAnsi" w:eastAsia="Times New Roman" w:hAnsiTheme="minorHAnsi" w:cstheme="minorHAnsi"/>
                <w:b/>
                <w:color w:val="auto"/>
                <w:sz w:val="22"/>
                <w:szCs w:val="22"/>
              </w:rPr>
            </w:pPr>
            <w:r w:rsidRPr="00C13F37">
              <w:rPr>
                <w:sz w:val="22"/>
                <w:szCs w:val="22"/>
              </w:rPr>
              <w:t xml:space="preserve"> 1,109 </w:t>
            </w:r>
          </w:p>
        </w:tc>
        <w:tc>
          <w:tcPr>
            <w:tcW w:w="1134" w:type="dxa"/>
            <w:tcBorders>
              <w:top w:val="nil"/>
              <w:left w:val="nil"/>
              <w:bottom w:val="nil"/>
              <w:right w:val="nil"/>
            </w:tcBorders>
            <w:tcMar>
              <w:left w:w="28" w:type="dxa"/>
              <w:right w:w="45" w:type="dxa"/>
            </w:tcMar>
            <w:hideMark/>
          </w:tcPr>
          <w:p w14:paraId="438711A9" w14:textId="523A5316" w:rsidR="00C13F37" w:rsidRPr="00C13F37" w:rsidRDefault="00552A75" w:rsidP="00552A75">
            <w:pPr>
              <w:spacing w:before="0" w:after="0"/>
              <w:jc w:val="center"/>
              <w:rPr>
                <w:rFonts w:asciiTheme="minorHAnsi" w:eastAsia="Times New Roman" w:hAnsiTheme="minorHAnsi" w:cstheme="minorHAnsi"/>
                <w:color w:val="auto"/>
                <w:sz w:val="22"/>
                <w:szCs w:val="22"/>
              </w:rPr>
            </w:pPr>
            <w:r>
              <w:rPr>
                <w:sz w:val="22"/>
                <w:szCs w:val="22"/>
              </w:rPr>
              <w:t xml:space="preserve">          </w:t>
            </w:r>
            <w:r w:rsidR="00C13F37" w:rsidRPr="00C13F37">
              <w:rPr>
                <w:sz w:val="22"/>
                <w:szCs w:val="22"/>
              </w:rPr>
              <w:t>176</w:t>
            </w:r>
          </w:p>
        </w:tc>
        <w:tc>
          <w:tcPr>
            <w:tcW w:w="1021" w:type="dxa"/>
            <w:tcBorders>
              <w:top w:val="nil"/>
              <w:left w:val="nil"/>
              <w:bottom w:val="nil"/>
              <w:right w:val="nil"/>
            </w:tcBorders>
            <w:tcMar>
              <w:left w:w="28" w:type="dxa"/>
              <w:right w:w="45" w:type="dxa"/>
            </w:tcMar>
            <w:hideMark/>
          </w:tcPr>
          <w:p w14:paraId="2FBD6207" w14:textId="411571C6" w:rsidR="00C13F37" w:rsidRPr="0047090E" w:rsidRDefault="00552A75" w:rsidP="00552A75">
            <w:pPr>
              <w:spacing w:before="0" w:after="0"/>
              <w:jc w:val="center"/>
              <w:rPr>
                <w:rFonts w:asciiTheme="minorHAnsi" w:eastAsia="Times New Roman" w:hAnsiTheme="minorHAnsi" w:cstheme="minorHAnsi"/>
                <w:color w:val="auto"/>
                <w:sz w:val="22"/>
                <w:szCs w:val="22"/>
              </w:rPr>
            </w:pPr>
            <w:r>
              <w:rPr>
                <w:sz w:val="22"/>
                <w:szCs w:val="22"/>
              </w:rPr>
              <w:t xml:space="preserve">     </w:t>
            </w:r>
            <w:r w:rsidR="00C13F37" w:rsidRPr="0047090E">
              <w:rPr>
                <w:sz w:val="22"/>
                <w:szCs w:val="22"/>
              </w:rPr>
              <w:t>18.8%</w:t>
            </w:r>
          </w:p>
        </w:tc>
      </w:tr>
      <w:tr w:rsidR="00C13F37" w:rsidRPr="009E6131" w14:paraId="6BAF65FC" w14:textId="77777777" w:rsidTr="00535263">
        <w:trPr>
          <w:trHeight w:val="340"/>
        </w:trPr>
        <w:tc>
          <w:tcPr>
            <w:tcW w:w="5102" w:type="dxa"/>
            <w:tcBorders>
              <w:top w:val="nil"/>
              <w:left w:val="nil"/>
              <w:bottom w:val="nil"/>
              <w:right w:val="nil"/>
            </w:tcBorders>
            <w:vAlign w:val="center"/>
            <w:hideMark/>
          </w:tcPr>
          <w:p w14:paraId="687DB69C" w14:textId="09D23D84" w:rsidR="00C13F37" w:rsidRPr="00E61EA7" w:rsidRDefault="00C13F37" w:rsidP="00C13F37">
            <w:pPr>
              <w:spacing w:before="0" w:after="0"/>
              <w:jc w:val="both"/>
              <w:rPr>
                <w:rFonts w:asciiTheme="minorHAnsi" w:eastAsia="Times New Roman" w:hAnsiTheme="minorHAnsi" w:cstheme="minorHAnsi"/>
                <w:color w:val="auto"/>
                <w:sz w:val="22"/>
                <w:szCs w:val="22"/>
              </w:rPr>
            </w:pPr>
            <w:r w:rsidRPr="00E61EA7">
              <w:rPr>
                <w:rFonts w:asciiTheme="minorHAnsi" w:eastAsia="Times New Roman" w:hAnsiTheme="minorHAnsi" w:cstheme="minorHAnsi"/>
                <w:color w:val="auto"/>
                <w:sz w:val="22"/>
                <w:szCs w:val="22"/>
              </w:rPr>
              <w:t>Cost</w:t>
            </w:r>
            <w:r>
              <w:rPr>
                <w:rFonts w:asciiTheme="minorHAnsi" w:eastAsia="Times New Roman" w:hAnsiTheme="minorHAnsi" w:cstheme="minorHAnsi"/>
                <w:color w:val="auto"/>
                <w:sz w:val="22"/>
                <w:szCs w:val="22"/>
              </w:rPr>
              <w:t xml:space="preserve"> </w:t>
            </w:r>
            <w:r w:rsidRPr="00E61EA7">
              <w:rPr>
                <w:rFonts w:asciiTheme="minorHAnsi" w:eastAsia="Times New Roman" w:hAnsiTheme="minorHAnsi" w:cstheme="minorHAnsi"/>
                <w:color w:val="auto"/>
                <w:sz w:val="22"/>
                <w:szCs w:val="22"/>
              </w:rPr>
              <w:t>recovery</w:t>
            </w:r>
            <w:r>
              <w:rPr>
                <w:rFonts w:asciiTheme="minorHAnsi" w:eastAsia="Times New Roman" w:hAnsiTheme="minorHAnsi" w:cstheme="minorHAnsi"/>
                <w:color w:val="auto"/>
                <w:sz w:val="22"/>
                <w:szCs w:val="22"/>
              </w:rPr>
              <w:t xml:space="preserve"> </w:t>
            </w:r>
            <w:r w:rsidRPr="00E61EA7">
              <w:rPr>
                <w:rFonts w:asciiTheme="minorHAnsi" w:eastAsia="Times New Roman" w:hAnsiTheme="minorHAnsi" w:cstheme="minorHAnsi"/>
                <w:color w:val="auto"/>
                <w:sz w:val="22"/>
                <w:szCs w:val="22"/>
              </w:rPr>
              <w:t>and</w:t>
            </w:r>
            <w:r>
              <w:rPr>
                <w:rFonts w:asciiTheme="minorHAnsi" w:eastAsia="Times New Roman" w:hAnsiTheme="minorHAnsi" w:cstheme="minorHAnsi"/>
                <w:color w:val="auto"/>
                <w:sz w:val="22"/>
                <w:szCs w:val="22"/>
              </w:rPr>
              <w:t xml:space="preserve"> </w:t>
            </w:r>
            <w:r w:rsidRPr="00E61EA7">
              <w:rPr>
                <w:rFonts w:asciiTheme="minorHAnsi" w:eastAsia="Times New Roman" w:hAnsiTheme="minorHAnsi" w:cstheme="minorHAnsi"/>
                <w:color w:val="auto"/>
                <w:sz w:val="22"/>
                <w:szCs w:val="22"/>
              </w:rPr>
              <w:t>reimbursements</w:t>
            </w:r>
          </w:p>
        </w:tc>
        <w:tc>
          <w:tcPr>
            <w:tcW w:w="1191" w:type="dxa"/>
            <w:tcBorders>
              <w:top w:val="nil"/>
              <w:left w:val="nil"/>
              <w:bottom w:val="nil"/>
              <w:right w:val="nil"/>
            </w:tcBorders>
            <w:hideMark/>
          </w:tcPr>
          <w:p w14:paraId="39D373DC" w14:textId="33F71BAA" w:rsidR="00C13F37" w:rsidRPr="00C13F37" w:rsidRDefault="00C13F37" w:rsidP="00C13F37">
            <w:pPr>
              <w:spacing w:before="0" w:after="0"/>
              <w:jc w:val="right"/>
              <w:rPr>
                <w:rFonts w:asciiTheme="minorHAnsi" w:eastAsia="Times New Roman" w:hAnsiTheme="minorHAnsi" w:cstheme="minorHAnsi"/>
                <w:color w:val="auto"/>
                <w:sz w:val="22"/>
                <w:szCs w:val="22"/>
              </w:rPr>
            </w:pPr>
            <w:r w:rsidRPr="00C13F37">
              <w:rPr>
                <w:sz w:val="22"/>
                <w:szCs w:val="22"/>
              </w:rPr>
              <w:t xml:space="preserve"> 1,779 </w:t>
            </w:r>
          </w:p>
        </w:tc>
        <w:tc>
          <w:tcPr>
            <w:tcW w:w="1191" w:type="dxa"/>
            <w:tcBorders>
              <w:top w:val="nil"/>
              <w:left w:val="nil"/>
              <w:bottom w:val="nil"/>
              <w:right w:val="nil"/>
            </w:tcBorders>
            <w:shd w:val="clear" w:color="000000" w:fill="F2F2F2"/>
            <w:hideMark/>
          </w:tcPr>
          <w:p w14:paraId="00109C10" w14:textId="4C0441A9" w:rsidR="00C13F37" w:rsidRPr="00C13F37" w:rsidRDefault="00C13F37" w:rsidP="00C13F37">
            <w:pPr>
              <w:spacing w:before="0" w:after="0"/>
              <w:jc w:val="right"/>
              <w:rPr>
                <w:rFonts w:asciiTheme="minorHAnsi" w:eastAsia="Times New Roman" w:hAnsiTheme="minorHAnsi" w:cstheme="minorHAnsi"/>
                <w:b/>
                <w:color w:val="auto"/>
                <w:sz w:val="22"/>
                <w:szCs w:val="22"/>
              </w:rPr>
            </w:pPr>
            <w:r w:rsidRPr="00C13F37">
              <w:rPr>
                <w:sz w:val="22"/>
                <w:szCs w:val="22"/>
              </w:rPr>
              <w:t xml:space="preserve"> 1,</w:t>
            </w:r>
            <w:r w:rsidR="00AD5826">
              <w:rPr>
                <w:sz w:val="22"/>
                <w:szCs w:val="22"/>
              </w:rPr>
              <w:t>400</w:t>
            </w:r>
            <w:r w:rsidRPr="00C13F37">
              <w:rPr>
                <w:sz w:val="22"/>
                <w:szCs w:val="22"/>
              </w:rPr>
              <w:t xml:space="preserve"> </w:t>
            </w:r>
          </w:p>
        </w:tc>
        <w:tc>
          <w:tcPr>
            <w:tcW w:w="1134" w:type="dxa"/>
            <w:tcBorders>
              <w:top w:val="nil"/>
              <w:left w:val="nil"/>
              <w:bottom w:val="nil"/>
              <w:right w:val="nil"/>
            </w:tcBorders>
            <w:hideMark/>
          </w:tcPr>
          <w:p w14:paraId="183FBCD3" w14:textId="6FF5A5D5" w:rsidR="00C13F37" w:rsidRPr="00C13F37" w:rsidRDefault="00297ECC" w:rsidP="007B57A5">
            <w:pPr>
              <w:spacing w:before="0" w:after="0"/>
              <w:jc w:val="right"/>
              <w:rPr>
                <w:rFonts w:asciiTheme="minorHAnsi" w:eastAsia="Times New Roman" w:hAnsiTheme="minorHAnsi" w:cstheme="minorHAnsi"/>
                <w:color w:val="auto"/>
                <w:sz w:val="22"/>
                <w:szCs w:val="22"/>
              </w:rPr>
            </w:pPr>
            <w:r>
              <w:rPr>
                <w:sz w:val="22"/>
                <w:szCs w:val="22"/>
              </w:rPr>
              <w:t>(</w:t>
            </w:r>
            <w:r w:rsidR="00C13F37" w:rsidRPr="00C13F37">
              <w:rPr>
                <w:sz w:val="22"/>
                <w:szCs w:val="22"/>
              </w:rPr>
              <w:t>3</w:t>
            </w:r>
            <w:r w:rsidR="00AD5826">
              <w:rPr>
                <w:sz w:val="22"/>
                <w:szCs w:val="22"/>
              </w:rPr>
              <w:t>79</w:t>
            </w:r>
            <w:r>
              <w:rPr>
                <w:sz w:val="22"/>
                <w:szCs w:val="22"/>
              </w:rPr>
              <w:t>)</w:t>
            </w:r>
          </w:p>
        </w:tc>
        <w:tc>
          <w:tcPr>
            <w:tcW w:w="1021" w:type="dxa"/>
            <w:tcBorders>
              <w:top w:val="nil"/>
              <w:left w:val="nil"/>
              <w:bottom w:val="nil"/>
              <w:right w:val="nil"/>
            </w:tcBorders>
            <w:hideMark/>
          </w:tcPr>
          <w:p w14:paraId="603BA82B" w14:textId="38A0BD77" w:rsidR="00C13F37" w:rsidRPr="00AD5826" w:rsidRDefault="00297ECC" w:rsidP="00C13F37">
            <w:pPr>
              <w:spacing w:before="0" w:after="0"/>
              <w:jc w:val="right"/>
              <w:rPr>
                <w:rFonts w:asciiTheme="minorHAnsi" w:eastAsia="Times New Roman" w:hAnsiTheme="minorHAnsi" w:cstheme="minorHAnsi"/>
                <w:color w:val="auto"/>
                <w:sz w:val="22"/>
                <w:szCs w:val="22"/>
              </w:rPr>
            </w:pPr>
            <w:r w:rsidRPr="00AD5826">
              <w:rPr>
                <w:sz w:val="22"/>
                <w:szCs w:val="22"/>
              </w:rPr>
              <w:t>(</w:t>
            </w:r>
            <w:r w:rsidR="00C13F37" w:rsidRPr="00AD5826">
              <w:rPr>
                <w:sz w:val="22"/>
                <w:szCs w:val="22"/>
              </w:rPr>
              <w:t>21.</w:t>
            </w:r>
            <w:r w:rsidR="00AD5826" w:rsidRPr="00AD5826">
              <w:rPr>
                <w:sz w:val="22"/>
                <w:szCs w:val="22"/>
              </w:rPr>
              <w:t>3</w:t>
            </w:r>
            <w:r w:rsidR="00C13F37" w:rsidRPr="00AD5826">
              <w:rPr>
                <w:sz w:val="22"/>
                <w:szCs w:val="22"/>
              </w:rPr>
              <w:t>%</w:t>
            </w:r>
            <w:r w:rsidRPr="00AD5826">
              <w:rPr>
                <w:sz w:val="22"/>
                <w:szCs w:val="22"/>
              </w:rPr>
              <w:t>)</w:t>
            </w:r>
          </w:p>
        </w:tc>
      </w:tr>
      <w:tr w:rsidR="00C13F37" w:rsidRPr="009E6131" w14:paraId="15C3F41B" w14:textId="77777777" w:rsidTr="00535263">
        <w:trPr>
          <w:trHeight w:val="340"/>
        </w:trPr>
        <w:tc>
          <w:tcPr>
            <w:tcW w:w="5102" w:type="dxa"/>
            <w:tcBorders>
              <w:top w:val="nil"/>
              <w:left w:val="nil"/>
              <w:bottom w:val="single" w:sz="8" w:space="0" w:color="auto"/>
              <w:right w:val="nil"/>
            </w:tcBorders>
            <w:vAlign w:val="center"/>
            <w:hideMark/>
          </w:tcPr>
          <w:p w14:paraId="42E85F8B" w14:textId="39DF0F45" w:rsidR="00C13F37" w:rsidRPr="00E61EA7" w:rsidRDefault="00C13F37" w:rsidP="00C13F37">
            <w:pPr>
              <w:spacing w:before="0" w:after="0"/>
              <w:jc w:val="both"/>
              <w:rPr>
                <w:rFonts w:asciiTheme="minorHAnsi" w:eastAsia="Times New Roman" w:hAnsiTheme="minorHAnsi" w:cstheme="minorHAnsi"/>
                <w:b/>
                <w:color w:val="auto"/>
                <w:sz w:val="22"/>
                <w:szCs w:val="22"/>
              </w:rPr>
            </w:pPr>
            <w:r w:rsidRPr="00E61EA7">
              <w:rPr>
                <w:rFonts w:asciiTheme="minorHAnsi" w:eastAsia="Times New Roman" w:hAnsiTheme="minorHAnsi" w:cstheme="minorHAnsi"/>
                <w:b/>
                <w:color w:val="auto"/>
                <w:sz w:val="22"/>
                <w:szCs w:val="22"/>
              </w:rPr>
              <w:t>Total</w:t>
            </w:r>
            <w:r>
              <w:rPr>
                <w:rFonts w:asciiTheme="minorHAnsi" w:eastAsia="Times New Roman" w:hAnsiTheme="minorHAnsi" w:cstheme="minorHAnsi"/>
                <w:b/>
                <w:color w:val="auto"/>
                <w:sz w:val="22"/>
                <w:szCs w:val="22"/>
              </w:rPr>
              <w:t xml:space="preserve"> </w:t>
            </w:r>
            <w:r w:rsidRPr="00E61EA7">
              <w:rPr>
                <w:rFonts w:asciiTheme="minorHAnsi" w:eastAsia="Times New Roman" w:hAnsiTheme="minorHAnsi" w:cstheme="minorHAnsi"/>
                <w:b/>
                <w:color w:val="auto"/>
                <w:sz w:val="22"/>
                <w:szCs w:val="22"/>
              </w:rPr>
              <w:t>other</w:t>
            </w:r>
            <w:r>
              <w:rPr>
                <w:rFonts w:asciiTheme="minorHAnsi" w:eastAsia="Times New Roman" w:hAnsiTheme="minorHAnsi" w:cstheme="minorHAnsi"/>
                <w:b/>
                <w:color w:val="auto"/>
                <w:sz w:val="22"/>
                <w:szCs w:val="22"/>
              </w:rPr>
              <w:t xml:space="preserve"> </w:t>
            </w:r>
            <w:r w:rsidRPr="00E61EA7">
              <w:rPr>
                <w:rFonts w:asciiTheme="minorHAnsi" w:eastAsia="Times New Roman" w:hAnsiTheme="minorHAnsi" w:cstheme="minorHAnsi"/>
                <w:b/>
                <w:color w:val="auto"/>
                <w:sz w:val="22"/>
                <w:szCs w:val="22"/>
              </w:rPr>
              <w:t>income</w:t>
            </w:r>
          </w:p>
        </w:tc>
        <w:tc>
          <w:tcPr>
            <w:tcW w:w="1191" w:type="dxa"/>
            <w:tcBorders>
              <w:top w:val="single" w:sz="8" w:space="0" w:color="auto"/>
              <w:left w:val="nil"/>
              <w:bottom w:val="single" w:sz="8" w:space="0" w:color="auto"/>
              <w:right w:val="nil"/>
            </w:tcBorders>
            <w:hideMark/>
          </w:tcPr>
          <w:p w14:paraId="67A64005" w14:textId="41067A4C" w:rsidR="00C13F37" w:rsidRPr="00C13F37" w:rsidRDefault="00C13F37" w:rsidP="00C13F37">
            <w:pPr>
              <w:spacing w:before="0" w:after="0"/>
              <w:jc w:val="right"/>
              <w:rPr>
                <w:rFonts w:asciiTheme="minorHAnsi" w:eastAsia="Times New Roman" w:hAnsiTheme="minorHAnsi" w:cstheme="minorHAnsi"/>
                <w:b/>
                <w:color w:val="auto"/>
                <w:sz w:val="22"/>
                <w:szCs w:val="22"/>
              </w:rPr>
            </w:pPr>
            <w:r w:rsidRPr="00C13F37">
              <w:rPr>
                <w:sz w:val="22"/>
                <w:szCs w:val="22"/>
              </w:rPr>
              <w:t xml:space="preserve"> 3,613 </w:t>
            </w:r>
          </w:p>
        </w:tc>
        <w:tc>
          <w:tcPr>
            <w:tcW w:w="1191" w:type="dxa"/>
            <w:tcBorders>
              <w:top w:val="single" w:sz="8" w:space="0" w:color="auto"/>
              <w:left w:val="nil"/>
              <w:bottom w:val="single" w:sz="8" w:space="0" w:color="auto"/>
              <w:right w:val="nil"/>
            </w:tcBorders>
            <w:shd w:val="clear" w:color="000000" w:fill="F2F2F2"/>
            <w:hideMark/>
          </w:tcPr>
          <w:p w14:paraId="6FF2E890" w14:textId="42AC217A" w:rsidR="00C13F37" w:rsidRPr="00C13F37" w:rsidRDefault="00C13F37" w:rsidP="00C13F37">
            <w:pPr>
              <w:spacing w:before="0" w:after="0"/>
              <w:jc w:val="right"/>
              <w:rPr>
                <w:rFonts w:asciiTheme="minorHAnsi" w:eastAsia="Times New Roman" w:hAnsiTheme="minorHAnsi" w:cstheme="minorHAnsi"/>
                <w:b/>
                <w:color w:val="auto"/>
                <w:sz w:val="22"/>
                <w:szCs w:val="22"/>
              </w:rPr>
            </w:pPr>
            <w:r w:rsidRPr="00C13F37">
              <w:rPr>
                <w:sz w:val="22"/>
                <w:szCs w:val="22"/>
              </w:rPr>
              <w:t xml:space="preserve"> 3,40</w:t>
            </w:r>
            <w:r w:rsidR="00AD5826">
              <w:rPr>
                <w:sz w:val="22"/>
                <w:szCs w:val="22"/>
              </w:rPr>
              <w:t>9</w:t>
            </w:r>
            <w:r w:rsidRPr="00C13F37">
              <w:rPr>
                <w:sz w:val="22"/>
                <w:szCs w:val="22"/>
              </w:rPr>
              <w:t xml:space="preserve"> </w:t>
            </w:r>
          </w:p>
        </w:tc>
        <w:tc>
          <w:tcPr>
            <w:tcW w:w="1134" w:type="dxa"/>
            <w:tcBorders>
              <w:top w:val="single" w:sz="8" w:space="0" w:color="auto"/>
              <w:left w:val="nil"/>
              <w:bottom w:val="single" w:sz="8" w:space="0" w:color="auto"/>
              <w:right w:val="nil"/>
            </w:tcBorders>
            <w:hideMark/>
          </w:tcPr>
          <w:p w14:paraId="54D0D9F7" w14:textId="7FDE564A" w:rsidR="00C13F37" w:rsidRPr="00C13F37" w:rsidRDefault="00297ECC" w:rsidP="007B57A5">
            <w:pPr>
              <w:spacing w:before="0" w:after="0"/>
              <w:jc w:val="right"/>
              <w:rPr>
                <w:rFonts w:asciiTheme="minorHAnsi" w:eastAsia="Times New Roman" w:hAnsiTheme="minorHAnsi" w:cstheme="minorHAnsi"/>
                <w:b/>
                <w:color w:val="auto"/>
                <w:sz w:val="22"/>
                <w:szCs w:val="22"/>
              </w:rPr>
            </w:pPr>
            <w:r>
              <w:rPr>
                <w:sz w:val="22"/>
                <w:szCs w:val="22"/>
              </w:rPr>
              <w:t>(</w:t>
            </w:r>
            <w:r w:rsidR="00C13F37" w:rsidRPr="00C13F37">
              <w:rPr>
                <w:sz w:val="22"/>
                <w:szCs w:val="22"/>
              </w:rPr>
              <w:t>20</w:t>
            </w:r>
            <w:r w:rsidR="00AD5826">
              <w:rPr>
                <w:sz w:val="22"/>
                <w:szCs w:val="22"/>
              </w:rPr>
              <w:t>4</w:t>
            </w:r>
            <w:r>
              <w:rPr>
                <w:sz w:val="22"/>
                <w:szCs w:val="22"/>
              </w:rPr>
              <w:t>)</w:t>
            </w:r>
          </w:p>
        </w:tc>
        <w:tc>
          <w:tcPr>
            <w:tcW w:w="1021" w:type="dxa"/>
            <w:tcBorders>
              <w:top w:val="single" w:sz="8" w:space="0" w:color="auto"/>
              <w:left w:val="nil"/>
              <w:bottom w:val="single" w:sz="8" w:space="0" w:color="auto"/>
              <w:right w:val="nil"/>
            </w:tcBorders>
            <w:hideMark/>
          </w:tcPr>
          <w:p w14:paraId="6B46CA18" w14:textId="26D5A8C2" w:rsidR="00C13F37" w:rsidRPr="0047090E" w:rsidRDefault="00297ECC" w:rsidP="00C13F37">
            <w:pPr>
              <w:spacing w:before="0" w:after="0"/>
              <w:jc w:val="right"/>
              <w:rPr>
                <w:rFonts w:asciiTheme="minorHAnsi" w:eastAsia="Times New Roman" w:hAnsiTheme="minorHAnsi" w:cstheme="minorHAnsi"/>
                <w:b/>
                <w:color w:val="auto"/>
                <w:sz w:val="22"/>
                <w:szCs w:val="22"/>
              </w:rPr>
            </w:pPr>
            <w:r w:rsidRPr="0047090E">
              <w:rPr>
                <w:sz w:val="22"/>
                <w:szCs w:val="22"/>
              </w:rPr>
              <w:t>(</w:t>
            </w:r>
            <w:r w:rsidR="00C13F37" w:rsidRPr="0047090E">
              <w:rPr>
                <w:sz w:val="22"/>
                <w:szCs w:val="22"/>
              </w:rPr>
              <w:t>5.</w:t>
            </w:r>
            <w:r w:rsidR="00AD5826">
              <w:rPr>
                <w:sz w:val="22"/>
                <w:szCs w:val="22"/>
              </w:rPr>
              <w:t>6</w:t>
            </w:r>
            <w:r w:rsidR="00C13F37" w:rsidRPr="0047090E">
              <w:rPr>
                <w:sz w:val="22"/>
                <w:szCs w:val="22"/>
              </w:rPr>
              <w:t>%</w:t>
            </w:r>
            <w:r w:rsidRPr="0047090E">
              <w:rPr>
                <w:sz w:val="22"/>
                <w:szCs w:val="22"/>
              </w:rPr>
              <w:t>)</w:t>
            </w:r>
          </w:p>
        </w:tc>
      </w:tr>
    </w:tbl>
    <w:p w14:paraId="016FBB58" w14:textId="77777777" w:rsidR="009E6131" w:rsidRPr="007046AE" w:rsidRDefault="009E6131" w:rsidP="007046AE">
      <w:pPr>
        <w:spacing w:before="0" w:after="0"/>
        <w:jc w:val="both"/>
        <w:rPr>
          <w:rFonts w:asciiTheme="minorHAnsi" w:eastAsia="Times New Roman" w:hAnsiTheme="minorHAnsi" w:cstheme="minorHAnsi"/>
          <w:b/>
          <w:bCs/>
          <w:color w:val="auto"/>
        </w:rPr>
      </w:pPr>
    </w:p>
    <w:p w14:paraId="719FC42F" w14:textId="208442B0" w:rsidR="002A3ADE" w:rsidRDefault="002A3ADE" w:rsidP="00F03574">
      <w:pPr>
        <w:pStyle w:val="ListParagraph"/>
        <w:keepNext/>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lastRenderedPageBreak/>
        <w:t>Employee costs</w:t>
      </w:r>
    </w:p>
    <w:p w14:paraId="5D3BBB3D" w14:textId="77777777" w:rsidR="00D003D6" w:rsidRDefault="00D003D6" w:rsidP="00485B39">
      <w:pPr>
        <w:keepNext/>
        <w:spacing w:before="0" w:after="0"/>
        <w:jc w:val="both"/>
        <w:rPr>
          <w:rFonts w:asciiTheme="minorHAnsi" w:eastAsia="Times New Roman" w:hAnsiTheme="minorHAnsi" w:cstheme="minorHAnsi"/>
          <w:b/>
          <w:bCs/>
          <w:color w:val="auto"/>
        </w:rPr>
      </w:pPr>
    </w:p>
    <w:tbl>
      <w:tblPr>
        <w:tblW w:w="9788" w:type="dxa"/>
        <w:tblLook w:val="04A0" w:firstRow="1" w:lastRow="0" w:firstColumn="1" w:lastColumn="0" w:noHBand="0" w:noVBand="1"/>
      </w:tblPr>
      <w:tblGrid>
        <w:gridCol w:w="5102"/>
        <w:gridCol w:w="1191"/>
        <w:gridCol w:w="1191"/>
        <w:gridCol w:w="1120"/>
        <w:gridCol w:w="1184"/>
      </w:tblGrid>
      <w:tr w:rsidR="005E492A" w:rsidRPr="00467F90" w14:paraId="5B0E1290" w14:textId="77777777" w:rsidTr="004D5136">
        <w:trPr>
          <w:trHeight w:val="255"/>
        </w:trPr>
        <w:tc>
          <w:tcPr>
            <w:tcW w:w="5102" w:type="dxa"/>
            <w:vMerge w:val="restart"/>
            <w:tcBorders>
              <w:top w:val="nil"/>
              <w:left w:val="nil"/>
              <w:bottom w:val="nil"/>
              <w:right w:val="nil"/>
            </w:tcBorders>
            <w:shd w:val="clear" w:color="auto" w:fill="4F81BD"/>
            <w:vAlign w:val="center"/>
            <w:hideMark/>
          </w:tcPr>
          <w:p w14:paraId="14AC5E53" w14:textId="77777777"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33AB5505" w14:textId="67F69F86"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4EE96381" w14:textId="77777777"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Budget</w:t>
            </w:r>
          </w:p>
        </w:tc>
        <w:tc>
          <w:tcPr>
            <w:tcW w:w="2304" w:type="dxa"/>
            <w:gridSpan w:val="2"/>
            <w:vMerge w:val="restart"/>
            <w:tcBorders>
              <w:top w:val="nil"/>
              <w:left w:val="nil"/>
              <w:right w:val="nil"/>
            </w:tcBorders>
            <w:shd w:val="clear" w:color="auto" w:fill="4F81BD"/>
            <w:vAlign w:val="center"/>
            <w:hideMark/>
          </w:tcPr>
          <w:p w14:paraId="6A9B18AA" w14:textId="4471B919"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Change</w:t>
            </w:r>
          </w:p>
        </w:tc>
      </w:tr>
      <w:tr w:rsidR="005E492A" w:rsidRPr="00467F90" w14:paraId="02055BF4" w14:textId="77777777" w:rsidTr="004D5136">
        <w:trPr>
          <w:trHeight w:val="255"/>
        </w:trPr>
        <w:tc>
          <w:tcPr>
            <w:tcW w:w="5102" w:type="dxa"/>
            <w:vMerge/>
            <w:tcBorders>
              <w:top w:val="nil"/>
              <w:left w:val="nil"/>
              <w:bottom w:val="nil"/>
              <w:right w:val="nil"/>
            </w:tcBorders>
            <w:shd w:val="clear" w:color="auto" w:fill="4F81BD"/>
            <w:vAlign w:val="center"/>
            <w:hideMark/>
          </w:tcPr>
          <w:p w14:paraId="45EB123A" w14:textId="77777777" w:rsidR="00467F90" w:rsidRPr="00454FE3" w:rsidRDefault="00467F90" w:rsidP="00485B39">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662714D5" w14:textId="6434BC13"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202</w:t>
            </w:r>
            <w:r w:rsidR="00B871F3">
              <w:rPr>
                <w:rFonts w:asciiTheme="minorHAnsi" w:eastAsia="Times New Roman" w:hAnsiTheme="minorHAnsi" w:cstheme="minorHAnsi"/>
                <w:b/>
                <w:color w:val="FFFFFF"/>
                <w:sz w:val="22"/>
                <w:szCs w:val="22"/>
              </w:rPr>
              <w:t>5</w:t>
            </w:r>
            <w:r w:rsidRPr="00454FE3">
              <w:rPr>
                <w:rFonts w:asciiTheme="minorHAnsi" w:eastAsia="Times New Roman" w:hAnsiTheme="minorHAnsi" w:cstheme="minorHAnsi"/>
                <w:b/>
                <w:color w:val="FFFFFF"/>
                <w:sz w:val="22"/>
                <w:szCs w:val="22"/>
              </w:rPr>
              <w:t>/2</w:t>
            </w:r>
            <w:r w:rsidR="00B871F3">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04572073" w14:textId="630BDD38"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202</w:t>
            </w:r>
            <w:r w:rsidR="00B871F3">
              <w:rPr>
                <w:rFonts w:asciiTheme="minorHAnsi" w:eastAsia="Times New Roman" w:hAnsiTheme="minorHAnsi" w:cstheme="minorHAnsi"/>
                <w:b/>
                <w:color w:val="FFFFFF"/>
                <w:sz w:val="22"/>
                <w:szCs w:val="22"/>
              </w:rPr>
              <w:t>6</w:t>
            </w:r>
            <w:r w:rsidRPr="00454FE3">
              <w:rPr>
                <w:rFonts w:asciiTheme="minorHAnsi" w:eastAsia="Times New Roman" w:hAnsiTheme="minorHAnsi" w:cstheme="minorHAnsi"/>
                <w:b/>
                <w:color w:val="FFFFFF"/>
                <w:sz w:val="22"/>
                <w:szCs w:val="22"/>
              </w:rPr>
              <w:t>/2</w:t>
            </w:r>
            <w:r w:rsidR="00B871F3">
              <w:rPr>
                <w:rFonts w:asciiTheme="minorHAnsi" w:eastAsia="Times New Roman" w:hAnsiTheme="minorHAnsi" w:cstheme="minorHAnsi"/>
                <w:b/>
                <w:color w:val="FFFFFF"/>
                <w:sz w:val="22"/>
                <w:szCs w:val="22"/>
              </w:rPr>
              <w:t>7</w:t>
            </w:r>
          </w:p>
        </w:tc>
        <w:tc>
          <w:tcPr>
            <w:tcW w:w="2304" w:type="dxa"/>
            <w:gridSpan w:val="2"/>
            <w:vMerge/>
            <w:tcBorders>
              <w:left w:val="nil"/>
              <w:bottom w:val="nil"/>
              <w:right w:val="nil"/>
            </w:tcBorders>
            <w:shd w:val="clear" w:color="auto" w:fill="4F81BD"/>
            <w:vAlign w:val="center"/>
            <w:hideMark/>
          </w:tcPr>
          <w:p w14:paraId="1D8492ED" w14:textId="54C89A94" w:rsidR="00467F90" w:rsidRPr="00454FE3" w:rsidRDefault="00467F90" w:rsidP="00485B39">
            <w:pPr>
              <w:keepNext/>
              <w:spacing w:before="0" w:after="0"/>
              <w:rPr>
                <w:rFonts w:asciiTheme="minorHAnsi" w:eastAsia="Times New Roman" w:hAnsiTheme="minorHAnsi" w:cstheme="minorHAnsi"/>
                <w:b/>
                <w:color w:val="FFFFFF"/>
                <w:sz w:val="22"/>
                <w:szCs w:val="22"/>
              </w:rPr>
            </w:pPr>
          </w:p>
        </w:tc>
      </w:tr>
      <w:tr w:rsidR="005E492A" w:rsidRPr="00467F90" w14:paraId="0A0F03F7" w14:textId="77777777" w:rsidTr="004D5136">
        <w:trPr>
          <w:trHeight w:val="255"/>
        </w:trPr>
        <w:tc>
          <w:tcPr>
            <w:tcW w:w="5102" w:type="dxa"/>
            <w:vMerge/>
            <w:tcBorders>
              <w:top w:val="nil"/>
              <w:left w:val="nil"/>
              <w:bottom w:val="nil"/>
              <w:right w:val="nil"/>
            </w:tcBorders>
            <w:shd w:val="clear" w:color="auto" w:fill="4F81BD"/>
            <w:vAlign w:val="center"/>
            <w:hideMark/>
          </w:tcPr>
          <w:p w14:paraId="22A5488E" w14:textId="77777777" w:rsidR="00467F90" w:rsidRPr="00454FE3" w:rsidRDefault="00467F90" w:rsidP="00485B39">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39DD29CF" w14:textId="77777777"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7499B9D8" w14:textId="77777777"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$’000</w:t>
            </w:r>
          </w:p>
        </w:tc>
        <w:tc>
          <w:tcPr>
            <w:tcW w:w="1120" w:type="dxa"/>
            <w:tcBorders>
              <w:top w:val="nil"/>
              <w:left w:val="nil"/>
              <w:bottom w:val="nil"/>
              <w:right w:val="nil"/>
            </w:tcBorders>
            <w:shd w:val="clear" w:color="auto" w:fill="4F81BD"/>
            <w:vAlign w:val="center"/>
            <w:hideMark/>
          </w:tcPr>
          <w:p w14:paraId="487B96E5" w14:textId="74547205" w:rsidR="00467F90" w:rsidRPr="00454FE3" w:rsidRDefault="00E6680C" w:rsidP="00485B39">
            <w:pPr>
              <w:keepNext/>
              <w:spacing w:before="0" w:after="0"/>
              <w:jc w:val="center"/>
              <w:rPr>
                <w:rFonts w:asciiTheme="minorHAnsi" w:eastAsia="Times New Roman" w:hAnsiTheme="minorHAnsi" w:cstheme="minorHAnsi"/>
                <w:b/>
                <w:color w:val="FFFFFF"/>
                <w:sz w:val="22"/>
                <w:szCs w:val="22"/>
              </w:rPr>
            </w:pPr>
            <w:r>
              <w:rPr>
                <w:rFonts w:asciiTheme="minorHAnsi" w:eastAsia="Times New Roman" w:hAnsiTheme="minorHAnsi" w:cstheme="minorHAnsi"/>
                <w:b/>
                <w:color w:val="FFFFFF"/>
                <w:sz w:val="22"/>
                <w:szCs w:val="22"/>
              </w:rPr>
              <w:t xml:space="preserve">   </w:t>
            </w:r>
            <w:r w:rsidR="00467F90" w:rsidRPr="00454FE3">
              <w:rPr>
                <w:rFonts w:asciiTheme="minorHAnsi" w:eastAsia="Times New Roman" w:hAnsiTheme="minorHAnsi" w:cstheme="minorHAnsi"/>
                <w:b/>
                <w:color w:val="FFFFFF"/>
                <w:sz w:val="22"/>
                <w:szCs w:val="22"/>
              </w:rPr>
              <w:t>$’000</w:t>
            </w:r>
          </w:p>
        </w:tc>
        <w:tc>
          <w:tcPr>
            <w:tcW w:w="1184" w:type="dxa"/>
            <w:tcBorders>
              <w:top w:val="nil"/>
              <w:left w:val="nil"/>
              <w:bottom w:val="nil"/>
              <w:right w:val="nil"/>
            </w:tcBorders>
            <w:shd w:val="clear" w:color="auto" w:fill="4F81BD"/>
            <w:vAlign w:val="center"/>
            <w:hideMark/>
          </w:tcPr>
          <w:p w14:paraId="485899BF" w14:textId="77777777" w:rsidR="00467F90" w:rsidRPr="00454FE3" w:rsidRDefault="00467F90" w:rsidP="00485B39">
            <w:pPr>
              <w:keepNext/>
              <w:spacing w:before="0" w:after="0"/>
              <w:jc w:val="center"/>
              <w:rPr>
                <w:rFonts w:asciiTheme="minorHAnsi" w:eastAsia="Times New Roman" w:hAnsiTheme="minorHAnsi" w:cstheme="minorHAnsi"/>
                <w:b/>
                <w:color w:val="FFFFFF"/>
                <w:sz w:val="22"/>
                <w:szCs w:val="22"/>
              </w:rPr>
            </w:pPr>
            <w:r w:rsidRPr="00454FE3">
              <w:rPr>
                <w:rFonts w:asciiTheme="minorHAnsi" w:eastAsia="Times New Roman" w:hAnsiTheme="minorHAnsi" w:cstheme="minorHAnsi"/>
                <w:b/>
                <w:color w:val="FFFFFF"/>
                <w:sz w:val="22"/>
                <w:szCs w:val="22"/>
              </w:rPr>
              <w:t>%</w:t>
            </w:r>
          </w:p>
        </w:tc>
      </w:tr>
      <w:tr w:rsidR="005E492A" w:rsidRPr="00467F90" w14:paraId="20E7767E" w14:textId="77777777" w:rsidTr="00D438D5">
        <w:trPr>
          <w:trHeight w:val="340"/>
        </w:trPr>
        <w:tc>
          <w:tcPr>
            <w:tcW w:w="5102" w:type="dxa"/>
            <w:tcBorders>
              <w:top w:val="nil"/>
              <w:left w:val="nil"/>
              <w:bottom w:val="nil"/>
              <w:right w:val="nil"/>
            </w:tcBorders>
            <w:vAlign w:val="center"/>
            <w:hideMark/>
          </w:tcPr>
          <w:p w14:paraId="7D17CA75" w14:textId="77777777" w:rsidR="00886871" w:rsidRPr="00454FE3" w:rsidRDefault="00886871" w:rsidP="00886871">
            <w:pPr>
              <w:keepNext/>
              <w:spacing w:before="0" w:after="0"/>
              <w:jc w:val="both"/>
              <w:rPr>
                <w:rFonts w:asciiTheme="minorHAnsi" w:eastAsia="Times New Roman" w:hAnsiTheme="minorHAnsi" w:cstheme="minorHAnsi"/>
                <w:color w:val="auto"/>
                <w:sz w:val="22"/>
                <w:szCs w:val="22"/>
              </w:rPr>
            </w:pPr>
            <w:r w:rsidRPr="00454FE3">
              <w:rPr>
                <w:rFonts w:asciiTheme="minorHAnsi" w:eastAsia="Times New Roman" w:hAnsiTheme="minorHAnsi" w:cstheme="minorHAnsi"/>
                <w:color w:val="auto"/>
                <w:sz w:val="22"/>
                <w:szCs w:val="22"/>
              </w:rPr>
              <w:t>Wages and salaries</w:t>
            </w:r>
          </w:p>
        </w:tc>
        <w:tc>
          <w:tcPr>
            <w:tcW w:w="1191" w:type="dxa"/>
            <w:tcBorders>
              <w:top w:val="nil"/>
              <w:left w:val="nil"/>
              <w:bottom w:val="nil"/>
              <w:right w:val="nil"/>
            </w:tcBorders>
            <w:hideMark/>
          </w:tcPr>
          <w:p w14:paraId="14BEDF65" w14:textId="5DE142EF"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73,016 </w:t>
            </w:r>
          </w:p>
        </w:tc>
        <w:tc>
          <w:tcPr>
            <w:tcW w:w="1191" w:type="dxa"/>
            <w:tcBorders>
              <w:top w:val="nil"/>
              <w:left w:val="nil"/>
              <w:bottom w:val="nil"/>
              <w:right w:val="nil"/>
            </w:tcBorders>
            <w:shd w:val="clear" w:color="000000" w:fill="F2F2F2"/>
            <w:hideMark/>
          </w:tcPr>
          <w:p w14:paraId="798CE6F3" w14:textId="7BA605E0" w:rsidR="00886871" w:rsidRPr="00886871" w:rsidRDefault="00886871" w:rsidP="00886871">
            <w:pPr>
              <w:keepNext/>
              <w:spacing w:before="0" w:after="0"/>
              <w:jc w:val="right"/>
              <w:rPr>
                <w:rFonts w:asciiTheme="minorHAnsi" w:eastAsia="Times New Roman" w:hAnsiTheme="minorHAnsi" w:cstheme="minorHAnsi"/>
                <w:b/>
                <w:color w:val="auto"/>
                <w:sz w:val="22"/>
                <w:szCs w:val="22"/>
              </w:rPr>
            </w:pPr>
            <w:r w:rsidRPr="00886871">
              <w:rPr>
                <w:sz w:val="22"/>
                <w:szCs w:val="22"/>
              </w:rPr>
              <w:t xml:space="preserve"> 76,201 </w:t>
            </w:r>
          </w:p>
        </w:tc>
        <w:tc>
          <w:tcPr>
            <w:tcW w:w="1120" w:type="dxa"/>
            <w:tcBorders>
              <w:top w:val="nil"/>
              <w:left w:val="nil"/>
              <w:bottom w:val="nil"/>
              <w:right w:val="nil"/>
            </w:tcBorders>
            <w:hideMark/>
          </w:tcPr>
          <w:p w14:paraId="2D850080" w14:textId="47AFAD4D"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3,186 </w:t>
            </w:r>
          </w:p>
        </w:tc>
        <w:tc>
          <w:tcPr>
            <w:tcW w:w="1184" w:type="dxa"/>
            <w:tcBorders>
              <w:top w:val="nil"/>
              <w:left w:val="nil"/>
              <w:bottom w:val="nil"/>
              <w:right w:val="nil"/>
            </w:tcBorders>
            <w:hideMark/>
          </w:tcPr>
          <w:p w14:paraId="6270EAAA" w14:textId="75D8E931" w:rsidR="00886871" w:rsidRPr="00886871" w:rsidRDefault="008374A9" w:rsidP="008374A9">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sidRPr="00886871">
              <w:rPr>
                <w:sz w:val="22"/>
                <w:szCs w:val="22"/>
              </w:rPr>
              <w:t>4.4%</w:t>
            </w:r>
          </w:p>
        </w:tc>
      </w:tr>
      <w:tr w:rsidR="005E492A" w:rsidRPr="00467F90" w14:paraId="4D0937FE" w14:textId="77777777" w:rsidTr="00D438D5">
        <w:trPr>
          <w:trHeight w:val="340"/>
        </w:trPr>
        <w:tc>
          <w:tcPr>
            <w:tcW w:w="5102" w:type="dxa"/>
            <w:tcBorders>
              <w:top w:val="nil"/>
              <w:left w:val="nil"/>
              <w:bottom w:val="nil"/>
              <w:right w:val="nil"/>
            </w:tcBorders>
            <w:vAlign w:val="center"/>
            <w:hideMark/>
          </w:tcPr>
          <w:p w14:paraId="6AB9877A" w14:textId="77777777" w:rsidR="00886871" w:rsidRPr="00454FE3" w:rsidRDefault="00886871" w:rsidP="00886871">
            <w:pPr>
              <w:keepNext/>
              <w:spacing w:before="0" w:after="0"/>
              <w:jc w:val="both"/>
              <w:rPr>
                <w:rFonts w:asciiTheme="minorHAnsi" w:eastAsia="Times New Roman" w:hAnsiTheme="minorHAnsi" w:cstheme="minorHAnsi"/>
                <w:color w:val="auto"/>
                <w:sz w:val="22"/>
                <w:szCs w:val="22"/>
              </w:rPr>
            </w:pPr>
            <w:r w:rsidRPr="00454FE3">
              <w:rPr>
                <w:rFonts w:asciiTheme="minorHAnsi" w:eastAsia="Times New Roman" w:hAnsiTheme="minorHAnsi" w:cstheme="minorHAnsi"/>
                <w:color w:val="auto"/>
                <w:sz w:val="22"/>
                <w:szCs w:val="22"/>
              </w:rPr>
              <w:t>Superannuation</w:t>
            </w:r>
          </w:p>
        </w:tc>
        <w:tc>
          <w:tcPr>
            <w:tcW w:w="1191" w:type="dxa"/>
            <w:tcBorders>
              <w:top w:val="nil"/>
              <w:left w:val="nil"/>
              <w:bottom w:val="nil"/>
              <w:right w:val="nil"/>
            </w:tcBorders>
            <w:hideMark/>
          </w:tcPr>
          <w:p w14:paraId="6A8F4D00" w14:textId="3C746ADF"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9,215 </w:t>
            </w:r>
          </w:p>
        </w:tc>
        <w:tc>
          <w:tcPr>
            <w:tcW w:w="1191" w:type="dxa"/>
            <w:tcBorders>
              <w:top w:val="nil"/>
              <w:left w:val="nil"/>
              <w:bottom w:val="nil"/>
              <w:right w:val="nil"/>
            </w:tcBorders>
            <w:shd w:val="clear" w:color="000000" w:fill="F2F2F2"/>
            <w:hideMark/>
          </w:tcPr>
          <w:p w14:paraId="1689F89B" w14:textId="574A9B8D" w:rsidR="00886871" w:rsidRPr="00886871" w:rsidRDefault="00886871" w:rsidP="00886871">
            <w:pPr>
              <w:keepNext/>
              <w:spacing w:before="0" w:after="0"/>
              <w:jc w:val="right"/>
              <w:rPr>
                <w:rFonts w:asciiTheme="minorHAnsi" w:eastAsia="Times New Roman" w:hAnsiTheme="minorHAnsi" w:cstheme="minorHAnsi"/>
                <w:b/>
                <w:color w:val="auto"/>
                <w:sz w:val="22"/>
                <w:szCs w:val="22"/>
              </w:rPr>
            </w:pPr>
            <w:r w:rsidRPr="00886871">
              <w:rPr>
                <w:sz w:val="22"/>
                <w:szCs w:val="22"/>
              </w:rPr>
              <w:t xml:space="preserve"> 9,908 </w:t>
            </w:r>
          </w:p>
        </w:tc>
        <w:tc>
          <w:tcPr>
            <w:tcW w:w="1120" w:type="dxa"/>
            <w:tcBorders>
              <w:top w:val="nil"/>
              <w:left w:val="nil"/>
              <w:bottom w:val="nil"/>
              <w:right w:val="nil"/>
            </w:tcBorders>
            <w:hideMark/>
          </w:tcPr>
          <w:p w14:paraId="46131299" w14:textId="43C903B4"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693 </w:t>
            </w:r>
          </w:p>
        </w:tc>
        <w:tc>
          <w:tcPr>
            <w:tcW w:w="1184" w:type="dxa"/>
            <w:tcBorders>
              <w:top w:val="nil"/>
              <w:left w:val="nil"/>
              <w:bottom w:val="nil"/>
              <w:right w:val="nil"/>
            </w:tcBorders>
            <w:hideMark/>
          </w:tcPr>
          <w:p w14:paraId="64BD4B93" w14:textId="0C1E807F" w:rsidR="00886871" w:rsidRPr="00886871" w:rsidRDefault="008374A9" w:rsidP="008374A9">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sidRPr="00886871">
              <w:rPr>
                <w:sz w:val="22"/>
                <w:szCs w:val="22"/>
              </w:rPr>
              <w:t>7.5%</w:t>
            </w:r>
          </w:p>
        </w:tc>
      </w:tr>
      <w:tr w:rsidR="005E492A" w:rsidRPr="00467F90" w14:paraId="336A1FAB" w14:textId="77777777" w:rsidTr="00D438D5">
        <w:trPr>
          <w:trHeight w:val="340"/>
        </w:trPr>
        <w:tc>
          <w:tcPr>
            <w:tcW w:w="5102" w:type="dxa"/>
            <w:tcBorders>
              <w:top w:val="nil"/>
              <w:left w:val="nil"/>
              <w:bottom w:val="nil"/>
              <w:right w:val="nil"/>
            </w:tcBorders>
            <w:vAlign w:val="center"/>
            <w:hideMark/>
          </w:tcPr>
          <w:p w14:paraId="75B5F332" w14:textId="77777777" w:rsidR="00886871" w:rsidRPr="00454FE3" w:rsidRDefault="00886871" w:rsidP="00886871">
            <w:pPr>
              <w:keepNext/>
              <w:spacing w:before="0" w:after="0"/>
              <w:jc w:val="both"/>
              <w:rPr>
                <w:rFonts w:asciiTheme="minorHAnsi" w:eastAsia="Times New Roman" w:hAnsiTheme="minorHAnsi" w:cstheme="minorHAnsi"/>
                <w:color w:val="auto"/>
                <w:sz w:val="22"/>
                <w:szCs w:val="22"/>
              </w:rPr>
            </w:pPr>
            <w:r w:rsidRPr="00454FE3">
              <w:rPr>
                <w:rFonts w:asciiTheme="minorHAnsi" w:eastAsia="Times New Roman" w:hAnsiTheme="minorHAnsi" w:cstheme="minorHAnsi"/>
                <w:color w:val="auto"/>
                <w:sz w:val="22"/>
                <w:szCs w:val="22"/>
              </w:rPr>
              <w:t>Other employee costs</w:t>
            </w:r>
          </w:p>
        </w:tc>
        <w:tc>
          <w:tcPr>
            <w:tcW w:w="1191" w:type="dxa"/>
            <w:tcBorders>
              <w:top w:val="nil"/>
              <w:left w:val="nil"/>
              <w:bottom w:val="nil"/>
              <w:right w:val="nil"/>
            </w:tcBorders>
            <w:hideMark/>
          </w:tcPr>
          <w:p w14:paraId="603FC2E4" w14:textId="78BBA035"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1,836 </w:t>
            </w:r>
          </w:p>
        </w:tc>
        <w:tc>
          <w:tcPr>
            <w:tcW w:w="1191" w:type="dxa"/>
            <w:tcBorders>
              <w:top w:val="nil"/>
              <w:left w:val="nil"/>
              <w:bottom w:val="nil"/>
              <w:right w:val="nil"/>
            </w:tcBorders>
            <w:shd w:val="clear" w:color="000000" w:fill="F2F2F2"/>
            <w:hideMark/>
          </w:tcPr>
          <w:p w14:paraId="09249D3E" w14:textId="3A10D3F2" w:rsidR="00886871" w:rsidRPr="00886871" w:rsidRDefault="00886871" w:rsidP="00886871">
            <w:pPr>
              <w:keepNext/>
              <w:spacing w:before="0" w:after="0"/>
              <w:jc w:val="right"/>
              <w:rPr>
                <w:rFonts w:asciiTheme="minorHAnsi" w:eastAsia="Times New Roman" w:hAnsiTheme="minorHAnsi" w:cstheme="minorHAnsi"/>
                <w:b/>
                <w:color w:val="auto"/>
                <w:sz w:val="22"/>
                <w:szCs w:val="22"/>
              </w:rPr>
            </w:pPr>
            <w:r w:rsidRPr="00886871">
              <w:rPr>
                <w:sz w:val="22"/>
                <w:szCs w:val="22"/>
              </w:rPr>
              <w:t xml:space="preserve"> 1,494 </w:t>
            </w:r>
          </w:p>
        </w:tc>
        <w:tc>
          <w:tcPr>
            <w:tcW w:w="1120" w:type="dxa"/>
            <w:tcBorders>
              <w:top w:val="nil"/>
              <w:left w:val="nil"/>
              <w:bottom w:val="nil"/>
              <w:right w:val="nil"/>
            </w:tcBorders>
            <w:hideMark/>
          </w:tcPr>
          <w:p w14:paraId="5CB10307" w14:textId="32EAB8B7"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(342)</w:t>
            </w:r>
          </w:p>
        </w:tc>
        <w:tc>
          <w:tcPr>
            <w:tcW w:w="1184" w:type="dxa"/>
            <w:tcBorders>
              <w:top w:val="nil"/>
              <w:left w:val="nil"/>
              <w:bottom w:val="nil"/>
              <w:right w:val="nil"/>
            </w:tcBorders>
            <w:hideMark/>
          </w:tcPr>
          <w:p w14:paraId="0DCE0388" w14:textId="46A9590E" w:rsidR="00886871" w:rsidRPr="00886871" w:rsidRDefault="00FF05E2" w:rsidP="00FF05E2">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Pr>
                <w:sz w:val="22"/>
                <w:szCs w:val="22"/>
              </w:rPr>
              <w:t>(</w:t>
            </w:r>
            <w:r w:rsidR="00886871" w:rsidRPr="00886871">
              <w:rPr>
                <w:sz w:val="22"/>
                <w:szCs w:val="22"/>
              </w:rPr>
              <w:t>18.6%</w:t>
            </w:r>
            <w:r w:rsidR="00886871">
              <w:rPr>
                <w:sz w:val="22"/>
                <w:szCs w:val="22"/>
              </w:rPr>
              <w:t>)</w:t>
            </w:r>
          </w:p>
        </w:tc>
      </w:tr>
      <w:tr w:rsidR="005E492A" w:rsidRPr="00467F90" w14:paraId="7B0C9823" w14:textId="77777777" w:rsidTr="00D438D5">
        <w:trPr>
          <w:trHeight w:val="340"/>
        </w:trPr>
        <w:tc>
          <w:tcPr>
            <w:tcW w:w="5102" w:type="dxa"/>
            <w:tcBorders>
              <w:top w:val="nil"/>
              <w:left w:val="nil"/>
              <w:bottom w:val="nil"/>
              <w:right w:val="nil"/>
            </w:tcBorders>
            <w:vAlign w:val="center"/>
            <w:hideMark/>
          </w:tcPr>
          <w:p w14:paraId="094DC3DB" w14:textId="7FBC68B4" w:rsidR="00886871" w:rsidRPr="00454FE3" w:rsidRDefault="00886871" w:rsidP="00886871">
            <w:pPr>
              <w:keepNext/>
              <w:spacing w:before="0" w:after="0"/>
              <w:jc w:val="both"/>
              <w:rPr>
                <w:rFonts w:asciiTheme="minorHAnsi" w:eastAsia="Times New Roman" w:hAnsiTheme="minorHAnsi" w:cstheme="minorHAnsi"/>
                <w:color w:val="auto"/>
                <w:sz w:val="22"/>
                <w:szCs w:val="22"/>
              </w:rPr>
            </w:pPr>
            <w:r w:rsidRPr="00454FE3">
              <w:rPr>
                <w:rFonts w:asciiTheme="minorHAnsi" w:eastAsia="Times New Roman" w:hAnsiTheme="minorHAnsi" w:cstheme="minorHAnsi"/>
                <w:color w:val="auto"/>
                <w:sz w:val="22"/>
                <w:szCs w:val="22"/>
              </w:rPr>
              <w:t>Work Cover</w:t>
            </w:r>
          </w:p>
        </w:tc>
        <w:tc>
          <w:tcPr>
            <w:tcW w:w="1191" w:type="dxa"/>
            <w:tcBorders>
              <w:top w:val="nil"/>
              <w:left w:val="nil"/>
              <w:bottom w:val="nil"/>
              <w:right w:val="nil"/>
            </w:tcBorders>
            <w:hideMark/>
          </w:tcPr>
          <w:p w14:paraId="075F6F25" w14:textId="2BB70CCA"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954 </w:t>
            </w:r>
          </w:p>
        </w:tc>
        <w:tc>
          <w:tcPr>
            <w:tcW w:w="1191" w:type="dxa"/>
            <w:tcBorders>
              <w:top w:val="nil"/>
              <w:left w:val="nil"/>
              <w:bottom w:val="nil"/>
              <w:right w:val="nil"/>
            </w:tcBorders>
            <w:shd w:val="clear" w:color="000000" w:fill="F2F2F2"/>
            <w:hideMark/>
          </w:tcPr>
          <w:p w14:paraId="733795F6" w14:textId="48675F7B" w:rsidR="00886871" w:rsidRPr="00886871" w:rsidRDefault="00886871" w:rsidP="00886871">
            <w:pPr>
              <w:keepNext/>
              <w:spacing w:before="0" w:after="0"/>
              <w:jc w:val="right"/>
              <w:rPr>
                <w:rFonts w:asciiTheme="minorHAnsi" w:eastAsia="Times New Roman" w:hAnsiTheme="minorHAnsi" w:cstheme="minorHAnsi"/>
                <w:b/>
                <w:color w:val="auto"/>
                <w:sz w:val="22"/>
                <w:szCs w:val="22"/>
              </w:rPr>
            </w:pPr>
            <w:r w:rsidRPr="00886871">
              <w:rPr>
                <w:sz w:val="22"/>
                <w:szCs w:val="22"/>
              </w:rPr>
              <w:t xml:space="preserve"> 1,291 </w:t>
            </w:r>
          </w:p>
        </w:tc>
        <w:tc>
          <w:tcPr>
            <w:tcW w:w="1120" w:type="dxa"/>
            <w:tcBorders>
              <w:top w:val="nil"/>
              <w:left w:val="nil"/>
              <w:bottom w:val="nil"/>
              <w:right w:val="nil"/>
            </w:tcBorders>
            <w:tcMar>
              <w:right w:w="45" w:type="dxa"/>
            </w:tcMar>
            <w:hideMark/>
          </w:tcPr>
          <w:p w14:paraId="3680EF0F" w14:textId="7202324D" w:rsidR="00886871" w:rsidRPr="00886871" w:rsidRDefault="00FF05E2" w:rsidP="00FF05E2">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sidRPr="00886871">
              <w:rPr>
                <w:sz w:val="22"/>
                <w:szCs w:val="22"/>
              </w:rPr>
              <w:t xml:space="preserve">337 </w:t>
            </w:r>
          </w:p>
        </w:tc>
        <w:tc>
          <w:tcPr>
            <w:tcW w:w="1184" w:type="dxa"/>
            <w:tcBorders>
              <w:top w:val="nil"/>
              <w:left w:val="nil"/>
              <w:bottom w:val="nil"/>
              <w:right w:val="nil"/>
            </w:tcBorders>
            <w:tcMar>
              <w:right w:w="45" w:type="dxa"/>
            </w:tcMar>
            <w:hideMark/>
          </w:tcPr>
          <w:p w14:paraId="0B5FF37C" w14:textId="690F673B" w:rsidR="00886871" w:rsidRPr="00886871" w:rsidRDefault="008374A9" w:rsidP="008374A9">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sidRPr="00886871">
              <w:rPr>
                <w:sz w:val="22"/>
                <w:szCs w:val="22"/>
              </w:rPr>
              <w:t>35.3%</w:t>
            </w:r>
          </w:p>
        </w:tc>
      </w:tr>
      <w:tr w:rsidR="005E492A" w:rsidRPr="00467F90" w14:paraId="0E3B1577" w14:textId="77777777" w:rsidTr="00D438D5">
        <w:trPr>
          <w:trHeight w:val="340"/>
        </w:trPr>
        <w:tc>
          <w:tcPr>
            <w:tcW w:w="5102" w:type="dxa"/>
            <w:tcBorders>
              <w:top w:val="nil"/>
              <w:left w:val="nil"/>
              <w:bottom w:val="nil"/>
              <w:right w:val="nil"/>
            </w:tcBorders>
            <w:vAlign w:val="center"/>
            <w:hideMark/>
          </w:tcPr>
          <w:p w14:paraId="2D356A7B" w14:textId="77777777" w:rsidR="00886871" w:rsidRPr="00454FE3" w:rsidRDefault="00886871" w:rsidP="00886871">
            <w:pPr>
              <w:keepNext/>
              <w:spacing w:before="0" w:after="0"/>
              <w:jc w:val="both"/>
              <w:rPr>
                <w:rFonts w:asciiTheme="minorHAnsi" w:eastAsia="Times New Roman" w:hAnsiTheme="minorHAnsi" w:cstheme="minorHAnsi"/>
                <w:color w:val="auto"/>
                <w:sz w:val="22"/>
                <w:szCs w:val="22"/>
              </w:rPr>
            </w:pPr>
            <w:r w:rsidRPr="00454FE3">
              <w:rPr>
                <w:rFonts w:asciiTheme="minorHAnsi" w:eastAsia="Times New Roman" w:hAnsiTheme="minorHAnsi" w:cstheme="minorHAnsi"/>
                <w:color w:val="auto"/>
                <w:sz w:val="22"/>
                <w:szCs w:val="22"/>
              </w:rPr>
              <w:t>Fringe benefits tax</w:t>
            </w:r>
          </w:p>
        </w:tc>
        <w:tc>
          <w:tcPr>
            <w:tcW w:w="1191" w:type="dxa"/>
            <w:tcBorders>
              <w:top w:val="nil"/>
              <w:left w:val="nil"/>
              <w:bottom w:val="nil"/>
              <w:right w:val="nil"/>
            </w:tcBorders>
            <w:hideMark/>
          </w:tcPr>
          <w:p w14:paraId="7542BC95" w14:textId="5DF653E0" w:rsidR="00886871" w:rsidRPr="00886871" w:rsidRDefault="00886871" w:rsidP="00886871">
            <w:pPr>
              <w:keepNext/>
              <w:spacing w:before="0" w:after="0"/>
              <w:jc w:val="right"/>
              <w:rPr>
                <w:rFonts w:asciiTheme="minorHAnsi" w:eastAsia="Times New Roman" w:hAnsiTheme="minorHAnsi" w:cstheme="minorHAnsi"/>
                <w:color w:val="auto"/>
                <w:sz w:val="22"/>
                <w:szCs w:val="22"/>
              </w:rPr>
            </w:pPr>
            <w:r w:rsidRPr="00886871">
              <w:rPr>
                <w:sz w:val="22"/>
                <w:szCs w:val="22"/>
              </w:rPr>
              <w:t xml:space="preserve"> 206 </w:t>
            </w:r>
          </w:p>
        </w:tc>
        <w:tc>
          <w:tcPr>
            <w:tcW w:w="1191" w:type="dxa"/>
            <w:tcBorders>
              <w:top w:val="nil"/>
              <w:left w:val="nil"/>
              <w:bottom w:val="nil"/>
              <w:right w:val="nil"/>
            </w:tcBorders>
            <w:shd w:val="clear" w:color="000000" w:fill="F2F2F2"/>
            <w:hideMark/>
          </w:tcPr>
          <w:p w14:paraId="1C49A069" w14:textId="6FE09E5D" w:rsidR="00886871" w:rsidRPr="00886871" w:rsidRDefault="00886871" w:rsidP="00886871">
            <w:pPr>
              <w:keepNext/>
              <w:spacing w:before="0" w:after="0"/>
              <w:jc w:val="right"/>
              <w:rPr>
                <w:rFonts w:asciiTheme="minorHAnsi" w:eastAsia="Times New Roman" w:hAnsiTheme="minorHAnsi" w:cstheme="minorHAnsi"/>
                <w:b/>
                <w:color w:val="auto"/>
                <w:sz w:val="22"/>
                <w:szCs w:val="22"/>
              </w:rPr>
            </w:pPr>
            <w:r w:rsidRPr="00886871">
              <w:rPr>
                <w:sz w:val="22"/>
                <w:szCs w:val="22"/>
              </w:rPr>
              <w:t xml:space="preserve"> 90 </w:t>
            </w:r>
          </w:p>
        </w:tc>
        <w:tc>
          <w:tcPr>
            <w:tcW w:w="1120" w:type="dxa"/>
            <w:tcBorders>
              <w:top w:val="nil"/>
              <w:left w:val="nil"/>
              <w:bottom w:val="single" w:sz="8" w:space="0" w:color="auto"/>
              <w:right w:val="nil"/>
            </w:tcBorders>
            <w:tcMar>
              <w:right w:w="45" w:type="dxa"/>
            </w:tcMar>
            <w:hideMark/>
          </w:tcPr>
          <w:p w14:paraId="4F9B8E6C" w14:textId="02FA0DC8" w:rsidR="00886871" w:rsidRPr="00886871" w:rsidRDefault="00FF05E2" w:rsidP="00FF05E2">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sidRPr="00886871">
              <w:rPr>
                <w:sz w:val="22"/>
                <w:szCs w:val="22"/>
              </w:rPr>
              <w:t xml:space="preserve"> (116)</w:t>
            </w:r>
          </w:p>
        </w:tc>
        <w:tc>
          <w:tcPr>
            <w:tcW w:w="1184" w:type="dxa"/>
            <w:tcBorders>
              <w:top w:val="nil"/>
              <w:left w:val="nil"/>
              <w:bottom w:val="single" w:sz="8" w:space="0" w:color="auto"/>
              <w:right w:val="nil"/>
            </w:tcBorders>
            <w:tcMar>
              <w:right w:w="45" w:type="dxa"/>
            </w:tcMar>
            <w:hideMark/>
          </w:tcPr>
          <w:p w14:paraId="1DB39A81" w14:textId="66E5A6DA" w:rsidR="00886871" w:rsidRPr="00886871" w:rsidRDefault="008374A9" w:rsidP="008374A9">
            <w:pPr>
              <w:keepNext/>
              <w:spacing w:before="0" w:after="0"/>
              <w:jc w:val="center"/>
              <w:rPr>
                <w:rFonts w:asciiTheme="minorHAnsi" w:eastAsia="Times New Roman" w:hAnsiTheme="minorHAnsi" w:cstheme="minorHAnsi"/>
                <w:color w:val="auto"/>
                <w:sz w:val="22"/>
                <w:szCs w:val="22"/>
              </w:rPr>
            </w:pPr>
            <w:r>
              <w:rPr>
                <w:sz w:val="22"/>
                <w:szCs w:val="22"/>
              </w:rPr>
              <w:t xml:space="preserve">    </w:t>
            </w:r>
            <w:r w:rsidR="00886871">
              <w:rPr>
                <w:sz w:val="22"/>
                <w:szCs w:val="22"/>
              </w:rPr>
              <w:t>(</w:t>
            </w:r>
            <w:r w:rsidR="00886871" w:rsidRPr="00886871">
              <w:rPr>
                <w:sz w:val="22"/>
                <w:szCs w:val="22"/>
              </w:rPr>
              <w:t>56.2%</w:t>
            </w:r>
            <w:r w:rsidR="00886871">
              <w:rPr>
                <w:sz w:val="22"/>
                <w:szCs w:val="22"/>
              </w:rPr>
              <w:t>)</w:t>
            </w:r>
          </w:p>
        </w:tc>
      </w:tr>
      <w:tr w:rsidR="005E492A" w:rsidRPr="00467F90" w14:paraId="4613B696" w14:textId="77777777" w:rsidTr="00D438D5">
        <w:trPr>
          <w:trHeight w:val="340"/>
        </w:trPr>
        <w:tc>
          <w:tcPr>
            <w:tcW w:w="5102" w:type="dxa"/>
            <w:tcBorders>
              <w:top w:val="nil"/>
              <w:left w:val="nil"/>
              <w:bottom w:val="single" w:sz="8" w:space="0" w:color="auto"/>
              <w:right w:val="nil"/>
            </w:tcBorders>
            <w:vAlign w:val="center"/>
            <w:hideMark/>
          </w:tcPr>
          <w:p w14:paraId="0BB33E77" w14:textId="77777777" w:rsidR="00886871" w:rsidRPr="00454FE3" w:rsidRDefault="00886871" w:rsidP="00886871">
            <w:pPr>
              <w:spacing w:before="0" w:after="0"/>
              <w:jc w:val="both"/>
              <w:rPr>
                <w:rFonts w:asciiTheme="minorHAnsi" w:eastAsia="Times New Roman" w:hAnsiTheme="minorHAnsi" w:cstheme="minorHAnsi"/>
                <w:b/>
                <w:color w:val="auto"/>
                <w:sz w:val="22"/>
                <w:szCs w:val="22"/>
              </w:rPr>
            </w:pPr>
            <w:r w:rsidRPr="00454FE3">
              <w:rPr>
                <w:rFonts w:asciiTheme="minorHAnsi" w:eastAsia="Times New Roman" w:hAnsiTheme="minorHAnsi" w:cstheme="minorHAnsi"/>
                <w:b/>
                <w:color w:val="auto"/>
                <w:sz w:val="22"/>
                <w:szCs w:val="22"/>
              </w:rPr>
              <w:t>Total employee costs</w:t>
            </w:r>
          </w:p>
        </w:tc>
        <w:tc>
          <w:tcPr>
            <w:tcW w:w="1191" w:type="dxa"/>
            <w:tcBorders>
              <w:top w:val="single" w:sz="8" w:space="0" w:color="auto"/>
              <w:left w:val="nil"/>
              <w:bottom w:val="single" w:sz="8" w:space="0" w:color="auto"/>
              <w:right w:val="nil"/>
            </w:tcBorders>
            <w:hideMark/>
          </w:tcPr>
          <w:p w14:paraId="76701299" w14:textId="55C25F58" w:rsidR="00886871" w:rsidRPr="00886871" w:rsidRDefault="00886871" w:rsidP="00886871">
            <w:pPr>
              <w:spacing w:before="0" w:after="0"/>
              <w:jc w:val="right"/>
              <w:rPr>
                <w:rFonts w:asciiTheme="minorHAnsi" w:eastAsia="Times New Roman" w:hAnsiTheme="minorHAnsi" w:cstheme="minorHAnsi"/>
                <w:b/>
                <w:bCs/>
                <w:color w:val="auto"/>
                <w:sz w:val="22"/>
                <w:szCs w:val="22"/>
              </w:rPr>
            </w:pPr>
            <w:r w:rsidRPr="00886871">
              <w:rPr>
                <w:b/>
                <w:bCs/>
                <w:sz w:val="22"/>
                <w:szCs w:val="22"/>
              </w:rPr>
              <w:t xml:space="preserve"> 85,227 </w:t>
            </w:r>
          </w:p>
        </w:tc>
        <w:tc>
          <w:tcPr>
            <w:tcW w:w="1191" w:type="dxa"/>
            <w:tcBorders>
              <w:top w:val="single" w:sz="8" w:space="0" w:color="auto"/>
              <w:left w:val="nil"/>
              <w:bottom w:val="single" w:sz="8" w:space="0" w:color="auto"/>
              <w:right w:val="nil"/>
            </w:tcBorders>
            <w:shd w:val="clear" w:color="000000" w:fill="F2F2F2"/>
            <w:hideMark/>
          </w:tcPr>
          <w:p w14:paraId="448680B3" w14:textId="0896E8CA" w:rsidR="00886871" w:rsidRPr="00886871" w:rsidRDefault="00886871" w:rsidP="00886871">
            <w:pPr>
              <w:spacing w:before="0" w:after="0"/>
              <w:jc w:val="right"/>
              <w:rPr>
                <w:rFonts w:asciiTheme="minorHAnsi" w:eastAsia="Times New Roman" w:hAnsiTheme="minorHAnsi" w:cstheme="minorHAnsi"/>
                <w:b/>
                <w:bCs/>
                <w:color w:val="auto"/>
                <w:sz w:val="22"/>
                <w:szCs w:val="22"/>
              </w:rPr>
            </w:pPr>
            <w:r w:rsidRPr="00886871">
              <w:rPr>
                <w:b/>
                <w:bCs/>
                <w:sz w:val="22"/>
                <w:szCs w:val="22"/>
              </w:rPr>
              <w:t xml:space="preserve"> 88,984 </w:t>
            </w:r>
          </w:p>
        </w:tc>
        <w:tc>
          <w:tcPr>
            <w:tcW w:w="1120" w:type="dxa"/>
            <w:tcBorders>
              <w:top w:val="nil"/>
              <w:left w:val="nil"/>
              <w:bottom w:val="single" w:sz="8" w:space="0" w:color="auto"/>
              <w:right w:val="nil"/>
            </w:tcBorders>
            <w:hideMark/>
          </w:tcPr>
          <w:p w14:paraId="77043C73" w14:textId="181F2376" w:rsidR="00886871" w:rsidRPr="00886871" w:rsidRDefault="00886871" w:rsidP="00886871">
            <w:pPr>
              <w:spacing w:before="0" w:after="0"/>
              <w:jc w:val="right"/>
              <w:rPr>
                <w:rFonts w:asciiTheme="minorHAnsi" w:eastAsia="Times New Roman" w:hAnsiTheme="minorHAnsi" w:cstheme="minorHAnsi"/>
                <w:b/>
                <w:bCs/>
                <w:color w:val="auto"/>
                <w:sz w:val="22"/>
                <w:szCs w:val="22"/>
              </w:rPr>
            </w:pPr>
            <w:r w:rsidRPr="00886871">
              <w:rPr>
                <w:b/>
                <w:bCs/>
                <w:sz w:val="22"/>
                <w:szCs w:val="22"/>
              </w:rPr>
              <w:t xml:space="preserve"> 3,758 </w:t>
            </w:r>
          </w:p>
        </w:tc>
        <w:tc>
          <w:tcPr>
            <w:tcW w:w="1184" w:type="dxa"/>
            <w:tcBorders>
              <w:top w:val="nil"/>
              <w:left w:val="nil"/>
              <w:bottom w:val="single" w:sz="8" w:space="0" w:color="auto"/>
              <w:right w:val="nil"/>
            </w:tcBorders>
            <w:hideMark/>
          </w:tcPr>
          <w:p w14:paraId="788FF76B" w14:textId="38DDBD52" w:rsidR="00886871" w:rsidRPr="00886871" w:rsidRDefault="006A37FE" w:rsidP="006A37FE">
            <w:pPr>
              <w:spacing w:before="0" w:after="0"/>
              <w:jc w:val="center"/>
              <w:rPr>
                <w:rFonts w:asciiTheme="minorHAnsi" w:eastAsia="Times New Roman" w:hAnsiTheme="minorHAnsi" w:cstheme="minorHAnsi"/>
                <w:b/>
                <w:bCs/>
                <w:color w:val="auto"/>
                <w:sz w:val="22"/>
                <w:szCs w:val="22"/>
              </w:rPr>
            </w:pPr>
            <w:r>
              <w:rPr>
                <w:b/>
                <w:bCs/>
                <w:sz w:val="22"/>
                <w:szCs w:val="22"/>
              </w:rPr>
              <w:t xml:space="preserve">          </w:t>
            </w:r>
            <w:r w:rsidR="00886871" w:rsidRPr="00886871">
              <w:rPr>
                <w:b/>
                <w:bCs/>
                <w:sz w:val="22"/>
                <w:szCs w:val="22"/>
              </w:rPr>
              <w:t>4.4%</w:t>
            </w:r>
          </w:p>
        </w:tc>
      </w:tr>
    </w:tbl>
    <w:p w14:paraId="06DDD8BC" w14:textId="77777777" w:rsidR="00D003D6" w:rsidRDefault="00D003D6" w:rsidP="00D003D6">
      <w:pPr>
        <w:spacing w:before="0" w:after="0"/>
        <w:jc w:val="both"/>
        <w:rPr>
          <w:rFonts w:asciiTheme="minorHAnsi" w:eastAsia="Times New Roman" w:hAnsiTheme="minorHAnsi" w:cstheme="minorHAnsi"/>
          <w:b/>
          <w:bCs/>
          <w:color w:val="auto"/>
        </w:rPr>
      </w:pPr>
    </w:p>
    <w:p w14:paraId="45D017AA" w14:textId="3D5E89F5" w:rsidR="002F6170" w:rsidRPr="008916A0" w:rsidRDefault="002F6170" w:rsidP="002F6170">
      <w:pPr>
        <w:spacing w:before="0" w:after="0"/>
        <w:jc w:val="both"/>
        <w:rPr>
          <w:rFonts w:asciiTheme="minorHAnsi" w:eastAsia="Times New Roman" w:hAnsiTheme="minorHAnsi" w:cstheme="minorHAnsi"/>
          <w:color w:val="auto"/>
        </w:rPr>
      </w:pPr>
      <w:r w:rsidRPr="008916A0">
        <w:rPr>
          <w:rFonts w:asciiTheme="minorHAnsi" w:eastAsia="Times New Roman" w:hAnsiTheme="minorHAnsi" w:cstheme="minorHAnsi"/>
          <w:color w:val="auto"/>
        </w:rPr>
        <w:t xml:space="preserve">Employee costs include all labour related expenditure such as wages and salaries, and on-costs such as allowances, leave entitlements and employer superannuation. </w:t>
      </w:r>
      <w:r w:rsidR="005200F3">
        <w:rPr>
          <w:rFonts w:asciiTheme="minorHAnsi" w:eastAsia="Times New Roman" w:hAnsiTheme="minorHAnsi" w:cstheme="minorHAnsi"/>
          <w:color w:val="auto"/>
        </w:rPr>
        <w:t xml:space="preserve">Wages and salaries include the </w:t>
      </w:r>
      <w:r w:rsidR="00C30182">
        <w:rPr>
          <w:rFonts w:asciiTheme="minorHAnsi" w:eastAsia="Times New Roman" w:hAnsiTheme="minorHAnsi" w:cstheme="minorHAnsi"/>
          <w:color w:val="auto"/>
        </w:rPr>
        <w:t>reallocation</w:t>
      </w:r>
      <w:r w:rsidR="00954CA5">
        <w:rPr>
          <w:rFonts w:asciiTheme="minorHAnsi" w:eastAsia="Times New Roman" w:hAnsiTheme="minorHAnsi" w:cstheme="minorHAnsi"/>
          <w:color w:val="auto"/>
        </w:rPr>
        <w:t xml:space="preserve"> of </w:t>
      </w:r>
      <w:r w:rsidR="00C30182">
        <w:rPr>
          <w:rFonts w:asciiTheme="minorHAnsi" w:eastAsia="Times New Roman" w:hAnsiTheme="minorHAnsi" w:cstheme="minorHAnsi"/>
          <w:color w:val="auto"/>
        </w:rPr>
        <w:t>capital</w:t>
      </w:r>
      <w:r w:rsidR="00014B04">
        <w:rPr>
          <w:rFonts w:asciiTheme="minorHAnsi" w:eastAsia="Times New Roman" w:hAnsiTheme="minorHAnsi" w:cstheme="minorHAnsi"/>
          <w:color w:val="auto"/>
        </w:rPr>
        <w:t>-</w:t>
      </w:r>
      <w:r w:rsidR="00C30182">
        <w:rPr>
          <w:rFonts w:asciiTheme="minorHAnsi" w:eastAsia="Times New Roman" w:hAnsiTheme="minorHAnsi" w:cstheme="minorHAnsi"/>
          <w:color w:val="auto"/>
        </w:rPr>
        <w:t xml:space="preserve">related </w:t>
      </w:r>
      <w:r w:rsidR="00954CA5">
        <w:rPr>
          <w:rFonts w:asciiTheme="minorHAnsi" w:eastAsia="Times New Roman" w:hAnsiTheme="minorHAnsi" w:cstheme="minorHAnsi"/>
          <w:color w:val="auto"/>
        </w:rPr>
        <w:t xml:space="preserve">wages </w:t>
      </w:r>
      <w:r w:rsidR="00C30182">
        <w:rPr>
          <w:rFonts w:asciiTheme="minorHAnsi" w:eastAsia="Times New Roman" w:hAnsiTheme="minorHAnsi" w:cstheme="minorHAnsi"/>
          <w:color w:val="auto"/>
        </w:rPr>
        <w:t>and on</w:t>
      </w:r>
      <w:r w:rsidR="00EC5CCC">
        <w:rPr>
          <w:rFonts w:asciiTheme="minorHAnsi" w:eastAsia="Times New Roman" w:hAnsiTheme="minorHAnsi" w:cstheme="minorHAnsi"/>
          <w:color w:val="auto"/>
        </w:rPr>
        <w:t>-</w:t>
      </w:r>
      <w:r w:rsidR="00954CA5">
        <w:rPr>
          <w:rFonts w:asciiTheme="minorHAnsi" w:eastAsia="Times New Roman" w:hAnsiTheme="minorHAnsi" w:cstheme="minorHAnsi"/>
          <w:color w:val="auto"/>
        </w:rPr>
        <w:t xml:space="preserve">costs to </w:t>
      </w:r>
      <w:r w:rsidR="00014B04">
        <w:rPr>
          <w:rFonts w:asciiTheme="minorHAnsi" w:eastAsia="Times New Roman" w:hAnsiTheme="minorHAnsi" w:cstheme="minorHAnsi"/>
          <w:color w:val="auto"/>
        </w:rPr>
        <w:t>Assets</w:t>
      </w:r>
      <w:r w:rsidR="00C30182">
        <w:rPr>
          <w:rFonts w:asciiTheme="minorHAnsi" w:eastAsia="Times New Roman" w:hAnsiTheme="minorHAnsi" w:cstheme="minorHAnsi"/>
          <w:color w:val="auto"/>
        </w:rPr>
        <w:t>.</w:t>
      </w:r>
      <w:r w:rsidR="00081DAF">
        <w:rPr>
          <w:rFonts w:asciiTheme="minorHAnsi" w:eastAsia="Times New Roman" w:hAnsiTheme="minorHAnsi" w:cstheme="minorHAnsi"/>
          <w:color w:val="auto"/>
        </w:rPr>
        <w:t xml:space="preserve"> </w:t>
      </w:r>
    </w:p>
    <w:p w14:paraId="74AD300F" w14:textId="77777777" w:rsidR="008A76B4" w:rsidRDefault="008A76B4" w:rsidP="002F6170">
      <w:pPr>
        <w:spacing w:before="0" w:after="0"/>
        <w:jc w:val="both"/>
        <w:rPr>
          <w:rFonts w:asciiTheme="minorHAnsi" w:eastAsia="Times New Roman" w:hAnsiTheme="minorHAnsi" w:cstheme="minorHAnsi"/>
          <w:color w:val="auto"/>
          <w:highlight w:val="yellow"/>
        </w:rPr>
      </w:pPr>
    </w:p>
    <w:p w14:paraId="453A38AC" w14:textId="4FEE80AD" w:rsidR="002F6170" w:rsidRPr="002F6170" w:rsidRDefault="002F6170" w:rsidP="002F6170">
      <w:pPr>
        <w:spacing w:before="0" w:after="0"/>
        <w:jc w:val="both"/>
        <w:rPr>
          <w:rFonts w:asciiTheme="minorHAnsi" w:eastAsia="Times New Roman" w:hAnsiTheme="minorHAnsi" w:cstheme="minorBidi"/>
          <w:color w:val="auto"/>
        </w:rPr>
      </w:pPr>
      <w:r w:rsidRPr="62604668">
        <w:rPr>
          <w:rFonts w:asciiTheme="minorHAnsi" w:eastAsia="Times New Roman" w:hAnsiTheme="minorHAnsi" w:cstheme="minorBidi"/>
          <w:color w:val="auto"/>
        </w:rPr>
        <w:t xml:space="preserve">Employee costs are budgeted to </w:t>
      </w:r>
      <w:r w:rsidR="006E09AB" w:rsidRPr="62604668">
        <w:rPr>
          <w:rFonts w:asciiTheme="minorHAnsi" w:eastAsia="Times New Roman" w:hAnsiTheme="minorHAnsi" w:cstheme="minorBidi"/>
          <w:color w:val="auto"/>
        </w:rPr>
        <w:t>in</w:t>
      </w:r>
      <w:r w:rsidRPr="62604668">
        <w:rPr>
          <w:rFonts w:asciiTheme="minorHAnsi" w:eastAsia="Times New Roman" w:hAnsiTheme="minorHAnsi" w:cstheme="minorBidi"/>
          <w:color w:val="auto"/>
        </w:rPr>
        <w:t xml:space="preserve">crease by </w:t>
      </w:r>
      <w:r w:rsidR="00A95AEE">
        <w:rPr>
          <w:rFonts w:asciiTheme="minorHAnsi" w:eastAsia="Times New Roman" w:hAnsiTheme="minorHAnsi" w:cstheme="minorBidi"/>
          <w:color w:val="auto"/>
        </w:rPr>
        <w:t>4</w:t>
      </w:r>
      <w:r w:rsidRPr="62604668">
        <w:rPr>
          <w:rFonts w:asciiTheme="minorHAnsi" w:eastAsia="Times New Roman" w:hAnsiTheme="minorHAnsi" w:cstheme="minorBidi"/>
          <w:color w:val="auto"/>
        </w:rPr>
        <w:t>% or $</w:t>
      </w:r>
      <w:r w:rsidR="00A95AEE">
        <w:rPr>
          <w:rFonts w:asciiTheme="minorHAnsi" w:eastAsia="Times New Roman" w:hAnsiTheme="minorHAnsi" w:cstheme="minorBidi"/>
          <w:color w:val="auto"/>
        </w:rPr>
        <w:t>3.8</w:t>
      </w:r>
      <w:r w:rsidRPr="62604668">
        <w:rPr>
          <w:rFonts w:asciiTheme="minorHAnsi" w:eastAsia="Times New Roman" w:hAnsiTheme="minorHAnsi" w:cstheme="minorBidi"/>
          <w:color w:val="auto"/>
        </w:rPr>
        <w:t xml:space="preserve"> million in 202</w:t>
      </w:r>
      <w:r w:rsidR="00A95AEE">
        <w:rPr>
          <w:rFonts w:asciiTheme="minorHAnsi" w:eastAsia="Times New Roman" w:hAnsiTheme="minorHAnsi" w:cstheme="minorBidi"/>
          <w:color w:val="auto"/>
        </w:rPr>
        <w:t>6</w:t>
      </w:r>
      <w:r w:rsidRPr="62604668">
        <w:rPr>
          <w:rFonts w:asciiTheme="minorHAnsi" w:eastAsia="Times New Roman" w:hAnsiTheme="minorHAnsi" w:cstheme="minorBidi"/>
          <w:color w:val="auto"/>
        </w:rPr>
        <w:t>-2</w:t>
      </w:r>
      <w:r w:rsidR="00A95AEE">
        <w:rPr>
          <w:rFonts w:asciiTheme="minorHAnsi" w:eastAsia="Times New Roman" w:hAnsiTheme="minorHAnsi" w:cstheme="minorBidi"/>
          <w:color w:val="auto"/>
        </w:rPr>
        <w:t>7</w:t>
      </w:r>
      <w:r w:rsidRPr="62604668">
        <w:rPr>
          <w:rFonts w:asciiTheme="minorHAnsi" w:eastAsia="Times New Roman" w:hAnsiTheme="minorHAnsi" w:cstheme="minorBidi"/>
          <w:color w:val="auto"/>
        </w:rPr>
        <w:t xml:space="preserve"> compared to the forecast in 202</w:t>
      </w:r>
      <w:r w:rsidR="00A95AEE">
        <w:rPr>
          <w:rFonts w:asciiTheme="minorHAnsi" w:eastAsia="Times New Roman" w:hAnsiTheme="minorHAnsi" w:cstheme="minorBidi"/>
          <w:color w:val="auto"/>
        </w:rPr>
        <w:t>5</w:t>
      </w:r>
      <w:r w:rsidRPr="62604668">
        <w:rPr>
          <w:rFonts w:asciiTheme="minorHAnsi" w:eastAsia="Times New Roman" w:hAnsiTheme="minorHAnsi" w:cstheme="minorBidi"/>
          <w:color w:val="auto"/>
        </w:rPr>
        <w:t>-2</w:t>
      </w:r>
      <w:r w:rsidR="00A95AEE">
        <w:rPr>
          <w:rFonts w:asciiTheme="minorHAnsi" w:eastAsia="Times New Roman" w:hAnsiTheme="minorHAnsi" w:cstheme="minorBidi"/>
          <w:color w:val="auto"/>
        </w:rPr>
        <w:t>6</w:t>
      </w:r>
      <w:r w:rsidR="00C33D92" w:rsidRPr="62604668">
        <w:rPr>
          <w:rFonts w:asciiTheme="minorHAnsi" w:eastAsia="Times New Roman" w:hAnsiTheme="minorHAnsi" w:cstheme="minorBidi"/>
          <w:color w:val="auto"/>
        </w:rPr>
        <w:t xml:space="preserve"> </w:t>
      </w:r>
      <w:r w:rsidRPr="62604668">
        <w:rPr>
          <w:rFonts w:asciiTheme="minorHAnsi" w:eastAsia="Times New Roman" w:hAnsiTheme="minorHAnsi" w:cstheme="minorBidi"/>
          <w:color w:val="auto"/>
        </w:rPr>
        <w:t>attributed to the following key factors:</w:t>
      </w:r>
    </w:p>
    <w:p w14:paraId="15CD0C4C" w14:textId="4B9602BA" w:rsidR="002852DD" w:rsidRPr="002852DD" w:rsidRDefault="005A1BC0" w:rsidP="00F03574">
      <w:pPr>
        <w:pStyle w:val="ListParagraph"/>
        <w:numPr>
          <w:ilvl w:val="0"/>
          <w:numId w:val="23"/>
        </w:numPr>
        <w:spacing w:before="0" w:after="0"/>
        <w:jc w:val="both"/>
        <w:rPr>
          <w:rFonts w:asciiTheme="minorHAnsi" w:eastAsia="Times New Roman" w:hAnsiTheme="minorHAnsi" w:cstheme="minorBidi"/>
          <w:color w:val="auto"/>
        </w:rPr>
      </w:pPr>
      <w:r>
        <w:rPr>
          <w:rFonts w:asciiTheme="minorHAnsi" w:eastAsia="Times New Roman" w:hAnsiTheme="minorHAnsi" w:cstheme="minorBidi"/>
          <w:color w:val="auto"/>
        </w:rPr>
        <w:t>Warburton Bike Pa</w:t>
      </w:r>
      <w:r w:rsidR="006B487F">
        <w:rPr>
          <w:rFonts w:asciiTheme="minorHAnsi" w:eastAsia="Times New Roman" w:hAnsiTheme="minorHAnsi" w:cstheme="minorBidi"/>
          <w:color w:val="auto"/>
        </w:rPr>
        <w:t>rk</w:t>
      </w:r>
      <w:r>
        <w:rPr>
          <w:rFonts w:asciiTheme="minorHAnsi" w:eastAsia="Times New Roman" w:hAnsiTheme="minorHAnsi" w:cstheme="minorBidi"/>
          <w:color w:val="auto"/>
        </w:rPr>
        <w:t xml:space="preserve"> –</w:t>
      </w:r>
      <w:r w:rsidR="006B487F">
        <w:rPr>
          <w:rFonts w:asciiTheme="minorHAnsi" w:eastAsia="Times New Roman" w:hAnsiTheme="minorHAnsi" w:cstheme="minorBidi"/>
          <w:color w:val="auto"/>
        </w:rPr>
        <w:t xml:space="preserve"> </w:t>
      </w:r>
      <w:r w:rsidR="00846018">
        <w:rPr>
          <w:rFonts w:asciiTheme="minorHAnsi" w:eastAsia="Times New Roman" w:hAnsiTheme="minorHAnsi" w:cstheme="minorBidi"/>
          <w:color w:val="auto"/>
        </w:rPr>
        <w:t>staffing estimate based on predicted</w:t>
      </w:r>
      <w:r w:rsidR="00CF77F7">
        <w:rPr>
          <w:rFonts w:asciiTheme="minorHAnsi" w:eastAsia="Times New Roman" w:hAnsiTheme="minorHAnsi" w:cstheme="minorBidi"/>
          <w:color w:val="auto"/>
        </w:rPr>
        <w:t xml:space="preserve"> patronage and bus usage</w:t>
      </w:r>
      <w:r w:rsidR="007D5513">
        <w:rPr>
          <w:rFonts w:asciiTheme="minorHAnsi" w:eastAsia="Times New Roman" w:hAnsiTheme="minorHAnsi" w:cstheme="minorBidi"/>
          <w:color w:val="auto"/>
        </w:rPr>
        <w:t xml:space="preserve"> of new stages.</w:t>
      </w:r>
    </w:p>
    <w:p w14:paraId="3D05F0DA" w14:textId="77777777" w:rsidR="005A350D" w:rsidRPr="005A350D" w:rsidRDefault="005A350D" w:rsidP="00F03574">
      <w:pPr>
        <w:pStyle w:val="ListParagraph"/>
        <w:numPr>
          <w:ilvl w:val="0"/>
          <w:numId w:val="23"/>
        </w:numPr>
        <w:spacing w:before="0" w:after="0"/>
        <w:jc w:val="both"/>
        <w:rPr>
          <w:rFonts w:asciiTheme="minorHAnsi" w:eastAsia="Times New Roman" w:hAnsiTheme="minorHAnsi" w:cstheme="minorBidi"/>
          <w:color w:val="auto"/>
        </w:rPr>
      </w:pPr>
      <w:r w:rsidRPr="62604668">
        <w:rPr>
          <w:rFonts w:asciiTheme="minorHAnsi" w:eastAsia="Times New Roman" w:hAnsiTheme="minorHAnsi" w:cstheme="minorBidi"/>
          <w:color w:val="auto"/>
        </w:rPr>
        <w:t xml:space="preserve">Yarra Ranges Council Enterprise Agreement 2024 </w:t>
      </w:r>
    </w:p>
    <w:p w14:paraId="787893F8" w14:textId="77777777" w:rsidR="0043390D" w:rsidRPr="00F21461" w:rsidRDefault="0043390D" w:rsidP="002F6170">
      <w:pPr>
        <w:spacing w:before="0" w:after="0"/>
        <w:jc w:val="both"/>
        <w:rPr>
          <w:rFonts w:asciiTheme="minorHAnsi" w:eastAsia="Times New Roman" w:hAnsiTheme="minorHAnsi" w:cstheme="minorBidi"/>
          <w:color w:val="auto"/>
        </w:rPr>
      </w:pPr>
    </w:p>
    <w:p w14:paraId="2783B6F9" w14:textId="1D37506C" w:rsidR="002F6170" w:rsidRPr="002F6170" w:rsidRDefault="002F6170" w:rsidP="00C79FBB">
      <w:pPr>
        <w:spacing w:before="0" w:after="0"/>
        <w:jc w:val="both"/>
        <w:rPr>
          <w:rFonts w:asciiTheme="minorHAnsi" w:eastAsia="Times New Roman" w:hAnsiTheme="minorHAnsi" w:cstheme="minorBidi"/>
          <w:color w:val="auto"/>
        </w:rPr>
      </w:pPr>
      <w:r w:rsidRPr="62604668">
        <w:rPr>
          <w:rFonts w:asciiTheme="minorHAnsi" w:eastAsia="Times New Roman" w:hAnsiTheme="minorHAnsi" w:cstheme="minorBidi"/>
          <w:color w:val="auto"/>
        </w:rPr>
        <w:t>The salaries and wages budget for 202</w:t>
      </w:r>
      <w:r w:rsidR="00DA1077">
        <w:rPr>
          <w:rFonts w:asciiTheme="minorHAnsi" w:eastAsia="Times New Roman" w:hAnsiTheme="minorHAnsi" w:cstheme="minorBidi"/>
          <w:color w:val="auto"/>
        </w:rPr>
        <w:t>6</w:t>
      </w:r>
      <w:r w:rsidRPr="62604668">
        <w:rPr>
          <w:rFonts w:asciiTheme="minorHAnsi" w:eastAsia="Times New Roman" w:hAnsiTheme="minorHAnsi" w:cstheme="minorBidi"/>
          <w:color w:val="auto"/>
        </w:rPr>
        <w:t>-2</w:t>
      </w:r>
      <w:r w:rsidR="00DA1077">
        <w:rPr>
          <w:rFonts w:asciiTheme="minorHAnsi" w:eastAsia="Times New Roman" w:hAnsiTheme="minorHAnsi" w:cstheme="minorBidi"/>
          <w:color w:val="auto"/>
        </w:rPr>
        <w:t>7</w:t>
      </w:r>
      <w:r w:rsidRPr="62604668">
        <w:rPr>
          <w:rFonts w:asciiTheme="minorHAnsi" w:eastAsia="Times New Roman" w:hAnsiTheme="minorHAnsi" w:cstheme="minorBidi"/>
          <w:color w:val="auto"/>
        </w:rPr>
        <w:t xml:space="preserve"> has been calculated based on Council’s employee establishment register, which includes budgeted costs for all positions across Council (including vacant positions which are expected to be filled).  </w:t>
      </w:r>
    </w:p>
    <w:p w14:paraId="372FFD63" w14:textId="77777777" w:rsidR="0043390D" w:rsidRPr="00F21461" w:rsidRDefault="0043390D" w:rsidP="002F6170">
      <w:pPr>
        <w:spacing w:before="0" w:after="0"/>
        <w:jc w:val="both"/>
        <w:rPr>
          <w:rFonts w:asciiTheme="minorHAnsi" w:eastAsia="Times New Roman" w:hAnsiTheme="minorHAnsi" w:cstheme="minorBidi"/>
          <w:color w:val="auto"/>
        </w:rPr>
      </w:pPr>
    </w:p>
    <w:p w14:paraId="030F4753" w14:textId="1B10E56B" w:rsidR="002F6170" w:rsidRPr="002F6170" w:rsidRDefault="002F6170" w:rsidP="002F6170">
      <w:pPr>
        <w:spacing w:before="0" w:after="0"/>
        <w:jc w:val="both"/>
        <w:rPr>
          <w:rFonts w:asciiTheme="minorHAnsi" w:eastAsia="Times New Roman" w:hAnsiTheme="minorHAnsi" w:cstheme="minorBidi"/>
          <w:color w:val="auto"/>
        </w:rPr>
      </w:pPr>
      <w:r w:rsidRPr="62604668">
        <w:rPr>
          <w:rFonts w:asciiTheme="minorHAnsi" w:eastAsia="Times New Roman" w:hAnsiTheme="minorHAnsi" w:cstheme="minorBidi"/>
          <w:color w:val="auto"/>
        </w:rPr>
        <w:t xml:space="preserve">Salaries and wages for employees in </w:t>
      </w:r>
      <w:r w:rsidR="00F75EE5" w:rsidRPr="62604668">
        <w:rPr>
          <w:rFonts w:asciiTheme="minorHAnsi" w:eastAsia="Times New Roman" w:hAnsiTheme="minorHAnsi" w:cstheme="minorBidi"/>
          <w:color w:val="auto"/>
        </w:rPr>
        <w:t>202</w:t>
      </w:r>
      <w:r w:rsidR="00D25139">
        <w:rPr>
          <w:rFonts w:asciiTheme="minorHAnsi" w:eastAsia="Times New Roman" w:hAnsiTheme="minorHAnsi" w:cstheme="minorBidi"/>
          <w:color w:val="auto"/>
        </w:rPr>
        <w:t>6</w:t>
      </w:r>
      <w:r w:rsidR="00F75EE5" w:rsidRPr="62604668">
        <w:rPr>
          <w:rFonts w:asciiTheme="minorHAnsi" w:eastAsia="Times New Roman" w:hAnsiTheme="minorHAnsi" w:cstheme="minorBidi"/>
          <w:color w:val="auto"/>
        </w:rPr>
        <w:t>-2</w:t>
      </w:r>
      <w:r w:rsidR="00D25139">
        <w:rPr>
          <w:rFonts w:asciiTheme="minorHAnsi" w:eastAsia="Times New Roman" w:hAnsiTheme="minorHAnsi" w:cstheme="minorBidi"/>
          <w:color w:val="auto"/>
        </w:rPr>
        <w:t>7</w:t>
      </w:r>
      <w:r w:rsidRPr="62604668">
        <w:rPr>
          <w:rFonts w:asciiTheme="minorHAnsi" w:eastAsia="Times New Roman" w:hAnsiTheme="minorHAnsi" w:cstheme="minorBidi"/>
          <w:color w:val="auto"/>
        </w:rPr>
        <w:t xml:space="preserve"> are budgeted to increase by </w:t>
      </w:r>
      <w:r w:rsidR="00BE592F">
        <w:rPr>
          <w:rFonts w:asciiTheme="minorHAnsi" w:eastAsia="Times New Roman" w:hAnsiTheme="minorHAnsi" w:cstheme="minorBidi"/>
          <w:color w:val="auto"/>
        </w:rPr>
        <w:t>2.75</w:t>
      </w:r>
      <w:r w:rsidRPr="62604668">
        <w:rPr>
          <w:rFonts w:asciiTheme="minorHAnsi" w:eastAsia="Times New Roman" w:hAnsiTheme="minorHAnsi" w:cstheme="minorBidi"/>
          <w:color w:val="auto"/>
        </w:rPr>
        <w:t>% in line with Council’s negotiated Enterprise Agreement.</w:t>
      </w:r>
    </w:p>
    <w:p w14:paraId="6524A624" w14:textId="77777777" w:rsidR="00057D29" w:rsidRPr="00F21461" w:rsidRDefault="00057D29" w:rsidP="002F6170">
      <w:pPr>
        <w:spacing w:before="0" w:after="0"/>
        <w:jc w:val="both"/>
        <w:rPr>
          <w:rFonts w:asciiTheme="minorHAnsi" w:eastAsia="Times New Roman" w:hAnsiTheme="minorHAnsi" w:cstheme="minorHAnsi"/>
          <w:color w:val="auto"/>
          <w:highlight w:val="yellow"/>
        </w:rPr>
      </w:pPr>
    </w:p>
    <w:p w14:paraId="7C2FFEF6" w14:textId="5FF738A7" w:rsidR="002F6170" w:rsidRPr="00F75D45" w:rsidRDefault="002F6170" w:rsidP="50C1EE8D">
      <w:pPr>
        <w:spacing w:before="0" w:after="0"/>
        <w:jc w:val="both"/>
        <w:rPr>
          <w:rFonts w:asciiTheme="minorHAnsi" w:eastAsia="Times New Roman" w:hAnsiTheme="minorHAnsi" w:cstheme="minorBidi"/>
          <w:color w:val="auto"/>
        </w:rPr>
      </w:pPr>
      <w:r w:rsidRPr="00F75D45">
        <w:rPr>
          <w:rFonts w:asciiTheme="minorHAnsi" w:eastAsia="Times New Roman" w:hAnsiTheme="minorHAnsi" w:cstheme="minorBidi"/>
          <w:color w:val="auto"/>
        </w:rPr>
        <w:t xml:space="preserve">Full-time equivalents (FTE) </w:t>
      </w:r>
      <w:r w:rsidR="00120A1A" w:rsidRPr="00F75D45">
        <w:rPr>
          <w:rFonts w:asciiTheme="minorHAnsi" w:eastAsia="Times New Roman" w:hAnsiTheme="minorHAnsi" w:cstheme="minorBidi"/>
          <w:color w:val="auto"/>
        </w:rPr>
        <w:t>increased</w:t>
      </w:r>
      <w:r w:rsidRPr="00F75D45">
        <w:rPr>
          <w:rFonts w:asciiTheme="minorHAnsi" w:eastAsia="Times New Roman" w:hAnsiTheme="minorHAnsi" w:cstheme="minorBidi"/>
          <w:color w:val="auto"/>
        </w:rPr>
        <w:t xml:space="preserve"> from </w:t>
      </w:r>
      <w:r w:rsidRPr="000434F5">
        <w:rPr>
          <w:rFonts w:asciiTheme="minorHAnsi" w:eastAsia="Times New Roman" w:hAnsiTheme="minorHAnsi" w:cstheme="minorBidi"/>
          <w:color w:val="auto"/>
        </w:rPr>
        <w:t>7</w:t>
      </w:r>
      <w:r w:rsidR="000434F5" w:rsidRPr="000434F5">
        <w:rPr>
          <w:rFonts w:asciiTheme="minorHAnsi" w:eastAsia="Times New Roman" w:hAnsiTheme="minorHAnsi" w:cstheme="minorBidi"/>
          <w:color w:val="auto"/>
        </w:rPr>
        <w:t>54</w:t>
      </w:r>
      <w:r w:rsidRPr="000434F5">
        <w:rPr>
          <w:rFonts w:asciiTheme="minorHAnsi" w:eastAsia="Times New Roman" w:hAnsiTheme="minorHAnsi" w:cstheme="minorBidi"/>
          <w:color w:val="auto"/>
        </w:rPr>
        <w:t xml:space="preserve"> in 202</w:t>
      </w:r>
      <w:r w:rsidR="00BE592F" w:rsidRPr="000434F5">
        <w:rPr>
          <w:rFonts w:asciiTheme="minorHAnsi" w:eastAsia="Times New Roman" w:hAnsiTheme="minorHAnsi" w:cstheme="minorBidi"/>
          <w:color w:val="auto"/>
        </w:rPr>
        <w:t>5</w:t>
      </w:r>
      <w:r w:rsidRPr="000434F5">
        <w:rPr>
          <w:rFonts w:asciiTheme="minorHAnsi" w:eastAsia="Times New Roman" w:hAnsiTheme="minorHAnsi" w:cstheme="minorBidi"/>
          <w:color w:val="auto"/>
        </w:rPr>
        <w:t>-2</w:t>
      </w:r>
      <w:r w:rsidR="00BE592F" w:rsidRPr="000434F5">
        <w:rPr>
          <w:rFonts w:asciiTheme="minorHAnsi" w:eastAsia="Times New Roman" w:hAnsiTheme="minorHAnsi" w:cstheme="minorBidi"/>
          <w:color w:val="auto"/>
        </w:rPr>
        <w:t>6</w:t>
      </w:r>
      <w:r w:rsidRPr="000434F5">
        <w:rPr>
          <w:rFonts w:asciiTheme="minorHAnsi" w:eastAsia="Times New Roman" w:hAnsiTheme="minorHAnsi" w:cstheme="minorBidi"/>
          <w:color w:val="auto"/>
        </w:rPr>
        <w:t xml:space="preserve"> to 7</w:t>
      </w:r>
      <w:r w:rsidR="000434F5" w:rsidRPr="000434F5">
        <w:rPr>
          <w:rFonts w:asciiTheme="minorHAnsi" w:eastAsia="Times New Roman" w:hAnsiTheme="minorHAnsi" w:cstheme="minorBidi"/>
          <w:color w:val="auto"/>
        </w:rPr>
        <w:t>72</w:t>
      </w:r>
      <w:r w:rsidRPr="000434F5">
        <w:rPr>
          <w:rFonts w:asciiTheme="minorHAnsi" w:eastAsia="Times New Roman" w:hAnsiTheme="minorHAnsi" w:cstheme="minorBidi"/>
          <w:color w:val="auto"/>
        </w:rPr>
        <w:t xml:space="preserve"> in 202</w:t>
      </w:r>
      <w:r w:rsidR="00BE592F" w:rsidRPr="000434F5">
        <w:rPr>
          <w:rFonts w:asciiTheme="minorHAnsi" w:eastAsia="Times New Roman" w:hAnsiTheme="minorHAnsi" w:cstheme="minorBidi"/>
          <w:color w:val="auto"/>
        </w:rPr>
        <w:t>6</w:t>
      </w:r>
      <w:r w:rsidRPr="000434F5">
        <w:rPr>
          <w:rFonts w:asciiTheme="minorHAnsi" w:eastAsia="Times New Roman" w:hAnsiTheme="minorHAnsi" w:cstheme="minorBidi"/>
          <w:color w:val="auto"/>
        </w:rPr>
        <w:t>-2</w:t>
      </w:r>
      <w:r w:rsidR="00BE592F" w:rsidRPr="000434F5">
        <w:rPr>
          <w:rFonts w:asciiTheme="minorHAnsi" w:eastAsia="Times New Roman" w:hAnsiTheme="minorHAnsi" w:cstheme="minorBidi"/>
          <w:color w:val="auto"/>
        </w:rPr>
        <w:t>7</w:t>
      </w:r>
      <w:r w:rsidRPr="00F75D45">
        <w:rPr>
          <w:rFonts w:asciiTheme="minorHAnsi" w:eastAsia="Times New Roman" w:hAnsiTheme="minorHAnsi" w:cstheme="minorBidi"/>
          <w:color w:val="auto"/>
        </w:rPr>
        <w:t xml:space="preserve">, </w:t>
      </w:r>
      <w:r w:rsidR="000A031E">
        <w:rPr>
          <w:rFonts w:asciiTheme="minorHAnsi" w:eastAsia="Times New Roman" w:hAnsiTheme="minorHAnsi" w:cstheme="minorBidi"/>
          <w:color w:val="auto"/>
        </w:rPr>
        <w:t>primaril</w:t>
      </w:r>
      <w:r w:rsidR="00DA1AFC">
        <w:rPr>
          <w:rFonts w:asciiTheme="minorHAnsi" w:eastAsia="Times New Roman" w:hAnsiTheme="minorHAnsi" w:cstheme="minorBidi"/>
          <w:color w:val="auto"/>
        </w:rPr>
        <w:t xml:space="preserve">y </w:t>
      </w:r>
      <w:r w:rsidR="009D7BC0">
        <w:rPr>
          <w:rFonts w:asciiTheme="minorHAnsi" w:eastAsia="Times New Roman" w:hAnsiTheme="minorHAnsi" w:cstheme="minorBidi"/>
          <w:color w:val="auto"/>
        </w:rPr>
        <w:t>due to</w:t>
      </w:r>
      <w:r w:rsidR="00311488">
        <w:rPr>
          <w:rFonts w:asciiTheme="minorHAnsi" w:eastAsia="Times New Roman" w:hAnsiTheme="minorHAnsi" w:cstheme="minorBidi"/>
          <w:color w:val="auto"/>
        </w:rPr>
        <w:t xml:space="preserve"> </w:t>
      </w:r>
      <w:r w:rsidR="006D056C">
        <w:rPr>
          <w:rFonts w:asciiTheme="minorHAnsi" w:eastAsia="Times New Roman" w:hAnsiTheme="minorHAnsi" w:cstheme="minorBidi"/>
          <w:color w:val="auto"/>
        </w:rPr>
        <w:t>stage</w:t>
      </w:r>
      <w:r w:rsidR="00DA1AFC">
        <w:rPr>
          <w:rFonts w:asciiTheme="minorHAnsi" w:eastAsia="Times New Roman" w:hAnsiTheme="minorHAnsi" w:cstheme="minorBidi"/>
          <w:color w:val="auto"/>
        </w:rPr>
        <w:t>d</w:t>
      </w:r>
      <w:r w:rsidR="006D056C">
        <w:rPr>
          <w:rFonts w:asciiTheme="minorHAnsi" w:eastAsia="Times New Roman" w:hAnsiTheme="minorHAnsi" w:cstheme="minorBidi"/>
          <w:color w:val="auto"/>
        </w:rPr>
        <w:t xml:space="preserve"> opening of Warburton Bike Pa</w:t>
      </w:r>
      <w:r w:rsidR="006B487F">
        <w:rPr>
          <w:rFonts w:asciiTheme="minorHAnsi" w:eastAsia="Times New Roman" w:hAnsiTheme="minorHAnsi" w:cstheme="minorBidi"/>
          <w:color w:val="auto"/>
        </w:rPr>
        <w:t>rk</w:t>
      </w:r>
      <w:r w:rsidR="00E83162">
        <w:rPr>
          <w:rFonts w:asciiTheme="minorHAnsi" w:eastAsia="Times New Roman" w:hAnsiTheme="minorHAnsi" w:cstheme="minorBidi"/>
          <w:color w:val="auto"/>
        </w:rPr>
        <w:t>.</w:t>
      </w:r>
    </w:p>
    <w:p w14:paraId="10AAFC00" w14:textId="77777777" w:rsidR="00F21461" w:rsidRPr="00F21461" w:rsidRDefault="00F21461" w:rsidP="002F6170">
      <w:pPr>
        <w:spacing w:before="0" w:after="0"/>
        <w:jc w:val="both"/>
        <w:rPr>
          <w:rFonts w:asciiTheme="minorHAnsi" w:eastAsia="Times New Roman" w:hAnsiTheme="minorHAnsi" w:cstheme="minorHAnsi"/>
          <w:color w:val="auto"/>
          <w:highlight w:val="yellow"/>
        </w:rPr>
      </w:pPr>
    </w:p>
    <w:p w14:paraId="2B1514E7" w14:textId="77777777" w:rsidR="00F21461" w:rsidRDefault="002F6170" w:rsidP="002F6170">
      <w:pPr>
        <w:spacing w:before="0" w:after="0"/>
        <w:jc w:val="both"/>
        <w:rPr>
          <w:rFonts w:asciiTheme="minorHAnsi" w:eastAsia="Times New Roman" w:hAnsiTheme="minorHAnsi" w:cstheme="minorHAnsi"/>
          <w:color w:val="auto"/>
        </w:rPr>
      </w:pPr>
      <w:r w:rsidRPr="007B516C">
        <w:rPr>
          <w:rFonts w:asciiTheme="minorHAnsi" w:eastAsia="Times New Roman" w:hAnsiTheme="minorHAnsi" w:cstheme="minorHAnsi"/>
          <w:color w:val="auto"/>
        </w:rPr>
        <w:t>Council is the largest employer in the Yarra Ranges and much of its staff live in the local community – we are pleased to be able to continue to support local employment in a significant way.</w:t>
      </w:r>
    </w:p>
    <w:p w14:paraId="5496E7D7" w14:textId="77777777" w:rsidR="00F21461" w:rsidRDefault="00F21461" w:rsidP="002F6170">
      <w:pPr>
        <w:spacing w:before="0" w:after="0"/>
        <w:jc w:val="both"/>
        <w:rPr>
          <w:rFonts w:asciiTheme="minorHAnsi" w:eastAsia="Times New Roman" w:hAnsiTheme="minorHAnsi" w:cstheme="minorHAnsi"/>
          <w:color w:val="auto"/>
        </w:rPr>
      </w:pPr>
    </w:p>
    <w:p w14:paraId="6254E18C" w14:textId="62CFAFC4" w:rsidR="00467F90" w:rsidRPr="002F6170" w:rsidRDefault="002F6170" w:rsidP="002F6170">
      <w:pPr>
        <w:spacing w:before="0" w:after="0"/>
        <w:jc w:val="both"/>
        <w:rPr>
          <w:rFonts w:asciiTheme="minorHAnsi" w:eastAsia="Times New Roman" w:hAnsiTheme="minorHAnsi" w:cstheme="minorHAnsi"/>
          <w:color w:val="auto"/>
        </w:rPr>
      </w:pPr>
      <w:r w:rsidRPr="002F6170">
        <w:rPr>
          <w:rFonts w:asciiTheme="minorHAnsi" w:eastAsia="Times New Roman" w:hAnsiTheme="minorHAnsi" w:cstheme="minorHAnsi"/>
          <w:color w:val="auto"/>
        </w:rPr>
        <w:tab/>
      </w:r>
    </w:p>
    <w:p w14:paraId="7071D365" w14:textId="00FCB455" w:rsidR="002A3ADE" w:rsidRDefault="002A3ADE" w:rsidP="00F03574">
      <w:pPr>
        <w:pStyle w:val="ListParagraph"/>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Materials and services</w:t>
      </w:r>
    </w:p>
    <w:p w14:paraId="69CD2058" w14:textId="77777777" w:rsidR="00EB4A8E" w:rsidRDefault="00EB4A8E" w:rsidP="00EB4A8E">
      <w:pPr>
        <w:spacing w:before="0" w:after="0"/>
        <w:jc w:val="both"/>
        <w:rPr>
          <w:rFonts w:asciiTheme="minorHAnsi" w:eastAsia="Times New Roman" w:hAnsiTheme="minorHAnsi" w:cstheme="minorHAnsi"/>
          <w:b/>
          <w:bCs/>
          <w:color w:val="auto"/>
        </w:rPr>
      </w:pPr>
    </w:p>
    <w:tbl>
      <w:tblPr>
        <w:tblW w:w="9639" w:type="dxa"/>
        <w:tblLayout w:type="fixed"/>
        <w:tblLook w:val="04A0" w:firstRow="1" w:lastRow="0" w:firstColumn="1" w:lastColumn="0" w:noHBand="0" w:noVBand="1"/>
      </w:tblPr>
      <w:tblGrid>
        <w:gridCol w:w="5024"/>
        <w:gridCol w:w="1175"/>
        <w:gridCol w:w="1175"/>
        <w:gridCol w:w="1136"/>
        <w:gridCol w:w="1129"/>
      </w:tblGrid>
      <w:tr w:rsidR="00CA2488" w:rsidRPr="00CA2488" w14:paraId="4E017621" w14:textId="77777777" w:rsidTr="00D62C72">
        <w:trPr>
          <w:trHeight w:val="255"/>
        </w:trPr>
        <w:tc>
          <w:tcPr>
            <w:tcW w:w="5024" w:type="dxa"/>
            <w:vMerge w:val="restart"/>
            <w:tcBorders>
              <w:top w:val="nil"/>
              <w:left w:val="nil"/>
              <w:bottom w:val="nil"/>
              <w:right w:val="nil"/>
            </w:tcBorders>
            <w:shd w:val="clear" w:color="auto" w:fill="4F81BD"/>
            <w:vAlign w:val="center"/>
            <w:hideMark/>
          </w:tcPr>
          <w:p w14:paraId="325F84E3" w14:textId="77777777"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 </w:t>
            </w:r>
          </w:p>
        </w:tc>
        <w:tc>
          <w:tcPr>
            <w:tcW w:w="1175" w:type="dxa"/>
            <w:tcBorders>
              <w:top w:val="nil"/>
              <w:left w:val="nil"/>
              <w:bottom w:val="nil"/>
              <w:right w:val="nil"/>
            </w:tcBorders>
            <w:shd w:val="clear" w:color="auto" w:fill="4F81BD"/>
            <w:vAlign w:val="center"/>
            <w:hideMark/>
          </w:tcPr>
          <w:p w14:paraId="1579C02D" w14:textId="4A320BB3"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Forecast</w:t>
            </w:r>
          </w:p>
        </w:tc>
        <w:tc>
          <w:tcPr>
            <w:tcW w:w="1175" w:type="dxa"/>
            <w:tcBorders>
              <w:top w:val="nil"/>
              <w:left w:val="nil"/>
              <w:bottom w:val="nil"/>
              <w:right w:val="nil"/>
            </w:tcBorders>
            <w:shd w:val="clear" w:color="auto" w:fill="4F81BD"/>
            <w:vAlign w:val="center"/>
            <w:hideMark/>
          </w:tcPr>
          <w:p w14:paraId="7ACE2B4D" w14:textId="77777777"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Budget</w:t>
            </w:r>
          </w:p>
        </w:tc>
        <w:tc>
          <w:tcPr>
            <w:tcW w:w="2265" w:type="dxa"/>
            <w:gridSpan w:val="2"/>
            <w:vMerge w:val="restart"/>
            <w:tcBorders>
              <w:top w:val="nil"/>
              <w:left w:val="nil"/>
              <w:right w:val="nil"/>
            </w:tcBorders>
            <w:shd w:val="clear" w:color="auto" w:fill="4F81BD"/>
            <w:vAlign w:val="center"/>
            <w:hideMark/>
          </w:tcPr>
          <w:p w14:paraId="52602893" w14:textId="3B0D0AE0"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Change</w:t>
            </w:r>
          </w:p>
        </w:tc>
      </w:tr>
      <w:tr w:rsidR="00CA2488" w:rsidRPr="00CA2488" w14:paraId="08CCDF51" w14:textId="77777777" w:rsidTr="00D62C72">
        <w:trPr>
          <w:trHeight w:val="255"/>
        </w:trPr>
        <w:tc>
          <w:tcPr>
            <w:tcW w:w="5024" w:type="dxa"/>
            <w:vMerge/>
            <w:tcBorders>
              <w:top w:val="nil"/>
              <w:left w:val="nil"/>
              <w:bottom w:val="nil"/>
              <w:right w:val="nil"/>
            </w:tcBorders>
            <w:shd w:val="clear" w:color="auto" w:fill="4F81BD"/>
            <w:vAlign w:val="center"/>
            <w:hideMark/>
          </w:tcPr>
          <w:p w14:paraId="291DAAF4" w14:textId="77777777" w:rsidR="00CA2488" w:rsidRPr="007B516C" w:rsidRDefault="00CA2488" w:rsidP="00CA2488">
            <w:pPr>
              <w:spacing w:before="0" w:after="0"/>
              <w:rPr>
                <w:rFonts w:asciiTheme="minorHAnsi" w:eastAsia="Times New Roman" w:hAnsiTheme="minorHAnsi" w:cstheme="minorHAnsi"/>
                <w:b/>
                <w:color w:val="FFFFFF"/>
                <w:sz w:val="22"/>
                <w:szCs w:val="22"/>
              </w:rPr>
            </w:pPr>
          </w:p>
        </w:tc>
        <w:tc>
          <w:tcPr>
            <w:tcW w:w="1175" w:type="dxa"/>
            <w:tcBorders>
              <w:top w:val="nil"/>
              <w:left w:val="nil"/>
              <w:bottom w:val="nil"/>
              <w:right w:val="nil"/>
            </w:tcBorders>
            <w:shd w:val="clear" w:color="auto" w:fill="4F81BD"/>
            <w:vAlign w:val="center"/>
            <w:hideMark/>
          </w:tcPr>
          <w:p w14:paraId="723419BF" w14:textId="078BFD94"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202</w:t>
            </w:r>
            <w:r w:rsidR="004E5D95">
              <w:rPr>
                <w:rFonts w:asciiTheme="minorHAnsi" w:eastAsia="Times New Roman" w:hAnsiTheme="minorHAnsi" w:cstheme="minorHAnsi"/>
                <w:b/>
                <w:color w:val="FFFFFF"/>
                <w:sz w:val="22"/>
                <w:szCs w:val="22"/>
              </w:rPr>
              <w:t>5</w:t>
            </w:r>
            <w:r w:rsidRPr="007B516C">
              <w:rPr>
                <w:rFonts w:asciiTheme="minorHAnsi" w:eastAsia="Times New Roman" w:hAnsiTheme="minorHAnsi" w:cstheme="minorHAnsi"/>
                <w:b/>
                <w:color w:val="FFFFFF"/>
                <w:sz w:val="22"/>
                <w:szCs w:val="22"/>
              </w:rPr>
              <w:t>/2</w:t>
            </w:r>
            <w:r w:rsidR="004E5D95">
              <w:rPr>
                <w:rFonts w:asciiTheme="minorHAnsi" w:eastAsia="Times New Roman" w:hAnsiTheme="minorHAnsi" w:cstheme="minorHAnsi"/>
                <w:b/>
                <w:color w:val="FFFFFF"/>
                <w:sz w:val="22"/>
                <w:szCs w:val="22"/>
              </w:rPr>
              <w:t>6</w:t>
            </w:r>
          </w:p>
        </w:tc>
        <w:tc>
          <w:tcPr>
            <w:tcW w:w="1175" w:type="dxa"/>
            <w:tcBorders>
              <w:top w:val="nil"/>
              <w:left w:val="nil"/>
              <w:bottom w:val="nil"/>
              <w:right w:val="nil"/>
            </w:tcBorders>
            <w:shd w:val="clear" w:color="auto" w:fill="4F81BD"/>
            <w:vAlign w:val="center"/>
            <w:hideMark/>
          </w:tcPr>
          <w:p w14:paraId="53CC9CB0" w14:textId="2C3474B6"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202</w:t>
            </w:r>
            <w:r w:rsidR="004E5D95">
              <w:rPr>
                <w:rFonts w:asciiTheme="minorHAnsi" w:eastAsia="Times New Roman" w:hAnsiTheme="minorHAnsi" w:cstheme="minorHAnsi"/>
                <w:b/>
                <w:color w:val="FFFFFF"/>
                <w:sz w:val="22"/>
                <w:szCs w:val="22"/>
              </w:rPr>
              <w:t>6</w:t>
            </w:r>
            <w:r w:rsidRPr="007B516C">
              <w:rPr>
                <w:rFonts w:asciiTheme="minorHAnsi" w:eastAsia="Times New Roman" w:hAnsiTheme="minorHAnsi" w:cstheme="minorHAnsi"/>
                <w:b/>
                <w:color w:val="FFFFFF"/>
                <w:sz w:val="22"/>
                <w:szCs w:val="22"/>
              </w:rPr>
              <w:t>/2</w:t>
            </w:r>
            <w:r w:rsidR="004E5D95">
              <w:rPr>
                <w:rFonts w:asciiTheme="minorHAnsi" w:eastAsia="Times New Roman" w:hAnsiTheme="minorHAnsi" w:cstheme="minorHAnsi"/>
                <w:b/>
                <w:color w:val="FFFFFF"/>
                <w:sz w:val="22"/>
                <w:szCs w:val="22"/>
              </w:rPr>
              <w:t>7</w:t>
            </w:r>
          </w:p>
        </w:tc>
        <w:tc>
          <w:tcPr>
            <w:tcW w:w="2265" w:type="dxa"/>
            <w:gridSpan w:val="2"/>
            <w:vMerge/>
            <w:tcBorders>
              <w:left w:val="nil"/>
              <w:bottom w:val="nil"/>
              <w:right w:val="nil"/>
            </w:tcBorders>
            <w:shd w:val="clear" w:color="auto" w:fill="4F81BD"/>
            <w:vAlign w:val="center"/>
            <w:hideMark/>
          </w:tcPr>
          <w:p w14:paraId="6BA3DFC8" w14:textId="4F83429E" w:rsidR="00CA2488" w:rsidRPr="007B516C" w:rsidRDefault="00CA2488" w:rsidP="00CA2488">
            <w:pPr>
              <w:spacing w:before="0" w:after="0"/>
              <w:rPr>
                <w:rFonts w:asciiTheme="minorHAnsi" w:eastAsia="Times New Roman" w:hAnsiTheme="minorHAnsi" w:cstheme="minorHAnsi"/>
                <w:b/>
                <w:color w:val="FFFFFF"/>
                <w:sz w:val="22"/>
                <w:szCs w:val="22"/>
              </w:rPr>
            </w:pPr>
          </w:p>
        </w:tc>
      </w:tr>
      <w:tr w:rsidR="00CA2488" w:rsidRPr="00CA2488" w14:paraId="20B0F750" w14:textId="77777777" w:rsidTr="00D62C72">
        <w:trPr>
          <w:trHeight w:val="255"/>
        </w:trPr>
        <w:tc>
          <w:tcPr>
            <w:tcW w:w="5024" w:type="dxa"/>
            <w:vMerge/>
            <w:tcBorders>
              <w:top w:val="nil"/>
              <w:left w:val="nil"/>
              <w:bottom w:val="nil"/>
              <w:right w:val="nil"/>
            </w:tcBorders>
            <w:shd w:val="clear" w:color="auto" w:fill="4F81BD"/>
            <w:vAlign w:val="center"/>
            <w:hideMark/>
          </w:tcPr>
          <w:p w14:paraId="369FCA05" w14:textId="77777777" w:rsidR="00CA2488" w:rsidRPr="007B516C" w:rsidRDefault="00CA2488" w:rsidP="00CA2488">
            <w:pPr>
              <w:spacing w:before="0" w:after="0"/>
              <w:rPr>
                <w:rFonts w:asciiTheme="minorHAnsi" w:eastAsia="Times New Roman" w:hAnsiTheme="minorHAnsi" w:cstheme="minorHAnsi"/>
                <w:b/>
                <w:color w:val="FFFFFF"/>
                <w:sz w:val="22"/>
                <w:szCs w:val="22"/>
              </w:rPr>
            </w:pPr>
          </w:p>
        </w:tc>
        <w:tc>
          <w:tcPr>
            <w:tcW w:w="1175" w:type="dxa"/>
            <w:tcBorders>
              <w:top w:val="nil"/>
              <w:left w:val="nil"/>
              <w:bottom w:val="nil"/>
              <w:right w:val="nil"/>
            </w:tcBorders>
            <w:shd w:val="clear" w:color="auto" w:fill="4F81BD"/>
            <w:vAlign w:val="center"/>
            <w:hideMark/>
          </w:tcPr>
          <w:p w14:paraId="2B15E002" w14:textId="77777777"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$’000</w:t>
            </w:r>
          </w:p>
        </w:tc>
        <w:tc>
          <w:tcPr>
            <w:tcW w:w="1175" w:type="dxa"/>
            <w:tcBorders>
              <w:top w:val="nil"/>
              <w:left w:val="nil"/>
              <w:bottom w:val="nil"/>
              <w:right w:val="nil"/>
            </w:tcBorders>
            <w:shd w:val="clear" w:color="auto" w:fill="4F81BD"/>
            <w:vAlign w:val="center"/>
            <w:hideMark/>
          </w:tcPr>
          <w:p w14:paraId="013F7D6E" w14:textId="77777777"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$’000</w:t>
            </w:r>
          </w:p>
        </w:tc>
        <w:tc>
          <w:tcPr>
            <w:tcW w:w="1136" w:type="dxa"/>
            <w:tcBorders>
              <w:top w:val="nil"/>
              <w:left w:val="nil"/>
              <w:bottom w:val="nil"/>
              <w:right w:val="nil"/>
            </w:tcBorders>
            <w:shd w:val="clear" w:color="auto" w:fill="4F81BD"/>
            <w:vAlign w:val="center"/>
            <w:hideMark/>
          </w:tcPr>
          <w:p w14:paraId="7BBB8A1F" w14:textId="77777777"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$’000</w:t>
            </w:r>
          </w:p>
        </w:tc>
        <w:tc>
          <w:tcPr>
            <w:tcW w:w="1129" w:type="dxa"/>
            <w:tcBorders>
              <w:top w:val="nil"/>
              <w:left w:val="nil"/>
              <w:bottom w:val="nil"/>
              <w:right w:val="nil"/>
            </w:tcBorders>
            <w:shd w:val="clear" w:color="auto" w:fill="4F81BD"/>
            <w:vAlign w:val="center"/>
            <w:hideMark/>
          </w:tcPr>
          <w:p w14:paraId="64AECB0F" w14:textId="77777777" w:rsidR="00CA2488" w:rsidRPr="007B516C" w:rsidRDefault="00CA2488" w:rsidP="00CA2488">
            <w:pPr>
              <w:spacing w:before="0" w:after="0"/>
              <w:jc w:val="center"/>
              <w:rPr>
                <w:rFonts w:asciiTheme="minorHAnsi" w:eastAsia="Times New Roman" w:hAnsiTheme="minorHAnsi" w:cstheme="minorHAnsi"/>
                <w:b/>
                <w:color w:val="FFFFFF"/>
                <w:sz w:val="22"/>
                <w:szCs w:val="22"/>
              </w:rPr>
            </w:pPr>
            <w:r w:rsidRPr="007B516C">
              <w:rPr>
                <w:rFonts w:asciiTheme="minorHAnsi" w:eastAsia="Times New Roman" w:hAnsiTheme="minorHAnsi" w:cstheme="minorHAnsi"/>
                <w:b/>
                <w:color w:val="FFFFFF"/>
                <w:sz w:val="22"/>
                <w:szCs w:val="22"/>
              </w:rPr>
              <w:t>%</w:t>
            </w:r>
          </w:p>
        </w:tc>
      </w:tr>
      <w:tr w:rsidR="00CA2488" w:rsidRPr="00CA2488" w14:paraId="6ED5076A" w14:textId="77777777" w:rsidTr="00226E5A">
        <w:trPr>
          <w:trHeight w:val="340"/>
        </w:trPr>
        <w:tc>
          <w:tcPr>
            <w:tcW w:w="5024" w:type="dxa"/>
            <w:tcBorders>
              <w:top w:val="nil"/>
              <w:left w:val="nil"/>
              <w:bottom w:val="nil"/>
              <w:right w:val="nil"/>
            </w:tcBorders>
            <w:vAlign w:val="center"/>
            <w:hideMark/>
          </w:tcPr>
          <w:p w14:paraId="400C6B04" w14:textId="0E8B0FDF" w:rsidR="00CA2488" w:rsidRPr="00E6032C" w:rsidRDefault="00E214AA" w:rsidP="00485B39">
            <w:pPr>
              <w:spacing w:before="0" w:after="0"/>
              <w:rPr>
                <w:rFonts w:asciiTheme="minorHAnsi" w:eastAsia="Times New Roman" w:hAnsiTheme="minorHAnsi" w:cstheme="minorHAnsi"/>
                <w:color w:val="auto"/>
                <w:sz w:val="22"/>
                <w:szCs w:val="22"/>
              </w:rPr>
            </w:pPr>
            <w:r w:rsidRPr="00E6032C">
              <w:rPr>
                <w:rFonts w:asciiTheme="minorHAnsi" w:eastAsia="Times New Roman" w:hAnsiTheme="minorHAnsi" w:cstheme="minorHAnsi"/>
                <w:color w:val="auto"/>
                <w:sz w:val="22"/>
                <w:szCs w:val="22"/>
              </w:rPr>
              <w:t>C</w:t>
            </w:r>
            <w:r w:rsidR="00CA2488" w:rsidRPr="00E6032C">
              <w:rPr>
                <w:rFonts w:asciiTheme="minorHAnsi" w:eastAsia="Times New Roman" w:hAnsiTheme="minorHAnsi" w:cstheme="minorHAnsi"/>
                <w:color w:val="auto"/>
                <w:sz w:val="22"/>
                <w:szCs w:val="22"/>
              </w:rPr>
              <w:t>ontract payments</w:t>
            </w:r>
            <w:r w:rsidRPr="00E6032C">
              <w:rPr>
                <w:rFonts w:asciiTheme="minorHAnsi" w:eastAsia="Times New Roman" w:hAnsiTheme="minorHAnsi" w:cstheme="minorHAnsi"/>
                <w:color w:val="auto"/>
                <w:sz w:val="22"/>
                <w:szCs w:val="22"/>
              </w:rPr>
              <w:t xml:space="preserve"> </w:t>
            </w:r>
            <w:r w:rsidRPr="00226E5A">
              <w:rPr>
                <w:rFonts w:asciiTheme="minorHAnsi" w:eastAsia="Times New Roman" w:hAnsiTheme="minorHAnsi" w:cstheme="minorHAnsi"/>
                <w:color w:val="auto"/>
                <w:sz w:val="22"/>
                <w:szCs w:val="22"/>
              </w:rPr>
              <w:t>(</w:t>
            </w:r>
            <w:r w:rsidR="00DC5DD5" w:rsidRPr="00226E5A">
              <w:rPr>
                <w:rFonts w:asciiTheme="minorHAnsi" w:eastAsia="Times New Roman" w:hAnsiTheme="minorHAnsi" w:cstheme="minorHAnsi"/>
                <w:color w:val="auto"/>
                <w:sz w:val="22"/>
                <w:szCs w:val="22"/>
              </w:rPr>
              <w:t>see details below for major contracts)</w:t>
            </w:r>
          </w:p>
        </w:tc>
        <w:tc>
          <w:tcPr>
            <w:tcW w:w="1175" w:type="dxa"/>
            <w:tcBorders>
              <w:top w:val="nil"/>
              <w:left w:val="nil"/>
              <w:bottom w:val="nil"/>
              <w:right w:val="nil"/>
            </w:tcBorders>
            <w:vAlign w:val="center"/>
          </w:tcPr>
          <w:p w14:paraId="37723FB6" w14:textId="119C9487" w:rsidR="00CA2488" w:rsidRPr="00E6032C" w:rsidRDefault="00D62C72" w:rsidP="00CA2488">
            <w:pPr>
              <w:spacing w:before="0" w:after="0"/>
              <w:jc w:val="right"/>
              <w:rPr>
                <w:rFonts w:asciiTheme="minorHAnsi" w:eastAsia="Times New Roman" w:hAnsiTheme="minorHAnsi" w:cstheme="minorHAnsi"/>
                <w:color w:val="auto"/>
                <w:sz w:val="22"/>
                <w:szCs w:val="22"/>
              </w:rPr>
            </w:pPr>
            <w:r w:rsidRPr="00226E5A">
              <w:rPr>
                <w:sz w:val="22"/>
                <w:szCs w:val="22"/>
              </w:rPr>
              <w:t xml:space="preserve"> 53,281 </w:t>
            </w:r>
          </w:p>
        </w:tc>
        <w:tc>
          <w:tcPr>
            <w:tcW w:w="1175" w:type="dxa"/>
            <w:tcBorders>
              <w:top w:val="nil"/>
              <w:left w:val="nil"/>
              <w:bottom w:val="nil"/>
              <w:right w:val="nil"/>
            </w:tcBorders>
            <w:shd w:val="clear" w:color="auto" w:fill="F2F2F2" w:themeFill="background1" w:themeFillShade="F2"/>
            <w:vAlign w:val="center"/>
          </w:tcPr>
          <w:p w14:paraId="3502F8FE" w14:textId="3473F4E9" w:rsidR="00CA2488" w:rsidRPr="00AB6EC3" w:rsidRDefault="00D62C72" w:rsidP="00CA2488">
            <w:pPr>
              <w:spacing w:before="0" w:after="0"/>
              <w:jc w:val="right"/>
              <w:rPr>
                <w:rFonts w:asciiTheme="minorHAnsi" w:eastAsia="Times New Roman" w:hAnsiTheme="minorHAnsi" w:cstheme="minorHAnsi"/>
                <w:b/>
                <w:color w:val="auto"/>
                <w:sz w:val="22"/>
                <w:szCs w:val="22"/>
              </w:rPr>
            </w:pPr>
            <w:r w:rsidRPr="00226E5A">
              <w:rPr>
                <w:sz w:val="22"/>
                <w:szCs w:val="22"/>
              </w:rPr>
              <w:t xml:space="preserve"> 56,165 </w:t>
            </w:r>
          </w:p>
        </w:tc>
        <w:tc>
          <w:tcPr>
            <w:tcW w:w="1136" w:type="dxa"/>
            <w:tcBorders>
              <w:top w:val="nil"/>
              <w:left w:val="nil"/>
              <w:bottom w:val="nil"/>
              <w:right w:val="nil"/>
            </w:tcBorders>
            <w:vAlign w:val="center"/>
          </w:tcPr>
          <w:p w14:paraId="4E16F3E0" w14:textId="65C0B13F" w:rsidR="00CA2488" w:rsidRPr="00E6032C" w:rsidRDefault="00D62C72" w:rsidP="00CA2488">
            <w:pPr>
              <w:spacing w:before="0" w:after="0"/>
              <w:jc w:val="right"/>
              <w:rPr>
                <w:rFonts w:asciiTheme="minorHAnsi" w:eastAsia="Times New Roman" w:hAnsiTheme="minorHAnsi" w:cstheme="minorHAnsi"/>
                <w:color w:val="auto"/>
                <w:sz w:val="22"/>
                <w:szCs w:val="22"/>
              </w:rPr>
            </w:pPr>
            <w:r w:rsidRPr="00226E5A">
              <w:rPr>
                <w:sz w:val="22"/>
                <w:szCs w:val="22"/>
              </w:rPr>
              <w:t>2,884</w:t>
            </w:r>
          </w:p>
        </w:tc>
        <w:tc>
          <w:tcPr>
            <w:tcW w:w="1129" w:type="dxa"/>
            <w:tcBorders>
              <w:top w:val="nil"/>
              <w:left w:val="nil"/>
              <w:bottom w:val="nil"/>
              <w:right w:val="nil"/>
            </w:tcBorders>
            <w:vAlign w:val="center"/>
          </w:tcPr>
          <w:p w14:paraId="6196BCC7" w14:textId="7B0F7FE1" w:rsidR="00CA2488" w:rsidRPr="00E6032C" w:rsidRDefault="00D62C72" w:rsidP="00CA2488">
            <w:pPr>
              <w:spacing w:before="0" w:after="0"/>
              <w:jc w:val="right"/>
              <w:rPr>
                <w:rFonts w:asciiTheme="minorHAnsi" w:eastAsia="Times New Roman" w:hAnsiTheme="minorHAnsi" w:cstheme="minorHAnsi"/>
                <w:color w:val="auto"/>
                <w:sz w:val="22"/>
                <w:szCs w:val="22"/>
              </w:rPr>
            </w:pPr>
            <w:r w:rsidRPr="00226E5A">
              <w:rPr>
                <w:sz w:val="22"/>
                <w:szCs w:val="22"/>
              </w:rPr>
              <w:t>5.4</w:t>
            </w:r>
            <w:r w:rsidR="00BA3915" w:rsidRPr="00226E5A">
              <w:rPr>
                <w:sz w:val="22"/>
                <w:szCs w:val="22"/>
              </w:rPr>
              <w:t>%</w:t>
            </w:r>
          </w:p>
        </w:tc>
      </w:tr>
      <w:tr w:rsidR="001124DC" w:rsidRPr="007B516C" w14:paraId="34232F97" w14:textId="77777777" w:rsidTr="00226E5A">
        <w:trPr>
          <w:trHeight w:val="340"/>
        </w:trPr>
        <w:tc>
          <w:tcPr>
            <w:tcW w:w="5024" w:type="dxa"/>
            <w:tcBorders>
              <w:top w:val="nil"/>
              <w:left w:val="nil"/>
              <w:bottom w:val="nil"/>
              <w:right w:val="nil"/>
            </w:tcBorders>
            <w:vAlign w:val="center"/>
          </w:tcPr>
          <w:p w14:paraId="5BDD0FFA" w14:textId="159CF090" w:rsidR="001124DC" w:rsidRPr="00E6032C" w:rsidRDefault="001124DC" w:rsidP="001124DC">
            <w:pPr>
              <w:spacing w:before="0" w:after="0"/>
              <w:rPr>
                <w:rFonts w:asciiTheme="minorHAnsi" w:eastAsia="Times New Roman" w:hAnsiTheme="minorHAnsi" w:cstheme="minorHAnsi"/>
                <w:color w:val="auto"/>
                <w:sz w:val="22"/>
                <w:szCs w:val="22"/>
              </w:rPr>
            </w:pPr>
            <w:r w:rsidRPr="00E6032C">
              <w:rPr>
                <w:rFonts w:asciiTheme="minorHAnsi" w:eastAsia="Times New Roman" w:hAnsiTheme="minorHAnsi" w:cstheme="minorHAnsi"/>
                <w:color w:val="auto"/>
                <w:sz w:val="22"/>
                <w:szCs w:val="22"/>
              </w:rPr>
              <w:t>Other contract payments</w:t>
            </w:r>
          </w:p>
        </w:tc>
        <w:tc>
          <w:tcPr>
            <w:tcW w:w="1175" w:type="dxa"/>
            <w:tcBorders>
              <w:top w:val="nil"/>
              <w:left w:val="nil"/>
              <w:bottom w:val="nil"/>
              <w:right w:val="nil"/>
            </w:tcBorders>
            <w:vAlign w:val="center"/>
          </w:tcPr>
          <w:p w14:paraId="4ABAC30F" w14:textId="37C893AE" w:rsidR="001124DC" w:rsidRPr="00E6032C" w:rsidRDefault="00CE381E" w:rsidP="001124DC">
            <w:pPr>
              <w:spacing w:before="0" w:after="0"/>
              <w:jc w:val="right"/>
              <w:rPr>
                <w:rFonts w:asciiTheme="minorHAnsi" w:eastAsia="Times New Roman" w:hAnsiTheme="minorHAnsi" w:cstheme="minorHAnsi"/>
                <w:color w:val="auto"/>
                <w:sz w:val="22"/>
                <w:szCs w:val="22"/>
              </w:rPr>
            </w:pPr>
            <w:r w:rsidRPr="00226E5A">
              <w:rPr>
                <w:sz w:val="22"/>
                <w:szCs w:val="22"/>
              </w:rPr>
              <w:t xml:space="preserve"> 19,498 </w:t>
            </w:r>
          </w:p>
        </w:tc>
        <w:tc>
          <w:tcPr>
            <w:tcW w:w="1175" w:type="dxa"/>
            <w:tcBorders>
              <w:top w:val="nil"/>
              <w:left w:val="nil"/>
              <w:bottom w:val="nil"/>
              <w:right w:val="nil"/>
            </w:tcBorders>
            <w:shd w:val="clear" w:color="auto" w:fill="F2F2F2" w:themeFill="background1" w:themeFillShade="F2"/>
            <w:vAlign w:val="center"/>
          </w:tcPr>
          <w:p w14:paraId="79D9FD19" w14:textId="4D6EC7E0" w:rsidR="001124DC" w:rsidRPr="00AB6EC3" w:rsidRDefault="00CE381E" w:rsidP="001124DC">
            <w:pPr>
              <w:spacing w:before="0" w:after="0"/>
              <w:jc w:val="right"/>
              <w:rPr>
                <w:rFonts w:asciiTheme="minorHAnsi" w:eastAsia="Times New Roman" w:hAnsiTheme="minorHAnsi" w:cstheme="minorHAnsi"/>
                <w:b/>
                <w:color w:val="auto"/>
                <w:sz w:val="22"/>
                <w:szCs w:val="22"/>
              </w:rPr>
            </w:pPr>
            <w:r w:rsidRPr="00226E5A">
              <w:rPr>
                <w:sz w:val="22"/>
                <w:szCs w:val="22"/>
              </w:rPr>
              <w:t xml:space="preserve"> 21,490 </w:t>
            </w:r>
          </w:p>
        </w:tc>
        <w:tc>
          <w:tcPr>
            <w:tcW w:w="1136" w:type="dxa"/>
            <w:tcBorders>
              <w:top w:val="nil"/>
              <w:left w:val="nil"/>
              <w:bottom w:val="nil"/>
              <w:right w:val="nil"/>
            </w:tcBorders>
            <w:tcMar>
              <w:right w:w="45" w:type="dxa"/>
            </w:tcMar>
            <w:vAlign w:val="center"/>
          </w:tcPr>
          <w:p w14:paraId="3ACFA271" w14:textId="25EDA6D2" w:rsidR="001124DC" w:rsidRPr="00E6032C" w:rsidRDefault="00382028" w:rsidP="00382028">
            <w:pPr>
              <w:spacing w:before="0" w:after="0"/>
              <w:jc w:val="center"/>
              <w:rPr>
                <w:rFonts w:asciiTheme="minorHAnsi" w:eastAsia="Times New Roman" w:hAnsiTheme="minorHAnsi" w:cstheme="minorHAnsi"/>
                <w:color w:val="auto"/>
                <w:sz w:val="22"/>
                <w:szCs w:val="22"/>
              </w:rPr>
            </w:pPr>
            <w:r>
              <w:rPr>
                <w:sz w:val="22"/>
                <w:szCs w:val="22"/>
              </w:rPr>
              <w:t xml:space="preserve">       </w:t>
            </w:r>
            <w:r w:rsidR="00CE381E" w:rsidRPr="00226E5A">
              <w:rPr>
                <w:sz w:val="22"/>
                <w:szCs w:val="22"/>
              </w:rPr>
              <w:t>1,992</w:t>
            </w:r>
          </w:p>
        </w:tc>
        <w:tc>
          <w:tcPr>
            <w:tcW w:w="1129" w:type="dxa"/>
            <w:tcBorders>
              <w:top w:val="nil"/>
              <w:left w:val="nil"/>
              <w:bottom w:val="nil"/>
              <w:right w:val="nil"/>
            </w:tcBorders>
            <w:tcMar>
              <w:right w:w="45" w:type="dxa"/>
            </w:tcMar>
            <w:vAlign w:val="center"/>
          </w:tcPr>
          <w:p w14:paraId="4A97945A" w14:textId="19E5D688" w:rsidR="001124DC" w:rsidRPr="00E6032C" w:rsidRDefault="00AB5DB2" w:rsidP="00AB5DB2">
            <w:pPr>
              <w:spacing w:before="0" w:after="0"/>
              <w:jc w:val="center"/>
              <w:rPr>
                <w:rFonts w:asciiTheme="minorHAnsi" w:eastAsia="Times New Roman" w:hAnsiTheme="minorHAnsi" w:cstheme="minorHAnsi"/>
                <w:color w:val="auto"/>
                <w:sz w:val="22"/>
                <w:szCs w:val="22"/>
              </w:rPr>
            </w:pPr>
            <w:r>
              <w:rPr>
                <w:sz w:val="22"/>
                <w:szCs w:val="22"/>
              </w:rPr>
              <w:t xml:space="preserve">      </w:t>
            </w:r>
            <w:r w:rsidR="00CE381E" w:rsidRPr="00226E5A">
              <w:rPr>
                <w:sz w:val="22"/>
                <w:szCs w:val="22"/>
              </w:rPr>
              <w:t>10.2%</w:t>
            </w:r>
          </w:p>
        </w:tc>
      </w:tr>
      <w:tr w:rsidR="00CA2488" w:rsidRPr="00CA2488" w14:paraId="2EFC0204" w14:textId="77777777" w:rsidTr="00226E5A">
        <w:trPr>
          <w:trHeight w:val="340"/>
        </w:trPr>
        <w:tc>
          <w:tcPr>
            <w:tcW w:w="5024" w:type="dxa"/>
            <w:tcBorders>
              <w:top w:val="nil"/>
              <w:left w:val="nil"/>
              <w:bottom w:val="nil"/>
              <w:right w:val="nil"/>
            </w:tcBorders>
            <w:vAlign w:val="center"/>
            <w:hideMark/>
          </w:tcPr>
          <w:p w14:paraId="7D8A67A3" w14:textId="48B96890" w:rsidR="00CA2488" w:rsidRPr="00E6032C" w:rsidRDefault="00CA2488" w:rsidP="001124DC">
            <w:pPr>
              <w:spacing w:before="0" w:after="0"/>
              <w:rPr>
                <w:rFonts w:asciiTheme="minorHAnsi" w:eastAsia="Times New Roman" w:hAnsiTheme="minorHAnsi" w:cstheme="minorHAnsi"/>
                <w:color w:val="auto"/>
                <w:sz w:val="22"/>
                <w:szCs w:val="22"/>
              </w:rPr>
            </w:pPr>
            <w:r w:rsidRPr="00E6032C">
              <w:rPr>
                <w:rFonts w:asciiTheme="minorHAnsi" w:eastAsia="Times New Roman" w:hAnsiTheme="minorHAnsi" w:cstheme="minorHAnsi"/>
                <w:color w:val="auto"/>
                <w:sz w:val="22"/>
                <w:szCs w:val="22"/>
              </w:rPr>
              <w:t>Consultants</w:t>
            </w:r>
          </w:p>
        </w:tc>
        <w:tc>
          <w:tcPr>
            <w:tcW w:w="1175" w:type="dxa"/>
            <w:tcBorders>
              <w:top w:val="nil"/>
              <w:left w:val="nil"/>
              <w:bottom w:val="nil"/>
              <w:right w:val="nil"/>
            </w:tcBorders>
            <w:vAlign w:val="center"/>
            <w:hideMark/>
          </w:tcPr>
          <w:p w14:paraId="41B6DB6A" w14:textId="397A3335" w:rsidR="00CA2488" w:rsidRPr="00E6032C" w:rsidRDefault="001124DC" w:rsidP="00CA2488">
            <w:pPr>
              <w:spacing w:before="0" w:after="0"/>
              <w:jc w:val="right"/>
              <w:rPr>
                <w:rFonts w:asciiTheme="minorHAnsi" w:eastAsia="Times New Roman" w:hAnsiTheme="minorHAnsi" w:cstheme="minorHAnsi"/>
                <w:color w:val="auto"/>
                <w:sz w:val="22"/>
                <w:szCs w:val="22"/>
              </w:rPr>
            </w:pPr>
            <w:r w:rsidRPr="00E6032C">
              <w:rPr>
                <w:sz w:val="22"/>
                <w:szCs w:val="22"/>
              </w:rPr>
              <w:t xml:space="preserve"> </w:t>
            </w:r>
            <w:r w:rsidR="00CE381E" w:rsidRPr="00226E5A">
              <w:rPr>
                <w:sz w:val="22"/>
                <w:szCs w:val="22"/>
              </w:rPr>
              <w:t>6,722</w:t>
            </w:r>
            <w:r w:rsidRPr="00E6032C">
              <w:rPr>
                <w:sz w:val="22"/>
                <w:szCs w:val="22"/>
              </w:rPr>
              <w:t xml:space="preserve"> </w:t>
            </w:r>
          </w:p>
        </w:tc>
        <w:tc>
          <w:tcPr>
            <w:tcW w:w="1175" w:type="dxa"/>
            <w:tcBorders>
              <w:top w:val="nil"/>
              <w:left w:val="nil"/>
              <w:bottom w:val="nil"/>
              <w:right w:val="nil"/>
            </w:tcBorders>
            <w:shd w:val="clear" w:color="auto" w:fill="F2F2F2" w:themeFill="background1" w:themeFillShade="F2"/>
            <w:vAlign w:val="center"/>
            <w:hideMark/>
          </w:tcPr>
          <w:p w14:paraId="1F0C4D72" w14:textId="6A98F413" w:rsidR="00CA2488" w:rsidRPr="00066C80" w:rsidRDefault="001124DC" w:rsidP="00CA2488">
            <w:pPr>
              <w:spacing w:before="0" w:after="0"/>
              <w:jc w:val="right"/>
              <w:rPr>
                <w:sz w:val="22"/>
                <w:szCs w:val="22"/>
              </w:rPr>
            </w:pPr>
            <w:r w:rsidRPr="00226E5A">
              <w:rPr>
                <w:sz w:val="22"/>
                <w:szCs w:val="22"/>
              </w:rPr>
              <w:t xml:space="preserve"> </w:t>
            </w:r>
            <w:r w:rsidR="00F60004" w:rsidRPr="00226E5A">
              <w:rPr>
                <w:sz w:val="22"/>
                <w:szCs w:val="22"/>
              </w:rPr>
              <w:t>6,711</w:t>
            </w:r>
            <w:r w:rsidRPr="00226E5A">
              <w:rPr>
                <w:sz w:val="22"/>
                <w:szCs w:val="22"/>
              </w:rPr>
              <w:t xml:space="preserve"> </w:t>
            </w:r>
          </w:p>
        </w:tc>
        <w:tc>
          <w:tcPr>
            <w:tcW w:w="1136" w:type="dxa"/>
            <w:tcBorders>
              <w:top w:val="nil"/>
              <w:left w:val="nil"/>
              <w:bottom w:val="nil"/>
              <w:right w:val="nil"/>
            </w:tcBorders>
            <w:tcMar>
              <w:right w:w="45" w:type="dxa"/>
            </w:tcMar>
            <w:vAlign w:val="center"/>
            <w:hideMark/>
          </w:tcPr>
          <w:p w14:paraId="3603E362" w14:textId="36A9C327" w:rsidR="00CA2488" w:rsidRPr="00E6032C" w:rsidRDefault="00382028" w:rsidP="00382028">
            <w:pPr>
              <w:spacing w:before="0" w:after="0"/>
              <w:jc w:val="center"/>
              <w:rPr>
                <w:rFonts w:asciiTheme="minorHAnsi" w:eastAsia="Times New Roman" w:hAnsiTheme="minorHAnsi" w:cstheme="minorHAnsi"/>
                <w:color w:val="auto"/>
                <w:sz w:val="22"/>
                <w:szCs w:val="22"/>
              </w:rPr>
            </w:pPr>
            <w:r>
              <w:rPr>
                <w:sz w:val="22"/>
                <w:szCs w:val="22"/>
              </w:rPr>
              <w:t xml:space="preserve">         </w:t>
            </w:r>
            <w:r w:rsidR="00CE381E" w:rsidRPr="00226E5A">
              <w:rPr>
                <w:sz w:val="22"/>
                <w:szCs w:val="22"/>
              </w:rPr>
              <w:t>(11)</w:t>
            </w:r>
          </w:p>
        </w:tc>
        <w:tc>
          <w:tcPr>
            <w:tcW w:w="1129" w:type="dxa"/>
            <w:tcBorders>
              <w:top w:val="nil"/>
              <w:left w:val="nil"/>
              <w:bottom w:val="nil"/>
              <w:right w:val="nil"/>
            </w:tcBorders>
            <w:tcMar>
              <w:right w:w="45" w:type="dxa"/>
            </w:tcMar>
            <w:vAlign w:val="center"/>
            <w:hideMark/>
          </w:tcPr>
          <w:p w14:paraId="4E36FFB1" w14:textId="705E8BB7" w:rsidR="00CA2488" w:rsidRPr="00E6032C" w:rsidRDefault="00AB5DB2" w:rsidP="00AB5DB2">
            <w:pPr>
              <w:spacing w:before="0" w:after="0"/>
              <w:jc w:val="center"/>
              <w:rPr>
                <w:rFonts w:asciiTheme="minorHAnsi" w:eastAsia="Times New Roman" w:hAnsiTheme="minorHAnsi" w:cstheme="minorHAnsi"/>
                <w:color w:val="auto"/>
                <w:sz w:val="22"/>
                <w:szCs w:val="22"/>
              </w:rPr>
            </w:pPr>
            <w:r>
              <w:rPr>
                <w:sz w:val="22"/>
                <w:szCs w:val="22"/>
              </w:rPr>
              <w:t xml:space="preserve">      </w:t>
            </w:r>
            <w:r w:rsidR="00CE381E" w:rsidRPr="00226E5A">
              <w:rPr>
                <w:sz w:val="22"/>
                <w:szCs w:val="22"/>
              </w:rPr>
              <w:t>(0.2%)</w:t>
            </w:r>
          </w:p>
        </w:tc>
      </w:tr>
      <w:tr w:rsidR="00CA2488" w:rsidRPr="00CA2488" w14:paraId="20795472" w14:textId="77777777" w:rsidTr="00226E5A">
        <w:trPr>
          <w:trHeight w:val="340"/>
        </w:trPr>
        <w:tc>
          <w:tcPr>
            <w:tcW w:w="5024" w:type="dxa"/>
            <w:tcBorders>
              <w:top w:val="nil"/>
              <w:left w:val="nil"/>
              <w:bottom w:val="nil"/>
              <w:right w:val="nil"/>
            </w:tcBorders>
            <w:vAlign w:val="center"/>
            <w:hideMark/>
          </w:tcPr>
          <w:p w14:paraId="14E62FB1" w14:textId="77777777" w:rsidR="00CA2488" w:rsidRPr="00E6032C" w:rsidRDefault="00CA2488" w:rsidP="001124DC">
            <w:pPr>
              <w:spacing w:before="0" w:after="0"/>
              <w:rPr>
                <w:rFonts w:asciiTheme="minorHAnsi" w:eastAsia="Times New Roman" w:hAnsiTheme="minorHAnsi" w:cstheme="minorHAnsi"/>
                <w:color w:val="auto"/>
                <w:sz w:val="22"/>
                <w:szCs w:val="22"/>
              </w:rPr>
            </w:pPr>
            <w:r w:rsidRPr="00E6032C">
              <w:rPr>
                <w:rFonts w:asciiTheme="minorHAnsi" w:eastAsia="Times New Roman" w:hAnsiTheme="minorHAnsi" w:cstheme="minorHAnsi"/>
                <w:color w:val="auto"/>
                <w:sz w:val="22"/>
                <w:szCs w:val="22"/>
              </w:rPr>
              <w:t>Utilities</w:t>
            </w:r>
          </w:p>
        </w:tc>
        <w:tc>
          <w:tcPr>
            <w:tcW w:w="1175" w:type="dxa"/>
            <w:tcBorders>
              <w:top w:val="nil"/>
              <w:left w:val="nil"/>
              <w:bottom w:val="nil"/>
              <w:right w:val="nil"/>
            </w:tcBorders>
            <w:vAlign w:val="center"/>
            <w:hideMark/>
          </w:tcPr>
          <w:p w14:paraId="5DC063C7" w14:textId="63BFA725" w:rsidR="00CA2488" w:rsidRPr="00E6032C" w:rsidRDefault="001124DC" w:rsidP="00CA2488">
            <w:pPr>
              <w:spacing w:before="0" w:after="0"/>
              <w:jc w:val="right"/>
              <w:rPr>
                <w:rFonts w:asciiTheme="minorHAnsi" w:eastAsia="Times New Roman" w:hAnsiTheme="minorHAnsi" w:cstheme="minorHAnsi"/>
                <w:color w:val="auto"/>
                <w:sz w:val="22"/>
                <w:szCs w:val="22"/>
              </w:rPr>
            </w:pPr>
            <w:r w:rsidRPr="00E6032C">
              <w:rPr>
                <w:sz w:val="22"/>
                <w:szCs w:val="22"/>
              </w:rPr>
              <w:t xml:space="preserve"> </w:t>
            </w:r>
            <w:r w:rsidR="00CE381E" w:rsidRPr="00226E5A">
              <w:rPr>
                <w:sz w:val="22"/>
                <w:szCs w:val="22"/>
              </w:rPr>
              <w:t>2,070</w:t>
            </w:r>
            <w:r w:rsidRPr="00E6032C">
              <w:rPr>
                <w:sz w:val="22"/>
                <w:szCs w:val="22"/>
              </w:rPr>
              <w:t xml:space="preserve"> </w:t>
            </w:r>
          </w:p>
        </w:tc>
        <w:tc>
          <w:tcPr>
            <w:tcW w:w="1175" w:type="dxa"/>
            <w:tcBorders>
              <w:top w:val="nil"/>
              <w:left w:val="nil"/>
              <w:bottom w:val="nil"/>
              <w:right w:val="nil"/>
            </w:tcBorders>
            <w:shd w:val="clear" w:color="auto" w:fill="F2F2F2" w:themeFill="background1" w:themeFillShade="F2"/>
            <w:vAlign w:val="center"/>
            <w:hideMark/>
          </w:tcPr>
          <w:p w14:paraId="38C0B843" w14:textId="15E25C50" w:rsidR="00CA2488" w:rsidRPr="00066C80" w:rsidRDefault="001124DC" w:rsidP="00CA2488">
            <w:pPr>
              <w:spacing w:before="0" w:after="0"/>
              <w:jc w:val="right"/>
              <w:rPr>
                <w:sz w:val="22"/>
                <w:szCs w:val="22"/>
              </w:rPr>
            </w:pPr>
            <w:r w:rsidRPr="00226E5A">
              <w:rPr>
                <w:sz w:val="22"/>
                <w:szCs w:val="22"/>
              </w:rPr>
              <w:t xml:space="preserve"> </w:t>
            </w:r>
            <w:r w:rsidR="00F60004" w:rsidRPr="00226E5A">
              <w:rPr>
                <w:sz w:val="22"/>
                <w:szCs w:val="22"/>
              </w:rPr>
              <w:t>3,130</w:t>
            </w:r>
            <w:r w:rsidRPr="00226E5A">
              <w:rPr>
                <w:sz w:val="22"/>
                <w:szCs w:val="22"/>
              </w:rPr>
              <w:t xml:space="preserve"> </w:t>
            </w:r>
          </w:p>
        </w:tc>
        <w:tc>
          <w:tcPr>
            <w:tcW w:w="1136" w:type="dxa"/>
            <w:tcBorders>
              <w:top w:val="nil"/>
              <w:left w:val="nil"/>
              <w:bottom w:val="nil"/>
              <w:right w:val="nil"/>
            </w:tcBorders>
            <w:tcMar>
              <w:right w:w="45" w:type="dxa"/>
            </w:tcMar>
            <w:vAlign w:val="center"/>
            <w:hideMark/>
          </w:tcPr>
          <w:p w14:paraId="5469BC8D" w14:textId="6CDC3792" w:rsidR="00CA2488" w:rsidRPr="00E6032C" w:rsidRDefault="00382028" w:rsidP="00382028">
            <w:pPr>
              <w:spacing w:before="0" w:after="0"/>
              <w:jc w:val="center"/>
              <w:rPr>
                <w:rFonts w:asciiTheme="minorHAnsi" w:eastAsia="Times New Roman" w:hAnsiTheme="minorHAnsi" w:cstheme="minorHAnsi"/>
                <w:color w:val="auto"/>
                <w:sz w:val="22"/>
                <w:szCs w:val="22"/>
              </w:rPr>
            </w:pPr>
            <w:r>
              <w:rPr>
                <w:sz w:val="22"/>
                <w:szCs w:val="22"/>
              </w:rPr>
              <w:t xml:space="preserve">      </w:t>
            </w:r>
            <w:r w:rsidR="00F60004">
              <w:rPr>
                <w:sz w:val="22"/>
                <w:szCs w:val="22"/>
              </w:rPr>
              <w:t>1,</w:t>
            </w:r>
            <w:r w:rsidR="00CE381E" w:rsidRPr="00226E5A">
              <w:rPr>
                <w:sz w:val="22"/>
                <w:szCs w:val="22"/>
              </w:rPr>
              <w:t>061</w:t>
            </w:r>
          </w:p>
        </w:tc>
        <w:tc>
          <w:tcPr>
            <w:tcW w:w="1129" w:type="dxa"/>
            <w:tcBorders>
              <w:top w:val="nil"/>
              <w:left w:val="nil"/>
              <w:bottom w:val="nil"/>
              <w:right w:val="nil"/>
            </w:tcBorders>
            <w:tcMar>
              <w:right w:w="45" w:type="dxa"/>
            </w:tcMar>
            <w:vAlign w:val="center"/>
            <w:hideMark/>
          </w:tcPr>
          <w:p w14:paraId="777361BC" w14:textId="3DFCBD16" w:rsidR="00CA2488" w:rsidRPr="00E6032C" w:rsidRDefault="00AB5DB2" w:rsidP="00AB5DB2">
            <w:pPr>
              <w:spacing w:before="0" w:after="0"/>
              <w:jc w:val="center"/>
              <w:rPr>
                <w:rFonts w:asciiTheme="minorHAnsi" w:eastAsia="Times New Roman" w:hAnsiTheme="minorHAnsi" w:cstheme="minorHAnsi"/>
                <w:color w:val="auto"/>
                <w:sz w:val="22"/>
                <w:szCs w:val="22"/>
              </w:rPr>
            </w:pPr>
            <w:r>
              <w:rPr>
                <w:sz w:val="22"/>
                <w:szCs w:val="22"/>
              </w:rPr>
              <w:t xml:space="preserve">      </w:t>
            </w:r>
            <w:r w:rsidR="00CE381E" w:rsidRPr="00226E5A">
              <w:rPr>
                <w:sz w:val="22"/>
                <w:szCs w:val="22"/>
              </w:rPr>
              <w:t>51.2%</w:t>
            </w:r>
          </w:p>
        </w:tc>
      </w:tr>
      <w:tr w:rsidR="00CA2488" w:rsidRPr="00CA2488" w14:paraId="43EBF028" w14:textId="77777777" w:rsidTr="00226E5A">
        <w:trPr>
          <w:trHeight w:val="340"/>
        </w:trPr>
        <w:tc>
          <w:tcPr>
            <w:tcW w:w="5024" w:type="dxa"/>
            <w:tcBorders>
              <w:top w:val="nil"/>
              <w:left w:val="nil"/>
              <w:bottom w:val="nil"/>
              <w:right w:val="nil"/>
            </w:tcBorders>
            <w:vAlign w:val="center"/>
            <w:hideMark/>
          </w:tcPr>
          <w:p w14:paraId="69A969A9" w14:textId="37581263" w:rsidR="00CA2488" w:rsidRPr="00E6032C" w:rsidRDefault="00CE381E" w:rsidP="001124DC">
            <w:pPr>
              <w:spacing w:before="0" w:after="0"/>
              <w:rPr>
                <w:rFonts w:asciiTheme="minorHAnsi" w:eastAsia="Times New Roman" w:hAnsiTheme="minorHAnsi" w:cstheme="minorHAnsi"/>
                <w:color w:val="auto"/>
                <w:sz w:val="22"/>
                <w:szCs w:val="22"/>
              </w:rPr>
            </w:pPr>
            <w:r w:rsidRPr="00226E5A">
              <w:rPr>
                <w:rFonts w:asciiTheme="minorHAnsi" w:eastAsia="Times New Roman" w:hAnsiTheme="minorHAnsi" w:cstheme="minorHAnsi"/>
                <w:color w:val="auto"/>
                <w:sz w:val="22"/>
                <w:szCs w:val="22"/>
              </w:rPr>
              <w:t>Maintenance</w:t>
            </w:r>
          </w:p>
        </w:tc>
        <w:tc>
          <w:tcPr>
            <w:tcW w:w="1175" w:type="dxa"/>
            <w:tcBorders>
              <w:top w:val="nil"/>
              <w:left w:val="nil"/>
              <w:bottom w:val="nil"/>
              <w:right w:val="nil"/>
            </w:tcBorders>
            <w:vAlign w:val="center"/>
            <w:hideMark/>
          </w:tcPr>
          <w:p w14:paraId="234766D7" w14:textId="1A7CCA16" w:rsidR="00CA2488" w:rsidRPr="00E6032C" w:rsidRDefault="00CE381E" w:rsidP="00CA2488">
            <w:pPr>
              <w:spacing w:before="0" w:after="0"/>
              <w:jc w:val="right"/>
              <w:rPr>
                <w:rFonts w:asciiTheme="minorHAnsi" w:eastAsia="Times New Roman" w:hAnsiTheme="minorHAnsi" w:cstheme="minorHAnsi"/>
                <w:color w:val="auto"/>
                <w:sz w:val="22"/>
                <w:szCs w:val="22"/>
              </w:rPr>
            </w:pPr>
            <w:r w:rsidRPr="00226E5A">
              <w:rPr>
                <w:sz w:val="22"/>
                <w:szCs w:val="22"/>
              </w:rPr>
              <w:t xml:space="preserve"> 9,188 </w:t>
            </w:r>
          </w:p>
        </w:tc>
        <w:tc>
          <w:tcPr>
            <w:tcW w:w="1175" w:type="dxa"/>
            <w:tcBorders>
              <w:top w:val="nil"/>
              <w:left w:val="nil"/>
              <w:right w:val="nil"/>
            </w:tcBorders>
            <w:shd w:val="clear" w:color="auto" w:fill="F2F2F2" w:themeFill="background1" w:themeFillShade="F2"/>
            <w:vAlign w:val="center"/>
            <w:hideMark/>
          </w:tcPr>
          <w:p w14:paraId="054115E8" w14:textId="767CE0E1" w:rsidR="00CA2488" w:rsidRPr="00AB6EC3" w:rsidRDefault="00CE381E" w:rsidP="00CA2488">
            <w:pPr>
              <w:spacing w:before="0" w:after="0"/>
              <w:jc w:val="right"/>
              <w:rPr>
                <w:rFonts w:asciiTheme="minorHAnsi" w:eastAsia="Times New Roman" w:hAnsiTheme="minorHAnsi" w:cstheme="minorHAnsi"/>
                <w:b/>
                <w:color w:val="auto"/>
                <w:sz w:val="22"/>
                <w:szCs w:val="22"/>
              </w:rPr>
            </w:pPr>
            <w:r w:rsidRPr="00226E5A">
              <w:rPr>
                <w:sz w:val="22"/>
                <w:szCs w:val="22"/>
              </w:rPr>
              <w:t xml:space="preserve"> 10,152 </w:t>
            </w:r>
          </w:p>
        </w:tc>
        <w:tc>
          <w:tcPr>
            <w:tcW w:w="1136" w:type="dxa"/>
            <w:tcBorders>
              <w:top w:val="nil"/>
              <w:left w:val="nil"/>
              <w:right w:val="nil"/>
            </w:tcBorders>
            <w:vAlign w:val="center"/>
            <w:hideMark/>
          </w:tcPr>
          <w:p w14:paraId="2CF229EB" w14:textId="3EF1C60B" w:rsidR="00CA2488" w:rsidRPr="00E6032C" w:rsidRDefault="00382028" w:rsidP="00382028">
            <w:pPr>
              <w:spacing w:before="0" w:after="0"/>
              <w:jc w:val="center"/>
              <w:rPr>
                <w:rFonts w:asciiTheme="minorHAnsi" w:eastAsia="Times New Roman" w:hAnsiTheme="minorHAnsi" w:cstheme="minorHAnsi"/>
                <w:color w:val="auto"/>
                <w:sz w:val="22"/>
                <w:szCs w:val="22"/>
              </w:rPr>
            </w:pPr>
            <w:r>
              <w:rPr>
                <w:sz w:val="22"/>
                <w:szCs w:val="22"/>
              </w:rPr>
              <w:t xml:space="preserve">          </w:t>
            </w:r>
            <w:r w:rsidR="00CE381E" w:rsidRPr="00226E5A">
              <w:rPr>
                <w:sz w:val="22"/>
                <w:szCs w:val="22"/>
              </w:rPr>
              <w:t>965</w:t>
            </w:r>
          </w:p>
        </w:tc>
        <w:tc>
          <w:tcPr>
            <w:tcW w:w="1129" w:type="dxa"/>
            <w:tcBorders>
              <w:top w:val="nil"/>
              <w:left w:val="nil"/>
              <w:right w:val="nil"/>
            </w:tcBorders>
            <w:vAlign w:val="center"/>
            <w:hideMark/>
          </w:tcPr>
          <w:p w14:paraId="613EDE88" w14:textId="20C15D0D" w:rsidR="00CA2488" w:rsidRPr="00E6032C" w:rsidRDefault="00CE381E" w:rsidP="00CA2488">
            <w:pPr>
              <w:spacing w:before="0" w:after="0"/>
              <w:jc w:val="right"/>
              <w:rPr>
                <w:rFonts w:asciiTheme="minorHAnsi" w:eastAsia="Times New Roman" w:hAnsiTheme="minorHAnsi" w:cstheme="minorHAnsi"/>
                <w:color w:val="auto"/>
                <w:sz w:val="22"/>
                <w:szCs w:val="22"/>
              </w:rPr>
            </w:pPr>
            <w:r w:rsidRPr="00226E5A">
              <w:rPr>
                <w:sz w:val="22"/>
                <w:szCs w:val="22"/>
              </w:rPr>
              <w:t>10.5%</w:t>
            </w:r>
          </w:p>
        </w:tc>
      </w:tr>
      <w:tr w:rsidR="00FA1217" w:rsidRPr="00CA2488" w14:paraId="7172D209" w14:textId="77777777" w:rsidTr="00312F72">
        <w:trPr>
          <w:trHeight w:val="340"/>
        </w:trPr>
        <w:tc>
          <w:tcPr>
            <w:tcW w:w="5024" w:type="dxa"/>
            <w:tcBorders>
              <w:top w:val="nil"/>
              <w:left w:val="nil"/>
              <w:bottom w:val="nil"/>
              <w:right w:val="nil"/>
            </w:tcBorders>
            <w:vAlign w:val="center"/>
          </w:tcPr>
          <w:p w14:paraId="5A550441" w14:textId="3DEB76CE" w:rsidR="00FA1217" w:rsidRPr="00E6032C" w:rsidRDefault="00CE381E" w:rsidP="001124DC">
            <w:pPr>
              <w:spacing w:before="0" w:after="0"/>
              <w:rPr>
                <w:rFonts w:asciiTheme="minorHAnsi" w:eastAsia="Times New Roman" w:hAnsiTheme="minorHAnsi" w:cstheme="minorHAnsi"/>
                <w:color w:val="auto"/>
                <w:sz w:val="22"/>
                <w:szCs w:val="22"/>
              </w:rPr>
            </w:pPr>
            <w:r w:rsidRPr="00226E5A">
              <w:rPr>
                <w:rFonts w:asciiTheme="minorHAnsi" w:eastAsia="Times New Roman" w:hAnsiTheme="minorHAnsi" w:cstheme="minorHAnsi"/>
                <w:color w:val="auto"/>
                <w:sz w:val="22"/>
                <w:szCs w:val="22"/>
              </w:rPr>
              <w:lastRenderedPageBreak/>
              <w:t>Other Materials &amp; Services</w:t>
            </w:r>
          </w:p>
        </w:tc>
        <w:tc>
          <w:tcPr>
            <w:tcW w:w="1175" w:type="dxa"/>
            <w:tcBorders>
              <w:top w:val="nil"/>
              <w:left w:val="nil"/>
              <w:bottom w:val="nil"/>
              <w:right w:val="nil"/>
            </w:tcBorders>
            <w:vAlign w:val="center"/>
          </w:tcPr>
          <w:p w14:paraId="0A910516" w14:textId="7D3A3302" w:rsidR="00FA1217" w:rsidRPr="00E6032C" w:rsidRDefault="00CE381E" w:rsidP="00CA2488">
            <w:pPr>
              <w:spacing w:before="0" w:after="0"/>
              <w:jc w:val="right"/>
              <w:rPr>
                <w:sz w:val="22"/>
                <w:szCs w:val="22"/>
              </w:rPr>
            </w:pPr>
            <w:r w:rsidRPr="00226E5A">
              <w:rPr>
                <w:sz w:val="22"/>
                <w:szCs w:val="22"/>
              </w:rPr>
              <w:t xml:space="preserve"> 16,459 </w:t>
            </w:r>
          </w:p>
        </w:tc>
        <w:tc>
          <w:tcPr>
            <w:tcW w:w="1175" w:type="dxa"/>
            <w:tcBorders>
              <w:top w:val="nil"/>
              <w:left w:val="nil"/>
              <w:right w:val="nil"/>
            </w:tcBorders>
            <w:shd w:val="clear" w:color="auto" w:fill="F2F2F2" w:themeFill="background1" w:themeFillShade="F2"/>
            <w:vAlign w:val="center"/>
          </w:tcPr>
          <w:p w14:paraId="787CDDCD" w14:textId="3F86848E" w:rsidR="00FA1217" w:rsidRPr="00AB6EC3" w:rsidRDefault="00CE381E" w:rsidP="00CA2488">
            <w:pPr>
              <w:spacing w:before="0" w:after="0"/>
              <w:jc w:val="right"/>
              <w:rPr>
                <w:b/>
                <w:sz w:val="22"/>
                <w:szCs w:val="22"/>
              </w:rPr>
            </w:pPr>
            <w:r w:rsidRPr="00226E5A">
              <w:rPr>
                <w:sz w:val="22"/>
                <w:szCs w:val="22"/>
              </w:rPr>
              <w:t xml:space="preserve"> 15,694 </w:t>
            </w:r>
          </w:p>
        </w:tc>
        <w:tc>
          <w:tcPr>
            <w:tcW w:w="1136" w:type="dxa"/>
            <w:tcBorders>
              <w:top w:val="nil"/>
              <w:left w:val="nil"/>
              <w:bottom w:val="single" w:sz="4" w:space="0" w:color="auto"/>
              <w:right w:val="nil"/>
            </w:tcBorders>
            <w:vAlign w:val="center"/>
          </w:tcPr>
          <w:p w14:paraId="6956063E" w14:textId="2C81E77F" w:rsidR="00FA1217" w:rsidRPr="00E6032C" w:rsidRDefault="00382028" w:rsidP="00382028">
            <w:pPr>
              <w:spacing w:before="0" w:after="0"/>
              <w:jc w:val="center"/>
              <w:rPr>
                <w:sz w:val="22"/>
                <w:szCs w:val="22"/>
              </w:rPr>
            </w:pPr>
            <w:r>
              <w:rPr>
                <w:sz w:val="22"/>
                <w:szCs w:val="22"/>
              </w:rPr>
              <w:t xml:space="preserve">        </w:t>
            </w:r>
            <w:r w:rsidR="00CE381E" w:rsidRPr="00226E5A">
              <w:rPr>
                <w:sz w:val="22"/>
                <w:szCs w:val="22"/>
              </w:rPr>
              <w:t>(765)</w:t>
            </w:r>
          </w:p>
        </w:tc>
        <w:tc>
          <w:tcPr>
            <w:tcW w:w="1129" w:type="dxa"/>
            <w:tcBorders>
              <w:top w:val="nil"/>
              <w:left w:val="nil"/>
              <w:bottom w:val="single" w:sz="4" w:space="0" w:color="auto"/>
              <w:right w:val="nil"/>
            </w:tcBorders>
            <w:vAlign w:val="center"/>
          </w:tcPr>
          <w:p w14:paraId="243A73A2" w14:textId="2E4E20A9" w:rsidR="00FA1217" w:rsidRPr="00E6032C" w:rsidRDefault="00041A74" w:rsidP="00CA2488">
            <w:pPr>
              <w:spacing w:before="0" w:after="0"/>
              <w:jc w:val="right"/>
              <w:rPr>
                <w:sz w:val="22"/>
                <w:szCs w:val="22"/>
              </w:rPr>
            </w:pPr>
            <w:r>
              <w:rPr>
                <w:sz w:val="22"/>
                <w:szCs w:val="22"/>
              </w:rPr>
              <w:t xml:space="preserve">    </w:t>
            </w:r>
            <w:r w:rsidR="00CE381E" w:rsidRPr="00226E5A">
              <w:rPr>
                <w:sz w:val="22"/>
                <w:szCs w:val="22"/>
              </w:rPr>
              <w:t>(4.6%)</w:t>
            </w:r>
          </w:p>
        </w:tc>
      </w:tr>
      <w:tr w:rsidR="00CA2488" w:rsidRPr="00CA2488" w14:paraId="4162D94B" w14:textId="77777777" w:rsidTr="00FF1AA4">
        <w:trPr>
          <w:trHeight w:val="340"/>
        </w:trPr>
        <w:tc>
          <w:tcPr>
            <w:tcW w:w="5024" w:type="dxa"/>
            <w:tcBorders>
              <w:top w:val="nil"/>
              <w:left w:val="nil"/>
              <w:bottom w:val="single" w:sz="8" w:space="0" w:color="auto"/>
              <w:right w:val="nil"/>
            </w:tcBorders>
            <w:vAlign w:val="bottom"/>
            <w:hideMark/>
          </w:tcPr>
          <w:p w14:paraId="467B8445" w14:textId="77777777" w:rsidR="00CA2488" w:rsidRPr="00E6032C" w:rsidRDefault="00CA2488" w:rsidP="001124DC">
            <w:pPr>
              <w:spacing w:before="0" w:after="0"/>
              <w:rPr>
                <w:rFonts w:asciiTheme="minorHAnsi" w:eastAsia="Times New Roman" w:hAnsiTheme="minorHAnsi" w:cstheme="minorHAnsi"/>
                <w:b/>
                <w:color w:val="auto"/>
                <w:sz w:val="22"/>
                <w:szCs w:val="22"/>
              </w:rPr>
            </w:pPr>
            <w:r w:rsidRPr="00E6032C">
              <w:rPr>
                <w:rFonts w:asciiTheme="minorHAnsi" w:eastAsia="Times New Roman" w:hAnsiTheme="minorHAnsi" w:cstheme="minorHAnsi"/>
                <w:b/>
                <w:color w:val="auto"/>
                <w:sz w:val="22"/>
                <w:szCs w:val="22"/>
              </w:rPr>
              <w:t>Total materials and services</w:t>
            </w:r>
          </w:p>
        </w:tc>
        <w:tc>
          <w:tcPr>
            <w:tcW w:w="1175" w:type="dxa"/>
            <w:tcBorders>
              <w:top w:val="single" w:sz="8" w:space="0" w:color="auto"/>
              <w:left w:val="nil"/>
              <w:bottom w:val="single" w:sz="8" w:space="0" w:color="auto"/>
              <w:right w:val="nil"/>
            </w:tcBorders>
            <w:vAlign w:val="center"/>
            <w:hideMark/>
          </w:tcPr>
          <w:p w14:paraId="0B8E36D1" w14:textId="7BC6447F" w:rsidR="00CA2488" w:rsidRPr="00E6032C" w:rsidRDefault="00391694" w:rsidP="00CA2488">
            <w:pPr>
              <w:spacing w:before="0" w:after="0"/>
              <w:jc w:val="right"/>
              <w:rPr>
                <w:rFonts w:asciiTheme="minorHAnsi" w:eastAsia="Times New Roman" w:hAnsiTheme="minorHAnsi" w:cstheme="minorHAnsi"/>
                <w:b/>
                <w:color w:val="auto"/>
                <w:sz w:val="22"/>
                <w:szCs w:val="22"/>
              </w:rPr>
            </w:pPr>
            <w:r w:rsidRPr="00391694">
              <w:rPr>
                <w:b/>
                <w:bCs/>
                <w:sz w:val="22"/>
                <w:szCs w:val="22"/>
              </w:rPr>
              <w:t xml:space="preserve"> 107,217 </w:t>
            </w:r>
          </w:p>
        </w:tc>
        <w:tc>
          <w:tcPr>
            <w:tcW w:w="1175" w:type="dxa"/>
            <w:tcBorders>
              <w:top w:val="single" w:sz="8" w:space="0" w:color="auto"/>
              <w:left w:val="nil"/>
              <w:bottom w:val="single" w:sz="8" w:space="0" w:color="auto"/>
              <w:right w:val="nil"/>
            </w:tcBorders>
            <w:shd w:val="clear" w:color="auto" w:fill="F2F2F2" w:themeFill="background1" w:themeFillShade="F2"/>
            <w:vAlign w:val="center"/>
            <w:hideMark/>
          </w:tcPr>
          <w:p w14:paraId="69D9AB0B" w14:textId="49756466" w:rsidR="00CA2488" w:rsidRPr="00AB6EC3" w:rsidRDefault="001124DC" w:rsidP="00CA2488">
            <w:pPr>
              <w:spacing w:before="0" w:after="0"/>
              <w:jc w:val="right"/>
              <w:rPr>
                <w:rFonts w:asciiTheme="minorHAnsi" w:eastAsia="Times New Roman" w:hAnsiTheme="minorHAnsi" w:cstheme="minorHAnsi"/>
                <w:b/>
                <w:color w:val="auto"/>
                <w:sz w:val="22"/>
                <w:szCs w:val="22"/>
              </w:rPr>
            </w:pPr>
            <w:r w:rsidRPr="00AB6EC3">
              <w:rPr>
                <w:b/>
                <w:sz w:val="22"/>
                <w:szCs w:val="22"/>
              </w:rPr>
              <w:t xml:space="preserve"> 1</w:t>
            </w:r>
            <w:r w:rsidR="00F60004">
              <w:rPr>
                <w:b/>
                <w:sz w:val="22"/>
                <w:szCs w:val="22"/>
              </w:rPr>
              <w:t>13,</w:t>
            </w:r>
            <w:r w:rsidR="00391694" w:rsidRPr="00391694">
              <w:rPr>
                <w:b/>
                <w:bCs/>
                <w:sz w:val="22"/>
                <w:szCs w:val="22"/>
              </w:rPr>
              <w:t>34</w:t>
            </w:r>
            <w:r w:rsidR="006C026E">
              <w:rPr>
                <w:b/>
                <w:bCs/>
                <w:sz w:val="22"/>
                <w:szCs w:val="22"/>
              </w:rPr>
              <w:t>2</w:t>
            </w:r>
            <w:r w:rsidRPr="00AB6EC3">
              <w:rPr>
                <w:b/>
                <w:sz w:val="22"/>
                <w:szCs w:val="22"/>
              </w:rPr>
              <w:t xml:space="preserve"> </w:t>
            </w:r>
          </w:p>
        </w:tc>
        <w:tc>
          <w:tcPr>
            <w:tcW w:w="1136" w:type="dxa"/>
            <w:tcBorders>
              <w:top w:val="single" w:sz="4" w:space="0" w:color="auto"/>
              <w:left w:val="nil"/>
              <w:bottom w:val="single" w:sz="8" w:space="0" w:color="auto"/>
              <w:right w:val="nil"/>
            </w:tcBorders>
            <w:tcMar>
              <w:right w:w="45" w:type="dxa"/>
            </w:tcMar>
            <w:vAlign w:val="center"/>
            <w:hideMark/>
          </w:tcPr>
          <w:p w14:paraId="5E83AAE6" w14:textId="65100FB0" w:rsidR="00CA2488" w:rsidRPr="00E6032C" w:rsidRDefault="00382028" w:rsidP="00382028">
            <w:pPr>
              <w:spacing w:before="0" w:after="0"/>
              <w:jc w:val="center"/>
              <w:rPr>
                <w:rFonts w:asciiTheme="minorHAnsi" w:eastAsia="Times New Roman" w:hAnsiTheme="minorHAnsi" w:cstheme="minorHAnsi"/>
                <w:b/>
                <w:color w:val="auto"/>
                <w:sz w:val="22"/>
                <w:szCs w:val="22"/>
              </w:rPr>
            </w:pPr>
            <w:r>
              <w:rPr>
                <w:b/>
                <w:bCs/>
                <w:sz w:val="22"/>
                <w:szCs w:val="22"/>
              </w:rPr>
              <w:t xml:space="preserve">    </w:t>
            </w:r>
            <w:r w:rsidR="00391694" w:rsidRPr="00391694">
              <w:rPr>
                <w:b/>
                <w:bCs/>
                <w:sz w:val="22"/>
                <w:szCs w:val="22"/>
              </w:rPr>
              <w:t xml:space="preserve"> 6,12</w:t>
            </w:r>
            <w:r w:rsidR="00926F3B">
              <w:rPr>
                <w:b/>
                <w:bCs/>
                <w:sz w:val="22"/>
                <w:szCs w:val="22"/>
              </w:rPr>
              <w:t>5</w:t>
            </w:r>
            <w:r w:rsidR="00391694" w:rsidRPr="00391694">
              <w:rPr>
                <w:b/>
                <w:bCs/>
                <w:sz w:val="22"/>
                <w:szCs w:val="22"/>
              </w:rPr>
              <w:t xml:space="preserve"> </w:t>
            </w:r>
          </w:p>
        </w:tc>
        <w:tc>
          <w:tcPr>
            <w:tcW w:w="1129" w:type="dxa"/>
            <w:tcBorders>
              <w:top w:val="nil"/>
              <w:left w:val="nil"/>
              <w:bottom w:val="single" w:sz="8" w:space="0" w:color="auto"/>
              <w:right w:val="nil"/>
            </w:tcBorders>
            <w:tcMar>
              <w:right w:w="45" w:type="dxa"/>
            </w:tcMar>
            <w:vAlign w:val="center"/>
            <w:hideMark/>
          </w:tcPr>
          <w:p w14:paraId="7C401497" w14:textId="16F8A159" w:rsidR="00CA2488" w:rsidRPr="00E6032C" w:rsidRDefault="00AB5DB2" w:rsidP="00AB5DB2">
            <w:pPr>
              <w:spacing w:before="0" w:after="0"/>
              <w:jc w:val="center"/>
              <w:rPr>
                <w:rFonts w:asciiTheme="minorHAnsi" w:eastAsia="Times New Roman" w:hAnsiTheme="minorHAnsi" w:cstheme="minorHAnsi"/>
                <w:b/>
                <w:color w:val="auto"/>
                <w:sz w:val="22"/>
                <w:szCs w:val="22"/>
              </w:rPr>
            </w:pPr>
            <w:r>
              <w:rPr>
                <w:b/>
                <w:bCs/>
                <w:sz w:val="22"/>
                <w:szCs w:val="22"/>
              </w:rPr>
              <w:t xml:space="preserve">       </w:t>
            </w:r>
            <w:r w:rsidR="00391694" w:rsidRPr="00391694">
              <w:rPr>
                <w:b/>
                <w:bCs/>
                <w:sz w:val="22"/>
                <w:szCs w:val="22"/>
              </w:rPr>
              <w:t>5.7</w:t>
            </w:r>
            <w:r w:rsidR="001124DC" w:rsidRPr="00E6032C">
              <w:rPr>
                <w:b/>
                <w:bCs/>
                <w:sz w:val="22"/>
                <w:szCs w:val="22"/>
              </w:rPr>
              <w:t>%</w:t>
            </w:r>
          </w:p>
        </w:tc>
      </w:tr>
    </w:tbl>
    <w:p w14:paraId="59EAA7AC" w14:textId="28B0FFC4" w:rsidR="00EB4A8E" w:rsidRDefault="00EB4A8E" w:rsidP="00EB4A8E">
      <w:pPr>
        <w:spacing w:before="0" w:after="0"/>
        <w:jc w:val="both"/>
        <w:rPr>
          <w:rFonts w:asciiTheme="minorHAnsi" w:eastAsia="Times New Roman" w:hAnsiTheme="minorHAnsi" w:cstheme="minorBidi"/>
          <w:b/>
          <w:color w:val="auto"/>
        </w:rPr>
      </w:pPr>
    </w:p>
    <w:p w14:paraId="60BE42D8" w14:textId="1279CEED" w:rsidR="003B5284" w:rsidRPr="003B5284" w:rsidRDefault="003B5284" w:rsidP="003B5284">
      <w:pPr>
        <w:spacing w:before="0" w:after="0"/>
        <w:jc w:val="both"/>
        <w:rPr>
          <w:rFonts w:asciiTheme="minorHAnsi" w:eastAsia="Times New Roman" w:hAnsiTheme="minorHAnsi" w:cstheme="minorBidi"/>
          <w:b/>
          <w:color w:val="auto"/>
        </w:rPr>
      </w:pPr>
      <w:r w:rsidRPr="003B5284">
        <w:rPr>
          <w:rFonts w:asciiTheme="minorHAnsi" w:eastAsia="Times New Roman" w:hAnsiTheme="minorHAnsi" w:cstheme="minorHAnsi"/>
          <w:color w:val="auto"/>
        </w:rPr>
        <w:t xml:space="preserve">Materials and services include the purchases of consumables, payments to contractors for the provision of services, and utility costs. </w:t>
      </w:r>
    </w:p>
    <w:p w14:paraId="76F5F155" w14:textId="77777777" w:rsidR="00DB4553" w:rsidRDefault="00DB4553" w:rsidP="003B5284">
      <w:pPr>
        <w:spacing w:before="0" w:after="0"/>
        <w:jc w:val="both"/>
        <w:rPr>
          <w:rFonts w:asciiTheme="minorHAnsi" w:eastAsia="Times New Roman" w:hAnsiTheme="minorHAnsi" w:cstheme="minorHAnsi"/>
          <w:color w:val="auto"/>
        </w:rPr>
      </w:pPr>
    </w:p>
    <w:p w14:paraId="1DC5A3A6" w14:textId="09130578" w:rsidR="009B20B8" w:rsidRPr="00522976" w:rsidRDefault="003B5284" w:rsidP="003B5284">
      <w:pPr>
        <w:spacing w:before="0" w:after="0"/>
        <w:jc w:val="both"/>
        <w:rPr>
          <w:rFonts w:asciiTheme="minorHAnsi" w:eastAsia="Times New Roman" w:hAnsiTheme="minorHAnsi" w:cstheme="minorHAnsi"/>
          <w:color w:val="auto"/>
        </w:rPr>
      </w:pPr>
      <w:r w:rsidRPr="003B5284">
        <w:rPr>
          <w:rFonts w:asciiTheme="minorHAnsi" w:eastAsia="Times New Roman" w:hAnsiTheme="minorHAnsi" w:cstheme="minorHAnsi"/>
          <w:color w:val="auto"/>
        </w:rPr>
        <w:t xml:space="preserve">Materials and services are budgeted to </w:t>
      </w:r>
      <w:r w:rsidR="003F10C2">
        <w:rPr>
          <w:rFonts w:asciiTheme="minorHAnsi" w:eastAsia="Times New Roman" w:hAnsiTheme="minorHAnsi" w:cstheme="minorHAnsi"/>
          <w:color w:val="auto"/>
        </w:rPr>
        <w:t>in</w:t>
      </w:r>
      <w:r w:rsidRPr="00522976">
        <w:rPr>
          <w:rFonts w:asciiTheme="minorHAnsi" w:eastAsia="Times New Roman" w:hAnsiTheme="minorHAnsi" w:cstheme="minorHAnsi"/>
          <w:color w:val="auto"/>
        </w:rPr>
        <w:t xml:space="preserve">crease </w:t>
      </w:r>
      <w:r w:rsidRPr="003B5284">
        <w:rPr>
          <w:rFonts w:asciiTheme="minorHAnsi" w:eastAsia="Times New Roman" w:hAnsiTheme="minorHAnsi" w:cstheme="minorHAnsi"/>
          <w:color w:val="auto"/>
        </w:rPr>
        <w:t xml:space="preserve">by </w:t>
      </w:r>
      <w:r w:rsidR="006D0D34">
        <w:rPr>
          <w:rFonts w:asciiTheme="minorHAnsi" w:eastAsia="Times New Roman" w:hAnsiTheme="minorHAnsi" w:cstheme="minorHAnsi"/>
          <w:color w:val="auto"/>
        </w:rPr>
        <w:t>5.7</w:t>
      </w:r>
      <w:r w:rsidRPr="003B5284">
        <w:rPr>
          <w:rFonts w:asciiTheme="minorHAnsi" w:eastAsia="Times New Roman" w:hAnsiTheme="minorHAnsi" w:cstheme="minorHAnsi"/>
          <w:color w:val="auto"/>
        </w:rPr>
        <w:t>% or $</w:t>
      </w:r>
      <w:r w:rsidR="00CE34CF">
        <w:rPr>
          <w:rFonts w:asciiTheme="minorHAnsi" w:eastAsia="Times New Roman" w:hAnsiTheme="minorHAnsi" w:cstheme="minorHAnsi"/>
          <w:color w:val="auto"/>
        </w:rPr>
        <w:t>6.1</w:t>
      </w:r>
      <w:r w:rsidRPr="003B5284">
        <w:rPr>
          <w:rFonts w:asciiTheme="minorHAnsi" w:eastAsia="Times New Roman" w:hAnsiTheme="minorHAnsi" w:cstheme="minorHAnsi"/>
          <w:color w:val="auto"/>
        </w:rPr>
        <w:t xml:space="preserve"> million</w:t>
      </w:r>
      <w:r w:rsidR="003C31E5" w:rsidRPr="00522976">
        <w:rPr>
          <w:rFonts w:asciiTheme="minorHAnsi" w:eastAsia="Times New Roman" w:hAnsiTheme="minorHAnsi" w:cstheme="minorHAnsi"/>
          <w:color w:val="auto"/>
        </w:rPr>
        <w:t xml:space="preserve"> mainly due</w:t>
      </w:r>
      <w:r w:rsidR="00E363A4">
        <w:rPr>
          <w:rFonts w:asciiTheme="minorHAnsi" w:eastAsia="Times New Roman" w:hAnsiTheme="minorHAnsi" w:cstheme="minorHAnsi"/>
          <w:color w:val="auto"/>
        </w:rPr>
        <w:t xml:space="preserve"> to</w:t>
      </w:r>
      <w:r w:rsidR="002010E0">
        <w:rPr>
          <w:rFonts w:asciiTheme="minorHAnsi" w:eastAsia="Times New Roman" w:hAnsiTheme="minorHAnsi" w:cstheme="minorHAnsi"/>
          <w:color w:val="auto"/>
        </w:rPr>
        <w:t xml:space="preserve"> these key area</w:t>
      </w:r>
      <w:r w:rsidR="0039797F">
        <w:rPr>
          <w:rFonts w:asciiTheme="minorHAnsi" w:eastAsia="Times New Roman" w:hAnsiTheme="minorHAnsi" w:cstheme="minorHAnsi"/>
          <w:color w:val="auto"/>
        </w:rPr>
        <w:t>s</w:t>
      </w:r>
      <w:r w:rsidR="00B76B0C" w:rsidRPr="00522976">
        <w:rPr>
          <w:rFonts w:asciiTheme="minorHAnsi" w:eastAsia="Times New Roman" w:hAnsiTheme="minorHAnsi" w:cstheme="minorHAnsi"/>
          <w:color w:val="auto"/>
        </w:rPr>
        <w:t>:</w:t>
      </w:r>
    </w:p>
    <w:p w14:paraId="09A471AD" w14:textId="05B52B3F" w:rsidR="00D219BC" w:rsidRPr="00D219BC" w:rsidRDefault="004B2AD3" w:rsidP="00F03574">
      <w:pPr>
        <w:pStyle w:val="ListParagraph"/>
        <w:numPr>
          <w:ilvl w:val="0"/>
          <w:numId w:val="27"/>
        </w:numPr>
        <w:spacing w:before="0" w:after="0"/>
        <w:jc w:val="both"/>
        <w:rPr>
          <w:rFonts w:asciiTheme="minorHAnsi" w:eastAsia="Times New Roman" w:hAnsiTheme="minorHAnsi" w:cstheme="minorHAnsi"/>
          <w:color w:val="auto"/>
        </w:rPr>
      </w:pPr>
      <w:r>
        <w:rPr>
          <w:rFonts w:asciiTheme="minorHAnsi" w:eastAsia="Times New Roman" w:hAnsiTheme="minorHAnsi" w:cstheme="minorBidi"/>
          <w:color w:val="auto"/>
        </w:rPr>
        <w:t xml:space="preserve">$2.7m </w:t>
      </w:r>
      <w:r w:rsidR="00D219BC">
        <w:rPr>
          <w:rFonts w:asciiTheme="minorHAnsi" w:eastAsia="Times New Roman" w:hAnsiTheme="minorHAnsi" w:cstheme="minorBidi"/>
          <w:color w:val="auto"/>
        </w:rPr>
        <w:t xml:space="preserve">annual CPI </w:t>
      </w:r>
      <w:r w:rsidR="00086471">
        <w:rPr>
          <w:rFonts w:asciiTheme="minorHAnsi" w:eastAsia="Times New Roman" w:hAnsiTheme="minorHAnsi" w:cstheme="minorBidi"/>
          <w:color w:val="auto"/>
        </w:rPr>
        <w:t>budget</w:t>
      </w:r>
      <w:r w:rsidR="00AF6AA4">
        <w:rPr>
          <w:rFonts w:asciiTheme="minorHAnsi" w:eastAsia="Times New Roman" w:hAnsiTheme="minorHAnsi" w:cstheme="minorBidi"/>
          <w:color w:val="auto"/>
        </w:rPr>
        <w:t xml:space="preserve"> </w:t>
      </w:r>
      <w:r w:rsidR="001B1E01">
        <w:rPr>
          <w:rFonts w:asciiTheme="minorHAnsi" w:eastAsia="Times New Roman" w:hAnsiTheme="minorHAnsi" w:cstheme="minorBidi"/>
          <w:color w:val="auto"/>
        </w:rPr>
        <w:t>inceases</w:t>
      </w:r>
    </w:p>
    <w:p w14:paraId="0BA06709" w14:textId="6D3AF3B6" w:rsidR="00B641F8" w:rsidRPr="00F07DC9" w:rsidRDefault="00B641F8" w:rsidP="00F03574">
      <w:pPr>
        <w:pStyle w:val="ListParagraph"/>
        <w:numPr>
          <w:ilvl w:val="0"/>
          <w:numId w:val="27"/>
        </w:numPr>
        <w:spacing w:before="0" w:after="0"/>
        <w:jc w:val="both"/>
        <w:rPr>
          <w:rFonts w:asciiTheme="minorHAnsi" w:eastAsia="Times New Roman" w:hAnsiTheme="minorHAnsi" w:cstheme="minorHAnsi"/>
          <w:color w:val="auto"/>
        </w:rPr>
      </w:pPr>
      <w:r w:rsidRPr="0041075B">
        <w:rPr>
          <w:rFonts w:asciiTheme="minorHAnsi" w:eastAsia="Times New Roman" w:hAnsiTheme="minorHAnsi" w:cstheme="minorBidi"/>
          <w:color w:val="auto"/>
        </w:rPr>
        <w:t>$</w:t>
      </w:r>
      <w:r>
        <w:rPr>
          <w:rFonts w:asciiTheme="minorHAnsi" w:eastAsia="Times New Roman" w:hAnsiTheme="minorHAnsi" w:cstheme="minorBidi"/>
          <w:color w:val="auto"/>
        </w:rPr>
        <w:t xml:space="preserve">0.4m aquatic </w:t>
      </w:r>
      <w:r w:rsidR="00DD6494">
        <w:rPr>
          <w:rFonts w:asciiTheme="minorHAnsi" w:eastAsia="Times New Roman" w:hAnsiTheme="minorHAnsi" w:cstheme="minorBidi"/>
          <w:color w:val="auto"/>
        </w:rPr>
        <w:t>increases</w:t>
      </w:r>
      <w:r>
        <w:rPr>
          <w:rFonts w:asciiTheme="minorHAnsi" w:eastAsia="Times New Roman" w:hAnsiTheme="minorHAnsi" w:cstheme="minorBidi"/>
          <w:color w:val="auto"/>
        </w:rPr>
        <w:t xml:space="preserve"> in utility and maintenance </w:t>
      </w:r>
      <w:r w:rsidR="00962ABB">
        <w:rPr>
          <w:rFonts w:asciiTheme="minorHAnsi" w:eastAsia="Times New Roman" w:hAnsiTheme="minorHAnsi" w:cstheme="minorBidi"/>
          <w:color w:val="auto"/>
        </w:rPr>
        <w:t>cost</w:t>
      </w:r>
      <w:r w:rsidR="007C4C37">
        <w:rPr>
          <w:rFonts w:asciiTheme="minorHAnsi" w:eastAsia="Times New Roman" w:hAnsiTheme="minorHAnsi" w:cstheme="minorBidi"/>
          <w:color w:val="auto"/>
        </w:rPr>
        <w:t xml:space="preserve"> obligations</w:t>
      </w:r>
    </w:p>
    <w:p w14:paraId="239D6DEF" w14:textId="54052A26" w:rsidR="00B641F8" w:rsidRPr="0041075B" w:rsidRDefault="00B46B84" w:rsidP="00F03574">
      <w:pPr>
        <w:pStyle w:val="ListParagraph"/>
        <w:numPr>
          <w:ilvl w:val="0"/>
          <w:numId w:val="27"/>
        </w:numPr>
        <w:spacing w:before="0" w:after="0"/>
        <w:jc w:val="both"/>
        <w:rPr>
          <w:rFonts w:asciiTheme="minorHAnsi" w:eastAsia="Times New Roman" w:hAnsiTheme="minorHAnsi" w:cstheme="minorHAnsi"/>
          <w:color w:val="auto"/>
        </w:rPr>
      </w:pPr>
      <w:r>
        <w:rPr>
          <w:rFonts w:asciiTheme="minorHAnsi" w:eastAsia="Times New Roman" w:hAnsiTheme="minorHAnsi" w:cstheme="minorBidi"/>
          <w:color w:val="auto"/>
        </w:rPr>
        <w:t>$</w:t>
      </w:r>
      <w:r w:rsidR="00B641F8" w:rsidRPr="0041075B">
        <w:rPr>
          <w:rFonts w:asciiTheme="minorHAnsi" w:eastAsia="Times New Roman" w:hAnsiTheme="minorHAnsi" w:cstheme="minorBidi"/>
          <w:color w:val="auto"/>
        </w:rPr>
        <w:t xml:space="preserve">0.8m increase </w:t>
      </w:r>
      <w:r w:rsidR="00D71155">
        <w:rPr>
          <w:rFonts w:asciiTheme="minorHAnsi" w:eastAsia="Times New Roman" w:hAnsiTheme="minorHAnsi" w:cstheme="minorBidi"/>
          <w:color w:val="auto"/>
        </w:rPr>
        <w:t xml:space="preserve">due to </w:t>
      </w:r>
      <w:r w:rsidR="009803D4">
        <w:rPr>
          <w:rFonts w:asciiTheme="minorHAnsi" w:eastAsia="Times New Roman" w:hAnsiTheme="minorHAnsi" w:cstheme="minorBidi"/>
          <w:color w:val="auto"/>
        </w:rPr>
        <w:t>forecasted</w:t>
      </w:r>
      <w:r w:rsidR="00B641F8" w:rsidRPr="0041075B">
        <w:rPr>
          <w:rFonts w:asciiTheme="minorHAnsi" w:eastAsia="Times New Roman" w:hAnsiTheme="minorHAnsi" w:cstheme="minorBidi"/>
          <w:color w:val="auto"/>
        </w:rPr>
        <w:t xml:space="preserve"> Landfill </w:t>
      </w:r>
      <w:r w:rsidR="0037603C">
        <w:rPr>
          <w:rFonts w:asciiTheme="minorHAnsi" w:eastAsia="Times New Roman" w:hAnsiTheme="minorHAnsi" w:cstheme="minorBidi"/>
          <w:color w:val="auto"/>
        </w:rPr>
        <w:t xml:space="preserve">levy and </w:t>
      </w:r>
      <w:r w:rsidR="00F64965">
        <w:rPr>
          <w:rFonts w:asciiTheme="minorHAnsi" w:eastAsia="Times New Roman" w:hAnsiTheme="minorHAnsi" w:cstheme="minorBidi"/>
          <w:color w:val="auto"/>
        </w:rPr>
        <w:t xml:space="preserve">waste </w:t>
      </w:r>
      <w:r w:rsidR="005D19EA">
        <w:rPr>
          <w:rFonts w:asciiTheme="minorHAnsi" w:eastAsia="Times New Roman" w:hAnsiTheme="minorHAnsi" w:cstheme="minorBidi"/>
          <w:color w:val="auto"/>
        </w:rPr>
        <w:t>volume</w:t>
      </w:r>
      <w:r w:rsidR="0037603C">
        <w:rPr>
          <w:rFonts w:asciiTheme="minorHAnsi" w:eastAsia="Times New Roman" w:hAnsiTheme="minorHAnsi" w:cstheme="minorBidi"/>
          <w:color w:val="auto"/>
        </w:rPr>
        <w:t xml:space="preserve"> increases </w:t>
      </w:r>
    </w:p>
    <w:p w14:paraId="4B15A36C" w14:textId="5B1048F1" w:rsidR="00C60AD3" w:rsidRPr="00C60AD3" w:rsidRDefault="00521ECF" w:rsidP="00F03574">
      <w:pPr>
        <w:pStyle w:val="ListParagraph"/>
        <w:numPr>
          <w:ilvl w:val="0"/>
          <w:numId w:val="27"/>
        </w:numPr>
        <w:spacing w:before="0" w:after="0"/>
        <w:jc w:val="both"/>
        <w:rPr>
          <w:rFonts w:asciiTheme="minorHAnsi" w:eastAsia="Times New Roman" w:hAnsiTheme="minorHAnsi" w:cstheme="minorHAnsi"/>
          <w:color w:val="auto"/>
        </w:rPr>
      </w:pPr>
      <w:r>
        <w:rPr>
          <w:rFonts w:asciiTheme="minorHAnsi" w:eastAsia="Times New Roman" w:hAnsiTheme="minorHAnsi" w:cstheme="minorBidi"/>
          <w:color w:val="auto"/>
        </w:rPr>
        <w:t xml:space="preserve">$0.7m </w:t>
      </w:r>
      <w:r w:rsidR="00E735CB">
        <w:rPr>
          <w:rFonts w:asciiTheme="minorHAnsi" w:eastAsia="Times New Roman" w:hAnsiTheme="minorHAnsi" w:cstheme="minorBidi"/>
          <w:color w:val="auto"/>
        </w:rPr>
        <w:t xml:space="preserve">maintenance due to expected material cost </w:t>
      </w:r>
      <w:r w:rsidR="00C60AD3">
        <w:rPr>
          <w:rFonts w:asciiTheme="minorHAnsi" w:eastAsia="Times New Roman" w:hAnsiTheme="minorHAnsi" w:cstheme="minorBidi"/>
          <w:color w:val="auto"/>
        </w:rPr>
        <w:t xml:space="preserve">and safety protocols (above </w:t>
      </w:r>
      <w:r w:rsidR="00F776B3">
        <w:rPr>
          <w:rFonts w:asciiTheme="minorHAnsi" w:eastAsia="Times New Roman" w:hAnsiTheme="minorHAnsi" w:cstheme="minorBidi"/>
          <w:color w:val="auto"/>
        </w:rPr>
        <w:t>budgeted</w:t>
      </w:r>
      <w:r w:rsidR="00C60AD3">
        <w:rPr>
          <w:rFonts w:asciiTheme="minorHAnsi" w:eastAsia="Times New Roman" w:hAnsiTheme="minorHAnsi" w:cstheme="minorBidi"/>
          <w:color w:val="auto"/>
        </w:rPr>
        <w:t xml:space="preserve"> CPI)</w:t>
      </w:r>
    </w:p>
    <w:p w14:paraId="0B8BCCEC" w14:textId="37F1CAC7" w:rsidR="00BA5965" w:rsidRPr="00EF1EAC" w:rsidRDefault="00B641F8" w:rsidP="00F03574">
      <w:pPr>
        <w:pStyle w:val="ListParagraph"/>
        <w:numPr>
          <w:ilvl w:val="0"/>
          <w:numId w:val="27"/>
        </w:numPr>
        <w:spacing w:before="0" w:after="0"/>
        <w:jc w:val="both"/>
        <w:rPr>
          <w:rFonts w:asciiTheme="minorHAnsi" w:eastAsia="Times New Roman" w:hAnsiTheme="minorHAnsi" w:cstheme="minorHAnsi"/>
          <w:color w:val="auto"/>
        </w:rPr>
      </w:pPr>
      <w:r w:rsidRPr="00472B79">
        <w:rPr>
          <w:rFonts w:asciiTheme="minorHAnsi" w:eastAsia="Times New Roman" w:hAnsiTheme="minorHAnsi" w:cstheme="minorBidi"/>
          <w:color w:val="auto"/>
        </w:rPr>
        <w:t>$0.5m increase cost of insurance (</w:t>
      </w:r>
      <w:r>
        <w:rPr>
          <w:rFonts w:asciiTheme="minorHAnsi" w:eastAsia="Times New Roman" w:hAnsiTheme="minorHAnsi" w:cstheme="minorBidi"/>
          <w:color w:val="auto"/>
        </w:rPr>
        <w:t>16</w:t>
      </w:r>
      <w:r w:rsidRPr="00472B79">
        <w:rPr>
          <w:rFonts w:asciiTheme="minorHAnsi" w:eastAsia="Times New Roman" w:hAnsiTheme="minorHAnsi" w:cstheme="minorBidi"/>
          <w:color w:val="auto"/>
        </w:rPr>
        <w:t>%)</w:t>
      </w:r>
    </w:p>
    <w:p w14:paraId="45D41CFF" w14:textId="77777777" w:rsidR="000A03DB" w:rsidRPr="00B46095" w:rsidRDefault="000A03DB" w:rsidP="00EB4A8E">
      <w:pPr>
        <w:spacing w:before="0" w:after="0"/>
        <w:jc w:val="both"/>
        <w:rPr>
          <w:rFonts w:asciiTheme="minorHAnsi" w:eastAsia="Times New Roman" w:hAnsiTheme="minorHAnsi" w:cstheme="minorHAnsi"/>
          <w:color w:val="auto"/>
        </w:rPr>
      </w:pPr>
    </w:p>
    <w:p w14:paraId="21080631" w14:textId="12DBD47F" w:rsidR="008265E7" w:rsidRDefault="008265E7" w:rsidP="005C31B6">
      <w:pPr>
        <w:keepNext/>
        <w:spacing w:before="0" w:after="0"/>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List of major contract payments</w:t>
      </w:r>
    </w:p>
    <w:p w14:paraId="60F66FF5" w14:textId="2E18263F" w:rsidR="00C93D0E" w:rsidRDefault="00C93D0E" w:rsidP="005C31B6">
      <w:pPr>
        <w:keepNext/>
        <w:keepLines/>
        <w:spacing w:before="0" w:after="0"/>
        <w:jc w:val="both"/>
        <w:rPr>
          <w:rFonts w:asciiTheme="minorHAnsi" w:eastAsia="Times New Roman" w:hAnsiTheme="minorHAnsi" w:cstheme="minorHAnsi"/>
          <w:b/>
          <w:bCs/>
          <w:color w:val="auto"/>
        </w:rPr>
      </w:pPr>
    </w:p>
    <w:tbl>
      <w:tblPr>
        <w:tblW w:w="9469" w:type="dxa"/>
        <w:tblLayout w:type="fixed"/>
        <w:tblLook w:val="04A0" w:firstRow="1" w:lastRow="0" w:firstColumn="1" w:lastColumn="0" w:noHBand="0" w:noVBand="1"/>
      </w:tblPr>
      <w:tblGrid>
        <w:gridCol w:w="5102"/>
        <w:gridCol w:w="1191"/>
        <w:gridCol w:w="1191"/>
        <w:gridCol w:w="1021"/>
        <w:gridCol w:w="113"/>
        <w:gridCol w:w="851"/>
      </w:tblGrid>
      <w:tr w:rsidR="00AF3E8E" w:rsidRPr="00AF3E8E" w14:paraId="5F1367E5" w14:textId="77777777" w:rsidTr="004D5136">
        <w:trPr>
          <w:trHeight w:val="300"/>
        </w:trPr>
        <w:tc>
          <w:tcPr>
            <w:tcW w:w="5102" w:type="dxa"/>
            <w:tcBorders>
              <w:top w:val="nil"/>
              <w:left w:val="nil"/>
              <w:bottom w:val="nil"/>
              <w:right w:val="nil"/>
            </w:tcBorders>
            <w:shd w:val="clear" w:color="auto" w:fill="4F81BD"/>
            <w:vAlign w:val="center"/>
            <w:hideMark/>
          </w:tcPr>
          <w:p w14:paraId="6931F9F2" w14:textId="77777777" w:rsidR="00AF3E8E" w:rsidRPr="00D85D3B" w:rsidRDefault="00AF3E8E" w:rsidP="005C31B6">
            <w:pPr>
              <w:keepNext/>
              <w:keepLines/>
              <w:spacing w:before="0" w:after="0"/>
              <w:rPr>
                <w:rFonts w:asciiTheme="minorHAnsi" w:eastAsia="Times New Roman" w:hAnsiTheme="minorHAnsi" w:cstheme="minorHAnsi"/>
                <w:b/>
                <w:color w:val="EE0000"/>
                <w:sz w:val="22"/>
                <w:szCs w:val="22"/>
              </w:rPr>
            </w:pPr>
            <w:r w:rsidRPr="00D85D3B">
              <w:rPr>
                <w:rFonts w:asciiTheme="minorHAnsi" w:eastAsia="Times New Roman" w:hAnsiTheme="minorHAnsi" w:cstheme="minorHAnsi"/>
                <w:b/>
                <w:color w:val="EE0000"/>
                <w:sz w:val="22"/>
                <w:szCs w:val="22"/>
              </w:rPr>
              <w:t> </w:t>
            </w:r>
          </w:p>
        </w:tc>
        <w:tc>
          <w:tcPr>
            <w:tcW w:w="1191" w:type="dxa"/>
            <w:tcBorders>
              <w:top w:val="nil"/>
              <w:left w:val="nil"/>
              <w:bottom w:val="nil"/>
              <w:right w:val="nil"/>
            </w:tcBorders>
            <w:shd w:val="clear" w:color="auto" w:fill="4F81BD"/>
            <w:vAlign w:val="center"/>
            <w:hideMark/>
          </w:tcPr>
          <w:p w14:paraId="3D4EA0FD" w14:textId="77777777" w:rsidR="00AF3E8E" w:rsidRPr="007B76A3" w:rsidRDefault="00AF3E8E"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 xml:space="preserve"> Forecast </w:t>
            </w:r>
          </w:p>
        </w:tc>
        <w:tc>
          <w:tcPr>
            <w:tcW w:w="1191" w:type="dxa"/>
            <w:tcBorders>
              <w:top w:val="nil"/>
              <w:left w:val="nil"/>
              <w:bottom w:val="nil"/>
              <w:right w:val="nil"/>
            </w:tcBorders>
            <w:shd w:val="clear" w:color="auto" w:fill="4F81BD"/>
            <w:vAlign w:val="center"/>
            <w:hideMark/>
          </w:tcPr>
          <w:p w14:paraId="0C82EF37" w14:textId="77777777" w:rsidR="00AF3E8E" w:rsidRPr="007B76A3" w:rsidRDefault="00AF3E8E"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 xml:space="preserve"> Budget </w:t>
            </w:r>
          </w:p>
        </w:tc>
        <w:tc>
          <w:tcPr>
            <w:tcW w:w="1985" w:type="dxa"/>
            <w:gridSpan w:val="3"/>
            <w:vMerge w:val="restart"/>
            <w:tcBorders>
              <w:top w:val="nil"/>
              <w:left w:val="nil"/>
              <w:right w:val="nil"/>
            </w:tcBorders>
            <w:shd w:val="clear" w:color="auto" w:fill="4F81BD"/>
            <w:vAlign w:val="center"/>
            <w:hideMark/>
          </w:tcPr>
          <w:p w14:paraId="161FDAA3" w14:textId="2190E6E8" w:rsidR="00AF3E8E" w:rsidRPr="007B76A3" w:rsidRDefault="00AF3E8E"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Change</w:t>
            </w:r>
          </w:p>
        </w:tc>
      </w:tr>
      <w:tr w:rsidR="00AF3E8E" w:rsidRPr="00AF3E8E" w14:paraId="41537564" w14:textId="77777777" w:rsidTr="004D5136">
        <w:trPr>
          <w:trHeight w:val="300"/>
        </w:trPr>
        <w:tc>
          <w:tcPr>
            <w:tcW w:w="5102" w:type="dxa"/>
            <w:tcBorders>
              <w:top w:val="nil"/>
              <w:left w:val="nil"/>
              <w:bottom w:val="nil"/>
              <w:right w:val="nil"/>
            </w:tcBorders>
            <w:shd w:val="clear" w:color="auto" w:fill="4F81BD"/>
            <w:vAlign w:val="center"/>
            <w:hideMark/>
          </w:tcPr>
          <w:p w14:paraId="06859D61" w14:textId="77777777" w:rsidR="00AF3E8E" w:rsidRPr="00D85D3B" w:rsidRDefault="00AF3E8E" w:rsidP="005C31B6">
            <w:pPr>
              <w:keepNext/>
              <w:keepLines/>
              <w:spacing w:before="0" w:after="0"/>
              <w:rPr>
                <w:rFonts w:asciiTheme="minorHAnsi" w:eastAsia="Times New Roman" w:hAnsiTheme="minorHAnsi" w:cstheme="minorHAnsi"/>
                <w:b/>
                <w:color w:val="EE0000"/>
                <w:sz w:val="22"/>
                <w:szCs w:val="22"/>
              </w:rPr>
            </w:pPr>
            <w:r w:rsidRPr="00D85D3B">
              <w:rPr>
                <w:rFonts w:asciiTheme="minorHAnsi" w:eastAsia="Times New Roman" w:hAnsiTheme="minorHAnsi" w:cstheme="minorHAnsi"/>
                <w:b/>
                <w:color w:val="EE0000"/>
                <w:sz w:val="22"/>
                <w:szCs w:val="22"/>
              </w:rPr>
              <w:t> </w:t>
            </w:r>
          </w:p>
        </w:tc>
        <w:tc>
          <w:tcPr>
            <w:tcW w:w="1191" w:type="dxa"/>
            <w:tcBorders>
              <w:top w:val="nil"/>
              <w:left w:val="nil"/>
              <w:bottom w:val="nil"/>
              <w:right w:val="nil"/>
            </w:tcBorders>
            <w:shd w:val="clear" w:color="auto" w:fill="4F81BD"/>
            <w:vAlign w:val="center"/>
            <w:hideMark/>
          </w:tcPr>
          <w:p w14:paraId="4EF335E7" w14:textId="5339548D" w:rsidR="00AF3E8E" w:rsidRPr="007B76A3" w:rsidRDefault="006E1E62"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2025/26</w:t>
            </w:r>
          </w:p>
        </w:tc>
        <w:tc>
          <w:tcPr>
            <w:tcW w:w="1191" w:type="dxa"/>
            <w:tcBorders>
              <w:top w:val="nil"/>
              <w:left w:val="nil"/>
              <w:bottom w:val="nil"/>
              <w:right w:val="nil"/>
            </w:tcBorders>
            <w:shd w:val="clear" w:color="auto" w:fill="4F81BD"/>
            <w:vAlign w:val="center"/>
            <w:hideMark/>
          </w:tcPr>
          <w:p w14:paraId="6367CA70" w14:textId="574BEA85" w:rsidR="00AF3E8E" w:rsidRPr="007B76A3" w:rsidRDefault="006E1E62"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2026/27</w:t>
            </w:r>
          </w:p>
        </w:tc>
        <w:tc>
          <w:tcPr>
            <w:tcW w:w="1985" w:type="dxa"/>
            <w:gridSpan w:val="3"/>
            <w:vMerge/>
            <w:tcBorders>
              <w:left w:val="nil"/>
              <w:bottom w:val="nil"/>
              <w:right w:val="nil"/>
            </w:tcBorders>
            <w:shd w:val="clear" w:color="auto" w:fill="4F81BD"/>
            <w:vAlign w:val="center"/>
            <w:hideMark/>
          </w:tcPr>
          <w:p w14:paraId="1FCE1DA1" w14:textId="6D77F6D0" w:rsidR="00AF3E8E" w:rsidRPr="007B76A3" w:rsidRDefault="00AF3E8E" w:rsidP="005C31B6">
            <w:pPr>
              <w:keepNext/>
              <w:keepLines/>
              <w:spacing w:before="0" w:after="0"/>
              <w:rPr>
                <w:rFonts w:asciiTheme="minorHAnsi" w:eastAsia="Times New Roman" w:hAnsiTheme="minorHAnsi" w:cstheme="minorHAnsi"/>
                <w:b/>
                <w:color w:val="FFFFFF" w:themeColor="background1"/>
                <w:sz w:val="22"/>
                <w:szCs w:val="22"/>
              </w:rPr>
            </w:pPr>
          </w:p>
        </w:tc>
      </w:tr>
      <w:tr w:rsidR="00AF3E8E" w:rsidRPr="00AF3E8E" w14:paraId="253F7EB9" w14:textId="77777777" w:rsidTr="004D5136">
        <w:trPr>
          <w:trHeight w:val="300"/>
        </w:trPr>
        <w:tc>
          <w:tcPr>
            <w:tcW w:w="5102" w:type="dxa"/>
            <w:tcBorders>
              <w:top w:val="nil"/>
              <w:left w:val="nil"/>
              <w:bottom w:val="nil"/>
              <w:right w:val="nil"/>
            </w:tcBorders>
            <w:shd w:val="clear" w:color="auto" w:fill="4F81BD"/>
            <w:vAlign w:val="center"/>
            <w:hideMark/>
          </w:tcPr>
          <w:p w14:paraId="39CB573E" w14:textId="77777777" w:rsidR="00AF3E8E" w:rsidRPr="00D85D3B" w:rsidRDefault="00AF3E8E" w:rsidP="005C31B6">
            <w:pPr>
              <w:keepNext/>
              <w:keepLines/>
              <w:spacing w:before="0" w:after="0"/>
              <w:rPr>
                <w:rFonts w:asciiTheme="minorHAnsi" w:eastAsia="Times New Roman" w:hAnsiTheme="minorHAnsi" w:cstheme="minorHAnsi"/>
                <w:b/>
                <w:color w:val="EE0000"/>
                <w:sz w:val="22"/>
                <w:szCs w:val="22"/>
              </w:rPr>
            </w:pPr>
            <w:r w:rsidRPr="00D85D3B">
              <w:rPr>
                <w:rFonts w:asciiTheme="minorHAnsi" w:eastAsia="Times New Roman" w:hAnsiTheme="minorHAnsi" w:cstheme="minorHAnsi"/>
                <w:b/>
                <w:color w:val="EE0000"/>
                <w:sz w:val="22"/>
                <w:szCs w:val="22"/>
              </w:rPr>
              <w:t> </w:t>
            </w:r>
          </w:p>
        </w:tc>
        <w:tc>
          <w:tcPr>
            <w:tcW w:w="1191" w:type="dxa"/>
            <w:tcBorders>
              <w:top w:val="nil"/>
              <w:left w:val="nil"/>
              <w:bottom w:val="nil"/>
              <w:right w:val="nil"/>
            </w:tcBorders>
            <w:shd w:val="clear" w:color="auto" w:fill="4F81BD"/>
            <w:vAlign w:val="center"/>
            <w:hideMark/>
          </w:tcPr>
          <w:p w14:paraId="48DEBE2A" w14:textId="77777777" w:rsidR="00AF3E8E" w:rsidRPr="007B76A3" w:rsidRDefault="00AF3E8E"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 xml:space="preserve"> $’000 </w:t>
            </w:r>
          </w:p>
        </w:tc>
        <w:tc>
          <w:tcPr>
            <w:tcW w:w="1191" w:type="dxa"/>
            <w:tcBorders>
              <w:top w:val="nil"/>
              <w:left w:val="nil"/>
              <w:bottom w:val="nil"/>
              <w:right w:val="nil"/>
            </w:tcBorders>
            <w:shd w:val="clear" w:color="auto" w:fill="4F81BD"/>
            <w:vAlign w:val="center"/>
            <w:hideMark/>
          </w:tcPr>
          <w:p w14:paraId="24322687" w14:textId="77777777" w:rsidR="00AF3E8E" w:rsidRPr="007B76A3" w:rsidRDefault="00AF3E8E"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 xml:space="preserve"> $’000 </w:t>
            </w:r>
          </w:p>
        </w:tc>
        <w:tc>
          <w:tcPr>
            <w:tcW w:w="1134" w:type="dxa"/>
            <w:gridSpan w:val="2"/>
            <w:tcBorders>
              <w:top w:val="nil"/>
              <w:left w:val="nil"/>
              <w:bottom w:val="nil"/>
              <w:right w:val="nil"/>
            </w:tcBorders>
            <w:shd w:val="clear" w:color="auto" w:fill="4F81BD"/>
            <w:vAlign w:val="center"/>
            <w:hideMark/>
          </w:tcPr>
          <w:p w14:paraId="32FCD7A5" w14:textId="77777777" w:rsidR="00AF3E8E" w:rsidRPr="007B76A3" w:rsidRDefault="00AF3E8E" w:rsidP="005C31B6">
            <w:pPr>
              <w:keepNext/>
              <w:keepLines/>
              <w:spacing w:before="0" w:after="0"/>
              <w:jc w:val="center"/>
              <w:rPr>
                <w:rFonts w:asciiTheme="minorHAnsi" w:eastAsia="Times New Roman" w:hAnsiTheme="minorHAnsi" w:cstheme="minorHAnsi"/>
                <w:b/>
                <w:color w:val="FFFFFF" w:themeColor="background1"/>
                <w:sz w:val="22"/>
                <w:szCs w:val="22"/>
              </w:rPr>
            </w:pPr>
            <w:r w:rsidRPr="007B76A3">
              <w:rPr>
                <w:rFonts w:asciiTheme="minorHAnsi" w:eastAsia="Times New Roman" w:hAnsiTheme="minorHAnsi" w:cstheme="minorHAnsi"/>
                <w:b/>
                <w:color w:val="FFFFFF" w:themeColor="background1"/>
                <w:sz w:val="22"/>
                <w:szCs w:val="22"/>
              </w:rPr>
              <w:t xml:space="preserve"> $’000 </w:t>
            </w:r>
          </w:p>
        </w:tc>
        <w:tc>
          <w:tcPr>
            <w:tcW w:w="851" w:type="dxa"/>
            <w:tcBorders>
              <w:top w:val="nil"/>
              <w:left w:val="nil"/>
              <w:bottom w:val="nil"/>
              <w:right w:val="nil"/>
            </w:tcBorders>
            <w:shd w:val="clear" w:color="auto" w:fill="4F81BD"/>
            <w:vAlign w:val="center"/>
            <w:hideMark/>
          </w:tcPr>
          <w:p w14:paraId="28E99D2D" w14:textId="77777777" w:rsidR="00AF3E8E" w:rsidRPr="007B76A3" w:rsidRDefault="00AF3E8E" w:rsidP="005C31B6">
            <w:pPr>
              <w:keepNext/>
              <w:keepLines/>
              <w:spacing w:before="0" w:after="0"/>
              <w:jc w:val="center"/>
              <w:rPr>
                <w:rFonts w:asciiTheme="minorHAnsi" w:eastAsia="Times New Roman" w:hAnsiTheme="minorHAnsi" w:cstheme="minorHAnsi"/>
                <w:color w:val="FFFFFF" w:themeColor="background1"/>
                <w:sz w:val="22"/>
                <w:szCs w:val="22"/>
              </w:rPr>
            </w:pPr>
            <w:r w:rsidRPr="007B76A3">
              <w:rPr>
                <w:rFonts w:asciiTheme="minorHAnsi" w:eastAsia="Times New Roman" w:hAnsiTheme="minorHAnsi" w:cstheme="minorHAnsi"/>
                <w:color w:val="FFFFFF" w:themeColor="background1"/>
                <w:sz w:val="22"/>
                <w:szCs w:val="22"/>
              </w:rPr>
              <w:t>%</w:t>
            </w:r>
          </w:p>
        </w:tc>
      </w:tr>
      <w:tr w:rsidR="00AF3E8E" w:rsidRPr="00E07690" w14:paraId="56AA5ED4" w14:textId="77777777" w:rsidTr="003C6F59">
        <w:trPr>
          <w:trHeight w:val="340"/>
        </w:trPr>
        <w:tc>
          <w:tcPr>
            <w:tcW w:w="5102" w:type="dxa"/>
            <w:tcBorders>
              <w:top w:val="nil"/>
              <w:left w:val="nil"/>
              <w:bottom w:val="nil"/>
              <w:right w:val="nil"/>
            </w:tcBorders>
            <w:vAlign w:val="center"/>
            <w:hideMark/>
          </w:tcPr>
          <w:p w14:paraId="0FED3B9A" w14:textId="77777777" w:rsidR="00AF3E8E" w:rsidRPr="005F167E" w:rsidRDefault="00AF3E8E"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Garbage collection/disposal</w:t>
            </w:r>
          </w:p>
        </w:tc>
        <w:tc>
          <w:tcPr>
            <w:tcW w:w="1191" w:type="dxa"/>
            <w:tcBorders>
              <w:top w:val="nil"/>
              <w:left w:val="nil"/>
              <w:bottom w:val="nil"/>
              <w:right w:val="nil"/>
            </w:tcBorders>
            <w:shd w:val="clear" w:color="000000" w:fill="FFFFFF"/>
            <w:vAlign w:val="center"/>
          </w:tcPr>
          <w:p w14:paraId="1B1445DC" w14:textId="72073DB5"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9,813 </w:t>
            </w:r>
          </w:p>
        </w:tc>
        <w:tc>
          <w:tcPr>
            <w:tcW w:w="1191" w:type="dxa"/>
            <w:tcBorders>
              <w:top w:val="nil"/>
              <w:left w:val="nil"/>
              <w:bottom w:val="nil"/>
              <w:right w:val="nil"/>
            </w:tcBorders>
            <w:shd w:val="clear" w:color="auto" w:fill="F2F2F2" w:themeFill="background1" w:themeFillShade="F2"/>
            <w:vAlign w:val="center"/>
          </w:tcPr>
          <w:p w14:paraId="73C8C443" w14:textId="4F0B5CDA"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D11BF8" w:rsidRPr="005F167E">
              <w:rPr>
                <w:sz w:val="22"/>
                <w:szCs w:val="22"/>
              </w:rPr>
              <w:t>10,</w:t>
            </w:r>
            <w:r w:rsidRPr="005F167E">
              <w:rPr>
                <w:sz w:val="22"/>
                <w:szCs w:val="22"/>
              </w:rPr>
              <w:t xml:space="preserve">643 </w:t>
            </w:r>
          </w:p>
        </w:tc>
        <w:tc>
          <w:tcPr>
            <w:tcW w:w="1021" w:type="dxa"/>
            <w:tcBorders>
              <w:top w:val="nil"/>
              <w:left w:val="nil"/>
              <w:bottom w:val="nil"/>
              <w:right w:val="nil"/>
            </w:tcBorders>
            <w:vAlign w:val="center"/>
          </w:tcPr>
          <w:p w14:paraId="781E3925" w14:textId="5523C14F"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830</w:t>
            </w:r>
          </w:p>
        </w:tc>
        <w:tc>
          <w:tcPr>
            <w:tcW w:w="964" w:type="dxa"/>
            <w:gridSpan w:val="2"/>
            <w:tcBorders>
              <w:top w:val="nil"/>
              <w:left w:val="nil"/>
              <w:bottom w:val="nil"/>
              <w:right w:val="nil"/>
            </w:tcBorders>
            <w:vAlign w:val="center"/>
          </w:tcPr>
          <w:p w14:paraId="3A83358E" w14:textId="5BDFE343"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8.5%</w:t>
            </w:r>
          </w:p>
        </w:tc>
      </w:tr>
      <w:tr w:rsidR="00AF3E8E" w:rsidRPr="00E07690" w14:paraId="7D2C2D9F" w14:textId="77777777" w:rsidTr="003C6F59">
        <w:trPr>
          <w:trHeight w:val="340"/>
        </w:trPr>
        <w:tc>
          <w:tcPr>
            <w:tcW w:w="5102" w:type="dxa"/>
            <w:tcBorders>
              <w:top w:val="nil"/>
              <w:left w:val="nil"/>
              <w:bottom w:val="nil"/>
              <w:right w:val="nil"/>
            </w:tcBorders>
            <w:vAlign w:val="center"/>
            <w:hideMark/>
          </w:tcPr>
          <w:p w14:paraId="6104C77A" w14:textId="77777777" w:rsidR="00AF3E8E" w:rsidRPr="005F167E" w:rsidRDefault="00AF3E8E"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Green waste collection/disposal (FOGO)</w:t>
            </w:r>
          </w:p>
        </w:tc>
        <w:tc>
          <w:tcPr>
            <w:tcW w:w="1191" w:type="dxa"/>
            <w:tcBorders>
              <w:top w:val="nil"/>
              <w:left w:val="nil"/>
              <w:bottom w:val="nil"/>
              <w:right w:val="nil"/>
            </w:tcBorders>
            <w:shd w:val="clear" w:color="000000" w:fill="FFFFFF"/>
            <w:vAlign w:val="center"/>
          </w:tcPr>
          <w:p w14:paraId="0F6572B5" w14:textId="24856F66"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w:t>
            </w:r>
            <w:r w:rsidR="00873C25" w:rsidRPr="005F167E">
              <w:rPr>
                <w:sz w:val="22"/>
                <w:szCs w:val="22"/>
              </w:rPr>
              <w:t>11,</w:t>
            </w:r>
            <w:r w:rsidRPr="005F167E">
              <w:rPr>
                <w:sz w:val="22"/>
                <w:szCs w:val="22"/>
              </w:rPr>
              <w:t xml:space="preserve">941 </w:t>
            </w:r>
          </w:p>
        </w:tc>
        <w:tc>
          <w:tcPr>
            <w:tcW w:w="1191" w:type="dxa"/>
            <w:tcBorders>
              <w:top w:val="nil"/>
              <w:left w:val="nil"/>
              <w:bottom w:val="nil"/>
              <w:right w:val="nil"/>
            </w:tcBorders>
            <w:shd w:val="clear" w:color="auto" w:fill="F2F2F2" w:themeFill="background1" w:themeFillShade="F2"/>
            <w:vAlign w:val="center"/>
          </w:tcPr>
          <w:p w14:paraId="41EE45FF" w14:textId="209835F9"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873C25" w:rsidRPr="005F167E">
              <w:rPr>
                <w:sz w:val="22"/>
                <w:szCs w:val="22"/>
              </w:rPr>
              <w:t>12,</w:t>
            </w:r>
            <w:r w:rsidRPr="005F167E">
              <w:rPr>
                <w:sz w:val="22"/>
                <w:szCs w:val="22"/>
              </w:rPr>
              <w:t xml:space="preserve">374 </w:t>
            </w:r>
          </w:p>
        </w:tc>
        <w:tc>
          <w:tcPr>
            <w:tcW w:w="1021" w:type="dxa"/>
            <w:tcBorders>
              <w:top w:val="nil"/>
              <w:left w:val="nil"/>
              <w:bottom w:val="nil"/>
              <w:right w:val="nil"/>
            </w:tcBorders>
            <w:vAlign w:val="center"/>
          </w:tcPr>
          <w:p w14:paraId="6D0022F9" w14:textId="6A9894AF"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433</w:t>
            </w:r>
          </w:p>
        </w:tc>
        <w:tc>
          <w:tcPr>
            <w:tcW w:w="964" w:type="dxa"/>
            <w:gridSpan w:val="2"/>
            <w:tcBorders>
              <w:top w:val="nil"/>
              <w:left w:val="nil"/>
              <w:bottom w:val="nil"/>
              <w:right w:val="nil"/>
            </w:tcBorders>
            <w:vAlign w:val="center"/>
          </w:tcPr>
          <w:p w14:paraId="394A9468" w14:textId="0AF9AF1C"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3.6</w:t>
            </w:r>
            <w:r w:rsidR="00873C25" w:rsidRPr="005F167E">
              <w:rPr>
                <w:sz w:val="22"/>
                <w:szCs w:val="22"/>
              </w:rPr>
              <w:t>%</w:t>
            </w:r>
          </w:p>
        </w:tc>
      </w:tr>
      <w:tr w:rsidR="00AF3E8E" w:rsidRPr="00E07690" w14:paraId="6B75E527" w14:textId="77777777" w:rsidTr="003C6F59">
        <w:trPr>
          <w:trHeight w:val="340"/>
        </w:trPr>
        <w:tc>
          <w:tcPr>
            <w:tcW w:w="5102" w:type="dxa"/>
            <w:tcBorders>
              <w:top w:val="nil"/>
              <w:left w:val="nil"/>
              <w:bottom w:val="nil"/>
              <w:right w:val="nil"/>
            </w:tcBorders>
            <w:vAlign w:val="center"/>
            <w:hideMark/>
          </w:tcPr>
          <w:p w14:paraId="22DF36C8" w14:textId="77777777" w:rsidR="00AF3E8E" w:rsidRPr="005F167E" w:rsidRDefault="00AF3E8E"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Street Litter Bin Clearance/Disposal</w:t>
            </w:r>
          </w:p>
        </w:tc>
        <w:tc>
          <w:tcPr>
            <w:tcW w:w="1191" w:type="dxa"/>
            <w:tcBorders>
              <w:top w:val="nil"/>
              <w:left w:val="nil"/>
              <w:bottom w:val="nil"/>
              <w:right w:val="nil"/>
            </w:tcBorders>
            <w:shd w:val="clear" w:color="000000" w:fill="FFFFFF"/>
            <w:vAlign w:val="center"/>
          </w:tcPr>
          <w:p w14:paraId="6845609C" w14:textId="7989B2B2"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w:t>
            </w:r>
            <w:r w:rsidR="00ED0F62" w:rsidRPr="005F167E">
              <w:rPr>
                <w:sz w:val="22"/>
                <w:szCs w:val="22"/>
              </w:rPr>
              <w:t>1,</w:t>
            </w:r>
            <w:r w:rsidRPr="005F167E">
              <w:rPr>
                <w:sz w:val="22"/>
                <w:szCs w:val="22"/>
              </w:rPr>
              <w:t xml:space="preserve">238 </w:t>
            </w:r>
          </w:p>
        </w:tc>
        <w:tc>
          <w:tcPr>
            <w:tcW w:w="1191" w:type="dxa"/>
            <w:tcBorders>
              <w:top w:val="nil"/>
              <w:left w:val="nil"/>
              <w:bottom w:val="nil"/>
              <w:right w:val="nil"/>
            </w:tcBorders>
            <w:shd w:val="clear" w:color="auto" w:fill="F2F2F2" w:themeFill="background1" w:themeFillShade="F2"/>
            <w:vAlign w:val="center"/>
          </w:tcPr>
          <w:p w14:paraId="4898253A" w14:textId="3DA6AB6A"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ED0F62" w:rsidRPr="005F167E">
              <w:rPr>
                <w:sz w:val="22"/>
                <w:szCs w:val="22"/>
              </w:rPr>
              <w:t>1,</w:t>
            </w:r>
            <w:r w:rsidRPr="005F167E">
              <w:rPr>
                <w:sz w:val="22"/>
                <w:szCs w:val="22"/>
              </w:rPr>
              <w:t xml:space="preserve">069 </w:t>
            </w:r>
          </w:p>
        </w:tc>
        <w:tc>
          <w:tcPr>
            <w:tcW w:w="1021" w:type="dxa"/>
            <w:tcBorders>
              <w:top w:val="nil"/>
              <w:left w:val="nil"/>
              <w:bottom w:val="nil"/>
              <w:right w:val="nil"/>
            </w:tcBorders>
            <w:vAlign w:val="center"/>
          </w:tcPr>
          <w:p w14:paraId="0FD8F2C5" w14:textId="433A03BC"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(169)</w:t>
            </w:r>
          </w:p>
        </w:tc>
        <w:tc>
          <w:tcPr>
            <w:tcW w:w="964" w:type="dxa"/>
            <w:gridSpan w:val="2"/>
            <w:tcBorders>
              <w:top w:val="nil"/>
              <w:left w:val="nil"/>
              <w:bottom w:val="nil"/>
              <w:right w:val="nil"/>
            </w:tcBorders>
            <w:vAlign w:val="center"/>
          </w:tcPr>
          <w:p w14:paraId="10E63B19" w14:textId="6986BA8C"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(13.7%)</w:t>
            </w:r>
          </w:p>
        </w:tc>
      </w:tr>
      <w:tr w:rsidR="00AF3E8E" w:rsidRPr="00E07690" w14:paraId="1297C926" w14:textId="77777777" w:rsidTr="003C6F59">
        <w:trPr>
          <w:trHeight w:val="340"/>
        </w:trPr>
        <w:tc>
          <w:tcPr>
            <w:tcW w:w="5102" w:type="dxa"/>
            <w:tcBorders>
              <w:top w:val="nil"/>
              <w:left w:val="nil"/>
              <w:bottom w:val="nil"/>
              <w:right w:val="nil"/>
            </w:tcBorders>
            <w:vAlign w:val="center"/>
            <w:hideMark/>
          </w:tcPr>
          <w:p w14:paraId="24E4F66A" w14:textId="6D3290D8" w:rsidR="00AF3E8E" w:rsidRPr="005F167E" w:rsidRDefault="002A1505" w:rsidP="00DD5B24">
            <w:pPr>
              <w:keepNext/>
              <w:keepLines/>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R</w:t>
            </w:r>
            <w:r w:rsidR="00CF258D" w:rsidRPr="005F167E">
              <w:rPr>
                <w:rFonts w:asciiTheme="minorHAnsi" w:eastAsia="Times New Roman" w:hAnsiTheme="minorHAnsi" w:cstheme="minorHAnsi"/>
                <w:color w:val="auto"/>
                <w:sz w:val="22"/>
                <w:szCs w:val="22"/>
              </w:rPr>
              <w:t xml:space="preserve">ecycling </w:t>
            </w:r>
            <w:r>
              <w:rPr>
                <w:rFonts w:asciiTheme="minorHAnsi" w:eastAsia="Times New Roman" w:hAnsiTheme="minorHAnsi" w:cstheme="minorHAnsi"/>
                <w:color w:val="auto"/>
                <w:sz w:val="22"/>
                <w:szCs w:val="22"/>
              </w:rPr>
              <w:t>collection/disposal</w:t>
            </w:r>
          </w:p>
        </w:tc>
        <w:tc>
          <w:tcPr>
            <w:tcW w:w="1191" w:type="dxa"/>
            <w:tcBorders>
              <w:top w:val="nil"/>
              <w:left w:val="nil"/>
              <w:bottom w:val="nil"/>
              <w:right w:val="nil"/>
            </w:tcBorders>
            <w:shd w:val="clear" w:color="000000" w:fill="FFFFFF"/>
            <w:vAlign w:val="center"/>
          </w:tcPr>
          <w:p w14:paraId="7ECE140D" w14:textId="19815376"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w:t>
            </w:r>
            <w:r w:rsidR="008B2D11" w:rsidRPr="005F167E">
              <w:rPr>
                <w:sz w:val="22"/>
                <w:szCs w:val="22"/>
              </w:rPr>
              <w:t>4,</w:t>
            </w:r>
            <w:r w:rsidRPr="005F167E">
              <w:rPr>
                <w:sz w:val="22"/>
                <w:szCs w:val="22"/>
              </w:rPr>
              <w:t xml:space="preserve">981 </w:t>
            </w:r>
          </w:p>
        </w:tc>
        <w:tc>
          <w:tcPr>
            <w:tcW w:w="1191" w:type="dxa"/>
            <w:tcBorders>
              <w:top w:val="nil"/>
              <w:left w:val="nil"/>
              <w:bottom w:val="nil"/>
              <w:right w:val="nil"/>
            </w:tcBorders>
            <w:shd w:val="clear" w:color="auto" w:fill="F2F2F2" w:themeFill="background1" w:themeFillShade="F2"/>
            <w:vAlign w:val="center"/>
          </w:tcPr>
          <w:p w14:paraId="42E424DE" w14:textId="6827281E"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8B2D11" w:rsidRPr="005F167E">
              <w:rPr>
                <w:sz w:val="22"/>
                <w:szCs w:val="22"/>
              </w:rPr>
              <w:t>5,</w:t>
            </w:r>
            <w:r w:rsidRPr="005F167E">
              <w:rPr>
                <w:sz w:val="22"/>
                <w:szCs w:val="22"/>
              </w:rPr>
              <w:t xml:space="preserve">215 </w:t>
            </w:r>
          </w:p>
        </w:tc>
        <w:tc>
          <w:tcPr>
            <w:tcW w:w="1021" w:type="dxa"/>
            <w:tcBorders>
              <w:top w:val="nil"/>
              <w:left w:val="nil"/>
              <w:bottom w:val="nil"/>
              <w:right w:val="nil"/>
            </w:tcBorders>
            <w:vAlign w:val="center"/>
          </w:tcPr>
          <w:p w14:paraId="45673316" w14:textId="0E759A2D"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234</w:t>
            </w:r>
          </w:p>
        </w:tc>
        <w:tc>
          <w:tcPr>
            <w:tcW w:w="964" w:type="dxa"/>
            <w:gridSpan w:val="2"/>
            <w:tcBorders>
              <w:top w:val="nil"/>
              <w:left w:val="nil"/>
              <w:bottom w:val="nil"/>
              <w:right w:val="nil"/>
            </w:tcBorders>
            <w:vAlign w:val="center"/>
          </w:tcPr>
          <w:p w14:paraId="231FB60D" w14:textId="66DC6964"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4.7</w:t>
            </w:r>
            <w:r w:rsidR="00523408" w:rsidRPr="005F167E">
              <w:rPr>
                <w:sz w:val="22"/>
                <w:szCs w:val="22"/>
              </w:rPr>
              <w:t>%</w:t>
            </w:r>
          </w:p>
        </w:tc>
      </w:tr>
      <w:tr w:rsidR="00AF3E8E" w:rsidRPr="00E07690" w14:paraId="19E72B6C" w14:textId="77777777" w:rsidTr="00942579">
        <w:trPr>
          <w:trHeight w:val="340"/>
        </w:trPr>
        <w:tc>
          <w:tcPr>
            <w:tcW w:w="5102" w:type="dxa"/>
            <w:tcBorders>
              <w:top w:val="nil"/>
              <w:left w:val="nil"/>
              <w:bottom w:val="nil"/>
              <w:right w:val="nil"/>
            </w:tcBorders>
            <w:vAlign w:val="center"/>
            <w:hideMark/>
          </w:tcPr>
          <w:p w14:paraId="640C61A9" w14:textId="79C09EA2" w:rsidR="00AF3E8E" w:rsidRPr="005F167E" w:rsidRDefault="00F54EFA"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Hard Waste</w:t>
            </w:r>
            <w:r w:rsidR="005F167E" w:rsidRPr="005F167E">
              <w:rPr>
                <w:rFonts w:asciiTheme="minorHAnsi" w:eastAsia="Times New Roman" w:hAnsiTheme="minorHAnsi" w:cstheme="minorHAnsi"/>
                <w:color w:val="auto"/>
                <w:sz w:val="22"/>
                <w:szCs w:val="22"/>
              </w:rPr>
              <w:t xml:space="preserve"> &amp; Branches</w:t>
            </w:r>
          </w:p>
        </w:tc>
        <w:tc>
          <w:tcPr>
            <w:tcW w:w="1191" w:type="dxa"/>
            <w:tcBorders>
              <w:top w:val="nil"/>
              <w:left w:val="nil"/>
              <w:bottom w:val="nil"/>
              <w:right w:val="nil"/>
            </w:tcBorders>
            <w:shd w:val="clear" w:color="000000" w:fill="FFFFFF"/>
            <w:vAlign w:val="center"/>
          </w:tcPr>
          <w:p w14:paraId="4A0B8CB3" w14:textId="460C687B" w:rsidR="00AF3E8E" w:rsidRPr="005F167E" w:rsidRDefault="00FB48FC"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4,</w:t>
            </w:r>
            <w:r w:rsidR="00CF258D" w:rsidRPr="005F167E">
              <w:rPr>
                <w:sz w:val="22"/>
                <w:szCs w:val="22"/>
              </w:rPr>
              <w:t>377</w:t>
            </w:r>
          </w:p>
        </w:tc>
        <w:tc>
          <w:tcPr>
            <w:tcW w:w="1191" w:type="dxa"/>
            <w:tcBorders>
              <w:top w:val="nil"/>
              <w:left w:val="nil"/>
              <w:bottom w:val="nil"/>
              <w:right w:val="nil"/>
            </w:tcBorders>
            <w:shd w:val="clear" w:color="auto" w:fill="F2F2F2" w:themeFill="background1" w:themeFillShade="F2"/>
            <w:vAlign w:val="center"/>
          </w:tcPr>
          <w:p w14:paraId="382195FB" w14:textId="5CB63F33" w:rsidR="00AF3E8E" w:rsidRPr="005F167E" w:rsidRDefault="00B76C6C"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4,</w:t>
            </w:r>
            <w:r w:rsidR="00CF258D" w:rsidRPr="005F167E">
              <w:rPr>
                <w:sz w:val="22"/>
                <w:szCs w:val="22"/>
              </w:rPr>
              <w:t>748</w:t>
            </w:r>
          </w:p>
        </w:tc>
        <w:tc>
          <w:tcPr>
            <w:tcW w:w="1021" w:type="dxa"/>
            <w:tcBorders>
              <w:top w:val="nil"/>
              <w:left w:val="nil"/>
              <w:bottom w:val="nil"/>
              <w:right w:val="nil"/>
            </w:tcBorders>
            <w:vAlign w:val="center"/>
          </w:tcPr>
          <w:p w14:paraId="7B8387AF" w14:textId="605CF5B4"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371</w:t>
            </w:r>
          </w:p>
        </w:tc>
        <w:tc>
          <w:tcPr>
            <w:tcW w:w="964" w:type="dxa"/>
            <w:gridSpan w:val="2"/>
            <w:tcBorders>
              <w:top w:val="nil"/>
              <w:left w:val="nil"/>
              <w:bottom w:val="nil"/>
              <w:right w:val="nil"/>
            </w:tcBorders>
            <w:vAlign w:val="center"/>
          </w:tcPr>
          <w:p w14:paraId="7FF94C0A" w14:textId="7B1DBAAA" w:rsidR="00AF3E8E" w:rsidRPr="005F167E" w:rsidRDefault="001A67F6"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8.</w:t>
            </w:r>
            <w:r w:rsidR="00CF258D" w:rsidRPr="005F167E">
              <w:rPr>
                <w:sz w:val="22"/>
                <w:szCs w:val="22"/>
              </w:rPr>
              <w:t>5</w:t>
            </w:r>
            <w:r w:rsidRPr="005F167E">
              <w:rPr>
                <w:sz w:val="22"/>
                <w:szCs w:val="22"/>
              </w:rPr>
              <w:t>%</w:t>
            </w:r>
          </w:p>
        </w:tc>
      </w:tr>
      <w:tr w:rsidR="0021028D" w:rsidRPr="00E07690" w14:paraId="07C40DD6" w14:textId="77777777" w:rsidTr="003C6F59">
        <w:trPr>
          <w:trHeight w:val="340"/>
        </w:trPr>
        <w:tc>
          <w:tcPr>
            <w:tcW w:w="5102" w:type="dxa"/>
            <w:tcBorders>
              <w:top w:val="nil"/>
              <w:left w:val="nil"/>
              <w:bottom w:val="nil"/>
              <w:right w:val="nil"/>
            </w:tcBorders>
            <w:vAlign w:val="center"/>
          </w:tcPr>
          <w:p w14:paraId="30B64A31" w14:textId="2AD57061" w:rsidR="0021028D" w:rsidRPr="005F167E" w:rsidRDefault="0021028D"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Aquatics</w:t>
            </w:r>
          </w:p>
        </w:tc>
        <w:tc>
          <w:tcPr>
            <w:tcW w:w="1191" w:type="dxa"/>
            <w:tcBorders>
              <w:top w:val="nil"/>
              <w:left w:val="nil"/>
              <w:bottom w:val="nil"/>
              <w:right w:val="nil"/>
            </w:tcBorders>
            <w:shd w:val="clear" w:color="000000" w:fill="FFFFFF"/>
            <w:vAlign w:val="center"/>
          </w:tcPr>
          <w:p w14:paraId="5C48FF68" w14:textId="1154A7E9" w:rsidR="0021028D"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1,238 </w:t>
            </w:r>
          </w:p>
        </w:tc>
        <w:tc>
          <w:tcPr>
            <w:tcW w:w="1191" w:type="dxa"/>
            <w:tcBorders>
              <w:top w:val="nil"/>
              <w:left w:val="nil"/>
              <w:bottom w:val="nil"/>
              <w:right w:val="nil"/>
            </w:tcBorders>
            <w:shd w:val="clear" w:color="auto" w:fill="F2F2F2" w:themeFill="background1" w:themeFillShade="F2"/>
            <w:vAlign w:val="center"/>
          </w:tcPr>
          <w:p w14:paraId="777B2F2A" w14:textId="40A81B07" w:rsidR="0021028D"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A80752" w:rsidRPr="005F167E">
              <w:rPr>
                <w:sz w:val="22"/>
                <w:szCs w:val="22"/>
              </w:rPr>
              <w:t>1,</w:t>
            </w:r>
            <w:r w:rsidRPr="005F167E">
              <w:rPr>
                <w:sz w:val="22"/>
                <w:szCs w:val="22"/>
              </w:rPr>
              <w:t xml:space="preserve">395 </w:t>
            </w:r>
          </w:p>
        </w:tc>
        <w:tc>
          <w:tcPr>
            <w:tcW w:w="1021" w:type="dxa"/>
            <w:tcBorders>
              <w:top w:val="nil"/>
              <w:left w:val="nil"/>
              <w:bottom w:val="nil"/>
              <w:right w:val="nil"/>
            </w:tcBorders>
            <w:vAlign w:val="center"/>
          </w:tcPr>
          <w:p w14:paraId="4BCD5E29" w14:textId="0596F280" w:rsidR="0021028D"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157</w:t>
            </w:r>
          </w:p>
        </w:tc>
        <w:tc>
          <w:tcPr>
            <w:tcW w:w="964" w:type="dxa"/>
            <w:gridSpan w:val="2"/>
            <w:tcBorders>
              <w:top w:val="nil"/>
              <w:left w:val="nil"/>
              <w:bottom w:val="nil"/>
              <w:right w:val="nil"/>
            </w:tcBorders>
            <w:vAlign w:val="center"/>
          </w:tcPr>
          <w:p w14:paraId="20A22722" w14:textId="12AE8F41" w:rsidR="0021028D"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12.7%</w:t>
            </w:r>
          </w:p>
        </w:tc>
      </w:tr>
      <w:tr w:rsidR="00AF3E8E" w:rsidRPr="00E07690" w14:paraId="4173032E" w14:textId="77777777" w:rsidTr="003C6F59">
        <w:trPr>
          <w:trHeight w:val="340"/>
        </w:trPr>
        <w:tc>
          <w:tcPr>
            <w:tcW w:w="5102" w:type="dxa"/>
            <w:tcBorders>
              <w:top w:val="nil"/>
              <w:left w:val="nil"/>
              <w:bottom w:val="nil"/>
              <w:right w:val="nil"/>
            </w:tcBorders>
            <w:vAlign w:val="center"/>
            <w:hideMark/>
          </w:tcPr>
          <w:p w14:paraId="54799797" w14:textId="16B736E5" w:rsidR="00AF3E8E" w:rsidRPr="005F167E" w:rsidRDefault="0032264F"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 xml:space="preserve">Facilities </w:t>
            </w:r>
            <w:r w:rsidR="00293D2A" w:rsidRPr="005F167E">
              <w:rPr>
                <w:rFonts w:asciiTheme="minorHAnsi" w:eastAsia="Times New Roman" w:hAnsiTheme="minorHAnsi" w:cstheme="minorHAnsi"/>
                <w:color w:val="auto"/>
                <w:sz w:val="22"/>
                <w:szCs w:val="22"/>
              </w:rPr>
              <w:t xml:space="preserve">maintenance </w:t>
            </w:r>
            <w:r w:rsidR="000813C3" w:rsidRPr="005F167E">
              <w:rPr>
                <w:rFonts w:asciiTheme="minorHAnsi" w:eastAsia="Times New Roman" w:hAnsiTheme="minorHAnsi" w:cstheme="minorHAnsi"/>
                <w:color w:val="auto"/>
                <w:sz w:val="22"/>
                <w:szCs w:val="22"/>
              </w:rPr>
              <w:t xml:space="preserve">&amp; cleaning </w:t>
            </w:r>
          </w:p>
        </w:tc>
        <w:tc>
          <w:tcPr>
            <w:tcW w:w="1191" w:type="dxa"/>
            <w:tcBorders>
              <w:top w:val="nil"/>
              <w:left w:val="nil"/>
              <w:bottom w:val="nil"/>
              <w:right w:val="nil"/>
            </w:tcBorders>
            <w:shd w:val="clear" w:color="000000" w:fill="FFFFFF"/>
            <w:vAlign w:val="center"/>
          </w:tcPr>
          <w:p w14:paraId="57B94F06" w14:textId="051CBB52"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2,640 </w:t>
            </w:r>
          </w:p>
        </w:tc>
        <w:tc>
          <w:tcPr>
            <w:tcW w:w="1191" w:type="dxa"/>
            <w:tcBorders>
              <w:top w:val="nil"/>
              <w:left w:val="nil"/>
              <w:bottom w:val="nil"/>
              <w:right w:val="nil"/>
            </w:tcBorders>
            <w:shd w:val="clear" w:color="auto" w:fill="F2F2F2" w:themeFill="background1" w:themeFillShade="F2"/>
            <w:vAlign w:val="center"/>
          </w:tcPr>
          <w:p w14:paraId="7B198AD8" w14:textId="6825B510"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2,734 </w:t>
            </w:r>
          </w:p>
        </w:tc>
        <w:tc>
          <w:tcPr>
            <w:tcW w:w="1021" w:type="dxa"/>
            <w:tcBorders>
              <w:top w:val="nil"/>
              <w:left w:val="nil"/>
              <w:bottom w:val="nil"/>
              <w:right w:val="nil"/>
            </w:tcBorders>
            <w:vAlign w:val="center"/>
          </w:tcPr>
          <w:p w14:paraId="1DF06F5D" w14:textId="5BBB8787"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94</w:t>
            </w:r>
          </w:p>
        </w:tc>
        <w:tc>
          <w:tcPr>
            <w:tcW w:w="964" w:type="dxa"/>
            <w:gridSpan w:val="2"/>
            <w:tcBorders>
              <w:top w:val="nil"/>
              <w:left w:val="nil"/>
              <w:bottom w:val="nil"/>
              <w:right w:val="nil"/>
            </w:tcBorders>
            <w:vAlign w:val="center"/>
          </w:tcPr>
          <w:p w14:paraId="2BED1608" w14:textId="1135713A"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3.</w:t>
            </w:r>
            <w:r w:rsidR="000B0446" w:rsidRPr="005F167E">
              <w:rPr>
                <w:sz w:val="22"/>
                <w:szCs w:val="22"/>
              </w:rPr>
              <w:t>6%</w:t>
            </w:r>
          </w:p>
        </w:tc>
      </w:tr>
      <w:tr w:rsidR="00AF3E8E" w:rsidRPr="00E07690" w14:paraId="42D583AF" w14:textId="77777777" w:rsidTr="003C6F59">
        <w:trPr>
          <w:trHeight w:val="340"/>
        </w:trPr>
        <w:tc>
          <w:tcPr>
            <w:tcW w:w="5102" w:type="dxa"/>
            <w:tcBorders>
              <w:top w:val="nil"/>
              <w:left w:val="nil"/>
              <w:bottom w:val="nil"/>
              <w:right w:val="nil"/>
            </w:tcBorders>
            <w:vAlign w:val="center"/>
            <w:hideMark/>
          </w:tcPr>
          <w:p w14:paraId="744DC01E" w14:textId="4BEA2119" w:rsidR="00AF3E8E" w:rsidRPr="005F167E" w:rsidRDefault="00AF3E8E"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Trees reactive maintenance</w:t>
            </w:r>
            <w:r w:rsidR="00B673A9" w:rsidRPr="005F167E">
              <w:rPr>
                <w:rFonts w:asciiTheme="minorHAnsi" w:eastAsia="Times New Roman" w:hAnsiTheme="minorHAnsi" w:cstheme="minorHAnsi"/>
                <w:color w:val="auto"/>
                <w:sz w:val="22"/>
                <w:szCs w:val="22"/>
              </w:rPr>
              <w:t xml:space="preserve"> &amp; Line clearance</w:t>
            </w:r>
          </w:p>
        </w:tc>
        <w:tc>
          <w:tcPr>
            <w:tcW w:w="1191" w:type="dxa"/>
            <w:tcBorders>
              <w:top w:val="nil"/>
              <w:left w:val="nil"/>
              <w:bottom w:val="nil"/>
              <w:right w:val="nil"/>
            </w:tcBorders>
            <w:shd w:val="clear" w:color="000000" w:fill="FFFFFF"/>
            <w:vAlign w:val="center"/>
          </w:tcPr>
          <w:p w14:paraId="65D038E1" w14:textId="63672D72"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4,766 </w:t>
            </w:r>
          </w:p>
        </w:tc>
        <w:tc>
          <w:tcPr>
            <w:tcW w:w="1191" w:type="dxa"/>
            <w:tcBorders>
              <w:top w:val="nil"/>
              <w:left w:val="nil"/>
              <w:bottom w:val="nil"/>
              <w:right w:val="nil"/>
            </w:tcBorders>
            <w:shd w:val="clear" w:color="auto" w:fill="F2F2F2" w:themeFill="background1" w:themeFillShade="F2"/>
            <w:vAlign w:val="center"/>
          </w:tcPr>
          <w:p w14:paraId="002304DB" w14:textId="34B9941C"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894232" w:rsidRPr="005F167E">
              <w:rPr>
                <w:sz w:val="22"/>
                <w:szCs w:val="22"/>
              </w:rPr>
              <w:t>4,</w:t>
            </w:r>
            <w:r w:rsidRPr="005F167E">
              <w:rPr>
                <w:sz w:val="22"/>
                <w:szCs w:val="22"/>
              </w:rPr>
              <w:t xml:space="preserve">882 </w:t>
            </w:r>
          </w:p>
        </w:tc>
        <w:tc>
          <w:tcPr>
            <w:tcW w:w="1021" w:type="dxa"/>
            <w:tcBorders>
              <w:top w:val="nil"/>
              <w:left w:val="nil"/>
              <w:bottom w:val="nil"/>
              <w:right w:val="nil"/>
            </w:tcBorders>
            <w:vAlign w:val="center"/>
          </w:tcPr>
          <w:p w14:paraId="5A7DF55D" w14:textId="4AACA406"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116</w:t>
            </w:r>
          </w:p>
        </w:tc>
        <w:tc>
          <w:tcPr>
            <w:tcW w:w="964" w:type="dxa"/>
            <w:gridSpan w:val="2"/>
            <w:tcBorders>
              <w:top w:val="nil"/>
              <w:left w:val="nil"/>
              <w:bottom w:val="nil"/>
              <w:right w:val="nil"/>
            </w:tcBorders>
            <w:vAlign w:val="center"/>
          </w:tcPr>
          <w:p w14:paraId="2D3AC648" w14:textId="6A3EABBB" w:rsidR="00AF3E8E" w:rsidRPr="005F167E" w:rsidRDefault="00894232"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2</w:t>
            </w:r>
            <w:r w:rsidR="00CF258D" w:rsidRPr="005F167E">
              <w:rPr>
                <w:sz w:val="22"/>
                <w:szCs w:val="22"/>
              </w:rPr>
              <w:t>.4</w:t>
            </w:r>
            <w:r w:rsidR="00E21C38" w:rsidRPr="005F167E">
              <w:rPr>
                <w:sz w:val="22"/>
                <w:szCs w:val="22"/>
              </w:rPr>
              <w:t>%</w:t>
            </w:r>
          </w:p>
        </w:tc>
      </w:tr>
      <w:tr w:rsidR="00AF3E8E" w:rsidRPr="00E07690" w14:paraId="724D1CA5" w14:textId="77777777" w:rsidTr="003C6F59">
        <w:trPr>
          <w:trHeight w:val="340"/>
        </w:trPr>
        <w:tc>
          <w:tcPr>
            <w:tcW w:w="5102" w:type="dxa"/>
            <w:tcBorders>
              <w:top w:val="nil"/>
              <w:left w:val="nil"/>
              <w:bottom w:val="nil"/>
              <w:right w:val="nil"/>
            </w:tcBorders>
            <w:vAlign w:val="center"/>
          </w:tcPr>
          <w:p w14:paraId="1429AE03" w14:textId="77777777" w:rsidR="00AF3E8E" w:rsidRPr="005F167E" w:rsidRDefault="00AF3E8E"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Bushfire prevention</w:t>
            </w:r>
          </w:p>
        </w:tc>
        <w:tc>
          <w:tcPr>
            <w:tcW w:w="1191" w:type="dxa"/>
            <w:tcBorders>
              <w:top w:val="nil"/>
              <w:left w:val="nil"/>
              <w:bottom w:val="nil"/>
              <w:right w:val="nil"/>
            </w:tcBorders>
            <w:shd w:val="clear" w:color="000000" w:fill="FFFFFF"/>
            <w:vAlign w:val="center"/>
          </w:tcPr>
          <w:p w14:paraId="1E056FF9" w14:textId="513CE4D2"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w:t>
            </w:r>
            <w:r w:rsidR="008F1B24" w:rsidRPr="005F167E">
              <w:rPr>
                <w:sz w:val="22"/>
                <w:szCs w:val="22"/>
              </w:rPr>
              <w:t>1,</w:t>
            </w:r>
            <w:r w:rsidRPr="005F167E">
              <w:rPr>
                <w:sz w:val="22"/>
                <w:szCs w:val="22"/>
              </w:rPr>
              <w:t xml:space="preserve">791 </w:t>
            </w:r>
          </w:p>
        </w:tc>
        <w:tc>
          <w:tcPr>
            <w:tcW w:w="1191" w:type="dxa"/>
            <w:tcBorders>
              <w:top w:val="nil"/>
              <w:left w:val="nil"/>
              <w:bottom w:val="nil"/>
              <w:right w:val="nil"/>
            </w:tcBorders>
            <w:shd w:val="clear" w:color="auto" w:fill="F2F2F2" w:themeFill="background1" w:themeFillShade="F2"/>
            <w:vAlign w:val="center"/>
          </w:tcPr>
          <w:p w14:paraId="51A576DA" w14:textId="69E78130"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780430" w:rsidRPr="005F167E">
              <w:rPr>
                <w:sz w:val="22"/>
                <w:szCs w:val="22"/>
              </w:rPr>
              <w:t>1,</w:t>
            </w:r>
            <w:r w:rsidRPr="005F167E">
              <w:rPr>
                <w:sz w:val="22"/>
                <w:szCs w:val="22"/>
              </w:rPr>
              <w:t xml:space="preserve">846 </w:t>
            </w:r>
          </w:p>
        </w:tc>
        <w:tc>
          <w:tcPr>
            <w:tcW w:w="1021" w:type="dxa"/>
            <w:tcBorders>
              <w:top w:val="nil"/>
              <w:left w:val="nil"/>
              <w:bottom w:val="nil"/>
              <w:right w:val="nil"/>
            </w:tcBorders>
            <w:vAlign w:val="center"/>
          </w:tcPr>
          <w:p w14:paraId="53CD6967" w14:textId="3E52B750"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55</w:t>
            </w:r>
          </w:p>
        </w:tc>
        <w:tc>
          <w:tcPr>
            <w:tcW w:w="964" w:type="dxa"/>
            <w:gridSpan w:val="2"/>
            <w:tcBorders>
              <w:top w:val="nil"/>
              <w:left w:val="nil"/>
              <w:bottom w:val="nil"/>
              <w:right w:val="nil"/>
            </w:tcBorders>
            <w:vAlign w:val="center"/>
          </w:tcPr>
          <w:p w14:paraId="0A5176F4" w14:textId="2DC088AD" w:rsidR="00AF3E8E" w:rsidRPr="005F167E" w:rsidRDefault="00780430"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3.</w:t>
            </w:r>
            <w:r w:rsidR="00CF258D" w:rsidRPr="005F167E">
              <w:rPr>
                <w:sz w:val="22"/>
                <w:szCs w:val="22"/>
              </w:rPr>
              <w:t>1</w:t>
            </w:r>
            <w:r w:rsidRPr="005F167E">
              <w:rPr>
                <w:sz w:val="22"/>
                <w:szCs w:val="22"/>
              </w:rPr>
              <w:t>%</w:t>
            </w:r>
          </w:p>
        </w:tc>
      </w:tr>
      <w:tr w:rsidR="00AF3E8E" w:rsidRPr="00E07690" w14:paraId="105FC946" w14:textId="77777777" w:rsidTr="003C6F59">
        <w:trPr>
          <w:trHeight w:val="340"/>
        </w:trPr>
        <w:tc>
          <w:tcPr>
            <w:tcW w:w="5102" w:type="dxa"/>
            <w:tcBorders>
              <w:top w:val="nil"/>
              <w:left w:val="nil"/>
              <w:bottom w:val="nil"/>
              <w:right w:val="nil"/>
            </w:tcBorders>
            <w:vAlign w:val="center"/>
            <w:hideMark/>
          </w:tcPr>
          <w:p w14:paraId="1350D404" w14:textId="06A6A627" w:rsidR="00AF3E8E" w:rsidRPr="005F167E" w:rsidRDefault="006606C1"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 xml:space="preserve">Infrastructure </w:t>
            </w:r>
            <w:r w:rsidR="00901C5F" w:rsidRPr="005F167E">
              <w:rPr>
                <w:rFonts w:asciiTheme="minorHAnsi" w:eastAsia="Times New Roman" w:hAnsiTheme="minorHAnsi" w:cstheme="minorHAnsi"/>
                <w:color w:val="auto"/>
                <w:sz w:val="22"/>
                <w:szCs w:val="22"/>
              </w:rPr>
              <w:t>p</w:t>
            </w:r>
            <w:r w:rsidR="00AF3E8E" w:rsidRPr="005F167E">
              <w:rPr>
                <w:rFonts w:asciiTheme="minorHAnsi" w:eastAsia="Times New Roman" w:hAnsiTheme="minorHAnsi" w:cstheme="minorHAnsi"/>
                <w:color w:val="auto"/>
                <w:sz w:val="22"/>
                <w:szCs w:val="22"/>
              </w:rPr>
              <w:t>rogrammed maintenance</w:t>
            </w:r>
          </w:p>
        </w:tc>
        <w:tc>
          <w:tcPr>
            <w:tcW w:w="1191" w:type="dxa"/>
            <w:tcBorders>
              <w:top w:val="nil"/>
              <w:left w:val="nil"/>
              <w:bottom w:val="nil"/>
              <w:right w:val="nil"/>
            </w:tcBorders>
            <w:shd w:val="clear" w:color="000000" w:fill="FFFFFF"/>
            <w:vAlign w:val="center"/>
          </w:tcPr>
          <w:p w14:paraId="1EE24A7D" w14:textId="3F038C57"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w:t>
            </w:r>
            <w:r w:rsidR="00E04ED1" w:rsidRPr="005F167E">
              <w:rPr>
                <w:sz w:val="22"/>
                <w:szCs w:val="22"/>
              </w:rPr>
              <w:t>7,</w:t>
            </w:r>
            <w:r w:rsidRPr="005F167E">
              <w:rPr>
                <w:sz w:val="22"/>
                <w:szCs w:val="22"/>
              </w:rPr>
              <w:t xml:space="preserve">691 </w:t>
            </w:r>
          </w:p>
        </w:tc>
        <w:tc>
          <w:tcPr>
            <w:tcW w:w="1191" w:type="dxa"/>
            <w:tcBorders>
              <w:top w:val="nil"/>
              <w:left w:val="nil"/>
              <w:bottom w:val="nil"/>
              <w:right w:val="nil"/>
            </w:tcBorders>
            <w:shd w:val="clear" w:color="auto" w:fill="F2F2F2" w:themeFill="background1" w:themeFillShade="F2"/>
            <w:vAlign w:val="center"/>
          </w:tcPr>
          <w:p w14:paraId="6A505741" w14:textId="5476AB73"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w:t>
            </w:r>
            <w:r w:rsidR="00E04ED1" w:rsidRPr="005F167E">
              <w:rPr>
                <w:sz w:val="22"/>
                <w:szCs w:val="22"/>
              </w:rPr>
              <w:t>7,</w:t>
            </w:r>
            <w:r w:rsidRPr="005F167E">
              <w:rPr>
                <w:sz w:val="22"/>
                <w:szCs w:val="22"/>
              </w:rPr>
              <w:t xml:space="preserve">994 </w:t>
            </w:r>
          </w:p>
        </w:tc>
        <w:tc>
          <w:tcPr>
            <w:tcW w:w="1021" w:type="dxa"/>
            <w:tcBorders>
              <w:top w:val="nil"/>
              <w:left w:val="nil"/>
              <w:bottom w:val="nil"/>
              <w:right w:val="nil"/>
            </w:tcBorders>
            <w:vAlign w:val="center"/>
          </w:tcPr>
          <w:p w14:paraId="27303B25" w14:textId="72A63483"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303</w:t>
            </w:r>
          </w:p>
        </w:tc>
        <w:tc>
          <w:tcPr>
            <w:tcW w:w="964" w:type="dxa"/>
            <w:gridSpan w:val="2"/>
            <w:tcBorders>
              <w:top w:val="nil"/>
              <w:left w:val="nil"/>
              <w:bottom w:val="nil"/>
              <w:right w:val="nil"/>
            </w:tcBorders>
            <w:vAlign w:val="center"/>
          </w:tcPr>
          <w:p w14:paraId="0059CED1" w14:textId="4EE07BC2"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3.9</w:t>
            </w:r>
            <w:r w:rsidR="00E04ED1" w:rsidRPr="005F167E">
              <w:rPr>
                <w:sz w:val="22"/>
                <w:szCs w:val="22"/>
              </w:rPr>
              <w:t>%</w:t>
            </w:r>
          </w:p>
        </w:tc>
      </w:tr>
      <w:tr w:rsidR="00AF3E8E" w:rsidRPr="00E07690" w14:paraId="246B4EE0" w14:textId="77777777" w:rsidTr="003C6F59">
        <w:trPr>
          <w:trHeight w:val="340"/>
        </w:trPr>
        <w:tc>
          <w:tcPr>
            <w:tcW w:w="5102" w:type="dxa"/>
            <w:tcBorders>
              <w:top w:val="nil"/>
              <w:left w:val="nil"/>
              <w:bottom w:val="nil"/>
              <w:right w:val="nil"/>
            </w:tcBorders>
            <w:vAlign w:val="center"/>
          </w:tcPr>
          <w:p w14:paraId="45B92F63" w14:textId="77777777" w:rsidR="00AF3E8E" w:rsidRPr="005F167E" w:rsidRDefault="00AF3E8E" w:rsidP="00DD5B24">
            <w:pPr>
              <w:keepNext/>
              <w:keepLines/>
              <w:spacing w:before="0" w:after="0"/>
              <w:rPr>
                <w:rFonts w:asciiTheme="minorHAnsi" w:eastAsia="Times New Roman" w:hAnsiTheme="minorHAnsi" w:cstheme="minorHAnsi"/>
                <w:color w:val="auto"/>
                <w:sz w:val="22"/>
                <w:szCs w:val="22"/>
              </w:rPr>
            </w:pPr>
            <w:r w:rsidRPr="005F167E">
              <w:rPr>
                <w:rFonts w:asciiTheme="minorHAnsi" w:eastAsia="Times New Roman" w:hAnsiTheme="minorHAnsi" w:cstheme="minorHAnsi"/>
                <w:color w:val="auto"/>
                <w:sz w:val="22"/>
                <w:szCs w:val="22"/>
              </w:rPr>
              <w:t>Insurance</w:t>
            </w:r>
          </w:p>
        </w:tc>
        <w:tc>
          <w:tcPr>
            <w:tcW w:w="1191" w:type="dxa"/>
            <w:tcBorders>
              <w:top w:val="nil"/>
              <w:left w:val="nil"/>
              <w:bottom w:val="nil"/>
              <w:right w:val="nil"/>
            </w:tcBorders>
            <w:shd w:val="clear" w:color="000000" w:fill="FFFFFF"/>
            <w:vAlign w:val="center"/>
          </w:tcPr>
          <w:p w14:paraId="6C5BD092" w14:textId="1F18135C"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 xml:space="preserve"> 2,805 </w:t>
            </w:r>
          </w:p>
        </w:tc>
        <w:tc>
          <w:tcPr>
            <w:tcW w:w="1191" w:type="dxa"/>
            <w:tcBorders>
              <w:top w:val="nil"/>
              <w:left w:val="nil"/>
              <w:bottom w:val="nil"/>
              <w:right w:val="nil"/>
            </w:tcBorders>
            <w:shd w:val="clear" w:color="auto" w:fill="F2F2F2" w:themeFill="background1" w:themeFillShade="F2"/>
            <w:vAlign w:val="center"/>
          </w:tcPr>
          <w:p w14:paraId="195D5AC4" w14:textId="42F59442" w:rsidR="00AF3E8E" w:rsidRPr="005F167E" w:rsidRDefault="00CF258D" w:rsidP="00925E88">
            <w:pPr>
              <w:keepNext/>
              <w:keepLines/>
              <w:spacing w:before="0" w:after="0"/>
              <w:jc w:val="right"/>
              <w:rPr>
                <w:rFonts w:asciiTheme="minorHAnsi" w:eastAsia="Times New Roman" w:hAnsiTheme="minorHAnsi" w:cstheme="minorHAnsi"/>
                <w:b/>
                <w:color w:val="auto"/>
                <w:sz w:val="22"/>
                <w:szCs w:val="22"/>
              </w:rPr>
            </w:pPr>
            <w:r w:rsidRPr="005F167E">
              <w:rPr>
                <w:sz w:val="22"/>
                <w:szCs w:val="22"/>
              </w:rPr>
              <w:t xml:space="preserve"> 3,265 </w:t>
            </w:r>
          </w:p>
        </w:tc>
        <w:tc>
          <w:tcPr>
            <w:tcW w:w="1021" w:type="dxa"/>
            <w:tcBorders>
              <w:top w:val="nil"/>
              <w:left w:val="nil"/>
              <w:bottom w:val="nil"/>
              <w:right w:val="nil"/>
            </w:tcBorders>
            <w:vAlign w:val="center"/>
          </w:tcPr>
          <w:p w14:paraId="2D6FD012" w14:textId="1C8423C7"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460</w:t>
            </w:r>
          </w:p>
        </w:tc>
        <w:tc>
          <w:tcPr>
            <w:tcW w:w="964" w:type="dxa"/>
            <w:gridSpan w:val="2"/>
            <w:tcBorders>
              <w:top w:val="nil"/>
              <w:left w:val="nil"/>
              <w:bottom w:val="nil"/>
              <w:right w:val="nil"/>
            </w:tcBorders>
            <w:vAlign w:val="center"/>
          </w:tcPr>
          <w:p w14:paraId="358E053A" w14:textId="5921D587" w:rsidR="00AF3E8E" w:rsidRPr="005F167E" w:rsidRDefault="00CF258D" w:rsidP="00925E88">
            <w:pPr>
              <w:keepNext/>
              <w:keepLines/>
              <w:spacing w:before="0" w:after="0"/>
              <w:jc w:val="right"/>
              <w:rPr>
                <w:rFonts w:asciiTheme="minorHAnsi" w:eastAsia="Times New Roman" w:hAnsiTheme="minorHAnsi" w:cstheme="minorHAnsi"/>
                <w:color w:val="auto"/>
                <w:sz w:val="22"/>
                <w:szCs w:val="22"/>
              </w:rPr>
            </w:pPr>
            <w:r w:rsidRPr="005F167E">
              <w:rPr>
                <w:sz w:val="22"/>
                <w:szCs w:val="22"/>
              </w:rPr>
              <w:t>16.4%</w:t>
            </w:r>
          </w:p>
        </w:tc>
      </w:tr>
      <w:tr w:rsidR="00AF3E8E" w:rsidRPr="00E07690" w14:paraId="38EEB720" w14:textId="77777777">
        <w:trPr>
          <w:trHeight w:val="340"/>
        </w:trPr>
        <w:tc>
          <w:tcPr>
            <w:tcW w:w="5102" w:type="dxa"/>
            <w:tcBorders>
              <w:top w:val="single" w:sz="4" w:space="0" w:color="auto"/>
              <w:left w:val="nil"/>
              <w:bottom w:val="single" w:sz="8" w:space="0" w:color="auto"/>
              <w:right w:val="nil"/>
            </w:tcBorders>
            <w:vAlign w:val="center"/>
            <w:hideMark/>
          </w:tcPr>
          <w:p w14:paraId="43BDA1D2" w14:textId="77777777" w:rsidR="00AF3E8E" w:rsidRPr="005F167E" w:rsidRDefault="00AF3E8E" w:rsidP="00086315">
            <w:pPr>
              <w:spacing w:before="0" w:after="0"/>
              <w:rPr>
                <w:rFonts w:asciiTheme="minorHAnsi" w:eastAsia="Times New Roman" w:hAnsiTheme="minorHAnsi" w:cstheme="minorHAnsi"/>
                <w:b/>
                <w:color w:val="auto"/>
                <w:sz w:val="22"/>
                <w:szCs w:val="22"/>
              </w:rPr>
            </w:pPr>
            <w:r w:rsidRPr="005F167E">
              <w:rPr>
                <w:rFonts w:asciiTheme="minorHAnsi" w:eastAsia="Times New Roman" w:hAnsiTheme="minorHAnsi" w:cstheme="minorHAnsi"/>
                <w:b/>
                <w:color w:val="auto"/>
                <w:sz w:val="22"/>
                <w:szCs w:val="22"/>
              </w:rPr>
              <w:t>Total major contract payments</w:t>
            </w:r>
          </w:p>
        </w:tc>
        <w:tc>
          <w:tcPr>
            <w:tcW w:w="1191" w:type="dxa"/>
            <w:tcBorders>
              <w:top w:val="single" w:sz="4" w:space="0" w:color="auto"/>
              <w:left w:val="nil"/>
              <w:bottom w:val="single" w:sz="8" w:space="0" w:color="auto"/>
              <w:right w:val="nil"/>
            </w:tcBorders>
          </w:tcPr>
          <w:p w14:paraId="5CF5C2D7" w14:textId="6926B6CA" w:rsidR="00AF3E8E" w:rsidRPr="00BD0AB4" w:rsidRDefault="00BD0AB4" w:rsidP="00086315">
            <w:pPr>
              <w:spacing w:before="0" w:after="0"/>
              <w:jc w:val="right"/>
              <w:rPr>
                <w:rFonts w:asciiTheme="minorHAnsi" w:eastAsia="Times New Roman" w:hAnsiTheme="minorHAnsi" w:cstheme="minorHAnsi"/>
                <w:b/>
                <w:color w:val="auto"/>
                <w:sz w:val="22"/>
                <w:szCs w:val="22"/>
              </w:rPr>
            </w:pPr>
            <w:r w:rsidRPr="00BD0AB4">
              <w:rPr>
                <w:b/>
                <w:bCs/>
                <w:sz w:val="22"/>
                <w:szCs w:val="22"/>
              </w:rPr>
              <w:t xml:space="preserve"> 53,281 </w:t>
            </w:r>
          </w:p>
        </w:tc>
        <w:tc>
          <w:tcPr>
            <w:tcW w:w="1191" w:type="dxa"/>
            <w:tcBorders>
              <w:top w:val="single" w:sz="4" w:space="0" w:color="auto"/>
              <w:left w:val="nil"/>
              <w:bottom w:val="single" w:sz="8" w:space="0" w:color="auto"/>
              <w:right w:val="nil"/>
            </w:tcBorders>
            <w:shd w:val="clear" w:color="auto" w:fill="F2F2F2" w:themeFill="background1" w:themeFillShade="F2"/>
          </w:tcPr>
          <w:p w14:paraId="5B408BDE" w14:textId="4EDD1CB7" w:rsidR="00AF3E8E" w:rsidRPr="00BD0AB4" w:rsidRDefault="00BD0AB4" w:rsidP="00086315">
            <w:pPr>
              <w:spacing w:before="0" w:after="0"/>
              <w:jc w:val="right"/>
              <w:rPr>
                <w:rFonts w:asciiTheme="minorHAnsi" w:eastAsia="Times New Roman" w:hAnsiTheme="minorHAnsi" w:cstheme="minorHAnsi"/>
                <w:b/>
                <w:color w:val="auto"/>
                <w:sz w:val="22"/>
                <w:szCs w:val="22"/>
              </w:rPr>
            </w:pPr>
            <w:r w:rsidRPr="00BD0AB4">
              <w:rPr>
                <w:b/>
                <w:bCs/>
                <w:sz w:val="22"/>
                <w:szCs w:val="22"/>
              </w:rPr>
              <w:t xml:space="preserve"> 56,165 </w:t>
            </w:r>
          </w:p>
        </w:tc>
        <w:tc>
          <w:tcPr>
            <w:tcW w:w="1021" w:type="dxa"/>
            <w:tcBorders>
              <w:top w:val="single" w:sz="4" w:space="0" w:color="auto"/>
              <w:left w:val="nil"/>
              <w:bottom w:val="single" w:sz="8" w:space="0" w:color="auto"/>
              <w:right w:val="nil"/>
            </w:tcBorders>
          </w:tcPr>
          <w:p w14:paraId="5642B4B7" w14:textId="7F31F34C" w:rsidR="00AF3E8E" w:rsidRPr="00BD0AB4" w:rsidRDefault="00BD0AB4" w:rsidP="00086315">
            <w:pPr>
              <w:spacing w:before="0" w:after="0"/>
              <w:jc w:val="right"/>
              <w:rPr>
                <w:rFonts w:asciiTheme="minorHAnsi" w:eastAsia="Times New Roman" w:hAnsiTheme="minorHAnsi" w:cstheme="minorHAnsi"/>
                <w:b/>
                <w:color w:val="auto"/>
                <w:sz w:val="22"/>
                <w:szCs w:val="22"/>
              </w:rPr>
            </w:pPr>
            <w:r w:rsidRPr="00BD0AB4">
              <w:rPr>
                <w:b/>
                <w:bCs/>
                <w:sz w:val="22"/>
                <w:szCs w:val="22"/>
              </w:rPr>
              <w:t xml:space="preserve"> 2,884 </w:t>
            </w:r>
          </w:p>
        </w:tc>
        <w:tc>
          <w:tcPr>
            <w:tcW w:w="964" w:type="dxa"/>
            <w:gridSpan w:val="2"/>
            <w:tcBorders>
              <w:top w:val="single" w:sz="4" w:space="0" w:color="auto"/>
              <w:left w:val="nil"/>
              <w:bottom w:val="single" w:sz="8" w:space="0" w:color="auto"/>
              <w:right w:val="nil"/>
            </w:tcBorders>
          </w:tcPr>
          <w:p w14:paraId="581BADFD" w14:textId="1A5F01A8" w:rsidR="00AF3E8E" w:rsidRPr="00BD0AB4" w:rsidRDefault="00BD0AB4" w:rsidP="00086315">
            <w:pPr>
              <w:spacing w:before="0" w:after="0"/>
              <w:jc w:val="right"/>
              <w:rPr>
                <w:rFonts w:asciiTheme="minorHAnsi" w:eastAsia="Times New Roman" w:hAnsiTheme="minorHAnsi" w:cstheme="minorHAnsi"/>
                <w:b/>
                <w:color w:val="auto"/>
                <w:sz w:val="22"/>
                <w:szCs w:val="22"/>
              </w:rPr>
            </w:pPr>
            <w:r w:rsidRPr="00BD0AB4">
              <w:rPr>
                <w:b/>
                <w:bCs/>
                <w:sz w:val="22"/>
                <w:szCs w:val="22"/>
              </w:rPr>
              <w:t>5.4</w:t>
            </w:r>
            <w:r w:rsidR="00F24D0D" w:rsidRPr="00BD0AB4">
              <w:rPr>
                <w:b/>
                <w:sz w:val="22"/>
                <w:szCs w:val="22"/>
              </w:rPr>
              <w:t>%</w:t>
            </w:r>
          </w:p>
        </w:tc>
      </w:tr>
    </w:tbl>
    <w:p w14:paraId="42B8F393" w14:textId="77777777" w:rsidR="008265E7" w:rsidRPr="008265E7" w:rsidRDefault="008265E7" w:rsidP="008265E7">
      <w:pPr>
        <w:spacing w:before="0" w:after="0"/>
        <w:jc w:val="both"/>
        <w:rPr>
          <w:rFonts w:asciiTheme="minorHAnsi" w:eastAsia="Times New Roman" w:hAnsiTheme="minorHAnsi" w:cstheme="minorHAnsi"/>
          <w:b/>
          <w:bCs/>
          <w:color w:val="auto"/>
        </w:rPr>
      </w:pPr>
    </w:p>
    <w:p w14:paraId="0FB38259" w14:textId="77777777" w:rsidR="003A2243" w:rsidRPr="008265E7" w:rsidRDefault="003A2243" w:rsidP="008265E7">
      <w:pPr>
        <w:spacing w:before="0" w:after="0"/>
        <w:jc w:val="both"/>
        <w:rPr>
          <w:rFonts w:asciiTheme="minorHAnsi" w:eastAsia="Times New Roman" w:hAnsiTheme="minorHAnsi" w:cstheme="minorHAnsi"/>
          <w:b/>
          <w:bCs/>
          <w:color w:val="auto"/>
        </w:rPr>
      </w:pPr>
    </w:p>
    <w:p w14:paraId="58E8A7C8" w14:textId="2D08F6CE" w:rsidR="00E57E2E" w:rsidRDefault="00E57E2E" w:rsidP="00F03574">
      <w:pPr>
        <w:pStyle w:val="ListParagraph"/>
        <w:keepNext/>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Depreciation</w:t>
      </w:r>
    </w:p>
    <w:p w14:paraId="75FD526D" w14:textId="77777777" w:rsidR="00C93D0E" w:rsidRDefault="00C93D0E" w:rsidP="00495A31">
      <w:pPr>
        <w:keepNext/>
        <w:spacing w:before="0" w:after="0"/>
        <w:jc w:val="both"/>
        <w:rPr>
          <w:rFonts w:asciiTheme="minorHAnsi" w:eastAsia="Times New Roman" w:hAnsiTheme="minorHAnsi" w:cstheme="minorHAnsi"/>
          <w:b/>
          <w:bCs/>
          <w:color w:val="auto"/>
        </w:rPr>
      </w:pPr>
    </w:p>
    <w:tbl>
      <w:tblPr>
        <w:tblW w:w="9469" w:type="dxa"/>
        <w:tblLayout w:type="fixed"/>
        <w:tblLook w:val="04A0" w:firstRow="1" w:lastRow="0" w:firstColumn="1" w:lastColumn="0" w:noHBand="0" w:noVBand="1"/>
      </w:tblPr>
      <w:tblGrid>
        <w:gridCol w:w="5102"/>
        <w:gridCol w:w="1191"/>
        <w:gridCol w:w="1191"/>
        <w:gridCol w:w="1134"/>
        <w:gridCol w:w="851"/>
      </w:tblGrid>
      <w:tr w:rsidR="00C93D0E" w:rsidRPr="00C93D0E" w14:paraId="4FC3FB05" w14:textId="77777777" w:rsidTr="004D5136">
        <w:trPr>
          <w:trHeight w:val="255"/>
        </w:trPr>
        <w:tc>
          <w:tcPr>
            <w:tcW w:w="5102" w:type="dxa"/>
            <w:vMerge w:val="restart"/>
            <w:tcBorders>
              <w:top w:val="nil"/>
              <w:left w:val="nil"/>
              <w:bottom w:val="nil"/>
              <w:right w:val="nil"/>
            </w:tcBorders>
            <w:shd w:val="clear" w:color="auto" w:fill="4F81BD"/>
            <w:vAlign w:val="center"/>
            <w:hideMark/>
          </w:tcPr>
          <w:p w14:paraId="12CAD8ED" w14:textId="77777777"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0AF0B905" w14:textId="5D233198"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4FF69BC7" w14:textId="77777777"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Budget</w:t>
            </w:r>
          </w:p>
        </w:tc>
        <w:tc>
          <w:tcPr>
            <w:tcW w:w="1985" w:type="dxa"/>
            <w:gridSpan w:val="2"/>
            <w:vMerge w:val="restart"/>
            <w:tcBorders>
              <w:top w:val="nil"/>
              <w:left w:val="nil"/>
              <w:right w:val="nil"/>
            </w:tcBorders>
            <w:shd w:val="clear" w:color="auto" w:fill="4F81BD"/>
            <w:vAlign w:val="center"/>
            <w:hideMark/>
          </w:tcPr>
          <w:p w14:paraId="42C30C84" w14:textId="27154BF0"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Change</w:t>
            </w:r>
          </w:p>
        </w:tc>
      </w:tr>
      <w:tr w:rsidR="00C93D0E" w:rsidRPr="00C93D0E" w14:paraId="38615267" w14:textId="77777777" w:rsidTr="004D5136">
        <w:trPr>
          <w:trHeight w:val="255"/>
        </w:trPr>
        <w:tc>
          <w:tcPr>
            <w:tcW w:w="5102" w:type="dxa"/>
            <w:vMerge/>
            <w:tcBorders>
              <w:top w:val="nil"/>
              <w:left w:val="nil"/>
              <w:bottom w:val="nil"/>
              <w:right w:val="nil"/>
            </w:tcBorders>
            <w:shd w:val="clear" w:color="auto" w:fill="4F81BD"/>
            <w:vAlign w:val="center"/>
            <w:hideMark/>
          </w:tcPr>
          <w:p w14:paraId="2C81CB34" w14:textId="77777777" w:rsidR="00C93D0E" w:rsidRPr="008B575C" w:rsidRDefault="00C93D0E" w:rsidP="00D57827">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0A5D624F" w14:textId="6E35C4C7" w:rsidR="00C93D0E" w:rsidRPr="008B575C" w:rsidRDefault="006E1E62" w:rsidP="00D57827">
            <w:pPr>
              <w:keepNext/>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1191" w:type="dxa"/>
            <w:tcBorders>
              <w:top w:val="nil"/>
              <w:left w:val="nil"/>
              <w:bottom w:val="nil"/>
              <w:right w:val="nil"/>
            </w:tcBorders>
            <w:shd w:val="clear" w:color="auto" w:fill="4F81BD"/>
            <w:vAlign w:val="center"/>
            <w:hideMark/>
          </w:tcPr>
          <w:p w14:paraId="3B913110" w14:textId="4B255397" w:rsidR="00C93D0E" w:rsidRPr="008B575C" w:rsidRDefault="006E1E62" w:rsidP="00D57827">
            <w:pPr>
              <w:keepNext/>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1985" w:type="dxa"/>
            <w:gridSpan w:val="2"/>
            <w:vMerge/>
            <w:tcBorders>
              <w:left w:val="nil"/>
              <w:bottom w:val="nil"/>
              <w:right w:val="nil"/>
            </w:tcBorders>
            <w:shd w:val="clear" w:color="auto" w:fill="4F81BD"/>
            <w:vAlign w:val="center"/>
            <w:hideMark/>
          </w:tcPr>
          <w:p w14:paraId="4C140DC6" w14:textId="2A9BFD41" w:rsidR="00C93D0E" w:rsidRPr="008B575C" w:rsidRDefault="00C93D0E" w:rsidP="00D57827">
            <w:pPr>
              <w:keepNext/>
              <w:spacing w:before="0" w:after="0"/>
              <w:rPr>
                <w:rFonts w:asciiTheme="minorHAnsi" w:eastAsia="Times New Roman" w:hAnsiTheme="minorHAnsi" w:cstheme="minorHAnsi"/>
                <w:b/>
                <w:color w:val="FFFFFF"/>
                <w:sz w:val="22"/>
                <w:szCs w:val="22"/>
              </w:rPr>
            </w:pPr>
          </w:p>
        </w:tc>
      </w:tr>
      <w:tr w:rsidR="00C93D0E" w:rsidRPr="00C93D0E" w14:paraId="1C74B5BC" w14:textId="77777777" w:rsidTr="004D5136">
        <w:trPr>
          <w:trHeight w:val="255"/>
        </w:trPr>
        <w:tc>
          <w:tcPr>
            <w:tcW w:w="5102" w:type="dxa"/>
            <w:vMerge/>
            <w:tcBorders>
              <w:top w:val="nil"/>
              <w:left w:val="nil"/>
              <w:bottom w:val="nil"/>
              <w:right w:val="nil"/>
            </w:tcBorders>
            <w:shd w:val="clear" w:color="auto" w:fill="4F81BD"/>
            <w:vAlign w:val="center"/>
            <w:hideMark/>
          </w:tcPr>
          <w:p w14:paraId="08A2FB5C" w14:textId="77777777" w:rsidR="00C93D0E" w:rsidRPr="008B575C" w:rsidRDefault="00C93D0E" w:rsidP="00D57827">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6F91A5E7" w14:textId="77777777"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41967293" w14:textId="77777777"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43B63B5B" w14:textId="77777777"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$’000</w:t>
            </w:r>
          </w:p>
        </w:tc>
        <w:tc>
          <w:tcPr>
            <w:tcW w:w="851" w:type="dxa"/>
            <w:tcBorders>
              <w:top w:val="nil"/>
              <w:left w:val="nil"/>
              <w:bottom w:val="nil"/>
              <w:right w:val="nil"/>
            </w:tcBorders>
            <w:shd w:val="clear" w:color="auto" w:fill="4F81BD"/>
            <w:vAlign w:val="center"/>
            <w:hideMark/>
          </w:tcPr>
          <w:p w14:paraId="410FF69D" w14:textId="77777777" w:rsidR="00C93D0E" w:rsidRPr="008B575C" w:rsidRDefault="00C93D0E" w:rsidP="00D57827">
            <w:pPr>
              <w:keepNext/>
              <w:spacing w:before="0" w:after="0"/>
              <w:jc w:val="center"/>
              <w:rPr>
                <w:rFonts w:asciiTheme="minorHAnsi" w:eastAsia="Times New Roman" w:hAnsiTheme="minorHAnsi" w:cstheme="minorHAnsi"/>
                <w:b/>
                <w:color w:val="FFFFFF"/>
                <w:sz w:val="22"/>
                <w:szCs w:val="22"/>
              </w:rPr>
            </w:pPr>
            <w:r w:rsidRPr="008B575C">
              <w:rPr>
                <w:rFonts w:asciiTheme="minorHAnsi" w:eastAsia="Times New Roman" w:hAnsiTheme="minorHAnsi" w:cstheme="minorHAnsi"/>
                <w:b/>
                <w:color w:val="FFFFFF"/>
                <w:sz w:val="22"/>
                <w:szCs w:val="22"/>
              </w:rPr>
              <w:t>%</w:t>
            </w:r>
          </w:p>
        </w:tc>
      </w:tr>
      <w:tr w:rsidR="00BB053B" w:rsidRPr="00C93D0E" w14:paraId="5E2BCBC2" w14:textId="77777777" w:rsidTr="00D438D5">
        <w:trPr>
          <w:trHeight w:val="340"/>
        </w:trPr>
        <w:tc>
          <w:tcPr>
            <w:tcW w:w="5102" w:type="dxa"/>
            <w:tcBorders>
              <w:top w:val="nil"/>
              <w:left w:val="nil"/>
              <w:bottom w:val="nil"/>
              <w:right w:val="nil"/>
            </w:tcBorders>
            <w:vAlign w:val="bottom"/>
          </w:tcPr>
          <w:p w14:paraId="5E59BFB4" w14:textId="74178793" w:rsidR="00BB053B" w:rsidRPr="008B575C" w:rsidRDefault="00BB053B" w:rsidP="00D57827">
            <w:pPr>
              <w:keepNext/>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Property</w:t>
            </w:r>
          </w:p>
        </w:tc>
        <w:tc>
          <w:tcPr>
            <w:tcW w:w="1191" w:type="dxa"/>
            <w:tcBorders>
              <w:top w:val="nil"/>
              <w:left w:val="nil"/>
              <w:bottom w:val="nil"/>
              <w:right w:val="nil"/>
            </w:tcBorders>
            <w:vAlign w:val="bottom"/>
          </w:tcPr>
          <w:p w14:paraId="341C3602" w14:textId="22133602" w:rsidR="00BB053B" w:rsidRPr="008B575C"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14,963</w:t>
            </w:r>
          </w:p>
        </w:tc>
        <w:tc>
          <w:tcPr>
            <w:tcW w:w="1191" w:type="dxa"/>
            <w:tcBorders>
              <w:top w:val="nil"/>
              <w:left w:val="nil"/>
              <w:bottom w:val="nil"/>
              <w:right w:val="nil"/>
            </w:tcBorders>
            <w:shd w:val="clear" w:color="000000" w:fill="F2F2F2"/>
            <w:vAlign w:val="bottom"/>
          </w:tcPr>
          <w:p w14:paraId="3950A77F" w14:textId="77B1476A" w:rsidR="00BB053B" w:rsidRPr="008B575C" w:rsidRDefault="000936E9" w:rsidP="00D57827">
            <w:pPr>
              <w:keepNext/>
              <w:spacing w:before="0" w:after="0"/>
              <w:jc w:val="right"/>
              <w:rPr>
                <w:rFonts w:asciiTheme="minorHAnsi" w:eastAsia="Times New Roman" w:hAnsiTheme="minorHAnsi" w:cstheme="minorHAnsi"/>
                <w:b/>
                <w:bCs/>
                <w:color w:val="auto"/>
                <w:sz w:val="22"/>
                <w:szCs w:val="22"/>
              </w:rPr>
            </w:pPr>
            <w:r>
              <w:rPr>
                <w:rFonts w:asciiTheme="minorHAnsi" w:eastAsia="Times New Roman" w:hAnsiTheme="minorHAnsi" w:cstheme="minorHAnsi"/>
                <w:b/>
                <w:bCs/>
                <w:color w:val="auto"/>
                <w:sz w:val="22"/>
                <w:szCs w:val="22"/>
              </w:rPr>
              <w:t>15,170</w:t>
            </w:r>
          </w:p>
        </w:tc>
        <w:tc>
          <w:tcPr>
            <w:tcW w:w="1134" w:type="dxa"/>
            <w:tcBorders>
              <w:top w:val="nil"/>
              <w:left w:val="nil"/>
              <w:bottom w:val="nil"/>
              <w:right w:val="nil"/>
            </w:tcBorders>
            <w:vAlign w:val="bottom"/>
          </w:tcPr>
          <w:p w14:paraId="66367286" w14:textId="3F20C3C2" w:rsidR="00BB053B" w:rsidRPr="008B575C"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207</w:t>
            </w:r>
          </w:p>
        </w:tc>
        <w:tc>
          <w:tcPr>
            <w:tcW w:w="851" w:type="dxa"/>
            <w:tcBorders>
              <w:top w:val="nil"/>
              <w:left w:val="nil"/>
              <w:bottom w:val="nil"/>
              <w:right w:val="nil"/>
            </w:tcBorders>
            <w:vAlign w:val="bottom"/>
          </w:tcPr>
          <w:p w14:paraId="51D47225" w14:textId="400FFE52" w:rsidR="00BB053B" w:rsidRPr="005F7CC8"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1.38%</w:t>
            </w:r>
          </w:p>
        </w:tc>
      </w:tr>
      <w:tr w:rsidR="00C93D0E" w:rsidRPr="00C93D0E" w14:paraId="50CC1947" w14:textId="77777777" w:rsidTr="00D438D5">
        <w:trPr>
          <w:trHeight w:val="340"/>
        </w:trPr>
        <w:tc>
          <w:tcPr>
            <w:tcW w:w="5102" w:type="dxa"/>
            <w:tcBorders>
              <w:top w:val="nil"/>
              <w:left w:val="nil"/>
              <w:bottom w:val="nil"/>
              <w:right w:val="nil"/>
            </w:tcBorders>
            <w:vAlign w:val="bottom"/>
            <w:hideMark/>
          </w:tcPr>
          <w:p w14:paraId="446CB8D3" w14:textId="77777777" w:rsidR="00C93D0E" w:rsidRPr="008B575C" w:rsidRDefault="00C93D0E" w:rsidP="00D57827">
            <w:pPr>
              <w:keepNext/>
              <w:spacing w:before="0" w:after="0"/>
              <w:rPr>
                <w:rFonts w:asciiTheme="minorHAnsi" w:eastAsia="Times New Roman" w:hAnsiTheme="minorHAnsi" w:cstheme="minorHAnsi"/>
                <w:color w:val="auto"/>
                <w:sz w:val="22"/>
                <w:szCs w:val="22"/>
              </w:rPr>
            </w:pPr>
            <w:r w:rsidRPr="008B575C">
              <w:rPr>
                <w:rFonts w:asciiTheme="minorHAnsi" w:eastAsia="Times New Roman" w:hAnsiTheme="minorHAnsi" w:cstheme="minorHAnsi"/>
                <w:color w:val="auto"/>
                <w:sz w:val="22"/>
                <w:szCs w:val="22"/>
              </w:rPr>
              <w:t>Plant &amp; equipment</w:t>
            </w:r>
          </w:p>
        </w:tc>
        <w:tc>
          <w:tcPr>
            <w:tcW w:w="1191" w:type="dxa"/>
            <w:tcBorders>
              <w:top w:val="nil"/>
              <w:left w:val="nil"/>
              <w:bottom w:val="nil"/>
              <w:right w:val="nil"/>
            </w:tcBorders>
            <w:vAlign w:val="bottom"/>
            <w:hideMark/>
          </w:tcPr>
          <w:p w14:paraId="19FB5417" w14:textId="003DDA66" w:rsidR="00C93D0E" w:rsidRPr="008B575C" w:rsidRDefault="00C93D0E" w:rsidP="00D57827">
            <w:pPr>
              <w:keepNext/>
              <w:spacing w:before="0" w:after="0"/>
              <w:jc w:val="right"/>
              <w:rPr>
                <w:rFonts w:asciiTheme="minorHAnsi" w:eastAsia="Times New Roman" w:hAnsiTheme="minorHAnsi" w:cstheme="minorHAnsi"/>
                <w:color w:val="auto"/>
                <w:sz w:val="22"/>
                <w:szCs w:val="22"/>
              </w:rPr>
            </w:pPr>
            <w:r w:rsidRPr="008B575C">
              <w:rPr>
                <w:rFonts w:asciiTheme="minorHAnsi" w:eastAsia="Times New Roman" w:hAnsiTheme="minorHAnsi" w:cstheme="minorHAnsi"/>
                <w:color w:val="auto"/>
                <w:sz w:val="22"/>
                <w:szCs w:val="22"/>
              </w:rPr>
              <w:t>2,</w:t>
            </w:r>
            <w:r w:rsidR="000936E9">
              <w:rPr>
                <w:rFonts w:asciiTheme="minorHAnsi" w:eastAsia="Times New Roman" w:hAnsiTheme="minorHAnsi" w:cstheme="minorHAnsi"/>
                <w:color w:val="auto"/>
                <w:sz w:val="22"/>
                <w:szCs w:val="22"/>
              </w:rPr>
              <w:t>880</w:t>
            </w:r>
          </w:p>
        </w:tc>
        <w:tc>
          <w:tcPr>
            <w:tcW w:w="1191" w:type="dxa"/>
            <w:tcBorders>
              <w:top w:val="nil"/>
              <w:left w:val="nil"/>
              <w:bottom w:val="nil"/>
              <w:right w:val="nil"/>
            </w:tcBorders>
            <w:shd w:val="clear" w:color="000000" w:fill="F2F2F2"/>
            <w:vAlign w:val="bottom"/>
            <w:hideMark/>
          </w:tcPr>
          <w:p w14:paraId="59D5BD3D" w14:textId="6CB31283" w:rsidR="00C93D0E" w:rsidRPr="008B575C" w:rsidRDefault="00C93D0E" w:rsidP="00D57827">
            <w:pPr>
              <w:keepNext/>
              <w:spacing w:before="0" w:after="0"/>
              <w:jc w:val="right"/>
              <w:rPr>
                <w:rFonts w:asciiTheme="minorHAnsi" w:eastAsia="Times New Roman" w:hAnsiTheme="minorHAnsi" w:cstheme="minorHAnsi"/>
                <w:b/>
                <w:color w:val="auto"/>
                <w:sz w:val="22"/>
                <w:szCs w:val="22"/>
              </w:rPr>
            </w:pPr>
            <w:r w:rsidRPr="008B575C">
              <w:rPr>
                <w:rFonts w:asciiTheme="minorHAnsi" w:eastAsia="Times New Roman" w:hAnsiTheme="minorHAnsi" w:cstheme="minorHAnsi"/>
                <w:b/>
                <w:bCs/>
                <w:color w:val="auto"/>
                <w:sz w:val="22"/>
                <w:szCs w:val="22"/>
              </w:rPr>
              <w:t>2,</w:t>
            </w:r>
            <w:r w:rsidR="000936E9">
              <w:rPr>
                <w:rFonts w:asciiTheme="minorHAnsi" w:eastAsia="Times New Roman" w:hAnsiTheme="minorHAnsi" w:cstheme="minorHAnsi"/>
                <w:b/>
                <w:bCs/>
                <w:color w:val="auto"/>
                <w:sz w:val="22"/>
                <w:szCs w:val="22"/>
              </w:rPr>
              <w:t>912</w:t>
            </w:r>
          </w:p>
        </w:tc>
        <w:tc>
          <w:tcPr>
            <w:tcW w:w="1134" w:type="dxa"/>
            <w:tcBorders>
              <w:top w:val="nil"/>
              <w:left w:val="nil"/>
              <w:bottom w:val="nil"/>
              <w:right w:val="nil"/>
            </w:tcBorders>
            <w:vAlign w:val="bottom"/>
            <w:hideMark/>
          </w:tcPr>
          <w:p w14:paraId="77C9A08D" w14:textId="055C85BA" w:rsidR="00C93D0E" w:rsidRPr="008B575C"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32</w:t>
            </w:r>
          </w:p>
        </w:tc>
        <w:tc>
          <w:tcPr>
            <w:tcW w:w="851" w:type="dxa"/>
            <w:tcBorders>
              <w:top w:val="nil"/>
              <w:left w:val="nil"/>
              <w:bottom w:val="nil"/>
              <w:right w:val="nil"/>
            </w:tcBorders>
            <w:vAlign w:val="bottom"/>
            <w:hideMark/>
          </w:tcPr>
          <w:p w14:paraId="0D2147CC" w14:textId="10748341" w:rsidR="00C93D0E" w:rsidRPr="005F7CC8"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1.1</w:t>
            </w:r>
            <w:r w:rsidR="00C93D0E" w:rsidRPr="005F7CC8">
              <w:rPr>
                <w:rFonts w:asciiTheme="minorHAnsi" w:eastAsia="Times New Roman" w:hAnsiTheme="minorHAnsi" w:cstheme="minorHAnsi"/>
                <w:color w:val="auto"/>
                <w:sz w:val="22"/>
                <w:szCs w:val="22"/>
              </w:rPr>
              <w:t>%</w:t>
            </w:r>
          </w:p>
        </w:tc>
      </w:tr>
      <w:tr w:rsidR="00C93D0E" w:rsidRPr="00C93D0E" w14:paraId="488F98D0" w14:textId="77777777" w:rsidTr="00D438D5">
        <w:trPr>
          <w:trHeight w:val="340"/>
        </w:trPr>
        <w:tc>
          <w:tcPr>
            <w:tcW w:w="5102" w:type="dxa"/>
            <w:tcBorders>
              <w:top w:val="nil"/>
              <w:left w:val="nil"/>
              <w:bottom w:val="nil"/>
              <w:right w:val="nil"/>
            </w:tcBorders>
            <w:vAlign w:val="bottom"/>
            <w:hideMark/>
          </w:tcPr>
          <w:p w14:paraId="40F28D2A" w14:textId="77777777" w:rsidR="00C93D0E" w:rsidRPr="008B575C" w:rsidRDefault="00C93D0E" w:rsidP="00D57827">
            <w:pPr>
              <w:keepNext/>
              <w:spacing w:before="0" w:after="0"/>
              <w:rPr>
                <w:rFonts w:asciiTheme="minorHAnsi" w:eastAsia="Times New Roman" w:hAnsiTheme="minorHAnsi" w:cstheme="minorHAnsi"/>
                <w:color w:val="auto"/>
                <w:sz w:val="22"/>
                <w:szCs w:val="22"/>
              </w:rPr>
            </w:pPr>
            <w:r w:rsidRPr="008B575C">
              <w:rPr>
                <w:rFonts w:asciiTheme="minorHAnsi" w:eastAsia="Times New Roman" w:hAnsiTheme="minorHAnsi" w:cstheme="minorHAnsi"/>
                <w:color w:val="auto"/>
                <w:sz w:val="22"/>
                <w:szCs w:val="22"/>
              </w:rPr>
              <w:t>Infrastructure</w:t>
            </w:r>
          </w:p>
        </w:tc>
        <w:tc>
          <w:tcPr>
            <w:tcW w:w="1191" w:type="dxa"/>
            <w:tcBorders>
              <w:top w:val="nil"/>
              <w:left w:val="nil"/>
              <w:bottom w:val="nil"/>
              <w:right w:val="nil"/>
            </w:tcBorders>
            <w:vAlign w:val="bottom"/>
            <w:hideMark/>
          </w:tcPr>
          <w:p w14:paraId="341E4BF7" w14:textId="29206E5F" w:rsidR="00C93D0E" w:rsidRPr="008B575C"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23,752</w:t>
            </w:r>
          </w:p>
        </w:tc>
        <w:tc>
          <w:tcPr>
            <w:tcW w:w="1191" w:type="dxa"/>
            <w:tcBorders>
              <w:top w:val="nil"/>
              <w:left w:val="nil"/>
              <w:bottom w:val="nil"/>
              <w:right w:val="nil"/>
            </w:tcBorders>
            <w:shd w:val="clear" w:color="000000" w:fill="F2F2F2"/>
            <w:vAlign w:val="bottom"/>
            <w:hideMark/>
          </w:tcPr>
          <w:p w14:paraId="0955160E" w14:textId="3A7ACDD9" w:rsidR="00C93D0E" w:rsidRPr="008B575C" w:rsidRDefault="000936E9" w:rsidP="00D57827">
            <w:pPr>
              <w:keepNext/>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bCs/>
                <w:color w:val="auto"/>
                <w:sz w:val="22"/>
                <w:szCs w:val="22"/>
              </w:rPr>
              <w:t>24,124</w:t>
            </w:r>
          </w:p>
        </w:tc>
        <w:tc>
          <w:tcPr>
            <w:tcW w:w="1134" w:type="dxa"/>
            <w:tcBorders>
              <w:top w:val="nil"/>
              <w:left w:val="nil"/>
              <w:bottom w:val="nil"/>
              <w:right w:val="nil"/>
            </w:tcBorders>
            <w:vAlign w:val="bottom"/>
            <w:hideMark/>
          </w:tcPr>
          <w:p w14:paraId="203BC9F7" w14:textId="7B80E6E0" w:rsidR="00C93D0E" w:rsidRPr="008B575C"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372</w:t>
            </w:r>
          </w:p>
        </w:tc>
        <w:tc>
          <w:tcPr>
            <w:tcW w:w="851" w:type="dxa"/>
            <w:tcBorders>
              <w:top w:val="nil"/>
              <w:left w:val="nil"/>
              <w:bottom w:val="nil"/>
              <w:right w:val="nil"/>
            </w:tcBorders>
            <w:vAlign w:val="bottom"/>
            <w:hideMark/>
          </w:tcPr>
          <w:p w14:paraId="30BFC905" w14:textId="2D3C1365" w:rsidR="00C93D0E" w:rsidRPr="005F7CC8" w:rsidRDefault="000936E9" w:rsidP="00D57827">
            <w:pPr>
              <w:keepNext/>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w:t>
            </w:r>
            <w:r w:rsidR="00C93D0E" w:rsidRPr="005F7CC8">
              <w:rPr>
                <w:rFonts w:asciiTheme="minorHAnsi" w:eastAsia="Times New Roman" w:hAnsiTheme="minorHAnsi" w:cstheme="minorHAnsi"/>
                <w:color w:val="auto"/>
                <w:sz w:val="22"/>
                <w:szCs w:val="22"/>
              </w:rPr>
              <w:t>.6%</w:t>
            </w:r>
          </w:p>
        </w:tc>
      </w:tr>
      <w:tr w:rsidR="00C93D0E" w:rsidRPr="00C93D0E" w14:paraId="3FB77A9B" w14:textId="77777777" w:rsidTr="00D438D5">
        <w:trPr>
          <w:trHeight w:val="340"/>
        </w:trPr>
        <w:tc>
          <w:tcPr>
            <w:tcW w:w="5102" w:type="dxa"/>
            <w:tcBorders>
              <w:top w:val="nil"/>
              <w:left w:val="nil"/>
              <w:bottom w:val="single" w:sz="8" w:space="0" w:color="auto"/>
              <w:right w:val="nil"/>
            </w:tcBorders>
            <w:vAlign w:val="bottom"/>
            <w:hideMark/>
          </w:tcPr>
          <w:p w14:paraId="47E62ECA" w14:textId="77777777" w:rsidR="00C93D0E" w:rsidRPr="008B575C" w:rsidRDefault="00C93D0E" w:rsidP="00495A31">
            <w:pPr>
              <w:spacing w:before="0" w:after="0"/>
              <w:rPr>
                <w:rFonts w:asciiTheme="minorHAnsi" w:eastAsia="Times New Roman" w:hAnsiTheme="minorHAnsi" w:cstheme="minorHAnsi"/>
                <w:b/>
                <w:color w:val="auto"/>
                <w:sz w:val="22"/>
                <w:szCs w:val="22"/>
              </w:rPr>
            </w:pPr>
            <w:r w:rsidRPr="008B575C">
              <w:rPr>
                <w:rFonts w:asciiTheme="minorHAnsi" w:eastAsia="Times New Roman" w:hAnsiTheme="minorHAnsi" w:cstheme="minorHAnsi"/>
                <w:b/>
                <w:color w:val="auto"/>
                <w:sz w:val="22"/>
                <w:szCs w:val="22"/>
              </w:rPr>
              <w:t>Total depreciation</w:t>
            </w:r>
          </w:p>
        </w:tc>
        <w:tc>
          <w:tcPr>
            <w:tcW w:w="1191" w:type="dxa"/>
            <w:tcBorders>
              <w:top w:val="single" w:sz="8" w:space="0" w:color="auto"/>
              <w:left w:val="nil"/>
              <w:bottom w:val="single" w:sz="8" w:space="0" w:color="auto"/>
              <w:right w:val="nil"/>
            </w:tcBorders>
            <w:vAlign w:val="bottom"/>
            <w:hideMark/>
          </w:tcPr>
          <w:p w14:paraId="649DE34E" w14:textId="44B3C715" w:rsidR="00C93D0E" w:rsidRPr="005F7CC8" w:rsidRDefault="000936E9" w:rsidP="00C93D0E">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bCs/>
                <w:color w:val="auto"/>
                <w:sz w:val="22"/>
                <w:szCs w:val="22"/>
              </w:rPr>
              <w:t>41,596</w:t>
            </w:r>
          </w:p>
        </w:tc>
        <w:tc>
          <w:tcPr>
            <w:tcW w:w="1191" w:type="dxa"/>
            <w:tcBorders>
              <w:top w:val="single" w:sz="8" w:space="0" w:color="auto"/>
              <w:left w:val="nil"/>
              <w:bottom w:val="single" w:sz="8" w:space="0" w:color="auto"/>
              <w:right w:val="nil"/>
            </w:tcBorders>
            <w:shd w:val="clear" w:color="000000" w:fill="F2F2F2"/>
            <w:vAlign w:val="bottom"/>
            <w:hideMark/>
          </w:tcPr>
          <w:p w14:paraId="18262512" w14:textId="03B776E8" w:rsidR="00C93D0E" w:rsidRPr="005F7CC8" w:rsidRDefault="000936E9" w:rsidP="00C93D0E">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bCs/>
                <w:color w:val="auto"/>
                <w:sz w:val="22"/>
                <w:szCs w:val="22"/>
              </w:rPr>
              <w:t>42,206</w:t>
            </w:r>
          </w:p>
        </w:tc>
        <w:tc>
          <w:tcPr>
            <w:tcW w:w="1134" w:type="dxa"/>
            <w:tcBorders>
              <w:top w:val="single" w:sz="8" w:space="0" w:color="auto"/>
              <w:left w:val="nil"/>
              <w:bottom w:val="single" w:sz="8" w:space="0" w:color="auto"/>
              <w:right w:val="nil"/>
            </w:tcBorders>
            <w:vAlign w:val="bottom"/>
            <w:hideMark/>
          </w:tcPr>
          <w:p w14:paraId="0A68CF13" w14:textId="47E9FE38" w:rsidR="00C93D0E" w:rsidRPr="005F7CC8" w:rsidRDefault="000936E9" w:rsidP="00C93D0E">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bCs/>
                <w:color w:val="auto"/>
                <w:sz w:val="22"/>
                <w:szCs w:val="22"/>
              </w:rPr>
              <w:t>610</w:t>
            </w:r>
          </w:p>
        </w:tc>
        <w:tc>
          <w:tcPr>
            <w:tcW w:w="851" w:type="dxa"/>
            <w:tcBorders>
              <w:top w:val="single" w:sz="8" w:space="0" w:color="auto"/>
              <w:left w:val="nil"/>
              <w:bottom w:val="single" w:sz="8" w:space="0" w:color="auto"/>
              <w:right w:val="nil"/>
            </w:tcBorders>
            <w:vAlign w:val="bottom"/>
            <w:hideMark/>
          </w:tcPr>
          <w:p w14:paraId="71DCD3D5" w14:textId="48ECB501" w:rsidR="00C93D0E" w:rsidRPr="005F7CC8" w:rsidRDefault="000936E9" w:rsidP="00C93D0E">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1.5</w:t>
            </w:r>
            <w:r w:rsidR="00C93D0E" w:rsidRPr="005F7CC8">
              <w:rPr>
                <w:rFonts w:asciiTheme="minorHAnsi" w:eastAsia="Times New Roman" w:hAnsiTheme="minorHAnsi" w:cstheme="minorHAnsi"/>
                <w:b/>
                <w:color w:val="auto"/>
                <w:sz w:val="22"/>
                <w:szCs w:val="22"/>
              </w:rPr>
              <w:t>%</w:t>
            </w:r>
          </w:p>
        </w:tc>
      </w:tr>
    </w:tbl>
    <w:p w14:paraId="7C379488" w14:textId="77777777" w:rsidR="00C93D0E" w:rsidRDefault="00C93D0E" w:rsidP="00C93D0E">
      <w:pPr>
        <w:spacing w:before="0" w:after="0"/>
        <w:jc w:val="both"/>
        <w:rPr>
          <w:rFonts w:asciiTheme="minorHAnsi" w:eastAsia="Times New Roman" w:hAnsiTheme="minorHAnsi" w:cstheme="minorHAnsi"/>
          <w:b/>
          <w:bCs/>
          <w:color w:val="auto"/>
        </w:rPr>
      </w:pPr>
    </w:p>
    <w:p w14:paraId="10FEC5F3" w14:textId="5AEB1236" w:rsidR="00800E87" w:rsidRPr="00BD54DE" w:rsidRDefault="00800E87" w:rsidP="00C79FBB">
      <w:pPr>
        <w:spacing w:before="0" w:after="0"/>
        <w:jc w:val="both"/>
        <w:rPr>
          <w:rFonts w:asciiTheme="minorHAnsi" w:eastAsia="Times New Roman" w:hAnsiTheme="minorHAnsi" w:cstheme="minorBidi"/>
          <w:color w:val="auto"/>
        </w:rPr>
      </w:pPr>
      <w:r w:rsidRPr="00BD54DE">
        <w:rPr>
          <w:rFonts w:asciiTheme="minorHAnsi" w:eastAsia="Times New Roman" w:hAnsiTheme="minorHAnsi" w:cstheme="minorBidi"/>
          <w:color w:val="auto"/>
        </w:rPr>
        <w:lastRenderedPageBreak/>
        <w:t>Depreciation is an accounting measure which allocate</w:t>
      </w:r>
      <w:r w:rsidR="00CA2596">
        <w:rPr>
          <w:rFonts w:asciiTheme="minorHAnsi" w:eastAsia="Times New Roman" w:hAnsiTheme="minorHAnsi" w:cstheme="minorBidi"/>
          <w:color w:val="auto"/>
        </w:rPr>
        <w:t>s</w:t>
      </w:r>
      <w:r w:rsidRPr="00BD54DE">
        <w:rPr>
          <w:rFonts w:asciiTheme="minorHAnsi" w:eastAsia="Times New Roman" w:hAnsiTheme="minorHAnsi" w:cstheme="minorBidi"/>
          <w:color w:val="auto"/>
        </w:rPr>
        <w:t xml:space="preserve"> the value of an asset over its useful life for Council’s property, plant and equipment and infrastructure assets, such as roads and drains</w:t>
      </w:r>
      <w:r w:rsidRPr="00CA2596">
        <w:rPr>
          <w:rFonts w:asciiTheme="minorHAnsi" w:eastAsia="Times New Roman" w:hAnsiTheme="minorHAnsi" w:cstheme="minorBidi"/>
        </w:rPr>
        <w:t>. The increase of $0.</w:t>
      </w:r>
      <w:r w:rsidR="004001E0">
        <w:rPr>
          <w:rFonts w:asciiTheme="minorHAnsi" w:eastAsia="Times New Roman" w:hAnsiTheme="minorHAnsi" w:cstheme="minorBidi"/>
        </w:rPr>
        <w:t>6</w:t>
      </w:r>
      <w:r w:rsidRPr="00CA2596">
        <w:rPr>
          <w:rFonts w:asciiTheme="minorHAnsi" w:eastAsia="Times New Roman" w:hAnsiTheme="minorHAnsi" w:cstheme="minorBidi"/>
        </w:rPr>
        <w:t xml:space="preserve"> million for 202</w:t>
      </w:r>
      <w:r w:rsidR="004001E0">
        <w:rPr>
          <w:rFonts w:asciiTheme="minorHAnsi" w:eastAsia="Times New Roman" w:hAnsiTheme="minorHAnsi" w:cstheme="minorBidi"/>
        </w:rPr>
        <w:t>6-27</w:t>
      </w:r>
      <w:r w:rsidRPr="00CA2596">
        <w:rPr>
          <w:rFonts w:asciiTheme="minorHAnsi" w:eastAsia="Times New Roman" w:hAnsiTheme="minorHAnsi" w:cstheme="minorBidi"/>
        </w:rPr>
        <w:t xml:space="preserve"> is </w:t>
      </w:r>
      <w:r w:rsidR="00CA2596">
        <w:rPr>
          <w:rFonts w:asciiTheme="minorHAnsi" w:eastAsia="Times New Roman" w:hAnsiTheme="minorHAnsi" w:cstheme="minorBidi"/>
        </w:rPr>
        <w:t>largely</w:t>
      </w:r>
      <w:r w:rsidRPr="00CA2596">
        <w:rPr>
          <w:rFonts w:asciiTheme="minorHAnsi" w:eastAsia="Times New Roman" w:hAnsiTheme="minorHAnsi" w:cstheme="minorBidi"/>
        </w:rPr>
        <w:t xml:space="preserve"> </w:t>
      </w:r>
      <w:r w:rsidR="00CA2596" w:rsidRPr="00CA2596">
        <w:rPr>
          <w:rFonts w:asciiTheme="minorHAnsi" w:eastAsia="Times New Roman" w:hAnsiTheme="minorHAnsi" w:cstheme="minorBidi"/>
        </w:rPr>
        <w:t>driven by</w:t>
      </w:r>
      <w:r w:rsidRPr="00CA2596">
        <w:rPr>
          <w:rFonts w:asciiTheme="minorHAnsi" w:eastAsia="Times New Roman" w:hAnsiTheme="minorHAnsi" w:cstheme="minorBidi"/>
        </w:rPr>
        <w:t xml:space="preserve"> the completion of new assets.</w:t>
      </w:r>
    </w:p>
    <w:p w14:paraId="22F1B0D0" w14:textId="77777777" w:rsidR="00800E87" w:rsidRPr="000424E7" w:rsidRDefault="00800E87" w:rsidP="00800E87">
      <w:pPr>
        <w:spacing w:before="0" w:after="0"/>
        <w:jc w:val="both"/>
        <w:rPr>
          <w:rFonts w:asciiTheme="minorHAnsi" w:eastAsia="Times New Roman" w:hAnsiTheme="minorHAnsi" w:cstheme="minorHAnsi"/>
          <w:color w:val="auto"/>
          <w:highlight w:val="yellow"/>
        </w:rPr>
      </w:pPr>
    </w:p>
    <w:p w14:paraId="627E21D1" w14:textId="42A5AD6C" w:rsidR="003A2243" w:rsidRPr="00930710" w:rsidRDefault="00800E87" w:rsidP="00C93D0E">
      <w:pPr>
        <w:spacing w:before="0" w:after="0"/>
        <w:jc w:val="both"/>
        <w:rPr>
          <w:rFonts w:asciiTheme="minorHAnsi" w:eastAsia="Times New Roman" w:hAnsiTheme="minorHAnsi" w:cstheme="minorHAnsi"/>
          <w:color w:val="auto"/>
        </w:rPr>
      </w:pPr>
      <w:r w:rsidRPr="00BD54DE">
        <w:rPr>
          <w:rFonts w:asciiTheme="minorHAnsi" w:eastAsia="Times New Roman" w:hAnsiTheme="minorHAnsi" w:cstheme="minorHAnsi"/>
          <w:color w:val="auto"/>
        </w:rPr>
        <w:t>Refer to the Statement of Capital Works for a more detailed analysis of Council’s capital works program for the 202</w:t>
      </w:r>
      <w:r w:rsidR="00B50CD2">
        <w:rPr>
          <w:rFonts w:asciiTheme="minorHAnsi" w:eastAsia="Times New Roman" w:hAnsiTheme="minorHAnsi" w:cstheme="minorHAnsi"/>
          <w:color w:val="auto"/>
        </w:rPr>
        <w:t>6</w:t>
      </w:r>
      <w:r w:rsidRPr="00BD54DE">
        <w:rPr>
          <w:rFonts w:asciiTheme="minorHAnsi" w:eastAsia="Times New Roman" w:hAnsiTheme="minorHAnsi" w:cstheme="minorHAnsi"/>
          <w:color w:val="auto"/>
        </w:rPr>
        <w:t>-2</w:t>
      </w:r>
      <w:r w:rsidR="00B50CD2">
        <w:rPr>
          <w:rFonts w:asciiTheme="minorHAnsi" w:eastAsia="Times New Roman" w:hAnsiTheme="minorHAnsi" w:cstheme="minorHAnsi"/>
          <w:color w:val="auto"/>
        </w:rPr>
        <w:t>7</w:t>
      </w:r>
      <w:r w:rsidRPr="00BD54DE">
        <w:rPr>
          <w:rFonts w:asciiTheme="minorHAnsi" w:eastAsia="Times New Roman" w:hAnsiTheme="minorHAnsi" w:cstheme="minorHAnsi"/>
          <w:color w:val="auto"/>
        </w:rPr>
        <w:t xml:space="preserve"> year.</w:t>
      </w:r>
    </w:p>
    <w:p w14:paraId="1CA345DE" w14:textId="77777777" w:rsidR="003A2243" w:rsidRPr="00C93D0E" w:rsidRDefault="003A2243" w:rsidP="00C93D0E">
      <w:pPr>
        <w:spacing w:before="0" w:after="0"/>
        <w:jc w:val="both"/>
        <w:rPr>
          <w:rFonts w:asciiTheme="minorHAnsi" w:eastAsia="Times New Roman" w:hAnsiTheme="minorHAnsi" w:cstheme="minorHAnsi"/>
          <w:b/>
          <w:bCs/>
          <w:color w:val="auto"/>
        </w:rPr>
      </w:pPr>
    </w:p>
    <w:p w14:paraId="05E46ED4" w14:textId="77777777" w:rsidR="0034148A" w:rsidRDefault="0034148A" w:rsidP="00C93D0E">
      <w:pPr>
        <w:spacing w:before="0" w:after="0"/>
        <w:jc w:val="both"/>
        <w:rPr>
          <w:rFonts w:asciiTheme="minorHAnsi" w:eastAsia="Times New Roman" w:hAnsiTheme="minorHAnsi" w:cstheme="minorHAnsi"/>
          <w:b/>
          <w:bCs/>
          <w:color w:val="auto"/>
        </w:rPr>
      </w:pPr>
    </w:p>
    <w:p w14:paraId="6940851E" w14:textId="77777777" w:rsidR="0034148A" w:rsidRDefault="0034148A" w:rsidP="00C93D0E">
      <w:pPr>
        <w:spacing w:before="0" w:after="0"/>
        <w:jc w:val="both"/>
        <w:rPr>
          <w:rFonts w:asciiTheme="minorHAnsi" w:eastAsia="Times New Roman" w:hAnsiTheme="minorHAnsi" w:cstheme="minorHAnsi"/>
          <w:b/>
          <w:bCs/>
          <w:color w:val="auto"/>
        </w:rPr>
      </w:pPr>
    </w:p>
    <w:p w14:paraId="09FCC8AC" w14:textId="77777777" w:rsidR="0034148A" w:rsidRDefault="0034148A" w:rsidP="00C93D0E">
      <w:pPr>
        <w:spacing w:before="0" w:after="0"/>
        <w:jc w:val="both"/>
        <w:rPr>
          <w:rFonts w:asciiTheme="minorHAnsi" w:eastAsia="Times New Roman" w:hAnsiTheme="minorHAnsi" w:cstheme="minorHAnsi"/>
          <w:b/>
          <w:bCs/>
          <w:color w:val="auto"/>
        </w:rPr>
      </w:pPr>
    </w:p>
    <w:p w14:paraId="5EE0996A" w14:textId="77777777" w:rsidR="0034148A" w:rsidRDefault="0034148A" w:rsidP="00C93D0E">
      <w:pPr>
        <w:spacing w:before="0" w:after="0"/>
        <w:jc w:val="both"/>
        <w:rPr>
          <w:rFonts w:asciiTheme="minorHAnsi" w:eastAsia="Times New Roman" w:hAnsiTheme="minorHAnsi" w:cstheme="minorHAnsi"/>
          <w:b/>
          <w:bCs/>
          <w:color w:val="auto"/>
        </w:rPr>
      </w:pPr>
    </w:p>
    <w:p w14:paraId="31BC329B" w14:textId="77777777" w:rsidR="0034148A" w:rsidRDefault="0034148A" w:rsidP="00C93D0E">
      <w:pPr>
        <w:spacing w:before="0" w:after="0"/>
        <w:jc w:val="both"/>
        <w:rPr>
          <w:rFonts w:asciiTheme="minorHAnsi" w:eastAsia="Times New Roman" w:hAnsiTheme="minorHAnsi" w:cstheme="minorHAnsi"/>
          <w:b/>
          <w:bCs/>
          <w:color w:val="auto"/>
        </w:rPr>
      </w:pPr>
    </w:p>
    <w:p w14:paraId="1A74B047" w14:textId="77777777" w:rsidR="0034148A" w:rsidRDefault="0034148A" w:rsidP="00C93D0E">
      <w:pPr>
        <w:spacing w:before="0" w:after="0"/>
        <w:jc w:val="both"/>
        <w:rPr>
          <w:rFonts w:asciiTheme="minorHAnsi" w:eastAsia="Times New Roman" w:hAnsiTheme="minorHAnsi" w:cstheme="minorHAnsi"/>
          <w:b/>
          <w:bCs/>
          <w:color w:val="auto"/>
        </w:rPr>
      </w:pPr>
    </w:p>
    <w:p w14:paraId="26462584" w14:textId="77777777" w:rsidR="0034148A" w:rsidRDefault="0034148A" w:rsidP="00C93D0E">
      <w:pPr>
        <w:spacing w:before="0" w:after="0"/>
        <w:jc w:val="both"/>
        <w:rPr>
          <w:rFonts w:asciiTheme="minorHAnsi" w:eastAsia="Times New Roman" w:hAnsiTheme="minorHAnsi" w:cstheme="minorHAnsi"/>
          <w:b/>
          <w:bCs/>
          <w:color w:val="auto"/>
        </w:rPr>
      </w:pPr>
    </w:p>
    <w:p w14:paraId="3A8CFE41" w14:textId="77777777" w:rsidR="0034148A" w:rsidRDefault="0034148A" w:rsidP="00C93D0E">
      <w:pPr>
        <w:spacing w:before="0" w:after="0"/>
        <w:jc w:val="both"/>
        <w:rPr>
          <w:rFonts w:asciiTheme="minorHAnsi" w:eastAsia="Times New Roman" w:hAnsiTheme="minorHAnsi" w:cstheme="minorHAnsi"/>
          <w:b/>
          <w:bCs/>
          <w:color w:val="auto"/>
        </w:rPr>
      </w:pPr>
    </w:p>
    <w:p w14:paraId="5C501B55" w14:textId="77777777" w:rsidR="0034148A" w:rsidRDefault="0034148A" w:rsidP="00C93D0E">
      <w:pPr>
        <w:spacing w:before="0" w:after="0"/>
        <w:jc w:val="both"/>
        <w:rPr>
          <w:rFonts w:asciiTheme="minorHAnsi" w:eastAsia="Times New Roman" w:hAnsiTheme="minorHAnsi" w:cstheme="minorHAnsi"/>
          <w:b/>
          <w:bCs/>
          <w:color w:val="auto"/>
        </w:rPr>
      </w:pPr>
    </w:p>
    <w:p w14:paraId="05803F04" w14:textId="77777777" w:rsidR="0034148A" w:rsidRDefault="0034148A" w:rsidP="00C93D0E">
      <w:pPr>
        <w:spacing w:before="0" w:after="0"/>
        <w:jc w:val="both"/>
        <w:rPr>
          <w:rFonts w:asciiTheme="minorHAnsi" w:eastAsia="Times New Roman" w:hAnsiTheme="minorHAnsi" w:cstheme="minorHAnsi"/>
          <w:b/>
          <w:bCs/>
          <w:color w:val="auto"/>
        </w:rPr>
      </w:pPr>
    </w:p>
    <w:p w14:paraId="6B367B79" w14:textId="77777777" w:rsidR="0034148A" w:rsidRPr="00C93D0E" w:rsidRDefault="0034148A" w:rsidP="00C93D0E">
      <w:pPr>
        <w:spacing w:before="0" w:after="0"/>
        <w:jc w:val="both"/>
        <w:rPr>
          <w:rFonts w:asciiTheme="minorHAnsi" w:eastAsia="Times New Roman" w:hAnsiTheme="minorHAnsi" w:cstheme="minorHAnsi"/>
          <w:b/>
          <w:bCs/>
          <w:color w:val="auto"/>
        </w:rPr>
      </w:pPr>
    </w:p>
    <w:p w14:paraId="706868C4" w14:textId="14C47A4C" w:rsidR="008265E7" w:rsidRDefault="008265E7" w:rsidP="00F03574">
      <w:pPr>
        <w:pStyle w:val="ListParagraph"/>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Amortisation – intangible assets</w:t>
      </w:r>
    </w:p>
    <w:p w14:paraId="3B33D6D1" w14:textId="77777777" w:rsidR="00800E87" w:rsidRDefault="00800E87" w:rsidP="00800E87">
      <w:pPr>
        <w:spacing w:before="0" w:after="0"/>
        <w:jc w:val="both"/>
        <w:rPr>
          <w:rFonts w:asciiTheme="minorHAnsi" w:eastAsia="Times New Roman" w:hAnsiTheme="minorHAnsi" w:cstheme="minorHAnsi"/>
          <w:b/>
          <w:bCs/>
          <w:color w:val="auto"/>
        </w:rPr>
      </w:pPr>
    </w:p>
    <w:p w14:paraId="6B20B96B" w14:textId="54226203" w:rsidR="00800E87" w:rsidRDefault="00B60793" w:rsidP="00800E87">
      <w:pPr>
        <w:spacing w:before="0" w:after="0"/>
        <w:jc w:val="both"/>
        <w:rPr>
          <w:rFonts w:asciiTheme="minorHAnsi" w:eastAsia="Times New Roman" w:hAnsiTheme="minorHAnsi" w:cstheme="minorHAnsi"/>
          <w:color w:val="auto"/>
        </w:rPr>
      </w:pPr>
      <w:r w:rsidRPr="00B60793">
        <w:rPr>
          <w:rFonts w:asciiTheme="minorHAnsi" w:eastAsia="Times New Roman" w:hAnsiTheme="minorHAnsi" w:cstheme="minorHAnsi"/>
          <w:color w:val="auto"/>
        </w:rPr>
        <w:t>Council’s intangible assets with finite lives (for example certain software) are amortised as an expense on a systematic basis over the asset's useful life</w:t>
      </w:r>
    </w:p>
    <w:p w14:paraId="06D42C08" w14:textId="77777777" w:rsidR="00B60793" w:rsidRDefault="00B60793" w:rsidP="00800E87">
      <w:pPr>
        <w:spacing w:before="0" w:after="0"/>
        <w:jc w:val="both"/>
        <w:rPr>
          <w:rFonts w:asciiTheme="minorHAnsi" w:eastAsia="Times New Roman" w:hAnsiTheme="minorHAnsi" w:cstheme="minorHAnsi"/>
          <w:color w:val="auto"/>
        </w:rPr>
      </w:pPr>
    </w:p>
    <w:tbl>
      <w:tblPr>
        <w:tblW w:w="9469" w:type="dxa"/>
        <w:tblLayout w:type="fixed"/>
        <w:tblLook w:val="04A0" w:firstRow="1" w:lastRow="0" w:firstColumn="1" w:lastColumn="0" w:noHBand="0" w:noVBand="1"/>
      </w:tblPr>
      <w:tblGrid>
        <w:gridCol w:w="5102"/>
        <w:gridCol w:w="1191"/>
        <w:gridCol w:w="1191"/>
        <w:gridCol w:w="1134"/>
        <w:gridCol w:w="851"/>
      </w:tblGrid>
      <w:tr w:rsidR="00B60793" w:rsidRPr="00B60793" w14:paraId="3F7CB598" w14:textId="77777777" w:rsidTr="004D5136">
        <w:trPr>
          <w:trHeight w:val="255"/>
        </w:trPr>
        <w:tc>
          <w:tcPr>
            <w:tcW w:w="5102" w:type="dxa"/>
            <w:tcBorders>
              <w:top w:val="nil"/>
              <w:left w:val="nil"/>
              <w:bottom w:val="nil"/>
              <w:right w:val="nil"/>
            </w:tcBorders>
            <w:shd w:val="clear" w:color="auto" w:fill="4F81BD"/>
            <w:vAlign w:val="center"/>
            <w:hideMark/>
          </w:tcPr>
          <w:p w14:paraId="07172DC2"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1F4312D1" w14:textId="1A63D465"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 xml:space="preserve">Forecast </w:t>
            </w:r>
          </w:p>
        </w:tc>
        <w:tc>
          <w:tcPr>
            <w:tcW w:w="1191" w:type="dxa"/>
            <w:tcBorders>
              <w:top w:val="nil"/>
              <w:left w:val="nil"/>
              <w:bottom w:val="nil"/>
              <w:right w:val="nil"/>
            </w:tcBorders>
            <w:shd w:val="clear" w:color="auto" w:fill="4F81BD"/>
            <w:vAlign w:val="center"/>
            <w:hideMark/>
          </w:tcPr>
          <w:p w14:paraId="6B359D43"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Budget</w:t>
            </w:r>
          </w:p>
        </w:tc>
        <w:tc>
          <w:tcPr>
            <w:tcW w:w="1985" w:type="dxa"/>
            <w:gridSpan w:val="2"/>
            <w:vMerge w:val="restart"/>
            <w:tcBorders>
              <w:top w:val="nil"/>
              <w:left w:val="nil"/>
              <w:right w:val="nil"/>
            </w:tcBorders>
            <w:shd w:val="clear" w:color="auto" w:fill="4F81BD"/>
            <w:vAlign w:val="center"/>
            <w:hideMark/>
          </w:tcPr>
          <w:p w14:paraId="02DEFC2B" w14:textId="5D03A2F4"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Change</w:t>
            </w:r>
          </w:p>
        </w:tc>
      </w:tr>
      <w:tr w:rsidR="00B60793" w:rsidRPr="00B60793" w14:paraId="5A5421EF" w14:textId="77777777" w:rsidTr="004D5136">
        <w:trPr>
          <w:trHeight w:val="255"/>
        </w:trPr>
        <w:tc>
          <w:tcPr>
            <w:tcW w:w="5102" w:type="dxa"/>
            <w:tcBorders>
              <w:top w:val="nil"/>
              <w:left w:val="nil"/>
              <w:bottom w:val="nil"/>
              <w:right w:val="nil"/>
            </w:tcBorders>
            <w:shd w:val="clear" w:color="auto" w:fill="4F81BD"/>
            <w:vAlign w:val="center"/>
            <w:hideMark/>
          </w:tcPr>
          <w:p w14:paraId="2E4F5600"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34A2F6F2" w14:textId="28FAF696" w:rsidR="00B60793" w:rsidRPr="00490604" w:rsidRDefault="006E1E62" w:rsidP="00B60793">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1191" w:type="dxa"/>
            <w:tcBorders>
              <w:top w:val="nil"/>
              <w:left w:val="nil"/>
              <w:bottom w:val="nil"/>
              <w:right w:val="nil"/>
            </w:tcBorders>
            <w:shd w:val="clear" w:color="auto" w:fill="4F81BD"/>
            <w:vAlign w:val="center"/>
            <w:hideMark/>
          </w:tcPr>
          <w:p w14:paraId="6AE87D8D" w14:textId="313BD924" w:rsidR="00B60793" w:rsidRPr="00490604" w:rsidRDefault="006E1E62" w:rsidP="00B60793">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1985" w:type="dxa"/>
            <w:gridSpan w:val="2"/>
            <w:vMerge/>
            <w:tcBorders>
              <w:left w:val="nil"/>
              <w:bottom w:val="nil"/>
              <w:right w:val="nil"/>
            </w:tcBorders>
            <w:shd w:val="clear" w:color="auto" w:fill="4F81BD"/>
            <w:vAlign w:val="center"/>
            <w:hideMark/>
          </w:tcPr>
          <w:p w14:paraId="742569AE" w14:textId="70CBE378" w:rsidR="00B60793" w:rsidRPr="00490604" w:rsidRDefault="00B60793" w:rsidP="00B60793">
            <w:pPr>
              <w:spacing w:before="0" w:after="0"/>
              <w:rPr>
                <w:rFonts w:asciiTheme="minorHAnsi" w:eastAsia="Times New Roman" w:hAnsiTheme="minorHAnsi" w:cstheme="minorHAnsi"/>
                <w:b/>
                <w:color w:val="FFFFFF"/>
                <w:sz w:val="22"/>
                <w:szCs w:val="22"/>
              </w:rPr>
            </w:pPr>
          </w:p>
        </w:tc>
      </w:tr>
      <w:tr w:rsidR="00B60793" w:rsidRPr="00B60793" w14:paraId="3F09BF2B" w14:textId="77777777" w:rsidTr="004D5136">
        <w:trPr>
          <w:trHeight w:val="255"/>
        </w:trPr>
        <w:tc>
          <w:tcPr>
            <w:tcW w:w="5102" w:type="dxa"/>
            <w:tcBorders>
              <w:top w:val="nil"/>
              <w:left w:val="nil"/>
              <w:bottom w:val="nil"/>
              <w:right w:val="nil"/>
            </w:tcBorders>
            <w:shd w:val="clear" w:color="auto" w:fill="4F81BD"/>
            <w:vAlign w:val="center"/>
            <w:hideMark/>
          </w:tcPr>
          <w:p w14:paraId="68A6B30D"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5E2FE2C5"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6E1B92BB"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32D8F0BE"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$’000</w:t>
            </w:r>
          </w:p>
        </w:tc>
        <w:tc>
          <w:tcPr>
            <w:tcW w:w="851" w:type="dxa"/>
            <w:tcBorders>
              <w:top w:val="nil"/>
              <w:left w:val="nil"/>
              <w:bottom w:val="nil"/>
              <w:right w:val="nil"/>
            </w:tcBorders>
            <w:shd w:val="clear" w:color="auto" w:fill="4F81BD"/>
            <w:vAlign w:val="center"/>
            <w:hideMark/>
          </w:tcPr>
          <w:p w14:paraId="47987693" w14:textId="77777777" w:rsidR="00B60793" w:rsidRPr="00490604" w:rsidRDefault="00B60793" w:rsidP="00B60793">
            <w:pPr>
              <w:spacing w:before="0" w:after="0"/>
              <w:jc w:val="center"/>
              <w:rPr>
                <w:rFonts w:asciiTheme="minorHAnsi" w:eastAsia="Times New Roman" w:hAnsiTheme="minorHAnsi" w:cstheme="minorHAnsi"/>
                <w:b/>
                <w:color w:val="FFFFFF"/>
                <w:sz w:val="22"/>
                <w:szCs w:val="22"/>
              </w:rPr>
            </w:pPr>
            <w:r w:rsidRPr="00490604">
              <w:rPr>
                <w:rFonts w:asciiTheme="minorHAnsi" w:eastAsia="Times New Roman" w:hAnsiTheme="minorHAnsi" w:cstheme="minorHAnsi"/>
                <w:b/>
                <w:color w:val="FFFFFF"/>
                <w:sz w:val="22"/>
                <w:szCs w:val="22"/>
              </w:rPr>
              <w:t>%</w:t>
            </w:r>
          </w:p>
        </w:tc>
      </w:tr>
      <w:tr w:rsidR="00B60793" w:rsidRPr="00B60793" w14:paraId="7590BF09" w14:textId="77777777" w:rsidTr="00D438D5">
        <w:trPr>
          <w:trHeight w:val="340"/>
        </w:trPr>
        <w:tc>
          <w:tcPr>
            <w:tcW w:w="5102" w:type="dxa"/>
            <w:tcBorders>
              <w:top w:val="nil"/>
              <w:left w:val="nil"/>
              <w:bottom w:val="nil"/>
              <w:right w:val="nil"/>
            </w:tcBorders>
            <w:vAlign w:val="center"/>
            <w:hideMark/>
          </w:tcPr>
          <w:p w14:paraId="73F79F52" w14:textId="77777777" w:rsidR="00B60793" w:rsidRPr="00490604" w:rsidRDefault="00B60793" w:rsidP="00B60793">
            <w:pPr>
              <w:spacing w:before="0" w:after="0"/>
              <w:jc w:val="both"/>
              <w:rPr>
                <w:rFonts w:asciiTheme="minorHAnsi" w:eastAsia="Times New Roman" w:hAnsiTheme="minorHAnsi" w:cstheme="minorHAnsi"/>
                <w:color w:val="auto"/>
                <w:sz w:val="22"/>
                <w:szCs w:val="22"/>
              </w:rPr>
            </w:pPr>
            <w:r w:rsidRPr="00490604">
              <w:rPr>
                <w:rFonts w:asciiTheme="minorHAnsi" w:eastAsia="Times New Roman" w:hAnsiTheme="minorHAnsi" w:cstheme="minorHAnsi"/>
                <w:color w:val="auto"/>
                <w:sz w:val="22"/>
                <w:szCs w:val="22"/>
              </w:rPr>
              <w:t>Intangible assets</w:t>
            </w:r>
          </w:p>
        </w:tc>
        <w:tc>
          <w:tcPr>
            <w:tcW w:w="1191" w:type="dxa"/>
            <w:tcBorders>
              <w:top w:val="nil"/>
              <w:left w:val="nil"/>
              <w:bottom w:val="nil"/>
              <w:right w:val="nil"/>
            </w:tcBorders>
            <w:vAlign w:val="center"/>
            <w:hideMark/>
          </w:tcPr>
          <w:p w14:paraId="7DA810A9" w14:textId="3C2B7E60" w:rsidR="00B60793" w:rsidRPr="00490604" w:rsidRDefault="00B60793" w:rsidP="00B60793">
            <w:pPr>
              <w:spacing w:before="0" w:after="0"/>
              <w:jc w:val="right"/>
              <w:rPr>
                <w:rFonts w:asciiTheme="minorHAnsi" w:eastAsia="Times New Roman" w:hAnsiTheme="minorHAnsi" w:cstheme="minorHAnsi"/>
                <w:color w:val="auto"/>
                <w:sz w:val="22"/>
                <w:szCs w:val="22"/>
              </w:rPr>
            </w:pPr>
            <w:r w:rsidRPr="00490604">
              <w:rPr>
                <w:rFonts w:asciiTheme="minorHAnsi" w:eastAsia="Times New Roman" w:hAnsiTheme="minorHAnsi" w:cstheme="minorHAnsi"/>
                <w:color w:val="auto"/>
                <w:sz w:val="22"/>
                <w:szCs w:val="22"/>
              </w:rPr>
              <w:t>1,</w:t>
            </w:r>
            <w:r w:rsidR="00A40C3A">
              <w:rPr>
                <w:rFonts w:asciiTheme="minorHAnsi" w:eastAsia="Times New Roman" w:hAnsiTheme="minorHAnsi" w:cstheme="minorHAnsi"/>
                <w:color w:val="auto"/>
                <w:sz w:val="22"/>
                <w:szCs w:val="22"/>
              </w:rPr>
              <w:t>732</w:t>
            </w:r>
          </w:p>
        </w:tc>
        <w:tc>
          <w:tcPr>
            <w:tcW w:w="1191" w:type="dxa"/>
            <w:tcBorders>
              <w:top w:val="nil"/>
              <w:left w:val="nil"/>
              <w:bottom w:val="nil"/>
              <w:right w:val="nil"/>
            </w:tcBorders>
            <w:shd w:val="clear" w:color="000000" w:fill="F2F2F2"/>
            <w:vAlign w:val="center"/>
            <w:hideMark/>
          </w:tcPr>
          <w:p w14:paraId="3394179C" w14:textId="02FEA8D0" w:rsidR="00B60793" w:rsidRPr="00490604" w:rsidRDefault="00B60793" w:rsidP="00B60793">
            <w:pPr>
              <w:spacing w:before="0" w:after="0"/>
              <w:jc w:val="right"/>
              <w:rPr>
                <w:rFonts w:asciiTheme="minorHAnsi" w:eastAsia="Times New Roman" w:hAnsiTheme="minorHAnsi" w:cstheme="minorHAnsi"/>
                <w:b/>
                <w:color w:val="auto"/>
                <w:sz w:val="22"/>
                <w:szCs w:val="22"/>
              </w:rPr>
            </w:pPr>
            <w:r w:rsidRPr="00490604">
              <w:rPr>
                <w:rFonts w:asciiTheme="minorHAnsi" w:eastAsia="Times New Roman" w:hAnsiTheme="minorHAnsi" w:cstheme="minorHAnsi"/>
                <w:b/>
                <w:bCs/>
                <w:color w:val="auto"/>
                <w:sz w:val="22"/>
                <w:szCs w:val="22"/>
              </w:rPr>
              <w:t>1,</w:t>
            </w:r>
            <w:r w:rsidR="00A40C3A">
              <w:rPr>
                <w:rFonts w:asciiTheme="minorHAnsi" w:eastAsia="Times New Roman" w:hAnsiTheme="minorHAnsi" w:cstheme="minorHAnsi"/>
                <w:b/>
                <w:bCs/>
                <w:color w:val="auto"/>
                <w:sz w:val="22"/>
                <w:szCs w:val="22"/>
              </w:rPr>
              <w:t>756</w:t>
            </w:r>
          </w:p>
        </w:tc>
        <w:tc>
          <w:tcPr>
            <w:tcW w:w="1134" w:type="dxa"/>
            <w:tcBorders>
              <w:top w:val="nil"/>
              <w:left w:val="nil"/>
              <w:bottom w:val="nil"/>
              <w:right w:val="nil"/>
            </w:tcBorders>
            <w:vAlign w:val="center"/>
            <w:hideMark/>
          </w:tcPr>
          <w:p w14:paraId="535A8B05" w14:textId="10EB5797" w:rsidR="00B60793" w:rsidRPr="00490604" w:rsidRDefault="00A40C3A" w:rsidP="00B60793">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24</w:t>
            </w:r>
          </w:p>
        </w:tc>
        <w:tc>
          <w:tcPr>
            <w:tcW w:w="851" w:type="dxa"/>
            <w:tcBorders>
              <w:top w:val="nil"/>
              <w:left w:val="nil"/>
              <w:bottom w:val="nil"/>
              <w:right w:val="nil"/>
            </w:tcBorders>
            <w:vAlign w:val="center"/>
            <w:hideMark/>
          </w:tcPr>
          <w:p w14:paraId="5394265E" w14:textId="468CCD17" w:rsidR="00B60793" w:rsidRPr="00490604" w:rsidRDefault="00A40C3A" w:rsidP="00B60793">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1.4</w:t>
            </w:r>
            <w:r w:rsidR="00B60793" w:rsidRPr="00490604">
              <w:rPr>
                <w:rFonts w:asciiTheme="minorHAnsi" w:eastAsia="Times New Roman" w:hAnsiTheme="minorHAnsi" w:cstheme="minorHAnsi"/>
                <w:color w:val="auto"/>
                <w:sz w:val="22"/>
                <w:szCs w:val="22"/>
              </w:rPr>
              <w:t>%</w:t>
            </w:r>
          </w:p>
        </w:tc>
      </w:tr>
      <w:tr w:rsidR="00B60793" w:rsidRPr="00B60793" w14:paraId="4CE6A81D" w14:textId="77777777" w:rsidTr="00D438D5">
        <w:trPr>
          <w:trHeight w:val="340"/>
        </w:trPr>
        <w:tc>
          <w:tcPr>
            <w:tcW w:w="5102" w:type="dxa"/>
            <w:tcBorders>
              <w:top w:val="nil"/>
              <w:left w:val="nil"/>
              <w:bottom w:val="single" w:sz="8" w:space="0" w:color="auto"/>
              <w:right w:val="nil"/>
            </w:tcBorders>
            <w:vAlign w:val="center"/>
            <w:hideMark/>
          </w:tcPr>
          <w:p w14:paraId="4CFDA2C5" w14:textId="77777777" w:rsidR="00B60793" w:rsidRPr="00490604" w:rsidRDefault="00B60793" w:rsidP="00B60793">
            <w:pPr>
              <w:spacing w:before="0" w:after="0"/>
              <w:jc w:val="both"/>
              <w:rPr>
                <w:rFonts w:asciiTheme="minorHAnsi" w:eastAsia="Times New Roman" w:hAnsiTheme="minorHAnsi" w:cstheme="minorHAnsi"/>
                <w:b/>
                <w:color w:val="auto"/>
                <w:sz w:val="22"/>
                <w:szCs w:val="22"/>
              </w:rPr>
            </w:pPr>
            <w:r w:rsidRPr="00490604">
              <w:rPr>
                <w:rFonts w:asciiTheme="minorHAnsi" w:eastAsia="Times New Roman" w:hAnsiTheme="minorHAnsi" w:cstheme="minorHAnsi"/>
                <w:b/>
                <w:color w:val="auto"/>
                <w:sz w:val="22"/>
                <w:szCs w:val="22"/>
              </w:rPr>
              <w:t>Total amortisation - intangible assets</w:t>
            </w:r>
          </w:p>
        </w:tc>
        <w:tc>
          <w:tcPr>
            <w:tcW w:w="1191" w:type="dxa"/>
            <w:tcBorders>
              <w:top w:val="single" w:sz="8" w:space="0" w:color="auto"/>
              <w:left w:val="nil"/>
              <w:bottom w:val="single" w:sz="8" w:space="0" w:color="auto"/>
              <w:right w:val="nil"/>
            </w:tcBorders>
            <w:vAlign w:val="center"/>
            <w:hideMark/>
          </w:tcPr>
          <w:p w14:paraId="395A4BFD" w14:textId="61A7949F" w:rsidR="00B60793" w:rsidRPr="00490604" w:rsidRDefault="00B60793" w:rsidP="00B60793">
            <w:pPr>
              <w:spacing w:before="0" w:after="0"/>
              <w:jc w:val="right"/>
              <w:rPr>
                <w:rFonts w:asciiTheme="minorHAnsi" w:eastAsia="Times New Roman" w:hAnsiTheme="minorHAnsi" w:cstheme="minorHAnsi"/>
                <w:b/>
                <w:color w:val="auto"/>
                <w:sz w:val="22"/>
                <w:szCs w:val="22"/>
              </w:rPr>
            </w:pPr>
            <w:r w:rsidRPr="00490604">
              <w:rPr>
                <w:rFonts w:asciiTheme="minorHAnsi" w:eastAsia="Times New Roman" w:hAnsiTheme="minorHAnsi" w:cstheme="minorHAnsi"/>
                <w:b/>
                <w:bCs/>
                <w:color w:val="auto"/>
                <w:sz w:val="22"/>
                <w:szCs w:val="22"/>
              </w:rPr>
              <w:t>1,</w:t>
            </w:r>
            <w:r w:rsidR="00A40C3A">
              <w:rPr>
                <w:rFonts w:asciiTheme="minorHAnsi" w:eastAsia="Times New Roman" w:hAnsiTheme="minorHAnsi" w:cstheme="minorHAnsi"/>
                <w:b/>
                <w:bCs/>
                <w:color w:val="auto"/>
                <w:sz w:val="22"/>
                <w:szCs w:val="22"/>
              </w:rPr>
              <w:t>732</w:t>
            </w:r>
          </w:p>
        </w:tc>
        <w:tc>
          <w:tcPr>
            <w:tcW w:w="1191" w:type="dxa"/>
            <w:tcBorders>
              <w:top w:val="single" w:sz="8" w:space="0" w:color="auto"/>
              <w:left w:val="nil"/>
              <w:bottom w:val="single" w:sz="8" w:space="0" w:color="auto"/>
              <w:right w:val="nil"/>
            </w:tcBorders>
            <w:shd w:val="clear" w:color="000000" w:fill="F2F2F2"/>
            <w:vAlign w:val="center"/>
            <w:hideMark/>
          </w:tcPr>
          <w:p w14:paraId="5821FC61" w14:textId="57AC191F" w:rsidR="00B60793" w:rsidRPr="00490604" w:rsidRDefault="00B60793" w:rsidP="00B60793">
            <w:pPr>
              <w:spacing w:before="0" w:after="0"/>
              <w:jc w:val="right"/>
              <w:rPr>
                <w:rFonts w:asciiTheme="minorHAnsi" w:eastAsia="Times New Roman" w:hAnsiTheme="minorHAnsi" w:cstheme="minorHAnsi"/>
                <w:b/>
                <w:color w:val="auto"/>
                <w:sz w:val="22"/>
                <w:szCs w:val="22"/>
              </w:rPr>
            </w:pPr>
            <w:r w:rsidRPr="00490604">
              <w:rPr>
                <w:rFonts w:asciiTheme="minorHAnsi" w:eastAsia="Times New Roman" w:hAnsiTheme="minorHAnsi" w:cstheme="minorHAnsi"/>
                <w:b/>
                <w:bCs/>
                <w:color w:val="auto"/>
                <w:sz w:val="22"/>
                <w:szCs w:val="22"/>
              </w:rPr>
              <w:t>1,</w:t>
            </w:r>
            <w:r w:rsidR="00A40C3A">
              <w:rPr>
                <w:rFonts w:asciiTheme="minorHAnsi" w:eastAsia="Times New Roman" w:hAnsiTheme="minorHAnsi" w:cstheme="minorHAnsi"/>
                <w:b/>
                <w:bCs/>
                <w:color w:val="auto"/>
                <w:sz w:val="22"/>
                <w:szCs w:val="22"/>
              </w:rPr>
              <w:t>756</w:t>
            </w:r>
          </w:p>
        </w:tc>
        <w:tc>
          <w:tcPr>
            <w:tcW w:w="1134" w:type="dxa"/>
            <w:tcBorders>
              <w:top w:val="single" w:sz="8" w:space="0" w:color="auto"/>
              <w:left w:val="nil"/>
              <w:bottom w:val="single" w:sz="8" w:space="0" w:color="auto"/>
              <w:right w:val="nil"/>
            </w:tcBorders>
            <w:vAlign w:val="center"/>
            <w:hideMark/>
          </w:tcPr>
          <w:p w14:paraId="2ADBFC6B" w14:textId="4D8A7C98" w:rsidR="00B60793" w:rsidRPr="00490604" w:rsidRDefault="00A40C3A" w:rsidP="00B60793">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bCs/>
                <w:color w:val="auto"/>
                <w:sz w:val="22"/>
                <w:szCs w:val="22"/>
              </w:rPr>
              <w:t>24</w:t>
            </w:r>
          </w:p>
        </w:tc>
        <w:tc>
          <w:tcPr>
            <w:tcW w:w="851" w:type="dxa"/>
            <w:tcBorders>
              <w:top w:val="single" w:sz="8" w:space="0" w:color="auto"/>
              <w:left w:val="nil"/>
              <w:bottom w:val="single" w:sz="8" w:space="0" w:color="auto"/>
              <w:right w:val="nil"/>
            </w:tcBorders>
            <w:vAlign w:val="center"/>
            <w:hideMark/>
          </w:tcPr>
          <w:p w14:paraId="546F4CEB" w14:textId="23932B35" w:rsidR="00B60793" w:rsidRPr="00490604" w:rsidRDefault="00A40C3A" w:rsidP="00B60793">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1.4</w:t>
            </w:r>
            <w:r w:rsidR="00B60793" w:rsidRPr="00490604">
              <w:rPr>
                <w:rFonts w:asciiTheme="minorHAnsi" w:eastAsia="Times New Roman" w:hAnsiTheme="minorHAnsi" w:cstheme="minorHAnsi"/>
                <w:b/>
                <w:color w:val="auto"/>
                <w:sz w:val="22"/>
                <w:szCs w:val="22"/>
              </w:rPr>
              <w:t>%</w:t>
            </w:r>
          </w:p>
        </w:tc>
      </w:tr>
    </w:tbl>
    <w:p w14:paraId="10E2570E" w14:textId="77777777" w:rsidR="00B60793" w:rsidRDefault="00B60793" w:rsidP="00800E87">
      <w:pPr>
        <w:spacing w:before="0" w:after="0"/>
        <w:jc w:val="both"/>
        <w:rPr>
          <w:rFonts w:asciiTheme="minorHAnsi" w:eastAsia="Times New Roman" w:hAnsiTheme="minorHAnsi" w:cstheme="minorHAnsi"/>
          <w:color w:val="auto"/>
        </w:rPr>
      </w:pPr>
    </w:p>
    <w:p w14:paraId="6A060B17" w14:textId="77777777" w:rsidR="00B60793" w:rsidRPr="00B60793" w:rsidRDefault="00B60793" w:rsidP="00800E87">
      <w:pPr>
        <w:spacing w:before="0" w:after="0"/>
        <w:jc w:val="both"/>
        <w:rPr>
          <w:rFonts w:asciiTheme="minorHAnsi" w:eastAsia="Times New Roman" w:hAnsiTheme="minorHAnsi" w:cstheme="minorHAnsi"/>
          <w:color w:val="auto"/>
        </w:rPr>
      </w:pPr>
    </w:p>
    <w:p w14:paraId="6C8F949F" w14:textId="1A910F2A" w:rsidR="008265E7" w:rsidRDefault="008265E7" w:rsidP="00F03574">
      <w:pPr>
        <w:pStyle w:val="ListParagraph"/>
        <w:keepNext/>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t>Depreci</w:t>
      </w:r>
      <w:r w:rsidR="007E72C6">
        <w:rPr>
          <w:rFonts w:asciiTheme="minorHAnsi" w:eastAsia="Times New Roman" w:hAnsiTheme="minorHAnsi" w:cstheme="minorHAnsi"/>
          <w:b/>
          <w:bCs/>
          <w:color w:val="auto"/>
        </w:rPr>
        <w:t>ation – right of use assets</w:t>
      </w:r>
    </w:p>
    <w:p w14:paraId="4473FA3A" w14:textId="77777777" w:rsidR="00A6375A" w:rsidRDefault="00A6375A" w:rsidP="00576E7F">
      <w:pPr>
        <w:keepNext/>
        <w:spacing w:before="0" w:after="0"/>
        <w:jc w:val="both"/>
        <w:rPr>
          <w:rFonts w:asciiTheme="minorHAnsi" w:eastAsia="Times New Roman" w:hAnsiTheme="minorHAnsi" w:cstheme="minorHAnsi"/>
          <w:b/>
          <w:bCs/>
          <w:color w:val="auto"/>
        </w:rPr>
      </w:pPr>
    </w:p>
    <w:p w14:paraId="237F8AAE" w14:textId="6302251C" w:rsidR="000424E7" w:rsidRDefault="000424E7" w:rsidP="00576E7F">
      <w:pPr>
        <w:keepNext/>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Right of use assets represent the Council’s right to use an asset over the course of the lease. Depreciation of the Council’s right of use assets relates to the depreciable amount of the assets over their useful life. </w:t>
      </w:r>
    </w:p>
    <w:p w14:paraId="393B8B2F" w14:textId="77777777" w:rsidR="000424E7" w:rsidRDefault="000424E7" w:rsidP="00576E7F">
      <w:pPr>
        <w:keepNext/>
        <w:spacing w:before="0" w:after="0"/>
        <w:jc w:val="both"/>
        <w:rPr>
          <w:rFonts w:asciiTheme="minorHAnsi" w:eastAsia="Times New Roman" w:hAnsiTheme="minorHAnsi" w:cstheme="minorHAnsi"/>
          <w:color w:val="auto"/>
        </w:rPr>
      </w:pPr>
    </w:p>
    <w:tbl>
      <w:tblPr>
        <w:tblW w:w="9639" w:type="dxa"/>
        <w:tblLayout w:type="fixed"/>
        <w:tblLook w:val="04A0" w:firstRow="1" w:lastRow="0" w:firstColumn="1" w:lastColumn="0" w:noHBand="0" w:noVBand="1"/>
      </w:tblPr>
      <w:tblGrid>
        <w:gridCol w:w="5102"/>
        <w:gridCol w:w="1191"/>
        <w:gridCol w:w="1191"/>
        <w:gridCol w:w="1134"/>
        <w:gridCol w:w="1021"/>
      </w:tblGrid>
      <w:tr w:rsidR="000424E7" w:rsidRPr="000424E7" w14:paraId="1BE41874" w14:textId="77777777" w:rsidTr="004D5136">
        <w:trPr>
          <w:trHeight w:val="255"/>
        </w:trPr>
        <w:tc>
          <w:tcPr>
            <w:tcW w:w="5102" w:type="dxa"/>
            <w:tcBorders>
              <w:top w:val="nil"/>
              <w:left w:val="nil"/>
              <w:bottom w:val="nil"/>
              <w:right w:val="nil"/>
            </w:tcBorders>
            <w:shd w:val="clear" w:color="auto" w:fill="4F81BD"/>
            <w:vAlign w:val="center"/>
            <w:hideMark/>
          </w:tcPr>
          <w:p w14:paraId="798D60C3"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3FC61A77" w14:textId="3C4E54BE"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2DF22A5D"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Budget</w:t>
            </w:r>
          </w:p>
        </w:tc>
        <w:tc>
          <w:tcPr>
            <w:tcW w:w="2155" w:type="dxa"/>
            <w:gridSpan w:val="2"/>
            <w:vMerge w:val="restart"/>
            <w:tcBorders>
              <w:top w:val="nil"/>
              <w:left w:val="nil"/>
              <w:right w:val="nil"/>
            </w:tcBorders>
            <w:shd w:val="clear" w:color="auto" w:fill="4F81BD"/>
            <w:vAlign w:val="center"/>
            <w:hideMark/>
          </w:tcPr>
          <w:p w14:paraId="3E4FF12D" w14:textId="04A26041"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Change</w:t>
            </w:r>
          </w:p>
        </w:tc>
      </w:tr>
      <w:tr w:rsidR="000424E7" w:rsidRPr="000424E7" w14:paraId="1D99345A" w14:textId="77777777" w:rsidTr="004D5136">
        <w:trPr>
          <w:trHeight w:val="255"/>
        </w:trPr>
        <w:tc>
          <w:tcPr>
            <w:tcW w:w="5102" w:type="dxa"/>
            <w:tcBorders>
              <w:top w:val="nil"/>
              <w:left w:val="nil"/>
              <w:bottom w:val="nil"/>
              <w:right w:val="nil"/>
            </w:tcBorders>
            <w:shd w:val="clear" w:color="auto" w:fill="4F81BD"/>
            <w:vAlign w:val="center"/>
            <w:hideMark/>
          </w:tcPr>
          <w:p w14:paraId="188ACA19"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1F77DE27" w14:textId="15B2A850" w:rsidR="000424E7" w:rsidRPr="00081472" w:rsidRDefault="006E1E62" w:rsidP="000424E7">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1191" w:type="dxa"/>
            <w:tcBorders>
              <w:top w:val="nil"/>
              <w:left w:val="nil"/>
              <w:bottom w:val="nil"/>
              <w:right w:val="nil"/>
            </w:tcBorders>
            <w:shd w:val="clear" w:color="auto" w:fill="4F81BD"/>
            <w:vAlign w:val="center"/>
            <w:hideMark/>
          </w:tcPr>
          <w:p w14:paraId="54923311" w14:textId="64425AE8" w:rsidR="000424E7" w:rsidRPr="00081472" w:rsidRDefault="006E1E62" w:rsidP="000424E7">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2155" w:type="dxa"/>
            <w:gridSpan w:val="2"/>
            <w:vMerge/>
            <w:tcBorders>
              <w:left w:val="nil"/>
              <w:bottom w:val="nil"/>
              <w:right w:val="nil"/>
            </w:tcBorders>
            <w:shd w:val="clear" w:color="auto" w:fill="4F81BD"/>
            <w:vAlign w:val="center"/>
            <w:hideMark/>
          </w:tcPr>
          <w:p w14:paraId="07BDF629" w14:textId="6A92B029" w:rsidR="000424E7" w:rsidRPr="00081472" w:rsidRDefault="000424E7" w:rsidP="000424E7">
            <w:pPr>
              <w:spacing w:before="0" w:after="0"/>
              <w:rPr>
                <w:rFonts w:asciiTheme="minorHAnsi" w:eastAsia="Times New Roman" w:hAnsiTheme="minorHAnsi" w:cstheme="minorHAnsi"/>
                <w:b/>
                <w:color w:val="FFFFFF"/>
                <w:sz w:val="22"/>
                <w:szCs w:val="22"/>
              </w:rPr>
            </w:pPr>
          </w:p>
        </w:tc>
      </w:tr>
      <w:tr w:rsidR="000424E7" w:rsidRPr="000424E7" w14:paraId="7267AD3E" w14:textId="77777777" w:rsidTr="004D5136">
        <w:trPr>
          <w:trHeight w:val="255"/>
        </w:trPr>
        <w:tc>
          <w:tcPr>
            <w:tcW w:w="5102" w:type="dxa"/>
            <w:tcBorders>
              <w:top w:val="nil"/>
              <w:left w:val="nil"/>
              <w:bottom w:val="nil"/>
              <w:right w:val="nil"/>
            </w:tcBorders>
            <w:shd w:val="clear" w:color="auto" w:fill="4F81BD"/>
            <w:vAlign w:val="center"/>
            <w:hideMark/>
          </w:tcPr>
          <w:p w14:paraId="197A0FAE"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7AB8356A"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07E60DFC"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1FB3345F"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$’000</w:t>
            </w:r>
          </w:p>
        </w:tc>
        <w:tc>
          <w:tcPr>
            <w:tcW w:w="1021" w:type="dxa"/>
            <w:tcBorders>
              <w:top w:val="nil"/>
              <w:left w:val="nil"/>
              <w:bottom w:val="nil"/>
              <w:right w:val="nil"/>
            </w:tcBorders>
            <w:shd w:val="clear" w:color="auto" w:fill="4F81BD"/>
            <w:vAlign w:val="center"/>
            <w:hideMark/>
          </w:tcPr>
          <w:p w14:paraId="38ECE05A" w14:textId="77777777" w:rsidR="000424E7" w:rsidRPr="00081472" w:rsidRDefault="000424E7" w:rsidP="000424E7">
            <w:pPr>
              <w:spacing w:before="0" w:after="0"/>
              <w:jc w:val="center"/>
              <w:rPr>
                <w:rFonts w:asciiTheme="minorHAnsi" w:eastAsia="Times New Roman" w:hAnsiTheme="minorHAnsi" w:cstheme="minorHAnsi"/>
                <w:b/>
                <w:color w:val="FFFFFF"/>
                <w:sz w:val="22"/>
                <w:szCs w:val="22"/>
              </w:rPr>
            </w:pPr>
            <w:r w:rsidRPr="00081472">
              <w:rPr>
                <w:rFonts w:asciiTheme="minorHAnsi" w:eastAsia="Times New Roman" w:hAnsiTheme="minorHAnsi" w:cstheme="minorHAnsi"/>
                <w:b/>
                <w:color w:val="FFFFFF"/>
                <w:sz w:val="22"/>
                <w:szCs w:val="22"/>
              </w:rPr>
              <w:t>%</w:t>
            </w:r>
          </w:p>
        </w:tc>
      </w:tr>
      <w:tr w:rsidR="000424E7" w:rsidRPr="000424E7" w14:paraId="0CA4C737" w14:textId="77777777" w:rsidTr="005266C3">
        <w:trPr>
          <w:trHeight w:val="340"/>
        </w:trPr>
        <w:tc>
          <w:tcPr>
            <w:tcW w:w="5102" w:type="dxa"/>
            <w:tcBorders>
              <w:top w:val="nil"/>
              <w:left w:val="nil"/>
              <w:bottom w:val="nil"/>
              <w:right w:val="nil"/>
            </w:tcBorders>
            <w:vAlign w:val="center"/>
            <w:hideMark/>
          </w:tcPr>
          <w:p w14:paraId="0E6E077B" w14:textId="77777777" w:rsidR="000424E7" w:rsidRPr="00081472" w:rsidRDefault="000424E7" w:rsidP="000424E7">
            <w:pPr>
              <w:spacing w:before="0" w:after="0"/>
              <w:jc w:val="both"/>
              <w:rPr>
                <w:rFonts w:asciiTheme="minorHAnsi" w:eastAsia="Times New Roman" w:hAnsiTheme="minorHAnsi" w:cstheme="minorHAnsi"/>
                <w:color w:val="auto"/>
                <w:sz w:val="22"/>
                <w:szCs w:val="22"/>
              </w:rPr>
            </w:pPr>
            <w:r w:rsidRPr="00081472">
              <w:rPr>
                <w:rFonts w:asciiTheme="minorHAnsi" w:eastAsia="Times New Roman" w:hAnsiTheme="minorHAnsi" w:cstheme="minorHAnsi"/>
                <w:color w:val="auto"/>
                <w:sz w:val="22"/>
                <w:szCs w:val="22"/>
              </w:rPr>
              <w:t>Right of use assets</w:t>
            </w:r>
          </w:p>
        </w:tc>
        <w:tc>
          <w:tcPr>
            <w:tcW w:w="1191" w:type="dxa"/>
            <w:tcBorders>
              <w:top w:val="nil"/>
              <w:left w:val="nil"/>
              <w:bottom w:val="nil"/>
              <w:right w:val="nil"/>
            </w:tcBorders>
            <w:vAlign w:val="center"/>
            <w:hideMark/>
          </w:tcPr>
          <w:p w14:paraId="2E21B926" w14:textId="21B65882" w:rsidR="000424E7" w:rsidRPr="00081472" w:rsidRDefault="000424E7" w:rsidP="000424E7">
            <w:pPr>
              <w:spacing w:before="0" w:after="0"/>
              <w:jc w:val="right"/>
              <w:rPr>
                <w:rFonts w:asciiTheme="minorHAnsi" w:eastAsia="Times New Roman" w:hAnsiTheme="minorHAnsi" w:cstheme="minorHAnsi"/>
                <w:color w:val="auto"/>
                <w:sz w:val="22"/>
                <w:szCs w:val="22"/>
              </w:rPr>
            </w:pPr>
            <w:r w:rsidRPr="00081472">
              <w:rPr>
                <w:rFonts w:asciiTheme="minorHAnsi" w:eastAsia="Times New Roman" w:hAnsiTheme="minorHAnsi" w:cstheme="minorHAnsi"/>
                <w:color w:val="auto"/>
                <w:sz w:val="22"/>
                <w:szCs w:val="22"/>
              </w:rPr>
              <w:t>2,</w:t>
            </w:r>
            <w:r w:rsidR="00DE44AE">
              <w:rPr>
                <w:rFonts w:asciiTheme="minorHAnsi" w:eastAsia="Times New Roman" w:hAnsiTheme="minorHAnsi" w:cstheme="minorHAnsi"/>
                <w:color w:val="auto"/>
                <w:sz w:val="22"/>
                <w:szCs w:val="22"/>
              </w:rPr>
              <w:t>585</w:t>
            </w:r>
          </w:p>
        </w:tc>
        <w:tc>
          <w:tcPr>
            <w:tcW w:w="1191" w:type="dxa"/>
            <w:tcBorders>
              <w:top w:val="nil"/>
              <w:left w:val="nil"/>
              <w:bottom w:val="nil"/>
              <w:right w:val="nil"/>
            </w:tcBorders>
            <w:shd w:val="clear" w:color="000000" w:fill="F2F2F2"/>
            <w:vAlign w:val="center"/>
            <w:hideMark/>
          </w:tcPr>
          <w:p w14:paraId="5EC8BADF" w14:textId="1B85C3BC" w:rsidR="000424E7" w:rsidRPr="005B1626" w:rsidRDefault="000424E7" w:rsidP="000424E7">
            <w:pPr>
              <w:spacing w:before="0" w:after="0"/>
              <w:jc w:val="right"/>
              <w:rPr>
                <w:rFonts w:asciiTheme="minorHAnsi" w:eastAsia="Times New Roman" w:hAnsiTheme="minorHAnsi" w:cstheme="minorHAnsi"/>
                <w:b/>
                <w:color w:val="auto"/>
                <w:sz w:val="22"/>
                <w:szCs w:val="22"/>
              </w:rPr>
            </w:pPr>
            <w:r w:rsidRPr="005B1626">
              <w:rPr>
                <w:rFonts w:asciiTheme="minorHAnsi" w:eastAsia="Times New Roman" w:hAnsiTheme="minorHAnsi" w:cstheme="minorHAnsi"/>
                <w:b/>
                <w:bCs/>
                <w:color w:val="auto"/>
                <w:sz w:val="22"/>
                <w:szCs w:val="22"/>
              </w:rPr>
              <w:t>2,</w:t>
            </w:r>
            <w:r w:rsidR="00DE44AE">
              <w:rPr>
                <w:rFonts w:asciiTheme="minorHAnsi" w:eastAsia="Times New Roman" w:hAnsiTheme="minorHAnsi" w:cstheme="minorHAnsi"/>
                <w:b/>
                <w:bCs/>
                <w:color w:val="auto"/>
                <w:sz w:val="22"/>
                <w:szCs w:val="22"/>
              </w:rPr>
              <w:t>211</w:t>
            </w:r>
          </w:p>
        </w:tc>
        <w:tc>
          <w:tcPr>
            <w:tcW w:w="1134" w:type="dxa"/>
            <w:tcBorders>
              <w:top w:val="nil"/>
              <w:left w:val="nil"/>
              <w:bottom w:val="nil"/>
              <w:right w:val="nil"/>
            </w:tcBorders>
            <w:vAlign w:val="center"/>
            <w:hideMark/>
          </w:tcPr>
          <w:p w14:paraId="55B5F592" w14:textId="7A144E5E" w:rsidR="000424E7" w:rsidRPr="005B1626" w:rsidRDefault="005266C3" w:rsidP="000424E7">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(374)</w:t>
            </w:r>
          </w:p>
        </w:tc>
        <w:tc>
          <w:tcPr>
            <w:tcW w:w="1021" w:type="dxa"/>
            <w:tcBorders>
              <w:top w:val="nil"/>
              <w:left w:val="nil"/>
              <w:bottom w:val="nil"/>
              <w:right w:val="nil"/>
            </w:tcBorders>
            <w:vAlign w:val="center"/>
            <w:hideMark/>
          </w:tcPr>
          <w:p w14:paraId="409AC5D8" w14:textId="1A8E6985" w:rsidR="000424E7" w:rsidRPr="005B1626" w:rsidRDefault="005266C3" w:rsidP="000424E7">
            <w:pPr>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(14.5</w:t>
            </w:r>
            <w:r w:rsidR="000424E7" w:rsidRPr="005B1626">
              <w:rPr>
                <w:rFonts w:asciiTheme="minorHAnsi" w:eastAsia="Times New Roman" w:hAnsiTheme="minorHAnsi" w:cstheme="minorHAnsi"/>
                <w:color w:val="auto"/>
                <w:sz w:val="22"/>
                <w:szCs w:val="22"/>
              </w:rPr>
              <w:t>%</w:t>
            </w:r>
            <w:r>
              <w:rPr>
                <w:rFonts w:asciiTheme="minorHAnsi" w:eastAsia="Times New Roman" w:hAnsiTheme="minorHAnsi" w:cstheme="minorHAnsi"/>
                <w:color w:val="auto"/>
                <w:sz w:val="22"/>
                <w:szCs w:val="22"/>
              </w:rPr>
              <w:t>)</w:t>
            </w:r>
          </w:p>
        </w:tc>
      </w:tr>
      <w:tr w:rsidR="000424E7" w:rsidRPr="000424E7" w14:paraId="5F40DCA2" w14:textId="77777777" w:rsidTr="005266C3">
        <w:trPr>
          <w:trHeight w:val="340"/>
        </w:trPr>
        <w:tc>
          <w:tcPr>
            <w:tcW w:w="5102" w:type="dxa"/>
            <w:tcBorders>
              <w:top w:val="nil"/>
              <w:left w:val="nil"/>
              <w:bottom w:val="single" w:sz="8" w:space="0" w:color="auto"/>
              <w:right w:val="nil"/>
            </w:tcBorders>
            <w:vAlign w:val="center"/>
            <w:hideMark/>
          </w:tcPr>
          <w:p w14:paraId="287B30FE" w14:textId="77777777" w:rsidR="000424E7" w:rsidRPr="00081472" w:rsidRDefault="000424E7" w:rsidP="000424E7">
            <w:pPr>
              <w:spacing w:before="0" w:after="0"/>
              <w:jc w:val="both"/>
              <w:rPr>
                <w:rFonts w:asciiTheme="minorHAnsi" w:eastAsia="Times New Roman" w:hAnsiTheme="minorHAnsi" w:cstheme="minorHAnsi"/>
                <w:b/>
                <w:color w:val="auto"/>
                <w:sz w:val="22"/>
                <w:szCs w:val="22"/>
              </w:rPr>
            </w:pPr>
            <w:r w:rsidRPr="00081472">
              <w:rPr>
                <w:rFonts w:asciiTheme="minorHAnsi" w:eastAsia="Times New Roman" w:hAnsiTheme="minorHAnsi" w:cstheme="minorHAnsi"/>
                <w:b/>
                <w:color w:val="auto"/>
                <w:sz w:val="22"/>
                <w:szCs w:val="22"/>
              </w:rPr>
              <w:t>Total depreciation - right of use assets</w:t>
            </w:r>
          </w:p>
        </w:tc>
        <w:tc>
          <w:tcPr>
            <w:tcW w:w="1191" w:type="dxa"/>
            <w:tcBorders>
              <w:top w:val="single" w:sz="8" w:space="0" w:color="auto"/>
              <w:left w:val="nil"/>
              <w:bottom w:val="single" w:sz="8" w:space="0" w:color="auto"/>
              <w:right w:val="nil"/>
            </w:tcBorders>
            <w:vAlign w:val="center"/>
            <w:hideMark/>
          </w:tcPr>
          <w:p w14:paraId="191359F7" w14:textId="2A575707" w:rsidR="000424E7" w:rsidRPr="007F60E8" w:rsidRDefault="000424E7" w:rsidP="000424E7">
            <w:pPr>
              <w:spacing w:before="0" w:after="0"/>
              <w:jc w:val="right"/>
              <w:rPr>
                <w:rFonts w:asciiTheme="minorHAnsi" w:eastAsia="Times New Roman" w:hAnsiTheme="minorHAnsi" w:cstheme="minorHAnsi"/>
                <w:b/>
                <w:color w:val="auto"/>
                <w:sz w:val="22"/>
                <w:szCs w:val="22"/>
              </w:rPr>
            </w:pPr>
            <w:r w:rsidRPr="007F60E8">
              <w:rPr>
                <w:rFonts w:asciiTheme="minorHAnsi" w:eastAsia="Times New Roman" w:hAnsiTheme="minorHAnsi" w:cstheme="minorHAnsi"/>
                <w:b/>
                <w:bCs/>
                <w:color w:val="auto"/>
                <w:sz w:val="22"/>
                <w:szCs w:val="22"/>
              </w:rPr>
              <w:t>2,</w:t>
            </w:r>
            <w:r w:rsidR="00DE44AE">
              <w:rPr>
                <w:rFonts w:asciiTheme="minorHAnsi" w:eastAsia="Times New Roman" w:hAnsiTheme="minorHAnsi" w:cstheme="minorHAnsi"/>
                <w:b/>
                <w:bCs/>
                <w:color w:val="auto"/>
                <w:sz w:val="22"/>
                <w:szCs w:val="22"/>
              </w:rPr>
              <w:t>585</w:t>
            </w:r>
          </w:p>
        </w:tc>
        <w:tc>
          <w:tcPr>
            <w:tcW w:w="1191" w:type="dxa"/>
            <w:tcBorders>
              <w:top w:val="single" w:sz="8" w:space="0" w:color="auto"/>
              <w:left w:val="nil"/>
              <w:bottom w:val="single" w:sz="8" w:space="0" w:color="auto"/>
              <w:right w:val="nil"/>
            </w:tcBorders>
            <w:shd w:val="clear" w:color="000000" w:fill="F2F2F2"/>
            <w:vAlign w:val="center"/>
            <w:hideMark/>
          </w:tcPr>
          <w:p w14:paraId="166F1C78" w14:textId="1B60C696" w:rsidR="000424E7" w:rsidRPr="005B1626" w:rsidRDefault="000424E7" w:rsidP="000424E7">
            <w:pPr>
              <w:spacing w:before="0" w:after="0"/>
              <w:jc w:val="right"/>
              <w:rPr>
                <w:rFonts w:asciiTheme="minorHAnsi" w:eastAsia="Times New Roman" w:hAnsiTheme="minorHAnsi" w:cstheme="minorHAnsi"/>
                <w:b/>
                <w:color w:val="auto"/>
                <w:sz w:val="22"/>
                <w:szCs w:val="22"/>
              </w:rPr>
            </w:pPr>
            <w:r w:rsidRPr="005B1626">
              <w:rPr>
                <w:rFonts w:asciiTheme="minorHAnsi" w:eastAsia="Times New Roman" w:hAnsiTheme="minorHAnsi" w:cstheme="minorHAnsi"/>
                <w:b/>
                <w:bCs/>
                <w:color w:val="auto"/>
                <w:sz w:val="22"/>
                <w:szCs w:val="22"/>
              </w:rPr>
              <w:t>2,</w:t>
            </w:r>
            <w:r w:rsidR="00DE44AE">
              <w:rPr>
                <w:rFonts w:asciiTheme="minorHAnsi" w:eastAsia="Times New Roman" w:hAnsiTheme="minorHAnsi" w:cstheme="minorHAnsi"/>
                <w:b/>
                <w:bCs/>
                <w:color w:val="auto"/>
                <w:sz w:val="22"/>
                <w:szCs w:val="22"/>
              </w:rPr>
              <w:t>211</w:t>
            </w:r>
          </w:p>
        </w:tc>
        <w:tc>
          <w:tcPr>
            <w:tcW w:w="1134" w:type="dxa"/>
            <w:tcBorders>
              <w:top w:val="single" w:sz="8" w:space="0" w:color="auto"/>
              <w:left w:val="nil"/>
              <w:bottom w:val="single" w:sz="8" w:space="0" w:color="auto"/>
              <w:right w:val="nil"/>
            </w:tcBorders>
            <w:vAlign w:val="center"/>
            <w:hideMark/>
          </w:tcPr>
          <w:p w14:paraId="3FA3E2DD" w14:textId="4538BF64" w:rsidR="000424E7" w:rsidRPr="005B1626" w:rsidRDefault="005266C3" w:rsidP="000424E7">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bCs/>
                <w:color w:val="auto"/>
                <w:sz w:val="22"/>
                <w:szCs w:val="22"/>
              </w:rPr>
              <w:t>(374)</w:t>
            </w:r>
          </w:p>
        </w:tc>
        <w:tc>
          <w:tcPr>
            <w:tcW w:w="1021" w:type="dxa"/>
            <w:tcBorders>
              <w:top w:val="single" w:sz="8" w:space="0" w:color="auto"/>
              <w:left w:val="nil"/>
              <w:bottom w:val="single" w:sz="8" w:space="0" w:color="auto"/>
              <w:right w:val="nil"/>
            </w:tcBorders>
            <w:vAlign w:val="center"/>
            <w:hideMark/>
          </w:tcPr>
          <w:p w14:paraId="0D4305C4" w14:textId="49064A67" w:rsidR="000424E7" w:rsidRPr="005B1626" w:rsidRDefault="005266C3" w:rsidP="000424E7">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(14.5</w:t>
            </w:r>
            <w:r w:rsidR="000424E7" w:rsidRPr="005B1626">
              <w:rPr>
                <w:rFonts w:asciiTheme="minorHAnsi" w:eastAsia="Times New Roman" w:hAnsiTheme="minorHAnsi" w:cstheme="minorHAnsi"/>
                <w:b/>
                <w:color w:val="auto"/>
                <w:sz w:val="22"/>
                <w:szCs w:val="22"/>
              </w:rPr>
              <w:t>%</w:t>
            </w:r>
            <w:r>
              <w:rPr>
                <w:rFonts w:asciiTheme="minorHAnsi" w:eastAsia="Times New Roman" w:hAnsiTheme="minorHAnsi" w:cstheme="minorHAnsi"/>
                <w:b/>
                <w:color w:val="auto"/>
                <w:sz w:val="22"/>
                <w:szCs w:val="22"/>
              </w:rPr>
              <w:t>)</w:t>
            </w:r>
          </w:p>
        </w:tc>
      </w:tr>
    </w:tbl>
    <w:p w14:paraId="7DD4EE5E" w14:textId="77777777" w:rsidR="000424E7" w:rsidRDefault="000424E7" w:rsidP="000424E7">
      <w:pPr>
        <w:spacing w:before="0" w:after="0"/>
        <w:jc w:val="both"/>
        <w:rPr>
          <w:rFonts w:asciiTheme="minorHAnsi" w:eastAsia="Times New Roman" w:hAnsiTheme="minorHAnsi" w:cstheme="minorHAnsi"/>
          <w:color w:val="auto"/>
        </w:rPr>
      </w:pPr>
    </w:p>
    <w:p w14:paraId="4C5DD26B" w14:textId="77777777" w:rsidR="00A6375A" w:rsidRPr="00A6375A" w:rsidRDefault="00A6375A" w:rsidP="00A6375A">
      <w:pPr>
        <w:spacing w:before="0" w:after="0"/>
        <w:jc w:val="both"/>
        <w:rPr>
          <w:rFonts w:asciiTheme="minorHAnsi" w:eastAsia="Times New Roman" w:hAnsiTheme="minorHAnsi" w:cstheme="minorHAnsi"/>
          <w:b/>
          <w:bCs/>
          <w:color w:val="auto"/>
        </w:rPr>
      </w:pPr>
    </w:p>
    <w:p w14:paraId="6AC8E7CA" w14:textId="75E57C3F" w:rsidR="007E72C6" w:rsidRDefault="007E72C6" w:rsidP="00F03574">
      <w:pPr>
        <w:pStyle w:val="ListParagraph"/>
        <w:keepNext/>
        <w:keepLines/>
        <w:numPr>
          <w:ilvl w:val="2"/>
          <w:numId w:val="22"/>
        </w:numPr>
        <w:spacing w:before="0" w:after="0"/>
        <w:ind w:left="709"/>
        <w:jc w:val="both"/>
        <w:rPr>
          <w:rFonts w:asciiTheme="minorHAnsi" w:eastAsia="Times New Roman" w:hAnsiTheme="minorHAnsi" w:cstheme="minorHAnsi"/>
          <w:b/>
          <w:bCs/>
          <w:color w:val="auto"/>
        </w:rPr>
      </w:pPr>
      <w:r>
        <w:rPr>
          <w:rFonts w:asciiTheme="minorHAnsi" w:eastAsia="Times New Roman" w:hAnsiTheme="minorHAnsi" w:cstheme="minorHAnsi"/>
          <w:b/>
          <w:bCs/>
          <w:color w:val="auto"/>
        </w:rPr>
        <w:lastRenderedPageBreak/>
        <w:t>Other expenses</w:t>
      </w:r>
    </w:p>
    <w:p w14:paraId="60BC146E" w14:textId="77777777" w:rsidR="002A3ADE" w:rsidRDefault="002A3ADE" w:rsidP="00A92FEC">
      <w:pPr>
        <w:keepNext/>
        <w:keepLines/>
        <w:spacing w:before="0" w:after="0"/>
        <w:jc w:val="both"/>
        <w:rPr>
          <w:rFonts w:asciiTheme="minorHAnsi" w:eastAsia="Times New Roman" w:hAnsiTheme="minorHAnsi" w:cstheme="minorHAnsi"/>
          <w:b/>
          <w:bCs/>
          <w:color w:val="auto"/>
        </w:rPr>
      </w:pPr>
    </w:p>
    <w:tbl>
      <w:tblPr>
        <w:tblW w:w="9752" w:type="dxa"/>
        <w:tblLook w:val="04A0" w:firstRow="1" w:lastRow="0" w:firstColumn="1" w:lastColumn="0" w:noHBand="0" w:noVBand="1"/>
      </w:tblPr>
      <w:tblGrid>
        <w:gridCol w:w="5102"/>
        <w:gridCol w:w="1191"/>
        <w:gridCol w:w="1191"/>
        <w:gridCol w:w="1134"/>
        <w:gridCol w:w="1134"/>
      </w:tblGrid>
      <w:tr w:rsidR="005E492A" w:rsidRPr="00337E72" w14:paraId="7F21C799" w14:textId="77777777" w:rsidTr="004D5136">
        <w:trPr>
          <w:trHeight w:val="255"/>
        </w:trPr>
        <w:tc>
          <w:tcPr>
            <w:tcW w:w="5102" w:type="dxa"/>
            <w:vMerge w:val="restart"/>
            <w:tcBorders>
              <w:top w:val="nil"/>
              <w:left w:val="nil"/>
              <w:bottom w:val="nil"/>
              <w:right w:val="nil"/>
            </w:tcBorders>
            <w:shd w:val="clear" w:color="auto" w:fill="4F81BD"/>
            <w:vAlign w:val="center"/>
            <w:hideMark/>
          </w:tcPr>
          <w:p w14:paraId="5ADEFF37"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37F1C2EA" w14:textId="3067D4EA"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 xml:space="preserve">Forecast </w:t>
            </w:r>
          </w:p>
        </w:tc>
        <w:tc>
          <w:tcPr>
            <w:tcW w:w="1191" w:type="dxa"/>
            <w:tcBorders>
              <w:top w:val="nil"/>
              <w:left w:val="nil"/>
              <w:bottom w:val="nil"/>
              <w:right w:val="nil"/>
            </w:tcBorders>
            <w:shd w:val="clear" w:color="auto" w:fill="4F81BD"/>
            <w:vAlign w:val="center"/>
            <w:hideMark/>
          </w:tcPr>
          <w:p w14:paraId="50CF4DFE"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Budget</w:t>
            </w:r>
          </w:p>
        </w:tc>
        <w:tc>
          <w:tcPr>
            <w:tcW w:w="2268" w:type="dxa"/>
            <w:gridSpan w:val="2"/>
            <w:vMerge w:val="restart"/>
            <w:tcBorders>
              <w:top w:val="nil"/>
              <w:left w:val="nil"/>
              <w:bottom w:val="nil"/>
              <w:right w:val="nil"/>
            </w:tcBorders>
            <w:shd w:val="clear" w:color="auto" w:fill="4F81BD"/>
            <w:vAlign w:val="center"/>
            <w:hideMark/>
          </w:tcPr>
          <w:p w14:paraId="3BEFF1F3"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Change</w:t>
            </w:r>
          </w:p>
        </w:tc>
      </w:tr>
      <w:tr w:rsidR="005E492A" w:rsidRPr="00337E72" w14:paraId="3E31B4DD" w14:textId="77777777" w:rsidTr="004D5136">
        <w:trPr>
          <w:trHeight w:val="255"/>
        </w:trPr>
        <w:tc>
          <w:tcPr>
            <w:tcW w:w="5102" w:type="dxa"/>
            <w:vMerge/>
            <w:tcBorders>
              <w:top w:val="nil"/>
              <w:left w:val="nil"/>
              <w:bottom w:val="nil"/>
              <w:right w:val="nil"/>
            </w:tcBorders>
            <w:shd w:val="clear" w:color="auto" w:fill="4F81BD"/>
            <w:vAlign w:val="center"/>
            <w:hideMark/>
          </w:tcPr>
          <w:p w14:paraId="4DF32DFF" w14:textId="77777777" w:rsidR="00337E72" w:rsidRPr="00263B8F" w:rsidRDefault="00337E72" w:rsidP="00A92FEC">
            <w:pPr>
              <w:keepNext/>
              <w:keepLines/>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05385B65" w14:textId="5AEBAADE" w:rsidR="00337E72" w:rsidRPr="00263B8F" w:rsidRDefault="006E1E62" w:rsidP="00A92FEC">
            <w:pPr>
              <w:keepNext/>
              <w:keepLines/>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1191" w:type="dxa"/>
            <w:tcBorders>
              <w:top w:val="nil"/>
              <w:left w:val="nil"/>
              <w:bottom w:val="nil"/>
              <w:right w:val="nil"/>
            </w:tcBorders>
            <w:shd w:val="clear" w:color="auto" w:fill="4F81BD"/>
            <w:vAlign w:val="center"/>
            <w:hideMark/>
          </w:tcPr>
          <w:p w14:paraId="5E16D74E" w14:textId="0B2672D5" w:rsidR="00337E72" w:rsidRPr="00263B8F" w:rsidRDefault="006E1E62" w:rsidP="00A92FEC">
            <w:pPr>
              <w:keepNext/>
              <w:keepLines/>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2268" w:type="dxa"/>
            <w:gridSpan w:val="2"/>
            <w:vMerge/>
            <w:tcBorders>
              <w:top w:val="nil"/>
              <w:left w:val="nil"/>
              <w:bottom w:val="nil"/>
              <w:right w:val="nil"/>
            </w:tcBorders>
            <w:shd w:val="clear" w:color="auto" w:fill="4F81BD"/>
            <w:vAlign w:val="center"/>
            <w:hideMark/>
          </w:tcPr>
          <w:p w14:paraId="2D4EAC38" w14:textId="77777777" w:rsidR="00337E72" w:rsidRPr="00263B8F" w:rsidRDefault="00337E72" w:rsidP="00A92FEC">
            <w:pPr>
              <w:keepNext/>
              <w:keepLines/>
              <w:spacing w:before="0" w:after="0"/>
              <w:rPr>
                <w:rFonts w:asciiTheme="minorHAnsi" w:eastAsia="Times New Roman" w:hAnsiTheme="minorHAnsi" w:cstheme="minorHAnsi"/>
                <w:b/>
                <w:color w:val="FFFFFF"/>
                <w:sz w:val="22"/>
                <w:szCs w:val="22"/>
              </w:rPr>
            </w:pPr>
          </w:p>
        </w:tc>
      </w:tr>
      <w:tr w:rsidR="00FE62FA" w:rsidRPr="00337E72" w14:paraId="319E1BDF" w14:textId="77777777" w:rsidTr="004D5136">
        <w:trPr>
          <w:trHeight w:val="255"/>
        </w:trPr>
        <w:tc>
          <w:tcPr>
            <w:tcW w:w="5102" w:type="dxa"/>
            <w:vMerge/>
            <w:tcBorders>
              <w:top w:val="nil"/>
              <w:left w:val="nil"/>
              <w:bottom w:val="nil"/>
              <w:right w:val="nil"/>
            </w:tcBorders>
            <w:shd w:val="clear" w:color="auto" w:fill="4F81BD"/>
            <w:vAlign w:val="center"/>
            <w:hideMark/>
          </w:tcPr>
          <w:p w14:paraId="13F457EE" w14:textId="77777777" w:rsidR="00337E72" w:rsidRPr="00263B8F" w:rsidRDefault="00337E72" w:rsidP="00A92FEC">
            <w:pPr>
              <w:keepNext/>
              <w:keepLines/>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1FDE108B"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$’000</w:t>
            </w:r>
          </w:p>
        </w:tc>
        <w:tc>
          <w:tcPr>
            <w:tcW w:w="1191" w:type="dxa"/>
            <w:tcBorders>
              <w:top w:val="nil"/>
              <w:left w:val="nil"/>
              <w:bottom w:val="nil"/>
              <w:right w:val="nil"/>
            </w:tcBorders>
            <w:shd w:val="clear" w:color="auto" w:fill="4F81BD"/>
            <w:vAlign w:val="center"/>
            <w:hideMark/>
          </w:tcPr>
          <w:p w14:paraId="252D5820"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579A7CDE"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5CB54828" w14:textId="77777777" w:rsidR="00337E72" w:rsidRPr="00263B8F" w:rsidRDefault="00337E72" w:rsidP="00A92FEC">
            <w:pPr>
              <w:keepNext/>
              <w:keepLines/>
              <w:spacing w:before="0" w:after="0"/>
              <w:jc w:val="center"/>
              <w:rPr>
                <w:rFonts w:asciiTheme="minorHAnsi" w:eastAsia="Times New Roman" w:hAnsiTheme="minorHAnsi" w:cstheme="minorHAnsi"/>
                <w:b/>
                <w:color w:val="FFFFFF"/>
                <w:sz w:val="22"/>
                <w:szCs w:val="22"/>
              </w:rPr>
            </w:pPr>
            <w:r w:rsidRPr="00263B8F">
              <w:rPr>
                <w:rFonts w:asciiTheme="minorHAnsi" w:eastAsia="Times New Roman" w:hAnsiTheme="minorHAnsi" w:cstheme="minorHAnsi"/>
                <w:b/>
                <w:color w:val="FFFFFF"/>
                <w:sz w:val="22"/>
                <w:szCs w:val="22"/>
              </w:rPr>
              <w:t>%</w:t>
            </w:r>
          </w:p>
        </w:tc>
      </w:tr>
      <w:tr w:rsidR="00FE62FA" w:rsidRPr="00337E72" w14:paraId="3CA8BA36" w14:textId="77777777" w:rsidTr="00D438D5">
        <w:trPr>
          <w:trHeight w:val="340"/>
        </w:trPr>
        <w:tc>
          <w:tcPr>
            <w:tcW w:w="5102" w:type="dxa"/>
            <w:tcBorders>
              <w:top w:val="nil"/>
              <w:left w:val="nil"/>
              <w:bottom w:val="nil"/>
              <w:right w:val="nil"/>
            </w:tcBorders>
            <w:vAlign w:val="bottom"/>
            <w:hideMark/>
          </w:tcPr>
          <w:p w14:paraId="199FFEB9" w14:textId="77777777" w:rsidR="00337E72" w:rsidRPr="00263B8F" w:rsidRDefault="00337E72" w:rsidP="00D634B4">
            <w:pPr>
              <w:keepNext/>
              <w:keepLines/>
              <w:spacing w:before="0" w:after="0"/>
              <w:rPr>
                <w:rFonts w:asciiTheme="minorHAnsi" w:eastAsia="Times New Roman" w:hAnsiTheme="minorHAnsi" w:cstheme="minorHAnsi"/>
                <w:color w:val="auto"/>
                <w:sz w:val="22"/>
                <w:szCs w:val="22"/>
              </w:rPr>
            </w:pPr>
            <w:r w:rsidRPr="00263B8F">
              <w:rPr>
                <w:rFonts w:asciiTheme="minorHAnsi" w:eastAsia="Times New Roman" w:hAnsiTheme="minorHAnsi" w:cstheme="minorHAnsi"/>
                <w:color w:val="auto"/>
                <w:sz w:val="22"/>
                <w:szCs w:val="22"/>
              </w:rPr>
              <w:t>Council contributions and grants</w:t>
            </w:r>
          </w:p>
        </w:tc>
        <w:tc>
          <w:tcPr>
            <w:tcW w:w="1191" w:type="dxa"/>
            <w:tcBorders>
              <w:top w:val="nil"/>
              <w:left w:val="nil"/>
              <w:bottom w:val="nil"/>
              <w:right w:val="nil"/>
            </w:tcBorders>
            <w:vAlign w:val="bottom"/>
            <w:hideMark/>
          </w:tcPr>
          <w:p w14:paraId="29FBC857" w14:textId="5F2FD532" w:rsidR="00337E72"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7,775</w:t>
            </w:r>
          </w:p>
        </w:tc>
        <w:tc>
          <w:tcPr>
            <w:tcW w:w="1191" w:type="dxa"/>
            <w:tcBorders>
              <w:top w:val="nil"/>
              <w:left w:val="nil"/>
              <w:bottom w:val="nil"/>
              <w:right w:val="nil"/>
            </w:tcBorders>
            <w:shd w:val="clear" w:color="000000" w:fill="F2F2F2"/>
            <w:vAlign w:val="bottom"/>
            <w:hideMark/>
          </w:tcPr>
          <w:p w14:paraId="3B416FDF" w14:textId="76664F0D" w:rsidR="00337E72" w:rsidRPr="00263B8F" w:rsidRDefault="000F6B24" w:rsidP="00263B8F">
            <w:pPr>
              <w:keepNext/>
              <w:keepLines/>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7,813</w:t>
            </w:r>
          </w:p>
        </w:tc>
        <w:tc>
          <w:tcPr>
            <w:tcW w:w="1134" w:type="dxa"/>
            <w:tcBorders>
              <w:top w:val="nil"/>
              <w:left w:val="nil"/>
              <w:bottom w:val="nil"/>
              <w:right w:val="nil"/>
            </w:tcBorders>
            <w:vAlign w:val="bottom"/>
            <w:hideMark/>
          </w:tcPr>
          <w:p w14:paraId="586D95AD" w14:textId="5F142CF5" w:rsidR="00337E72"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38</w:t>
            </w:r>
          </w:p>
        </w:tc>
        <w:tc>
          <w:tcPr>
            <w:tcW w:w="1134" w:type="dxa"/>
            <w:tcBorders>
              <w:top w:val="nil"/>
              <w:left w:val="nil"/>
              <w:bottom w:val="nil"/>
              <w:right w:val="nil"/>
            </w:tcBorders>
            <w:vAlign w:val="bottom"/>
            <w:hideMark/>
          </w:tcPr>
          <w:p w14:paraId="7F13FB9D" w14:textId="6E66D328" w:rsidR="00337E72" w:rsidRPr="00263B8F" w:rsidRDefault="00A846E1" w:rsidP="00A846E1">
            <w:pPr>
              <w:keepNext/>
              <w:keepLines/>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917AC5">
              <w:rPr>
                <w:rFonts w:asciiTheme="minorHAnsi" w:eastAsia="Times New Roman" w:hAnsiTheme="minorHAnsi" w:cstheme="minorHAnsi"/>
                <w:color w:val="auto"/>
                <w:sz w:val="22"/>
                <w:szCs w:val="22"/>
              </w:rPr>
              <w:t>0.5</w:t>
            </w:r>
            <w:r w:rsidR="00337E72" w:rsidRPr="00263B8F">
              <w:rPr>
                <w:rFonts w:asciiTheme="minorHAnsi" w:eastAsia="Times New Roman" w:hAnsiTheme="minorHAnsi" w:cstheme="minorHAnsi"/>
                <w:color w:val="auto"/>
                <w:sz w:val="22"/>
                <w:szCs w:val="22"/>
              </w:rPr>
              <w:t>%</w:t>
            </w:r>
          </w:p>
        </w:tc>
      </w:tr>
      <w:tr w:rsidR="00FE62FA" w:rsidRPr="00337E72" w14:paraId="74CDA4AF" w14:textId="77777777" w:rsidTr="000F6B24">
        <w:trPr>
          <w:trHeight w:val="340"/>
        </w:trPr>
        <w:tc>
          <w:tcPr>
            <w:tcW w:w="5102" w:type="dxa"/>
            <w:tcBorders>
              <w:top w:val="nil"/>
              <w:left w:val="nil"/>
              <w:bottom w:val="nil"/>
              <w:right w:val="nil"/>
            </w:tcBorders>
            <w:vAlign w:val="bottom"/>
            <w:hideMark/>
          </w:tcPr>
          <w:p w14:paraId="2FFC6CFB" w14:textId="77777777" w:rsidR="00337E72" w:rsidRPr="00263B8F" w:rsidRDefault="00337E72" w:rsidP="00D634B4">
            <w:pPr>
              <w:keepNext/>
              <w:keepLines/>
              <w:spacing w:before="0" w:after="0"/>
              <w:rPr>
                <w:rFonts w:asciiTheme="minorHAnsi" w:eastAsia="Times New Roman" w:hAnsiTheme="minorHAnsi" w:cstheme="minorHAnsi"/>
                <w:color w:val="auto"/>
                <w:sz w:val="22"/>
                <w:szCs w:val="22"/>
              </w:rPr>
            </w:pPr>
            <w:r w:rsidRPr="00263B8F">
              <w:rPr>
                <w:rFonts w:asciiTheme="minorHAnsi" w:eastAsia="Times New Roman" w:hAnsiTheme="minorHAnsi" w:cstheme="minorHAnsi"/>
                <w:color w:val="auto"/>
                <w:sz w:val="22"/>
                <w:szCs w:val="22"/>
              </w:rPr>
              <w:t>Operating lease rentals</w:t>
            </w:r>
          </w:p>
        </w:tc>
        <w:tc>
          <w:tcPr>
            <w:tcW w:w="1191" w:type="dxa"/>
            <w:tcBorders>
              <w:top w:val="nil"/>
              <w:left w:val="nil"/>
              <w:bottom w:val="nil"/>
              <w:right w:val="nil"/>
            </w:tcBorders>
            <w:vAlign w:val="bottom"/>
            <w:hideMark/>
          </w:tcPr>
          <w:p w14:paraId="01ED97FA" w14:textId="2FDE3DB6" w:rsidR="00337E72"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213</w:t>
            </w:r>
          </w:p>
        </w:tc>
        <w:tc>
          <w:tcPr>
            <w:tcW w:w="1191" w:type="dxa"/>
            <w:tcBorders>
              <w:top w:val="nil"/>
              <w:left w:val="nil"/>
              <w:bottom w:val="nil"/>
              <w:right w:val="nil"/>
            </w:tcBorders>
            <w:shd w:val="clear" w:color="000000" w:fill="F2F2F2"/>
            <w:vAlign w:val="bottom"/>
            <w:hideMark/>
          </w:tcPr>
          <w:p w14:paraId="12EC0D8B" w14:textId="6AD53454" w:rsidR="00337E72" w:rsidRPr="00263B8F" w:rsidRDefault="000F6B24" w:rsidP="00263B8F">
            <w:pPr>
              <w:keepNext/>
              <w:keepLines/>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259</w:t>
            </w:r>
          </w:p>
        </w:tc>
        <w:tc>
          <w:tcPr>
            <w:tcW w:w="1134" w:type="dxa"/>
            <w:tcBorders>
              <w:top w:val="nil"/>
              <w:left w:val="nil"/>
              <w:right w:val="nil"/>
            </w:tcBorders>
            <w:tcMar>
              <w:right w:w="45" w:type="dxa"/>
            </w:tcMar>
            <w:vAlign w:val="bottom"/>
            <w:hideMark/>
          </w:tcPr>
          <w:p w14:paraId="04D03810" w14:textId="3AD27C00" w:rsidR="00337E72" w:rsidRPr="00263B8F" w:rsidRDefault="00066C80" w:rsidP="00066C80">
            <w:pPr>
              <w:keepNext/>
              <w:keepLines/>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0F6B24">
              <w:rPr>
                <w:rFonts w:asciiTheme="minorHAnsi" w:eastAsia="Times New Roman" w:hAnsiTheme="minorHAnsi" w:cstheme="minorHAnsi"/>
                <w:color w:val="auto"/>
                <w:sz w:val="22"/>
                <w:szCs w:val="22"/>
              </w:rPr>
              <w:t>46</w:t>
            </w:r>
          </w:p>
        </w:tc>
        <w:tc>
          <w:tcPr>
            <w:tcW w:w="1134" w:type="dxa"/>
            <w:tcBorders>
              <w:top w:val="nil"/>
              <w:left w:val="nil"/>
              <w:right w:val="nil"/>
            </w:tcBorders>
            <w:tcMar>
              <w:right w:w="45" w:type="dxa"/>
            </w:tcMar>
            <w:vAlign w:val="bottom"/>
            <w:hideMark/>
          </w:tcPr>
          <w:p w14:paraId="43036886" w14:textId="5E6BCCF9" w:rsidR="00337E72" w:rsidRPr="00263B8F" w:rsidRDefault="00FD1C95" w:rsidP="00FD1C95">
            <w:pPr>
              <w:keepNext/>
              <w:keepLines/>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917AC5">
              <w:rPr>
                <w:rFonts w:asciiTheme="minorHAnsi" w:eastAsia="Times New Roman" w:hAnsiTheme="minorHAnsi" w:cstheme="minorHAnsi"/>
                <w:color w:val="auto"/>
                <w:sz w:val="22"/>
                <w:szCs w:val="22"/>
              </w:rPr>
              <w:t>21</w:t>
            </w:r>
            <w:r w:rsidR="00D634B4">
              <w:rPr>
                <w:rFonts w:asciiTheme="minorHAnsi" w:eastAsia="Times New Roman" w:hAnsiTheme="minorHAnsi" w:cstheme="minorHAnsi"/>
                <w:color w:val="auto"/>
                <w:sz w:val="22"/>
                <w:szCs w:val="22"/>
              </w:rPr>
              <w:t>.6</w:t>
            </w:r>
            <w:r w:rsidR="00337E72" w:rsidRPr="00263B8F">
              <w:rPr>
                <w:rFonts w:asciiTheme="minorHAnsi" w:eastAsia="Times New Roman" w:hAnsiTheme="minorHAnsi" w:cstheme="minorHAnsi"/>
                <w:color w:val="auto"/>
                <w:sz w:val="22"/>
                <w:szCs w:val="22"/>
              </w:rPr>
              <w:t>%</w:t>
            </w:r>
          </w:p>
        </w:tc>
      </w:tr>
      <w:tr w:rsidR="00FE62FA" w:rsidRPr="00337E72" w14:paraId="3657770E" w14:textId="77777777" w:rsidTr="000F6B24">
        <w:trPr>
          <w:trHeight w:val="340"/>
        </w:trPr>
        <w:tc>
          <w:tcPr>
            <w:tcW w:w="5102" w:type="dxa"/>
            <w:tcBorders>
              <w:top w:val="nil"/>
              <w:left w:val="nil"/>
              <w:bottom w:val="nil"/>
              <w:right w:val="nil"/>
            </w:tcBorders>
            <w:vAlign w:val="bottom"/>
          </w:tcPr>
          <w:p w14:paraId="302D711C" w14:textId="70F1A69E" w:rsidR="000F6B24" w:rsidRPr="00263B8F" w:rsidRDefault="000F6B24" w:rsidP="00D634B4">
            <w:pPr>
              <w:keepNext/>
              <w:keepLines/>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Councillor allowances</w:t>
            </w:r>
          </w:p>
        </w:tc>
        <w:tc>
          <w:tcPr>
            <w:tcW w:w="1191" w:type="dxa"/>
            <w:tcBorders>
              <w:top w:val="nil"/>
              <w:left w:val="nil"/>
              <w:bottom w:val="nil"/>
              <w:right w:val="nil"/>
            </w:tcBorders>
            <w:vAlign w:val="bottom"/>
          </w:tcPr>
          <w:p w14:paraId="5A5903A8" w14:textId="24F6ADDC" w:rsidR="000F6B24"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554</w:t>
            </w:r>
          </w:p>
        </w:tc>
        <w:tc>
          <w:tcPr>
            <w:tcW w:w="1191" w:type="dxa"/>
            <w:tcBorders>
              <w:top w:val="nil"/>
              <w:left w:val="nil"/>
              <w:bottom w:val="nil"/>
              <w:right w:val="nil"/>
            </w:tcBorders>
            <w:shd w:val="clear" w:color="000000" w:fill="F2F2F2"/>
            <w:vAlign w:val="bottom"/>
          </w:tcPr>
          <w:p w14:paraId="23EE2A20" w14:textId="215D8CA5" w:rsidR="000F6B24" w:rsidRPr="00263B8F" w:rsidRDefault="000F6B24" w:rsidP="00263B8F">
            <w:pPr>
              <w:keepNext/>
              <w:keepLines/>
              <w:spacing w:before="0" w:after="0"/>
              <w:jc w:val="right"/>
              <w:rPr>
                <w:rFonts w:asciiTheme="minorHAnsi" w:eastAsia="Times New Roman" w:hAnsiTheme="minorHAnsi" w:cstheme="minorHAnsi"/>
                <w:b/>
                <w:bCs/>
                <w:color w:val="auto"/>
                <w:sz w:val="22"/>
                <w:szCs w:val="22"/>
              </w:rPr>
            </w:pPr>
            <w:r>
              <w:rPr>
                <w:rFonts w:asciiTheme="minorHAnsi" w:eastAsia="Times New Roman" w:hAnsiTheme="minorHAnsi" w:cstheme="minorHAnsi"/>
                <w:b/>
                <w:bCs/>
                <w:color w:val="auto"/>
                <w:sz w:val="22"/>
                <w:szCs w:val="22"/>
              </w:rPr>
              <w:t>552</w:t>
            </w:r>
          </w:p>
        </w:tc>
        <w:tc>
          <w:tcPr>
            <w:tcW w:w="1134" w:type="dxa"/>
            <w:tcBorders>
              <w:top w:val="nil"/>
              <w:left w:val="nil"/>
              <w:right w:val="nil"/>
            </w:tcBorders>
            <w:vAlign w:val="bottom"/>
          </w:tcPr>
          <w:p w14:paraId="02D2C095" w14:textId="7C6E3C85" w:rsidR="000F6B24"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(2)</w:t>
            </w:r>
          </w:p>
        </w:tc>
        <w:tc>
          <w:tcPr>
            <w:tcW w:w="1134" w:type="dxa"/>
            <w:tcBorders>
              <w:top w:val="nil"/>
              <w:left w:val="nil"/>
              <w:right w:val="nil"/>
            </w:tcBorders>
            <w:vAlign w:val="bottom"/>
          </w:tcPr>
          <w:p w14:paraId="6A32B505" w14:textId="193B575B" w:rsidR="000F6B24" w:rsidRPr="00263B8F" w:rsidRDefault="00A846E1" w:rsidP="00A846E1">
            <w:pPr>
              <w:keepNext/>
              <w:keepLines/>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FD1C95">
              <w:rPr>
                <w:rFonts w:asciiTheme="minorHAnsi" w:eastAsia="Times New Roman" w:hAnsiTheme="minorHAnsi" w:cstheme="minorHAnsi"/>
                <w:color w:val="auto"/>
                <w:sz w:val="22"/>
                <w:szCs w:val="22"/>
              </w:rPr>
              <w:t xml:space="preserve"> </w:t>
            </w:r>
            <w:r w:rsidR="00917AC5">
              <w:rPr>
                <w:rFonts w:asciiTheme="minorHAnsi" w:eastAsia="Times New Roman" w:hAnsiTheme="minorHAnsi" w:cstheme="minorHAnsi"/>
                <w:color w:val="auto"/>
                <w:sz w:val="22"/>
                <w:szCs w:val="22"/>
              </w:rPr>
              <w:t>(0.4%)</w:t>
            </w:r>
          </w:p>
        </w:tc>
      </w:tr>
      <w:tr w:rsidR="00FE62FA" w:rsidRPr="00337E72" w14:paraId="1A072659" w14:textId="77777777" w:rsidTr="000F6B24">
        <w:trPr>
          <w:trHeight w:val="340"/>
        </w:trPr>
        <w:tc>
          <w:tcPr>
            <w:tcW w:w="5102" w:type="dxa"/>
            <w:tcBorders>
              <w:top w:val="nil"/>
              <w:left w:val="nil"/>
              <w:bottom w:val="nil"/>
              <w:right w:val="nil"/>
            </w:tcBorders>
            <w:vAlign w:val="bottom"/>
            <w:hideMark/>
          </w:tcPr>
          <w:p w14:paraId="1033BCC5" w14:textId="77777777" w:rsidR="00337E72" w:rsidRPr="00263B8F" w:rsidRDefault="00337E72" w:rsidP="00D634B4">
            <w:pPr>
              <w:keepNext/>
              <w:keepLines/>
              <w:spacing w:before="0" w:after="0"/>
              <w:rPr>
                <w:rFonts w:asciiTheme="minorHAnsi" w:eastAsia="Times New Roman" w:hAnsiTheme="minorHAnsi" w:cstheme="minorHAnsi"/>
                <w:color w:val="auto"/>
                <w:sz w:val="22"/>
                <w:szCs w:val="22"/>
              </w:rPr>
            </w:pPr>
            <w:r w:rsidRPr="00263B8F">
              <w:rPr>
                <w:rFonts w:asciiTheme="minorHAnsi" w:eastAsia="Times New Roman" w:hAnsiTheme="minorHAnsi" w:cstheme="minorHAnsi"/>
                <w:color w:val="auto"/>
                <w:sz w:val="22"/>
                <w:szCs w:val="22"/>
              </w:rPr>
              <w:t>Councillor other expenses and reimbursements</w:t>
            </w:r>
          </w:p>
        </w:tc>
        <w:tc>
          <w:tcPr>
            <w:tcW w:w="1191" w:type="dxa"/>
            <w:tcBorders>
              <w:top w:val="nil"/>
              <w:left w:val="nil"/>
              <w:bottom w:val="nil"/>
              <w:right w:val="nil"/>
            </w:tcBorders>
            <w:vAlign w:val="bottom"/>
            <w:hideMark/>
          </w:tcPr>
          <w:p w14:paraId="2BDD9A53" w14:textId="5C640715" w:rsidR="00337E72"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54</w:t>
            </w:r>
          </w:p>
        </w:tc>
        <w:tc>
          <w:tcPr>
            <w:tcW w:w="1191" w:type="dxa"/>
            <w:tcBorders>
              <w:top w:val="nil"/>
              <w:left w:val="nil"/>
              <w:bottom w:val="nil"/>
              <w:right w:val="nil"/>
            </w:tcBorders>
            <w:shd w:val="clear" w:color="000000" w:fill="F2F2F2"/>
            <w:vAlign w:val="bottom"/>
            <w:hideMark/>
          </w:tcPr>
          <w:p w14:paraId="6F7623F0" w14:textId="779661B9" w:rsidR="00337E72" w:rsidRPr="00263B8F" w:rsidRDefault="000F6B24" w:rsidP="00263B8F">
            <w:pPr>
              <w:keepNext/>
              <w:keepLines/>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44</w:t>
            </w:r>
          </w:p>
        </w:tc>
        <w:tc>
          <w:tcPr>
            <w:tcW w:w="1134" w:type="dxa"/>
            <w:tcBorders>
              <w:top w:val="nil"/>
              <w:left w:val="nil"/>
              <w:right w:val="nil"/>
            </w:tcBorders>
            <w:vAlign w:val="bottom"/>
            <w:hideMark/>
          </w:tcPr>
          <w:p w14:paraId="224D9A76" w14:textId="7DE63A8B" w:rsidR="00337E72"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(10)</w:t>
            </w:r>
          </w:p>
        </w:tc>
        <w:tc>
          <w:tcPr>
            <w:tcW w:w="1134" w:type="dxa"/>
            <w:tcBorders>
              <w:top w:val="nil"/>
              <w:left w:val="nil"/>
              <w:right w:val="nil"/>
            </w:tcBorders>
            <w:vAlign w:val="bottom"/>
            <w:hideMark/>
          </w:tcPr>
          <w:p w14:paraId="162B667A" w14:textId="30D2B2FE" w:rsidR="00337E72" w:rsidRPr="00263B8F" w:rsidRDefault="00D336E3"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w:t>
            </w:r>
            <w:r w:rsidR="00337E72" w:rsidRPr="00263B8F">
              <w:rPr>
                <w:rFonts w:asciiTheme="minorHAnsi" w:eastAsia="Times New Roman" w:hAnsiTheme="minorHAnsi" w:cstheme="minorHAnsi"/>
                <w:color w:val="auto"/>
                <w:sz w:val="22"/>
                <w:szCs w:val="22"/>
              </w:rPr>
              <w:t>9.</w:t>
            </w:r>
            <w:r>
              <w:rPr>
                <w:rFonts w:asciiTheme="minorHAnsi" w:eastAsia="Times New Roman" w:hAnsiTheme="minorHAnsi" w:cstheme="minorHAnsi"/>
                <w:color w:val="auto"/>
                <w:sz w:val="22"/>
                <w:szCs w:val="22"/>
              </w:rPr>
              <w:t>3</w:t>
            </w:r>
            <w:r w:rsidR="00337E72" w:rsidRPr="00263B8F">
              <w:rPr>
                <w:rFonts w:asciiTheme="minorHAnsi" w:eastAsia="Times New Roman" w:hAnsiTheme="minorHAnsi" w:cstheme="minorHAnsi"/>
                <w:color w:val="auto"/>
                <w:sz w:val="22"/>
                <w:szCs w:val="22"/>
              </w:rPr>
              <w:t>%</w:t>
            </w:r>
            <w:r>
              <w:rPr>
                <w:rFonts w:asciiTheme="minorHAnsi" w:eastAsia="Times New Roman" w:hAnsiTheme="minorHAnsi" w:cstheme="minorHAnsi"/>
                <w:color w:val="auto"/>
                <w:sz w:val="22"/>
                <w:szCs w:val="22"/>
              </w:rPr>
              <w:t>)</w:t>
            </w:r>
          </w:p>
        </w:tc>
      </w:tr>
      <w:tr w:rsidR="00FE62FA" w:rsidRPr="00337E72" w14:paraId="5E2D662B" w14:textId="77777777" w:rsidTr="000F6B24">
        <w:trPr>
          <w:trHeight w:val="340"/>
        </w:trPr>
        <w:tc>
          <w:tcPr>
            <w:tcW w:w="5102" w:type="dxa"/>
            <w:tcBorders>
              <w:top w:val="nil"/>
              <w:left w:val="nil"/>
              <w:bottom w:val="nil"/>
              <w:right w:val="nil"/>
            </w:tcBorders>
            <w:vAlign w:val="bottom"/>
          </w:tcPr>
          <w:p w14:paraId="77A61977" w14:textId="65750881" w:rsidR="000F6B24" w:rsidRPr="00263B8F" w:rsidRDefault="000F6B24" w:rsidP="00D634B4">
            <w:pPr>
              <w:keepNext/>
              <w:keepLines/>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Auditor remuneration - VAGO</w:t>
            </w:r>
          </w:p>
        </w:tc>
        <w:tc>
          <w:tcPr>
            <w:tcW w:w="1191" w:type="dxa"/>
            <w:tcBorders>
              <w:top w:val="nil"/>
              <w:left w:val="nil"/>
              <w:bottom w:val="nil"/>
              <w:right w:val="nil"/>
            </w:tcBorders>
            <w:vAlign w:val="bottom"/>
          </w:tcPr>
          <w:p w14:paraId="3A2BE676" w14:textId="1CB94C87" w:rsidR="000F6B24" w:rsidRPr="00263B8F" w:rsidRDefault="000F6B24"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135</w:t>
            </w:r>
          </w:p>
        </w:tc>
        <w:tc>
          <w:tcPr>
            <w:tcW w:w="1191" w:type="dxa"/>
            <w:tcBorders>
              <w:top w:val="nil"/>
              <w:left w:val="nil"/>
              <w:bottom w:val="nil"/>
              <w:right w:val="nil"/>
            </w:tcBorders>
            <w:shd w:val="clear" w:color="000000" w:fill="F2F2F2"/>
            <w:vAlign w:val="bottom"/>
          </w:tcPr>
          <w:p w14:paraId="41351D00" w14:textId="4BC20D88" w:rsidR="000F6B24" w:rsidRPr="00263B8F" w:rsidRDefault="000F6B24" w:rsidP="00263B8F">
            <w:pPr>
              <w:keepNext/>
              <w:keepLines/>
              <w:spacing w:before="0" w:after="0"/>
              <w:jc w:val="right"/>
              <w:rPr>
                <w:rFonts w:asciiTheme="minorHAnsi" w:eastAsia="Times New Roman" w:hAnsiTheme="minorHAnsi" w:cstheme="minorHAnsi"/>
                <w:b/>
                <w:bCs/>
                <w:color w:val="auto"/>
                <w:sz w:val="22"/>
                <w:szCs w:val="22"/>
              </w:rPr>
            </w:pPr>
            <w:r>
              <w:rPr>
                <w:rFonts w:asciiTheme="minorHAnsi" w:eastAsia="Times New Roman" w:hAnsiTheme="minorHAnsi" w:cstheme="minorHAnsi"/>
                <w:b/>
                <w:bCs/>
                <w:color w:val="auto"/>
                <w:sz w:val="22"/>
                <w:szCs w:val="22"/>
              </w:rPr>
              <w:t>144</w:t>
            </w:r>
          </w:p>
        </w:tc>
        <w:tc>
          <w:tcPr>
            <w:tcW w:w="1134" w:type="dxa"/>
            <w:tcBorders>
              <w:left w:val="nil"/>
              <w:bottom w:val="single" w:sz="8" w:space="0" w:color="auto"/>
              <w:right w:val="nil"/>
            </w:tcBorders>
            <w:vAlign w:val="bottom"/>
          </w:tcPr>
          <w:p w14:paraId="2DA66490" w14:textId="2DC14411" w:rsidR="000F6B24" w:rsidRPr="00263B8F" w:rsidRDefault="00FD1C95" w:rsidP="00FD1C95">
            <w:pPr>
              <w:keepNext/>
              <w:keepLines/>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917AC5">
              <w:rPr>
                <w:rFonts w:asciiTheme="minorHAnsi" w:eastAsia="Times New Roman" w:hAnsiTheme="minorHAnsi" w:cstheme="minorHAnsi"/>
                <w:color w:val="auto"/>
                <w:sz w:val="22"/>
                <w:szCs w:val="22"/>
              </w:rPr>
              <w:t>10</w:t>
            </w:r>
          </w:p>
        </w:tc>
        <w:tc>
          <w:tcPr>
            <w:tcW w:w="1134" w:type="dxa"/>
            <w:tcBorders>
              <w:left w:val="nil"/>
              <w:bottom w:val="single" w:sz="8" w:space="0" w:color="auto"/>
              <w:right w:val="nil"/>
            </w:tcBorders>
            <w:vAlign w:val="bottom"/>
          </w:tcPr>
          <w:p w14:paraId="636CC0CD" w14:textId="333E1EC9" w:rsidR="000F6B24" w:rsidRPr="00263B8F" w:rsidRDefault="00D336E3" w:rsidP="00263B8F">
            <w:pPr>
              <w:keepNext/>
              <w:keepLines/>
              <w:spacing w:before="0" w:after="0"/>
              <w:jc w:val="right"/>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7.1%</w:t>
            </w:r>
          </w:p>
        </w:tc>
      </w:tr>
      <w:tr w:rsidR="00FE62FA" w:rsidRPr="00337E72" w14:paraId="4356B804" w14:textId="77777777" w:rsidTr="00D438D5">
        <w:trPr>
          <w:trHeight w:val="340"/>
        </w:trPr>
        <w:tc>
          <w:tcPr>
            <w:tcW w:w="5102" w:type="dxa"/>
            <w:tcBorders>
              <w:top w:val="nil"/>
              <w:left w:val="nil"/>
              <w:bottom w:val="single" w:sz="8" w:space="0" w:color="auto"/>
              <w:right w:val="nil"/>
            </w:tcBorders>
            <w:vAlign w:val="bottom"/>
            <w:hideMark/>
          </w:tcPr>
          <w:p w14:paraId="1F56D783" w14:textId="77777777" w:rsidR="00337E72" w:rsidRPr="00263B8F" w:rsidRDefault="00337E72" w:rsidP="00D634B4">
            <w:pPr>
              <w:spacing w:before="0" w:after="0"/>
              <w:rPr>
                <w:rFonts w:asciiTheme="minorHAnsi" w:eastAsia="Times New Roman" w:hAnsiTheme="minorHAnsi" w:cstheme="minorHAnsi"/>
                <w:b/>
                <w:color w:val="auto"/>
                <w:sz w:val="22"/>
                <w:szCs w:val="22"/>
              </w:rPr>
            </w:pPr>
            <w:r w:rsidRPr="00263B8F">
              <w:rPr>
                <w:rFonts w:asciiTheme="minorHAnsi" w:eastAsia="Times New Roman" w:hAnsiTheme="minorHAnsi" w:cstheme="minorHAnsi"/>
                <w:b/>
                <w:color w:val="auto"/>
                <w:sz w:val="22"/>
                <w:szCs w:val="22"/>
              </w:rPr>
              <w:t>Total other expenses</w:t>
            </w:r>
          </w:p>
        </w:tc>
        <w:tc>
          <w:tcPr>
            <w:tcW w:w="1191" w:type="dxa"/>
            <w:tcBorders>
              <w:top w:val="single" w:sz="8" w:space="0" w:color="auto"/>
              <w:left w:val="nil"/>
              <w:bottom w:val="single" w:sz="8" w:space="0" w:color="auto"/>
              <w:right w:val="nil"/>
            </w:tcBorders>
            <w:vAlign w:val="bottom"/>
            <w:hideMark/>
          </w:tcPr>
          <w:p w14:paraId="61967263" w14:textId="35295E07" w:rsidR="00337E72" w:rsidRPr="00263B8F" w:rsidRDefault="000F6B24" w:rsidP="00337E72">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8,731</w:t>
            </w:r>
          </w:p>
        </w:tc>
        <w:tc>
          <w:tcPr>
            <w:tcW w:w="1191" w:type="dxa"/>
            <w:tcBorders>
              <w:top w:val="single" w:sz="8" w:space="0" w:color="auto"/>
              <w:left w:val="nil"/>
              <w:bottom w:val="single" w:sz="8" w:space="0" w:color="auto"/>
              <w:right w:val="nil"/>
            </w:tcBorders>
            <w:shd w:val="clear" w:color="000000" w:fill="F2F2F2"/>
            <w:vAlign w:val="bottom"/>
            <w:hideMark/>
          </w:tcPr>
          <w:p w14:paraId="63AF29D6" w14:textId="1CF54761" w:rsidR="00337E72" w:rsidRPr="00263B8F" w:rsidRDefault="000F6B24" w:rsidP="00337E72">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8,812</w:t>
            </w:r>
          </w:p>
        </w:tc>
        <w:tc>
          <w:tcPr>
            <w:tcW w:w="1134" w:type="dxa"/>
            <w:tcBorders>
              <w:top w:val="nil"/>
              <w:left w:val="nil"/>
              <w:bottom w:val="single" w:sz="8" w:space="0" w:color="auto"/>
              <w:right w:val="nil"/>
            </w:tcBorders>
            <w:vAlign w:val="bottom"/>
            <w:hideMark/>
          </w:tcPr>
          <w:p w14:paraId="51E4E9D5" w14:textId="407A0FFC" w:rsidR="00337E72" w:rsidRPr="00263B8F" w:rsidRDefault="00917AC5" w:rsidP="00337E72">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8</w:t>
            </w:r>
            <w:r w:rsidR="00506F3C">
              <w:rPr>
                <w:rFonts w:asciiTheme="minorHAnsi" w:eastAsia="Times New Roman" w:hAnsiTheme="minorHAnsi" w:cstheme="minorHAnsi"/>
                <w:b/>
                <w:color w:val="auto"/>
                <w:sz w:val="22"/>
                <w:szCs w:val="22"/>
              </w:rPr>
              <w:t>1</w:t>
            </w:r>
          </w:p>
        </w:tc>
        <w:tc>
          <w:tcPr>
            <w:tcW w:w="1134" w:type="dxa"/>
            <w:tcBorders>
              <w:top w:val="nil"/>
              <w:left w:val="nil"/>
              <w:bottom w:val="single" w:sz="8" w:space="0" w:color="auto"/>
              <w:right w:val="nil"/>
            </w:tcBorders>
            <w:vAlign w:val="bottom"/>
            <w:hideMark/>
          </w:tcPr>
          <w:p w14:paraId="55EB6A38" w14:textId="5FAD247F" w:rsidR="00337E72" w:rsidRPr="00263B8F" w:rsidRDefault="00D336E3" w:rsidP="00337E72">
            <w:pPr>
              <w:spacing w:before="0" w:after="0"/>
              <w:jc w:val="right"/>
              <w:rPr>
                <w:rFonts w:asciiTheme="minorHAnsi" w:eastAsia="Times New Roman" w:hAnsiTheme="minorHAnsi" w:cstheme="minorHAnsi"/>
                <w:b/>
                <w:color w:val="auto"/>
                <w:sz w:val="22"/>
                <w:szCs w:val="22"/>
              </w:rPr>
            </w:pPr>
            <w:r>
              <w:rPr>
                <w:rFonts w:asciiTheme="minorHAnsi" w:eastAsia="Times New Roman" w:hAnsiTheme="minorHAnsi" w:cstheme="minorHAnsi"/>
                <w:b/>
                <w:color w:val="auto"/>
                <w:sz w:val="22"/>
                <w:szCs w:val="22"/>
              </w:rPr>
              <w:t>0.9</w:t>
            </w:r>
            <w:r w:rsidR="00337E72" w:rsidRPr="00263B8F">
              <w:rPr>
                <w:rFonts w:asciiTheme="minorHAnsi" w:eastAsia="Times New Roman" w:hAnsiTheme="minorHAnsi" w:cstheme="minorHAnsi"/>
                <w:b/>
                <w:color w:val="auto"/>
                <w:sz w:val="22"/>
                <w:szCs w:val="22"/>
              </w:rPr>
              <w:t>%</w:t>
            </w:r>
          </w:p>
        </w:tc>
      </w:tr>
    </w:tbl>
    <w:p w14:paraId="57F98420" w14:textId="77777777" w:rsidR="00E57E2E" w:rsidRPr="00E57E2E" w:rsidRDefault="00E57E2E" w:rsidP="00E57E2E">
      <w:pPr>
        <w:spacing w:before="0" w:after="0"/>
        <w:jc w:val="both"/>
        <w:rPr>
          <w:rFonts w:asciiTheme="minorHAnsi" w:eastAsia="Times New Roman" w:hAnsiTheme="minorHAnsi" w:cstheme="minorHAnsi"/>
          <w:b/>
          <w:bCs/>
          <w:color w:val="auto"/>
        </w:rPr>
      </w:pPr>
    </w:p>
    <w:p w14:paraId="27722A12" w14:textId="77777777" w:rsidR="00C25863" w:rsidRPr="007E1D5B" w:rsidRDefault="00C25863" w:rsidP="007E1D5B">
      <w:pPr>
        <w:spacing w:before="0" w:after="0"/>
        <w:jc w:val="both"/>
        <w:rPr>
          <w:rFonts w:asciiTheme="minorHAnsi" w:eastAsia="Times New Roman" w:hAnsiTheme="minorHAnsi" w:cstheme="minorHAnsi"/>
          <w:color w:val="auto"/>
        </w:rPr>
      </w:pPr>
    </w:p>
    <w:p w14:paraId="5831F690" w14:textId="77777777" w:rsidR="00900FC5" w:rsidRDefault="00900FC5" w:rsidP="00080B0C">
      <w:pPr>
        <w:spacing w:before="0" w:after="0"/>
        <w:jc w:val="both"/>
        <w:rPr>
          <w:rFonts w:asciiTheme="minorHAnsi" w:eastAsia="Times New Roman" w:hAnsiTheme="minorHAnsi" w:cstheme="minorHAnsi"/>
          <w:color w:val="auto"/>
        </w:rPr>
      </w:pPr>
    </w:p>
    <w:p w14:paraId="41D46268" w14:textId="77777777" w:rsidR="00900FC5" w:rsidRDefault="00900FC5" w:rsidP="00080B0C">
      <w:pPr>
        <w:spacing w:before="0" w:after="0"/>
        <w:jc w:val="both"/>
        <w:rPr>
          <w:rFonts w:asciiTheme="minorHAnsi" w:eastAsia="Times New Roman" w:hAnsiTheme="minorHAnsi" w:cstheme="minorHAnsi"/>
          <w:color w:val="auto"/>
        </w:rPr>
      </w:pPr>
    </w:p>
    <w:p w14:paraId="447E87EB" w14:textId="77777777" w:rsidR="00900FC5" w:rsidRDefault="00900FC5" w:rsidP="00080B0C">
      <w:pPr>
        <w:spacing w:before="0" w:after="0"/>
        <w:jc w:val="both"/>
        <w:rPr>
          <w:rFonts w:asciiTheme="minorHAnsi" w:eastAsia="Times New Roman" w:hAnsiTheme="minorHAnsi" w:cstheme="minorHAnsi"/>
          <w:color w:val="auto"/>
        </w:rPr>
      </w:pPr>
    </w:p>
    <w:p w14:paraId="2DE3A863" w14:textId="77777777" w:rsidR="00C8194F" w:rsidRDefault="00C8194F">
      <w:pPr>
        <w:spacing w:before="0" w:line="259" w:lineRule="auto"/>
        <w:rPr>
          <w:b/>
          <w:color w:val="0067AC"/>
          <w:sz w:val="28"/>
          <w:szCs w:val="28"/>
        </w:rPr>
      </w:pPr>
      <w:r>
        <w:rPr>
          <w:b/>
        </w:rPr>
        <w:br w:type="page"/>
      </w:r>
    </w:p>
    <w:p w14:paraId="2A082EB7" w14:textId="7A01EA0B" w:rsidR="00900FC5" w:rsidRPr="002C12E2" w:rsidRDefault="00900FC5" w:rsidP="00AB75A3">
      <w:pPr>
        <w:pStyle w:val="Heading3"/>
      </w:pPr>
      <w:r w:rsidRPr="002C12E2">
        <w:lastRenderedPageBreak/>
        <w:t>4.2</w:t>
      </w:r>
      <w:r w:rsidR="00AB75A3">
        <w:t xml:space="preserve"> </w:t>
      </w:r>
      <w:r w:rsidRPr="002C12E2">
        <w:t>Balance Sheet</w:t>
      </w:r>
    </w:p>
    <w:p w14:paraId="5CD13FF4" w14:textId="296D0B49" w:rsidR="00AC583B" w:rsidRPr="001020B3" w:rsidRDefault="00AC583B" w:rsidP="0070435D">
      <w:pPr>
        <w:spacing w:before="0" w:after="0"/>
        <w:rPr>
          <w:rFonts w:asciiTheme="minorHAnsi" w:eastAsia="Times New Roman" w:hAnsiTheme="minorHAnsi" w:cstheme="minorHAnsi"/>
          <w:color w:val="auto"/>
        </w:rPr>
      </w:pPr>
      <w:r w:rsidRPr="001020B3">
        <w:rPr>
          <w:rFonts w:asciiTheme="minorHAnsi" w:eastAsia="Times New Roman" w:hAnsiTheme="minorHAnsi" w:cstheme="minorHAnsi"/>
          <w:color w:val="auto"/>
        </w:rPr>
        <w:t>This section analyses the movements in assets, liabilities, and equity between 202</w:t>
      </w:r>
      <w:r w:rsidR="0070435D" w:rsidRPr="001020B3">
        <w:rPr>
          <w:rFonts w:asciiTheme="minorHAnsi" w:eastAsia="Times New Roman" w:hAnsiTheme="minorHAnsi" w:cstheme="minorHAnsi"/>
          <w:color w:val="auto"/>
        </w:rPr>
        <w:t>5/</w:t>
      </w:r>
      <w:r w:rsidRPr="001020B3">
        <w:rPr>
          <w:rFonts w:asciiTheme="minorHAnsi" w:eastAsia="Times New Roman" w:hAnsiTheme="minorHAnsi" w:cstheme="minorHAnsi"/>
          <w:color w:val="auto"/>
        </w:rPr>
        <w:t>2</w:t>
      </w:r>
      <w:r w:rsidR="0070435D" w:rsidRPr="001020B3">
        <w:rPr>
          <w:rFonts w:asciiTheme="minorHAnsi" w:eastAsia="Times New Roman" w:hAnsiTheme="minorHAnsi" w:cstheme="minorHAnsi"/>
          <w:color w:val="auto"/>
        </w:rPr>
        <w:t>6</w:t>
      </w:r>
      <w:r w:rsidRPr="001020B3">
        <w:rPr>
          <w:rFonts w:asciiTheme="minorHAnsi" w:eastAsia="Times New Roman" w:hAnsiTheme="minorHAnsi" w:cstheme="minorHAnsi"/>
          <w:color w:val="auto"/>
        </w:rPr>
        <w:t xml:space="preserve"> and 202</w:t>
      </w:r>
      <w:r w:rsidR="00F62BC7">
        <w:rPr>
          <w:rFonts w:asciiTheme="minorHAnsi" w:eastAsia="Times New Roman" w:hAnsiTheme="minorHAnsi" w:cstheme="minorHAnsi"/>
          <w:color w:val="auto"/>
        </w:rPr>
        <w:t>6</w:t>
      </w:r>
      <w:r w:rsidR="0070435D" w:rsidRPr="001020B3">
        <w:rPr>
          <w:rFonts w:asciiTheme="minorHAnsi" w:eastAsia="Times New Roman" w:hAnsiTheme="minorHAnsi" w:cstheme="minorHAnsi"/>
          <w:color w:val="auto"/>
        </w:rPr>
        <w:t>/</w:t>
      </w:r>
      <w:r w:rsidRPr="001020B3">
        <w:rPr>
          <w:rFonts w:asciiTheme="minorHAnsi" w:eastAsia="Times New Roman" w:hAnsiTheme="minorHAnsi" w:cstheme="minorHAnsi"/>
          <w:color w:val="auto"/>
        </w:rPr>
        <w:t>2</w:t>
      </w:r>
      <w:r w:rsidR="00F62BC7">
        <w:rPr>
          <w:rFonts w:asciiTheme="minorHAnsi" w:eastAsia="Times New Roman" w:hAnsiTheme="minorHAnsi" w:cstheme="minorHAnsi"/>
          <w:color w:val="auto"/>
        </w:rPr>
        <w:t>7</w:t>
      </w:r>
      <w:r w:rsidRPr="001020B3">
        <w:rPr>
          <w:rFonts w:asciiTheme="minorHAnsi" w:eastAsia="Times New Roman" w:hAnsiTheme="minorHAnsi" w:cstheme="minorHAnsi"/>
          <w:color w:val="auto"/>
        </w:rPr>
        <w:t>.</w:t>
      </w:r>
    </w:p>
    <w:p w14:paraId="3052621F" w14:textId="77777777" w:rsidR="00AC583B" w:rsidRPr="001020B3" w:rsidRDefault="00AC583B" w:rsidP="00AC583B">
      <w:pPr>
        <w:spacing w:before="0" w:after="0"/>
        <w:jc w:val="both"/>
        <w:rPr>
          <w:rFonts w:asciiTheme="minorHAnsi" w:eastAsia="Times New Roman" w:hAnsiTheme="minorHAnsi" w:cstheme="minorHAnsi"/>
          <w:color w:val="auto"/>
        </w:rPr>
      </w:pPr>
    </w:p>
    <w:p w14:paraId="628F5CEA" w14:textId="77777777" w:rsidR="00AC583B" w:rsidRPr="001020B3" w:rsidRDefault="00AC583B" w:rsidP="00AC583B">
      <w:pPr>
        <w:spacing w:before="0" w:after="0"/>
        <w:jc w:val="both"/>
        <w:rPr>
          <w:rFonts w:asciiTheme="minorHAnsi" w:eastAsia="Times New Roman" w:hAnsiTheme="minorHAnsi" w:cstheme="minorHAnsi"/>
          <w:b/>
          <w:color w:val="auto"/>
        </w:rPr>
      </w:pPr>
      <w:r w:rsidRPr="001020B3">
        <w:rPr>
          <w:rFonts w:asciiTheme="minorHAnsi" w:eastAsia="Times New Roman" w:hAnsiTheme="minorHAnsi" w:cstheme="minorHAnsi"/>
          <w:b/>
          <w:color w:val="auto"/>
        </w:rPr>
        <w:t>Key assumptions</w:t>
      </w:r>
    </w:p>
    <w:p w14:paraId="30EC5EB7" w14:textId="3760A121" w:rsidR="00AC583B" w:rsidRPr="001020B3" w:rsidRDefault="00AC583B" w:rsidP="00AC583B">
      <w:pPr>
        <w:spacing w:before="0" w:after="0"/>
        <w:jc w:val="both"/>
        <w:rPr>
          <w:rFonts w:asciiTheme="minorHAnsi" w:eastAsia="Times New Roman" w:hAnsiTheme="minorHAnsi" w:cstheme="minorHAnsi"/>
          <w:color w:val="auto"/>
        </w:rPr>
      </w:pPr>
      <w:r w:rsidRPr="001020B3">
        <w:rPr>
          <w:rFonts w:asciiTheme="minorHAnsi" w:eastAsia="Times New Roman" w:hAnsiTheme="minorHAnsi" w:cstheme="minorHAnsi"/>
          <w:color w:val="auto"/>
        </w:rPr>
        <w:t>In preparing the budgeted Balance Sheet for the year ending 30 June 202</w:t>
      </w:r>
      <w:r w:rsidR="00F62BC7">
        <w:rPr>
          <w:rFonts w:asciiTheme="minorHAnsi" w:eastAsia="Times New Roman" w:hAnsiTheme="minorHAnsi" w:cstheme="minorHAnsi"/>
          <w:color w:val="auto"/>
        </w:rPr>
        <w:t>7</w:t>
      </w:r>
      <w:r w:rsidRPr="001020B3">
        <w:rPr>
          <w:rFonts w:asciiTheme="minorHAnsi" w:eastAsia="Times New Roman" w:hAnsiTheme="minorHAnsi" w:cstheme="minorHAnsi"/>
          <w:color w:val="auto"/>
        </w:rPr>
        <w:t xml:space="preserve"> it was necessary to make several assumptions about assets, liabilities, and equity balances. The key assumptions are as follows:</w:t>
      </w:r>
    </w:p>
    <w:p w14:paraId="65EDBE8D" w14:textId="77777777" w:rsidR="00AC583B" w:rsidRPr="008F41F8" w:rsidRDefault="00AC583B" w:rsidP="00AC583B">
      <w:pPr>
        <w:spacing w:before="0" w:after="0"/>
        <w:jc w:val="both"/>
        <w:rPr>
          <w:rFonts w:asciiTheme="minorHAnsi" w:eastAsia="Times New Roman" w:hAnsiTheme="minorHAnsi" w:cstheme="minorHAnsi"/>
          <w:color w:val="auto"/>
          <w:highlight w:val="yellow"/>
        </w:rPr>
      </w:pPr>
    </w:p>
    <w:p w14:paraId="76FA66EC" w14:textId="33CB1C38" w:rsidR="00AC583B" w:rsidRPr="00281FE0" w:rsidRDefault="003A0043" w:rsidP="00C79FBB">
      <w:pPr>
        <w:spacing w:before="0" w:after="0"/>
        <w:jc w:val="both"/>
        <w:rPr>
          <w:rFonts w:asciiTheme="minorHAnsi" w:eastAsia="Times New Roman" w:hAnsiTheme="minorHAnsi" w:cstheme="minorBidi"/>
        </w:rPr>
      </w:pPr>
      <w:r w:rsidRPr="00265266">
        <w:rPr>
          <w:rFonts w:asciiTheme="minorHAnsi" w:eastAsia="Times New Roman" w:hAnsiTheme="minorHAnsi" w:cstheme="minorBidi"/>
        </w:rPr>
        <w:t xml:space="preserve">Rates collections </w:t>
      </w:r>
      <w:r w:rsidR="00265266">
        <w:rPr>
          <w:rFonts w:asciiTheme="minorHAnsi" w:eastAsia="Times New Roman" w:hAnsiTheme="minorHAnsi" w:cstheme="minorBidi"/>
        </w:rPr>
        <w:t>continue to be</w:t>
      </w:r>
      <w:r w:rsidRPr="00265266">
        <w:rPr>
          <w:rFonts w:asciiTheme="minorHAnsi" w:eastAsia="Times New Roman" w:hAnsiTheme="minorHAnsi" w:cstheme="minorBidi"/>
        </w:rPr>
        <w:t xml:space="preserve"> impacted </w:t>
      </w:r>
      <w:r w:rsidR="00265266" w:rsidRPr="00265266">
        <w:rPr>
          <w:rFonts w:asciiTheme="minorHAnsi" w:eastAsia="Times New Roman" w:hAnsiTheme="minorHAnsi" w:cstheme="minorBidi"/>
        </w:rPr>
        <w:t xml:space="preserve">by changes in legislation. </w:t>
      </w:r>
      <w:r w:rsidR="00804EFC" w:rsidRPr="00265266">
        <w:rPr>
          <w:rFonts w:asciiTheme="minorHAnsi" w:eastAsia="Times New Roman" w:hAnsiTheme="minorHAnsi" w:cstheme="minorBidi"/>
        </w:rPr>
        <w:t xml:space="preserve"> </w:t>
      </w:r>
      <w:r w:rsidR="00834F2C" w:rsidRPr="00265266">
        <w:rPr>
          <w:rFonts w:asciiTheme="minorHAnsi" w:eastAsia="Times New Roman" w:hAnsiTheme="minorHAnsi" w:cstheme="minorBidi"/>
        </w:rPr>
        <w:t xml:space="preserve">The </w:t>
      </w:r>
      <w:r w:rsidR="007D70A8" w:rsidRPr="00265266">
        <w:rPr>
          <w:rFonts w:asciiTheme="minorHAnsi" w:eastAsia="Times New Roman" w:hAnsiTheme="minorHAnsi" w:cstheme="minorBidi"/>
        </w:rPr>
        <w:t xml:space="preserve">introduction </w:t>
      </w:r>
      <w:r w:rsidR="00834F2C" w:rsidRPr="00265266">
        <w:rPr>
          <w:rFonts w:asciiTheme="minorHAnsi" w:eastAsia="Times New Roman" w:hAnsiTheme="minorHAnsi" w:cstheme="minorBidi"/>
        </w:rPr>
        <w:t xml:space="preserve">in </w:t>
      </w:r>
      <w:r w:rsidR="002150D7" w:rsidRPr="00265266">
        <w:rPr>
          <w:rFonts w:asciiTheme="minorHAnsi" w:eastAsia="Times New Roman" w:hAnsiTheme="minorHAnsi" w:cstheme="minorBidi"/>
        </w:rPr>
        <w:t xml:space="preserve">2025 </w:t>
      </w:r>
      <w:r w:rsidR="007D70A8" w:rsidRPr="00265266">
        <w:rPr>
          <w:rFonts w:asciiTheme="minorHAnsi" w:eastAsia="Times New Roman" w:hAnsiTheme="minorHAnsi" w:cstheme="minorBidi"/>
        </w:rPr>
        <w:t xml:space="preserve">of </w:t>
      </w:r>
      <w:r w:rsidR="0051180A" w:rsidRPr="00265266">
        <w:rPr>
          <w:rFonts w:asciiTheme="minorHAnsi" w:eastAsia="Times New Roman" w:hAnsiTheme="minorHAnsi" w:cstheme="minorBidi"/>
        </w:rPr>
        <w:t xml:space="preserve">the new payment </w:t>
      </w:r>
      <w:r w:rsidR="006768B5" w:rsidRPr="00265266">
        <w:rPr>
          <w:rFonts w:asciiTheme="minorHAnsi" w:eastAsia="Times New Roman" w:hAnsiTheme="minorHAnsi" w:cstheme="minorBidi"/>
        </w:rPr>
        <w:t xml:space="preserve">software, </w:t>
      </w:r>
      <w:r w:rsidR="007D70A8" w:rsidRPr="00265266">
        <w:rPr>
          <w:rFonts w:asciiTheme="minorHAnsi" w:eastAsia="Times New Roman" w:hAnsiTheme="minorHAnsi" w:cstheme="minorBidi"/>
        </w:rPr>
        <w:t>Payable</w:t>
      </w:r>
      <w:r w:rsidR="00BA4969" w:rsidRPr="00265266">
        <w:rPr>
          <w:rFonts w:asciiTheme="minorHAnsi" w:eastAsia="Times New Roman" w:hAnsiTheme="minorHAnsi" w:cstheme="minorBidi"/>
        </w:rPr>
        <w:t xml:space="preserve"> </w:t>
      </w:r>
      <w:r w:rsidR="00AA1B4D" w:rsidRPr="00265266">
        <w:rPr>
          <w:rFonts w:asciiTheme="minorHAnsi" w:eastAsia="Times New Roman" w:hAnsiTheme="minorHAnsi" w:cstheme="minorBidi"/>
        </w:rPr>
        <w:t>is</w:t>
      </w:r>
      <w:r w:rsidR="009A5D2C" w:rsidRPr="00265266">
        <w:rPr>
          <w:rFonts w:asciiTheme="minorHAnsi" w:eastAsia="Times New Roman" w:hAnsiTheme="minorHAnsi" w:cstheme="minorBidi"/>
        </w:rPr>
        <w:t xml:space="preserve"> </w:t>
      </w:r>
      <w:r w:rsidR="006768B5" w:rsidRPr="00265266">
        <w:rPr>
          <w:rFonts w:asciiTheme="minorHAnsi" w:eastAsia="Times New Roman" w:hAnsiTheme="minorHAnsi" w:cstheme="minorBidi"/>
        </w:rPr>
        <w:t>provid</w:t>
      </w:r>
      <w:r w:rsidR="00AA1B4D" w:rsidRPr="00265266">
        <w:rPr>
          <w:rFonts w:asciiTheme="minorHAnsi" w:eastAsia="Times New Roman" w:hAnsiTheme="minorHAnsi" w:cstheme="minorBidi"/>
        </w:rPr>
        <w:t>ing</w:t>
      </w:r>
      <w:r w:rsidR="006768B5" w:rsidRPr="00265266">
        <w:rPr>
          <w:rFonts w:asciiTheme="minorHAnsi" w:eastAsia="Times New Roman" w:hAnsiTheme="minorHAnsi" w:cstheme="minorBidi"/>
        </w:rPr>
        <w:t xml:space="preserve"> greater</w:t>
      </w:r>
      <w:r w:rsidR="00BA4969" w:rsidRPr="00265266">
        <w:rPr>
          <w:rFonts w:asciiTheme="minorHAnsi" w:eastAsia="Times New Roman" w:hAnsiTheme="minorHAnsi" w:cstheme="minorBidi"/>
        </w:rPr>
        <w:t xml:space="preserve"> flexibility </w:t>
      </w:r>
      <w:r w:rsidR="006768B5" w:rsidRPr="00265266">
        <w:rPr>
          <w:rFonts w:asciiTheme="minorHAnsi" w:eastAsia="Times New Roman" w:hAnsiTheme="minorHAnsi" w:cstheme="minorBidi"/>
        </w:rPr>
        <w:t>to</w:t>
      </w:r>
      <w:r w:rsidR="00BA4969" w:rsidRPr="00265266">
        <w:rPr>
          <w:rFonts w:asciiTheme="minorHAnsi" w:eastAsia="Times New Roman" w:hAnsiTheme="minorHAnsi" w:cstheme="minorBidi"/>
        </w:rPr>
        <w:t xml:space="preserve"> </w:t>
      </w:r>
      <w:r w:rsidR="00CC338D" w:rsidRPr="00265266">
        <w:rPr>
          <w:rFonts w:asciiTheme="minorHAnsi" w:eastAsia="Times New Roman" w:hAnsiTheme="minorHAnsi" w:cstheme="minorBidi"/>
        </w:rPr>
        <w:t>the community</w:t>
      </w:r>
      <w:r w:rsidR="00BF637F" w:rsidRPr="00265266">
        <w:rPr>
          <w:rFonts w:asciiTheme="minorHAnsi" w:eastAsia="Times New Roman" w:hAnsiTheme="minorHAnsi" w:cstheme="minorBidi"/>
        </w:rPr>
        <w:t xml:space="preserve"> </w:t>
      </w:r>
      <w:r w:rsidR="009F17BF" w:rsidRPr="00265266">
        <w:rPr>
          <w:rFonts w:asciiTheme="minorHAnsi" w:eastAsia="Times New Roman" w:hAnsiTheme="minorHAnsi" w:cstheme="minorBidi"/>
        </w:rPr>
        <w:t xml:space="preserve">and </w:t>
      </w:r>
      <w:r w:rsidR="00687C16" w:rsidRPr="00265266">
        <w:rPr>
          <w:rFonts w:asciiTheme="minorHAnsi" w:eastAsia="Times New Roman" w:hAnsiTheme="minorHAnsi" w:cstheme="minorBidi"/>
        </w:rPr>
        <w:t xml:space="preserve">is </w:t>
      </w:r>
      <w:r w:rsidR="002A1BB5" w:rsidRPr="00265266">
        <w:rPr>
          <w:rFonts w:asciiTheme="minorHAnsi" w:eastAsia="Times New Roman" w:hAnsiTheme="minorHAnsi" w:cstheme="minorBidi"/>
        </w:rPr>
        <w:t>assist</w:t>
      </w:r>
      <w:r w:rsidR="00687C16" w:rsidRPr="00265266">
        <w:rPr>
          <w:rFonts w:asciiTheme="minorHAnsi" w:eastAsia="Times New Roman" w:hAnsiTheme="minorHAnsi" w:cstheme="minorBidi"/>
        </w:rPr>
        <w:t>ing</w:t>
      </w:r>
      <w:r w:rsidR="00367014" w:rsidRPr="00265266">
        <w:rPr>
          <w:rFonts w:asciiTheme="minorHAnsi" w:eastAsia="Times New Roman" w:hAnsiTheme="minorHAnsi" w:cstheme="minorBidi"/>
        </w:rPr>
        <w:t xml:space="preserve"> in </w:t>
      </w:r>
      <w:r w:rsidR="002C20DE" w:rsidRPr="00265266">
        <w:rPr>
          <w:rFonts w:asciiTheme="minorHAnsi" w:eastAsia="Times New Roman" w:hAnsiTheme="minorHAnsi" w:cstheme="minorBidi"/>
        </w:rPr>
        <w:t xml:space="preserve">improving </w:t>
      </w:r>
      <w:r w:rsidR="007F51E4" w:rsidRPr="00265266">
        <w:rPr>
          <w:rFonts w:asciiTheme="minorHAnsi" w:eastAsia="Times New Roman" w:hAnsiTheme="minorHAnsi" w:cstheme="minorBidi"/>
        </w:rPr>
        <w:t>collection rate</w:t>
      </w:r>
      <w:r w:rsidR="00687C16" w:rsidRPr="00265266">
        <w:rPr>
          <w:rFonts w:asciiTheme="minorHAnsi" w:eastAsia="Times New Roman" w:hAnsiTheme="minorHAnsi" w:cstheme="minorBidi"/>
        </w:rPr>
        <w:t>s</w:t>
      </w:r>
      <w:r w:rsidR="00811DC2" w:rsidRPr="00265266">
        <w:rPr>
          <w:rFonts w:asciiTheme="minorHAnsi" w:eastAsia="Times New Roman" w:hAnsiTheme="minorHAnsi" w:cstheme="minorBidi"/>
        </w:rPr>
        <w:t>.</w:t>
      </w:r>
      <w:r w:rsidR="00811DC2" w:rsidRPr="00281FE0">
        <w:rPr>
          <w:rFonts w:asciiTheme="minorHAnsi" w:eastAsia="Times New Roman" w:hAnsiTheme="minorHAnsi" w:cstheme="minorBidi"/>
        </w:rPr>
        <w:t xml:space="preserve"> </w:t>
      </w:r>
    </w:p>
    <w:p w14:paraId="55ACDA07" w14:textId="77777777" w:rsidR="00AC583B" w:rsidRPr="008F41F8" w:rsidRDefault="00AC583B" w:rsidP="00AC583B">
      <w:pPr>
        <w:spacing w:before="0" w:after="0"/>
        <w:jc w:val="both"/>
        <w:rPr>
          <w:rFonts w:asciiTheme="minorHAnsi" w:eastAsia="Times New Roman" w:hAnsiTheme="minorHAnsi" w:cstheme="minorHAnsi"/>
          <w:color w:val="auto"/>
          <w:highlight w:val="yellow"/>
        </w:rPr>
      </w:pPr>
    </w:p>
    <w:p w14:paraId="7F4B60C5" w14:textId="6CB422ED" w:rsidR="00AC583B" w:rsidRPr="00213709" w:rsidRDefault="00AC583B" w:rsidP="00AC583B">
      <w:pPr>
        <w:spacing w:before="0" w:after="0"/>
        <w:jc w:val="both"/>
        <w:rPr>
          <w:rFonts w:asciiTheme="minorHAnsi" w:eastAsia="Times New Roman" w:hAnsiTheme="minorHAnsi" w:cstheme="minorHAnsi"/>
          <w:color w:val="auto"/>
        </w:rPr>
      </w:pPr>
      <w:r w:rsidRPr="00213709">
        <w:rPr>
          <w:rFonts w:asciiTheme="minorHAnsi" w:eastAsia="Times New Roman" w:hAnsiTheme="minorHAnsi" w:cstheme="minorHAnsi"/>
          <w:color w:val="auto"/>
        </w:rPr>
        <w:t>Trade creditors to be based on total capital and operating expenditure. Payment cycle is 30 days from date of invoice.</w:t>
      </w:r>
    </w:p>
    <w:p w14:paraId="09791C4F" w14:textId="77777777" w:rsidR="00AC583B" w:rsidRPr="008F41F8" w:rsidRDefault="00AC583B" w:rsidP="00AC583B">
      <w:pPr>
        <w:spacing w:before="0" w:after="0"/>
        <w:jc w:val="both"/>
        <w:rPr>
          <w:rFonts w:asciiTheme="minorHAnsi" w:eastAsia="Times New Roman" w:hAnsiTheme="minorHAnsi" w:cstheme="minorHAnsi"/>
          <w:color w:val="auto"/>
          <w:highlight w:val="yellow"/>
        </w:rPr>
      </w:pPr>
    </w:p>
    <w:p w14:paraId="16A02BDF" w14:textId="39BBE606" w:rsidR="00900FC5" w:rsidRDefault="00AC583B" w:rsidP="00C79FBB">
      <w:pPr>
        <w:spacing w:before="0" w:after="0"/>
        <w:jc w:val="both"/>
        <w:rPr>
          <w:rFonts w:asciiTheme="minorHAnsi" w:eastAsia="Times New Roman" w:hAnsiTheme="minorHAnsi" w:cstheme="minorBidi"/>
          <w:color w:val="auto"/>
        </w:rPr>
      </w:pPr>
      <w:r w:rsidRPr="00584A56">
        <w:rPr>
          <w:rFonts w:asciiTheme="minorHAnsi" w:eastAsia="Times New Roman" w:hAnsiTheme="minorHAnsi" w:cstheme="minorBidi"/>
          <w:color w:val="auto"/>
        </w:rPr>
        <w:t>Other debtors and creditors to remain consistent with 202</w:t>
      </w:r>
      <w:r w:rsidR="00D672C0">
        <w:rPr>
          <w:rFonts w:asciiTheme="minorHAnsi" w:eastAsia="Times New Roman" w:hAnsiTheme="minorHAnsi" w:cstheme="minorBidi"/>
          <w:color w:val="auto"/>
        </w:rPr>
        <w:t>5</w:t>
      </w:r>
      <w:r w:rsidRPr="00584A56">
        <w:rPr>
          <w:rFonts w:asciiTheme="minorHAnsi" w:eastAsia="Times New Roman" w:hAnsiTheme="minorHAnsi" w:cstheme="minorBidi"/>
          <w:color w:val="auto"/>
        </w:rPr>
        <w:t>-2</w:t>
      </w:r>
      <w:r w:rsidR="00D672C0">
        <w:rPr>
          <w:rFonts w:asciiTheme="minorHAnsi" w:eastAsia="Times New Roman" w:hAnsiTheme="minorHAnsi" w:cstheme="minorBidi"/>
          <w:color w:val="auto"/>
        </w:rPr>
        <w:t>6</w:t>
      </w:r>
      <w:r w:rsidRPr="00584A56">
        <w:rPr>
          <w:rFonts w:asciiTheme="minorHAnsi" w:eastAsia="Times New Roman" w:hAnsiTheme="minorHAnsi" w:cstheme="minorBidi"/>
          <w:color w:val="auto"/>
        </w:rPr>
        <w:t xml:space="preserve"> levels.</w:t>
      </w:r>
    </w:p>
    <w:p w14:paraId="3579175D" w14:textId="77777777" w:rsidR="00AC583B" w:rsidRDefault="00AC583B" w:rsidP="00AC583B">
      <w:pPr>
        <w:spacing w:before="0" w:after="0"/>
        <w:jc w:val="both"/>
        <w:rPr>
          <w:rFonts w:asciiTheme="minorHAnsi" w:eastAsia="Times New Roman" w:hAnsiTheme="minorHAnsi" w:cstheme="minorHAnsi"/>
          <w:color w:val="auto"/>
        </w:rPr>
      </w:pPr>
    </w:p>
    <w:p w14:paraId="4082AC7F" w14:textId="0FCC9B56" w:rsidR="000544B6" w:rsidRDefault="008F41F8" w:rsidP="00F03574">
      <w:pPr>
        <w:pStyle w:val="ListParagraph"/>
        <w:numPr>
          <w:ilvl w:val="2"/>
          <w:numId w:val="24"/>
        </w:numPr>
        <w:spacing w:before="0" w:after="0"/>
        <w:ind w:left="709"/>
        <w:jc w:val="both"/>
        <w:rPr>
          <w:rFonts w:asciiTheme="minorHAnsi" w:eastAsia="Times New Roman" w:hAnsiTheme="minorHAnsi" w:cstheme="minorBidi"/>
          <w:b/>
          <w:color w:val="auto"/>
        </w:rPr>
      </w:pPr>
      <w:r w:rsidRPr="6098F044">
        <w:rPr>
          <w:rFonts w:asciiTheme="minorHAnsi" w:eastAsia="Times New Roman" w:hAnsiTheme="minorHAnsi" w:cstheme="minorBidi"/>
          <w:b/>
          <w:color w:val="auto"/>
        </w:rPr>
        <w:t>Current and non-current assets</w:t>
      </w:r>
    </w:p>
    <w:p w14:paraId="5428D9A9" w14:textId="77777777" w:rsidR="008F41F8" w:rsidRDefault="008F41F8" w:rsidP="008F41F8">
      <w:pPr>
        <w:spacing w:before="0" w:after="0"/>
        <w:jc w:val="both"/>
        <w:rPr>
          <w:rFonts w:asciiTheme="minorHAnsi" w:eastAsia="Times New Roman" w:hAnsiTheme="minorHAnsi" w:cstheme="minorHAnsi"/>
          <w:b/>
          <w:bCs/>
          <w:color w:val="auto"/>
        </w:rPr>
      </w:pPr>
    </w:p>
    <w:tbl>
      <w:tblPr>
        <w:tblW w:w="9639" w:type="dxa"/>
        <w:tblLayout w:type="fixed"/>
        <w:tblLook w:val="04A0" w:firstRow="1" w:lastRow="0" w:firstColumn="1" w:lastColumn="0" w:noHBand="0" w:noVBand="1"/>
      </w:tblPr>
      <w:tblGrid>
        <w:gridCol w:w="5007"/>
        <w:gridCol w:w="1172"/>
        <w:gridCol w:w="1172"/>
        <w:gridCol w:w="1116"/>
        <w:gridCol w:w="1172"/>
      </w:tblGrid>
      <w:tr w:rsidR="00D76502" w:rsidRPr="007016E5" w14:paraId="3D549997" w14:textId="77777777" w:rsidTr="00A846E1">
        <w:trPr>
          <w:trHeight w:val="113"/>
        </w:trPr>
        <w:tc>
          <w:tcPr>
            <w:tcW w:w="5007" w:type="dxa"/>
            <w:tcBorders>
              <w:top w:val="nil"/>
              <w:left w:val="nil"/>
              <w:bottom w:val="nil"/>
              <w:right w:val="nil"/>
            </w:tcBorders>
            <w:shd w:val="clear" w:color="auto" w:fill="4F81BD"/>
            <w:vAlign w:val="center"/>
            <w:hideMark/>
          </w:tcPr>
          <w:p w14:paraId="6B917560" w14:textId="77777777" w:rsidR="00D76502" w:rsidRPr="001803D0" w:rsidRDefault="00D76502"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 </w:t>
            </w:r>
          </w:p>
        </w:tc>
        <w:tc>
          <w:tcPr>
            <w:tcW w:w="1172" w:type="dxa"/>
            <w:tcBorders>
              <w:top w:val="nil"/>
              <w:left w:val="nil"/>
              <w:bottom w:val="nil"/>
              <w:right w:val="nil"/>
            </w:tcBorders>
            <w:shd w:val="clear" w:color="auto" w:fill="4F81BD"/>
            <w:vAlign w:val="center"/>
            <w:hideMark/>
          </w:tcPr>
          <w:p w14:paraId="4650C37C" w14:textId="77777777" w:rsidR="00D76502" w:rsidRPr="001803D0" w:rsidRDefault="00D76502"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Forecast</w:t>
            </w:r>
          </w:p>
        </w:tc>
        <w:tc>
          <w:tcPr>
            <w:tcW w:w="1172" w:type="dxa"/>
            <w:tcBorders>
              <w:top w:val="nil"/>
              <w:left w:val="nil"/>
              <w:bottom w:val="nil"/>
              <w:right w:val="nil"/>
            </w:tcBorders>
            <w:shd w:val="clear" w:color="auto" w:fill="4F81BD"/>
            <w:vAlign w:val="center"/>
            <w:hideMark/>
          </w:tcPr>
          <w:p w14:paraId="23683D32" w14:textId="77777777" w:rsidR="00D76502" w:rsidRPr="001803D0" w:rsidRDefault="00D76502"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Budget</w:t>
            </w:r>
          </w:p>
        </w:tc>
        <w:tc>
          <w:tcPr>
            <w:tcW w:w="2288" w:type="dxa"/>
            <w:gridSpan w:val="2"/>
            <w:vMerge w:val="restart"/>
            <w:tcBorders>
              <w:top w:val="nil"/>
              <w:left w:val="nil"/>
              <w:right w:val="nil"/>
            </w:tcBorders>
            <w:shd w:val="clear" w:color="auto" w:fill="4F81BD"/>
            <w:vAlign w:val="center"/>
            <w:hideMark/>
          </w:tcPr>
          <w:p w14:paraId="58787662" w14:textId="1BBA0FB7" w:rsidR="00D76502" w:rsidRPr="001803D0" w:rsidRDefault="00D76502" w:rsidP="00D76502">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bCs/>
                <w:color w:val="FFFFFF"/>
                <w:sz w:val="22"/>
                <w:szCs w:val="22"/>
              </w:rPr>
              <w:t>Change</w:t>
            </w:r>
          </w:p>
          <w:p w14:paraId="39C107CA" w14:textId="3DF1C544" w:rsidR="00D76502" w:rsidRPr="001803D0" w:rsidRDefault="00D76502" w:rsidP="00D76502">
            <w:pPr>
              <w:spacing w:before="0" w:after="0"/>
              <w:jc w:val="center"/>
              <w:rPr>
                <w:rFonts w:asciiTheme="minorHAnsi" w:eastAsia="Times New Roman" w:hAnsiTheme="minorHAnsi" w:cstheme="minorHAnsi"/>
                <w:b/>
                <w:color w:val="FFFFFF"/>
                <w:sz w:val="22"/>
                <w:szCs w:val="22"/>
              </w:rPr>
            </w:pPr>
          </w:p>
        </w:tc>
      </w:tr>
      <w:tr w:rsidR="00D76502" w:rsidRPr="001803D0" w14:paraId="792EC619" w14:textId="77777777" w:rsidTr="00A846E1">
        <w:trPr>
          <w:trHeight w:val="113"/>
        </w:trPr>
        <w:tc>
          <w:tcPr>
            <w:tcW w:w="5007" w:type="dxa"/>
            <w:tcBorders>
              <w:top w:val="nil"/>
              <w:left w:val="nil"/>
              <w:bottom w:val="nil"/>
              <w:right w:val="nil"/>
            </w:tcBorders>
            <w:shd w:val="clear" w:color="auto" w:fill="4F81BD"/>
            <w:vAlign w:val="center"/>
            <w:hideMark/>
          </w:tcPr>
          <w:p w14:paraId="323EEDBA" w14:textId="77777777" w:rsidR="00D76502" w:rsidRPr="001803D0" w:rsidRDefault="00D76502"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 </w:t>
            </w:r>
          </w:p>
        </w:tc>
        <w:tc>
          <w:tcPr>
            <w:tcW w:w="1172" w:type="dxa"/>
            <w:tcBorders>
              <w:top w:val="nil"/>
              <w:left w:val="nil"/>
              <w:bottom w:val="nil"/>
              <w:right w:val="nil"/>
            </w:tcBorders>
            <w:shd w:val="clear" w:color="auto" w:fill="4F81BD"/>
            <w:vAlign w:val="center"/>
            <w:hideMark/>
          </w:tcPr>
          <w:p w14:paraId="3332BD6E" w14:textId="482AE487" w:rsidR="00D76502" w:rsidRPr="001803D0" w:rsidRDefault="006E1E62" w:rsidP="001803D0">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1172" w:type="dxa"/>
            <w:tcBorders>
              <w:top w:val="nil"/>
              <w:left w:val="nil"/>
              <w:bottom w:val="nil"/>
              <w:right w:val="nil"/>
            </w:tcBorders>
            <w:shd w:val="clear" w:color="auto" w:fill="4F81BD"/>
            <w:vAlign w:val="center"/>
            <w:hideMark/>
          </w:tcPr>
          <w:p w14:paraId="3C99FC07" w14:textId="5087C820" w:rsidR="00D76502" w:rsidRPr="001803D0" w:rsidRDefault="006E1E62" w:rsidP="001803D0">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2288" w:type="dxa"/>
            <w:gridSpan w:val="2"/>
            <w:vMerge/>
            <w:tcBorders>
              <w:left w:val="nil"/>
              <w:bottom w:val="nil"/>
              <w:right w:val="nil"/>
            </w:tcBorders>
            <w:shd w:val="clear" w:color="auto" w:fill="4F81BD"/>
            <w:vAlign w:val="center"/>
            <w:hideMark/>
          </w:tcPr>
          <w:p w14:paraId="47A0A6E0" w14:textId="7450E053" w:rsidR="00D76502" w:rsidRPr="001803D0" w:rsidRDefault="00D76502" w:rsidP="001803D0">
            <w:pPr>
              <w:spacing w:before="0" w:after="0"/>
              <w:jc w:val="center"/>
              <w:rPr>
                <w:rFonts w:asciiTheme="minorHAnsi" w:eastAsia="Times New Roman" w:hAnsiTheme="minorHAnsi" w:cstheme="minorHAnsi"/>
                <w:b/>
                <w:color w:val="FFFFFF"/>
                <w:sz w:val="22"/>
                <w:szCs w:val="22"/>
              </w:rPr>
            </w:pPr>
          </w:p>
        </w:tc>
      </w:tr>
      <w:tr w:rsidR="001803D0" w:rsidRPr="001803D0" w14:paraId="44A597EC" w14:textId="77777777" w:rsidTr="00A846E1">
        <w:trPr>
          <w:trHeight w:val="113"/>
        </w:trPr>
        <w:tc>
          <w:tcPr>
            <w:tcW w:w="5007" w:type="dxa"/>
            <w:tcBorders>
              <w:top w:val="nil"/>
              <w:left w:val="nil"/>
              <w:bottom w:val="nil"/>
              <w:right w:val="nil"/>
            </w:tcBorders>
            <w:shd w:val="clear" w:color="auto" w:fill="4F81BD"/>
            <w:vAlign w:val="center"/>
            <w:hideMark/>
          </w:tcPr>
          <w:p w14:paraId="1272AE69" w14:textId="77777777" w:rsidR="001803D0" w:rsidRPr="001803D0" w:rsidRDefault="001803D0"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 </w:t>
            </w:r>
          </w:p>
        </w:tc>
        <w:tc>
          <w:tcPr>
            <w:tcW w:w="1172" w:type="dxa"/>
            <w:tcBorders>
              <w:top w:val="nil"/>
              <w:left w:val="nil"/>
              <w:bottom w:val="nil"/>
              <w:right w:val="nil"/>
            </w:tcBorders>
            <w:shd w:val="clear" w:color="auto" w:fill="4F81BD"/>
            <w:vAlign w:val="center"/>
            <w:hideMark/>
          </w:tcPr>
          <w:p w14:paraId="5499B967" w14:textId="77777777" w:rsidR="001803D0" w:rsidRPr="001803D0" w:rsidRDefault="001803D0"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$’000</w:t>
            </w:r>
          </w:p>
        </w:tc>
        <w:tc>
          <w:tcPr>
            <w:tcW w:w="1172" w:type="dxa"/>
            <w:tcBorders>
              <w:top w:val="nil"/>
              <w:left w:val="nil"/>
              <w:bottom w:val="nil"/>
              <w:right w:val="nil"/>
            </w:tcBorders>
            <w:shd w:val="clear" w:color="auto" w:fill="4F81BD"/>
            <w:vAlign w:val="center"/>
            <w:hideMark/>
          </w:tcPr>
          <w:p w14:paraId="286A744B" w14:textId="77777777" w:rsidR="001803D0" w:rsidRPr="001803D0" w:rsidRDefault="001803D0"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$’000</w:t>
            </w:r>
          </w:p>
        </w:tc>
        <w:tc>
          <w:tcPr>
            <w:tcW w:w="1116" w:type="dxa"/>
            <w:tcBorders>
              <w:top w:val="nil"/>
              <w:left w:val="nil"/>
              <w:bottom w:val="nil"/>
              <w:right w:val="nil"/>
            </w:tcBorders>
            <w:shd w:val="clear" w:color="auto" w:fill="4F81BD"/>
            <w:vAlign w:val="center"/>
            <w:hideMark/>
          </w:tcPr>
          <w:p w14:paraId="16FC2CDA" w14:textId="77777777" w:rsidR="001803D0" w:rsidRPr="001803D0" w:rsidRDefault="001803D0"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$’000</w:t>
            </w:r>
          </w:p>
        </w:tc>
        <w:tc>
          <w:tcPr>
            <w:tcW w:w="1172" w:type="dxa"/>
            <w:tcBorders>
              <w:top w:val="nil"/>
              <w:left w:val="nil"/>
              <w:bottom w:val="nil"/>
              <w:right w:val="nil"/>
            </w:tcBorders>
            <w:shd w:val="clear" w:color="auto" w:fill="4F81BD"/>
            <w:vAlign w:val="center"/>
            <w:hideMark/>
          </w:tcPr>
          <w:p w14:paraId="6351653C" w14:textId="77777777" w:rsidR="001803D0" w:rsidRPr="001803D0" w:rsidRDefault="001803D0" w:rsidP="001803D0">
            <w:pPr>
              <w:spacing w:before="0" w:after="0"/>
              <w:jc w:val="center"/>
              <w:rPr>
                <w:rFonts w:asciiTheme="minorHAnsi" w:eastAsia="Times New Roman" w:hAnsiTheme="minorHAnsi" w:cstheme="minorHAnsi"/>
                <w:b/>
                <w:color w:val="FFFFFF"/>
                <w:sz w:val="22"/>
                <w:szCs w:val="22"/>
              </w:rPr>
            </w:pPr>
            <w:r w:rsidRPr="001803D0">
              <w:rPr>
                <w:rFonts w:asciiTheme="minorHAnsi" w:eastAsia="Times New Roman" w:hAnsiTheme="minorHAnsi" w:cstheme="minorHAnsi"/>
                <w:b/>
                <w:color w:val="FFFFFF"/>
                <w:sz w:val="22"/>
                <w:szCs w:val="22"/>
              </w:rPr>
              <w:t>%</w:t>
            </w:r>
          </w:p>
        </w:tc>
      </w:tr>
      <w:tr w:rsidR="001803D0" w:rsidRPr="001803D0" w14:paraId="5439EFAC" w14:textId="77777777" w:rsidTr="00A846E1">
        <w:trPr>
          <w:trHeight w:val="113"/>
        </w:trPr>
        <w:tc>
          <w:tcPr>
            <w:tcW w:w="5007" w:type="dxa"/>
            <w:tcBorders>
              <w:top w:val="nil"/>
              <w:left w:val="nil"/>
              <w:bottom w:val="nil"/>
              <w:right w:val="nil"/>
            </w:tcBorders>
            <w:shd w:val="clear" w:color="000000" w:fill="FFFFFF"/>
            <w:vAlign w:val="bottom"/>
            <w:hideMark/>
          </w:tcPr>
          <w:p w14:paraId="1FC20C82" w14:textId="77777777" w:rsidR="001803D0" w:rsidRPr="001803D0" w:rsidRDefault="001803D0" w:rsidP="00B924BC">
            <w:pPr>
              <w:spacing w:before="0" w:after="0"/>
              <w:ind w:left="179" w:hanging="179"/>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Assets</w:t>
            </w:r>
          </w:p>
        </w:tc>
        <w:tc>
          <w:tcPr>
            <w:tcW w:w="1172" w:type="dxa"/>
            <w:tcBorders>
              <w:top w:val="nil"/>
              <w:left w:val="nil"/>
              <w:bottom w:val="nil"/>
              <w:right w:val="nil"/>
            </w:tcBorders>
            <w:shd w:val="clear" w:color="000000" w:fill="FFFFFF"/>
            <w:vAlign w:val="bottom"/>
            <w:hideMark/>
          </w:tcPr>
          <w:p w14:paraId="72668D8C" w14:textId="77777777" w:rsidR="001803D0" w:rsidRPr="001803D0" w:rsidRDefault="001803D0" w:rsidP="00B924BC">
            <w:pPr>
              <w:spacing w:before="0" w:after="0"/>
              <w:jc w:val="right"/>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 </w:t>
            </w:r>
          </w:p>
        </w:tc>
        <w:tc>
          <w:tcPr>
            <w:tcW w:w="1172" w:type="dxa"/>
            <w:tcBorders>
              <w:top w:val="nil"/>
              <w:left w:val="nil"/>
              <w:bottom w:val="nil"/>
              <w:right w:val="nil"/>
            </w:tcBorders>
            <w:shd w:val="clear" w:color="000000" w:fill="F2F2F2"/>
            <w:vAlign w:val="bottom"/>
            <w:hideMark/>
          </w:tcPr>
          <w:p w14:paraId="63512825" w14:textId="77777777" w:rsidR="001803D0" w:rsidRPr="001803D0" w:rsidRDefault="001803D0" w:rsidP="00B924BC">
            <w:pPr>
              <w:spacing w:before="0" w:after="0"/>
              <w:jc w:val="right"/>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 </w:t>
            </w:r>
          </w:p>
        </w:tc>
        <w:tc>
          <w:tcPr>
            <w:tcW w:w="1116" w:type="dxa"/>
            <w:tcBorders>
              <w:top w:val="nil"/>
              <w:left w:val="nil"/>
              <w:bottom w:val="nil"/>
              <w:right w:val="nil"/>
            </w:tcBorders>
            <w:vAlign w:val="bottom"/>
            <w:hideMark/>
          </w:tcPr>
          <w:p w14:paraId="3B7E100C" w14:textId="77777777" w:rsidR="001803D0" w:rsidRPr="001803D0" w:rsidRDefault="001803D0" w:rsidP="00B924BC">
            <w:pPr>
              <w:spacing w:before="0" w:after="0"/>
              <w:jc w:val="right"/>
              <w:outlineLvl w:val="0"/>
              <w:rPr>
                <w:rFonts w:asciiTheme="minorHAnsi" w:eastAsia="Times New Roman" w:hAnsiTheme="minorHAnsi" w:cstheme="minorHAnsi"/>
                <w:b/>
                <w:color w:val="auto"/>
                <w:sz w:val="22"/>
                <w:szCs w:val="22"/>
              </w:rPr>
            </w:pPr>
          </w:p>
        </w:tc>
        <w:tc>
          <w:tcPr>
            <w:tcW w:w="1172" w:type="dxa"/>
            <w:tcBorders>
              <w:top w:val="nil"/>
              <w:left w:val="nil"/>
              <w:bottom w:val="nil"/>
              <w:right w:val="nil"/>
            </w:tcBorders>
            <w:vAlign w:val="bottom"/>
            <w:hideMark/>
          </w:tcPr>
          <w:p w14:paraId="6E3A78D2" w14:textId="77777777" w:rsidR="001803D0" w:rsidRPr="001803D0" w:rsidRDefault="001803D0" w:rsidP="00B924BC">
            <w:pPr>
              <w:spacing w:before="0" w:after="0"/>
              <w:jc w:val="right"/>
              <w:outlineLvl w:val="0"/>
              <w:rPr>
                <w:rFonts w:asciiTheme="minorHAnsi" w:eastAsia="Times New Roman" w:hAnsiTheme="minorHAnsi" w:cstheme="minorHAnsi"/>
                <w:color w:val="auto"/>
                <w:sz w:val="22"/>
                <w:szCs w:val="22"/>
              </w:rPr>
            </w:pPr>
          </w:p>
        </w:tc>
      </w:tr>
      <w:tr w:rsidR="001803D0" w:rsidRPr="001803D0" w14:paraId="2D86EDB2" w14:textId="77777777" w:rsidTr="00A846E1">
        <w:trPr>
          <w:trHeight w:val="113"/>
        </w:trPr>
        <w:tc>
          <w:tcPr>
            <w:tcW w:w="5007" w:type="dxa"/>
            <w:tcBorders>
              <w:top w:val="nil"/>
              <w:left w:val="nil"/>
              <w:bottom w:val="nil"/>
              <w:right w:val="nil"/>
            </w:tcBorders>
            <w:vAlign w:val="bottom"/>
            <w:hideMark/>
          </w:tcPr>
          <w:p w14:paraId="4DAC7C2A" w14:textId="77777777" w:rsidR="001803D0" w:rsidRPr="001803D0" w:rsidRDefault="001803D0" w:rsidP="00B924BC">
            <w:pPr>
              <w:spacing w:before="0" w:after="0"/>
              <w:ind w:left="179" w:hanging="179"/>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Current assets</w:t>
            </w:r>
          </w:p>
        </w:tc>
        <w:tc>
          <w:tcPr>
            <w:tcW w:w="1172" w:type="dxa"/>
            <w:tcBorders>
              <w:top w:val="nil"/>
              <w:left w:val="nil"/>
              <w:bottom w:val="nil"/>
              <w:right w:val="nil"/>
            </w:tcBorders>
            <w:shd w:val="clear" w:color="000000" w:fill="FFFFFF"/>
            <w:vAlign w:val="bottom"/>
            <w:hideMark/>
          </w:tcPr>
          <w:p w14:paraId="6D243990" w14:textId="77777777" w:rsidR="001803D0" w:rsidRPr="001803D0" w:rsidRDefault="001803D0" w:rsidP="00B924BC">
            <w:pPr>
              <w:spacing w:before="0" w:after="0"/>
              <w:jc w:val="right"/>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 </w:t>
            </w:r>
          </w:p>
        </w:tc>
        <w:tc>
          <w:tcPr>
            <w:tcW w:w="1172" w:type="dxa"/>
            <w:tcBorders>
              <w:top w:val="nil"/>
              <w:left w:val="nil"/>
              <w:bottom w:val="nil"/>
              <w:right w:val="nil"/>
            </w:tcBorders>
            <w:shd w:val="clear" w:color="000000" w:fill="F2F2F2"/>
            <w:vAlign w:val="bottom"/>
            <w:hideMark/>
          </w:tcPr>
          <w:p w14:paraId="21C12F24" w14:textId="77777777" w:rsidR="001803D0" w:rsidRPr="001803D0" w:rsidRDefault="001803D0" w:rsidP="00B924BC">
            <w:pPr>
              <w:spacing w:before="0" w:after="0"/>
              <w:jc w:val="right"/>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 </w:t>
            </w:r>
          </w:p>
        </w:tc>
        <w:tc>
          <w:tcPr>
            <w:tcW w:w="1116" w:type="dxa"/>
            <w:tcBorders>
              <w:top w:val="nil"/>
              <w:left w:val="nil"/>
              <w:bottom w:val="nil"/>
              <w:right w:val="nil"/>
            </w:tcBorders>
            <w:vAlign w:val="bottom"/>
            <w:hideMark/>
          </w:tcPr>
          <w:p w14:paraId="0B3A4C3A" w14:textId="77777777" w:rsidR="001803D0" w:rsidRPr="001803D0" w:rsidRDefault="001803D0" w:rsidP="00B924BC">
            <w:pPr>
              <w:spacing w:before="0" w:after="0"/>
              <w:jc w:val="right"/>
              <w:outlineLvl w:val="0"/>
              <w:rPr>
                <w:rFonts w:asciiTheme="minorHAnsi" w:eastAsia="Times New Roman" w:hAnsiTheme="minorHAnsi" w:cstheme="minorHAnsi"/>
                <w:b/>
                <w:color w:val="auto"/>
                <w:sz w:val="22"/>
                <w:szCs w:val="22"/>
              </w:rPr>
            </w:pPr>
          </w:p>
        </w:tc>
        <w:tc>
          <w:tcPr>
            <w:tcW w:w="1172" w:type="dxa"/>
            <w:tcBorders>
              <w:top w:val="nil"/>
              <w:left w:val="nil"/>
              <w:bottom w:val="nil"/>
              <w:right w:val="nil"/>
            </w:tcBorders>
            <w:vAlign w:val="bottom"/>
            <w:hideMark/>
          </w:tcPr>
          <w:p w14:paraId="568AFFDF" w14:textId="77777777" w:rsidR="001803D0" w:rsidRPr="001803D0" w:rsidRDefault="001803D0" w:rsidP="00B924BC">
            <w:pPr>
              <w:spacing w:before="0" w:after="0"/>
              <w:jc w:val="right"/>
              <w:outlineLvl w:val="0"/>
              <w:rPr>
                <w:rFonts w:asciiTheme="minorHAnsi" w:eastAsia="Times New Roman" w:hAnsiTheme="minorHAnsi" w:cstheme="minorHAnsi"/>
                <w:color w:val="auto"/>
                <w:sz w:val="22"/>
                <w:szCs w:val="22"/>
              </w:rPr>
            </w:pPr>
          </w:p>
        </w:tc>
      </w:tr>
      <w:tr w:rsidR="008F4BA8" w:rsidRPr="001803D0" w14:paraId="66F83887" w14:textId="77777777" w:rsidTr="00A846E1">
        <w:trPr>
          <w:trHeight w:val="113"/>
        </w:trPr>
        <w:tc>
          <w:tcPr>
            <w:tcW w:w="5007" w:type="dxa"/>
            <w:tcBorders>
              <w:top w:val="nil"/>
              <w:left w:val="nil"/>
              <w:bottom w:val="nil"/>
              <w:right w:val="nil"/>
            </w:tcBorders>
            <w:shd w:val="clear" w:color="000000" w:fill="FFFFFF"/>
            <w:noWrap/>
            <w:vAlign w:val="bottom"/>
            <w:hideMark/>
          </w:tcPr>
          <w:p w14:paraId="2C599DC8"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Cash and cash equivalents</w:t>
            </w:r>
          </w:p>
        </w:tc>
        <w:tc>
          <w:tcPr>
            <w:tcW w:w="1172" w:type="dxa"/>
            <w:tcBorders>
              <w:top w:val="nil"/>
              <w:left w:val="nil"/>
              <w:bottom w:val="nil"/>
              <w:right w:val="nil"/>
            </w:tcBorders>
            <w:shd w:val="clear" w:color="000000" w:fill="FFFFFF"/>
            <w:vAlign w:val="bottom"/>
            <w:hideMark/>
          </w:tcPr>
          <w:p w14:paraId="0506CC83" w14:textId="32132A90" w:rsidR="008F4BA8" w:rsidRPr="008F4BA8" w:rsidRDefault="00D93ACA" w:rsidP="00B924BC">
            <w:pPr>
              <w:spacing w:before="0" w:after="0"/>
              <w:jc w:val="right"/>
              <w:outlineLvl w:val="0"/>
              <w:rPr>
                <w:rFonts w:asciiTheme="minorHAnsi" w:eastAsia="Times New Roman" w:hAnsiTheme="minorHAnsi" w:cstheme="minorHAnsi"/>
                <w:color w:val="auto"/>
                <w:sz w:val="22"/>
                <w:szCs w:val="22"/>
              </w:rPr>
            </w:pPr>
            <w:r>
              <w:rPr>
                <w:sz w:val="22"/>
                <w:szCs w:val="22"/>
              </w:rPr>
              <w:t>38,637</w:t>
            </w:r>
          </w:p>
        </w:tc>
        <w:tc>
          <w:tcPr>
            <w:tcW w:w="1172" w:type="dxa"/>
            <w:tcBorders>
              <w:top w:val="nil"/>
              <w:left w:val="nil"/>
              <w:bottom w:val="nil"/>
              <w:right w:val="nil"/>
            </w:tcBorders>
            <w:shd w:val="clear" w:color="000000" w:fill="F2F2F2"/>
            <w:vAlign w:val="bottom"/>
            <w:hideMark/>
          </w:tcPr>
          <w:p w14:paraId="70E082AC" w14:textId="7A0E9CAC"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38,181</w:t>
            </w:r>
          </w:p>
        </w:tc>
        <w:tc>
          <w:tcPr>
            <w:tcW w:w="1116" w:type="dxa"/>
            <w:tcBorders>
              <w:top w:val="nil"/>
              <w:left w:val="nil"/>
              <w:bottom w:val="nil"/>
              <w:right w:val="nil"/>
            </w:tcBorders>
            <w:tcMar>
              <w:right w:w="45" w:type="dxa"/>
            </w:tcMar>
            <w:vAlign w:val="bottom"/>
            <w:hideMark/>
          </w:tcPr>
          <w:p w14:paraId="7001EC74" w14:textId="10BD7EA1" w:rsidR="008F4BA8" w:rsidRPr="008F4BA8" w:rsidRDefault="00440E08" w:rsidP="00440E08">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2E3D9D">
              <w:rPr>
                <w:sz w:val="22"/>
                <w:szCs w:val="22"/>
              </w:rPr>
              <w:t>(</w:t>
            </w:r>
            <w:r w:rsidR="00F022D2">
              <w:rPr>
                <w:sz w:val="22"/>
                <w:szCs w:val="22"/>
              </w:rPr>
              <w:t>456</w:t>
            </w:r>
            <w:r w:rsidR="002E3D9D">
              <w:rPr>
                <w:sz w:val="22"/>
                <w:szCs w:val="22"/>
              </w:rPr>
              <w:t>)</w:t>
            </w:r>
          </w:p>
        </w:tc>
        <w:tc>
          <w:tcPr>
            <w:tcW w:w="1172" w:type="dxa"/>
            <w:tcBorders>
              <w:top w:val="nil"/>
              <w:left w:val="nil"/>
              <w:bottom w:val="nil"/>
              <w:right w:val="nil"/>
            </w:tcBorders>
            <w:tcMar>
              <w:right w:w="45" w:type="dxa"/>
            </w:tcMar>
            <w:vAlign w:val="bottom"/>
            <w:hideMark/>
          </w:tcPr>
          <w:p w14:paraId="14D9149B" w14:textId="69016F6B"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2E3D9D">
              <w:rPr>
                <w:sz w:val="22"/>
                <w:szCs w:val="22"/>
              </w:rPr>
              <w:t>(</w:t>
            </w:r>
            <w:r w:rsidR="00F022D2">
              <w:rPr>
                <w:sz w:val="22"/>
                <w:szCs w:val="22"/>
              </w:rPr>
              <w:t>1</w:t>
            </w:r>
            <w:r w:rsidR="002E3D9D">
              <w:rPr>
                <w:sz w:val="22"/>
                <w:szCs w:val="22"/>
              </w:rPr>
              <w:t>.2%)</w:t>
            </w:r>
          </w:p>
        </w:tc>
      </w:tr>
      <w:tr w:rsidR="008F4BA8" w:rsidRPr="001803D0" w14:paraId="313BC2C7" w14:textId="77777777" w:rsidTr="00A846E1">
        <w:trPr>
          <w:trHeight w:val="113"/>
        </w:trPr>
        <w:tc>
          <w:tcPr>
            <w:tcW w:w="5007" w:type="dxa"/>
            <w:tcBorders>
              <w:top w:val="nil"/>
              <w:left w:val="nil"/>
              <w:bottom w:val="nil"/>
              <w:right w:val="nil"/>
            </w:tcBorders>
            <w:noWrap/>
            <w:vAlign w:val="bottom"/>
            <w:hideMark/>
          </w:tcPr>
          <w:p w14:paraId="5B9D720D"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Trade and other receivables</w:t>
            </w:r>
          </w:p>
        </w:tc>
        <w:tc>
          <w:tcPr>
            <w:tcW w:w="1172" w:type="dxa"/>
            <w:tcBorders>
              <w:top w:val="nil"/>
              <w:left w:val="nil"/>
              <w:bottom w:val="nil"/>
              <w:right w:val="nil"/>
            </w:tcBorders>
            <w:vAlign w:val="bottom"/>
            <w:hideMark/>
          </w:tcPr>
          <w:p w14:paraId="422D42DA" w14:textId="7E5B61A9" w:rsidR="008F4BA8" w:rsidRPr="008F4BA8" w:rsidRDefault="00D93ACA" w:rsidP="00B924BC">
            <w:pPr>
              <w:spacing w:before="0" w:after="0"/>
              <w:jc w:val="right"/>
              <w:outlineLvl w:val="0"/>
              <w:rPr>
                <w:rFonts w:asciiTheme="minorHAnsi" w:eastAsia="Times New Roman" w:hAnsiTheme="minorHAnsi" w:cstheme="minorHAnsi"/>
                <w:color w:val="auto"/>
                <w:sz w:val="22"/>
                <w:szCs w:val="22"/>
              </w:rPr>
            </w:pPr>
            <w:r>
              <w:rPr>
                <w:sz w:val="22"/>
                <w:szCs w:val="22"/>
              </w:rPr>
              <w:t>51,847</w:t>
            </w:r>
          </w:p>
        </w:tc>
        <w:tc>
          <w:tcPr>
            <w:tcW w:w="1172" w:type="dxa"/>
            <w:tcBorders>
              <w:top w:val="nil"/>
              <w:left w:val="nil"/>
              <w:bottom w:val="nil"/>
              <w:right w:val="nil"/>
            </w:tcBorders>
            <w:shd w:val="clear" w:color="000000" w:fill="F2F2F2"/>
            <w:vAlign w:val="bottom"/>
            <w:hideMark/>
          </w:tcPr>
          <w:p w14:paraId="5D6A6EC6" w14:textId="2A386ED2"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51,858</w:t>
            </w:r>
          </w:p>
        </w:tc>
        <w:tc>
          <w:tcPr>
            <w:tcW w:w="1116" w:type="dxa"/>
            <w:tcBorders>
              <w:top w:val="nil"/>
              <w:left w:val="nil"/>
              <w:bottom w:val="nil"/>
              <w:right w:val="nil"/>
            </w:tcBorders>
            <w:tcMar>
              <w:right w:w="45" w:type="dxa"/>
            </w:tcMar>
            <w:vAlign w:val="bottom"/>
            <w:hideMark/>
          </w:tcPr>
          <w:p w14:paraId="57288A01" w14:textId="3E9355CA" w:rsidR="008F4BA8" w:rsidRPr="008F4BA8" w:rsidRDefault="00440E08" w:rsidP="00440E08">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F022D2">
              <w:rPr>
                <w:sz w:val="22"/>
                <w:szCs w:val="22"/>
              </w:rPr>
              <w:t>1</w:t>
            </w:r>
            <w:r w:rsidR="00121FDC">
              <w:rPr>
                <w:sz w:val="22"/>
                <w:szCs w:val="22"/>
              </w:rPr>
              <w:t>1</w:t>
            </w:r>
          </w:p>
        </w:tc>
        <w:tc>
          <w:tcPr>
            <w:tcW w:w="1172" w:type="dxa"/>
            <w:tcBorders>
              <w:top w:val="nil"/>
              <w:left w:val="nil"/>
              <w:bottom w:val="nil"/>
              <w:right w:val="nil"/>
            </w:tcBorders>
            <w:tcMar>
              <w:right w:w="45" w:type="dxa"/>
            </w:tcMar>
            <w:vAlign w:val="bottom"/>
            <w:hideMark/>
          </w:tcPr>
          <w:p w14:paraId="49432DAB" w14:textId="50E8E337"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F022D2">
              <w:rPr>
                <w:sz w:val="22"/>
                <w:szCs w:val="22"/>
              </w:rPr>
              <w:t>0.0</w:t>
            </w:r>
            <w:r w:rsidR="008F4BA8" w:rsidRPr="008F4BA8">
              <w:rPr>
                <w:sz w:val="22"/>
                <w:szCs w:val="22"/>
              </w:rPr>
              <w:t>%</w:t>
            </w:r>
          </w:p>
        </w:tc>
      </w:tr>
      <w:tr w:rsidR="008F4BA8" w:rsidRPr="001803D0" w14:paraId="5E5E60E8" w14:textId="77777777" w:rsidTr="00A846E1">
        <w:trPr>
          <w:trHeight w:val="113"/>
        </w:trPr>
        <w:tc>
          <w:tcPr>
            <w:tcW w:w="5007" w:type="dxa"/>
            <w:tcBorders>
              <w:top w:val="nil"/>
              <w:left w:val="nil"/>
              <w:bottom w:val="nil"/>
              <w:right w:val="nil"/>
            </w:tcBorders>
            <w:noWrap/>
            <w:vAlign w:val="bottom"/>
            <w:hideMark/>
          </w:tcPr>
          <w:p w14:paraId="5CAC14F9"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Prepayments</w:t>
            </w:r>
          </w:p>
        </w:tc>
        <w:tc>
          <w:tcPr>
            <w:tcW w:w="1172" w:type="dxa"/>
            <w:tcBorders>
              <w:top w:val="nil"/>
              <w:left w:val="nil"/>
              <w:bottom w:val="nil"/>
              <w:right w:val="nil"/>
            </w:tcBorders>
            <w:vAlign w:val="bottom"/>
            <w:hideMark/>
          </w:tcPr>
          <w:p w14:paraId="50AD75A3" w14:textId="631F6E6A" w:rsidR="008F4BA8" w:rsidRPr="008F4BA8" w:rsidRDefault="008F4BA8" w:rsidP="00B924BC">
            <w:pPr>
              <w:spacing w:before="0" w:after="0"/>
              <w:jc w:val="right"/>
              <w:outlineLvl w:val="0"/>
              <w:rPr>
                <w:rFonts w:asciiTheme="minorHAnsi" w:eastAsia="Times New Roman" w:hAnsiTheme="minorHAnsi" w:cstheme="minorHAnsi"/>
                <w:color w:val="auto"/>
                <w:sz w:val="22"/>
                <w:szCs w:val="22"/>
              </w:rPr>
            </w:pPr>
            <w:r w:rsidRPr="008F4BA8">
              <w:rPr>
                <w:sz w:val="22"/>
                <w:szCs w:val="22"/>
              </w:rPr>
              <w:t>2,</w:t>
            </w:r>
            <w:r w:rsidR="00D93ACA">
              <w:rPr>
                <w:sz w:val="22"/>
                <w:szCs w:val="22"/>
              </w:rPr>
              <w:t>140</w:t>
            </w:r>
          </w:p>
        </w:tc>
        <w:tc>
          <w:tcPr>
            <w:tcW w:w="1172" w:type="dxa"/>
            <w:tcBorders>
              <w:top w:val="nil"/>
              <w:left w:val="nil"/>
              <w:bottom w:val="nil"/>
              <w:right w:val="nil"/>
            </w:tcBorders>
            <w:shd w:val="clear" w:color="000000" w:fill="F2F2F2"/>
            <w:vAlign w:val="bottom"/>
            <w:hideMark/>
          </w:tcPr>
          <w:p w14:paraId="2986DE9C" w14:textId="74275F9F" w:rsidR="008F4BA8" w:rsidRPr="006E13BF" w:rsidRDefault="008F4BA8" w:rsidP="00B924BC">
            <w:pPr>
              <w:spacing w:before="0" w:after="0"/>
              <w:jc w:val="right"/>
              <w:outlineLvl w:val="0"/>
              <w:rPr>
                <w:rFonts w:asciiTheme="minorHAnsi" w:eastAsia="Times New Roman" w:hAnsiTheme="minorHAnsi" w:cstheme="minorHAnsi"/>
                <w:b/>
                <w:bCs/>
                <w:color w:val="auto"/>
                <w:sz w:val="22"/>
                <w:szCs w:val="22"/>
              </w:rPr>
            </w:pPr>
            <w:r w:rsidRPr="006E13BF">
              <w:rPr>
                <w:b/>
                <w:bCs/>
                <w:sz w:val="22"/>
                <w:szCs w:val="22"/>
              </w:rPr>
              <w:t>2,</w:t>
            </w:r>
            <w:r w:rsidR="00D93ACA">
              <w:rPr>
                <w:b/>
                <w:bCs/>
                <w:sz w:val="22"/>
                <w:szCs w:val="22"/>
              </w:rPr>
              <w:t>202</w:t>
            </w:r>
          </w:p>
        </w:tc>
        <w:tc>
          <w:tcPr>
            <w:tcW w:w="1116" w:type="dxa"/>
            <w:tcBorders>
              <w:top w:val="nil"/>
              <w:left w:val="nil"/>
              <w:bottom w:val="nil"/>
              <w:right w:val="nil"/>
            </w:tcBorders>
            <w:vAlign w:val="bottom"/>
            <w:hideMark/>
          </w:tcPr>
          <w:p w14:paraId="3616CBD5" w14:textId="68E1EECE" w:rsidR="008F4BA8" w:rsidRPr="008F4BA8" w:rsidRDefault="00440E08" w:rsidP="00440E08">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6</w:t>
            </w:r>
            <w:r w:rsidR="00F022D2">
              <w:rPr>
                <w:sz w:val="22"/>
                <w:szCs w:val="22"/>
              </w:rPr>
              <w:t>2</w:t>
            </w:r>
          </w:p>
        </w:tc>
        <w:tc>
          <w:tcPr>
            <w:tcW w:w="1172" w:type="dxa"/>
            <w:tcBorders>
              <w:top w:val="nil"/>
              <w:left w:val="nil"/>
              <w:bottom w:val="nil"/>
              <w:right w:val="nil"/>
            </w:tcBorders>
            <w:vAlign w:val="bottom"/>
            <w:hideMark/>
          </w:tcPr>
          <w:p w14:paraId="239676F5" w14:textId="583F51C5" w:rsidR="008F4BA8" w:rsidRPr="008F4BA8" w:rsidRDefault="00F022D2" w:rsidP="00B924BC">
            <w:pPr>
              <w:spacing w:before="0" w:after="0"/>
              <w:jc w:val="right"/>
              <w:outlineLvl w:val="0"/>
              <w:rPr>
                <w:rFonts w:asciiTheme="minorHAnsi" w:eastAsia="Times New Roman" w:hAnsiTheme="minorHAnsi" w:cstheme="minorHAnsi"/>
                <w:color w:val="auto"/>
                <w:sz w:val="22"/>
                <w:szCs w:val="22"/>
              </w:rPr>
            </w:pPr>
            <w:r>
              <w:rPr>
                <w:sz w:val="22"/>
                <w:szCs w:val="22"/>
              </w:rPr>
              <w:t>2.9</w:t>
            </w:r>
            <w:r w:rsidR="008F4BA8" w:rsidRPr="008F4BA8">
              <w:rPr>
                <w:sz w:val="22"/>
                <w:szCs w:val="22"/>
              </w:rPr>
              <w:t>%</w:t>
            </w:r>
          </w:p>
        </w:tc>
      </w:tr>
      <w:tr w:rsidR="00857711" w:rsidRPr="001803D0" w14:paraId="5AB9DF25" w14:textId="77777777" w:rsidTr="00A846E1">
        <w:trPr>
          <w:trHeight w:val="113"/>
        </w:trPr>
        <w:tc>
          <w:tcPr>
            <w:tcW w:w="5007" w:type="dxa"/>
            <w:tcBorders>
              <w:top w:val="nil"/>
              <w:left w:val="nil"/>
              <w:bottom w:val="nil"/>
              <w:right w:val="nil"/>
            </w:tcBorders>
            <w:vAlign w:val="bottom"/>
          </w:tcPr>
          <w:p w14:paraId="4AFAB98A" w14:textId="54F4AF4B" w:rsidR="00857711" w:rsidRPr="001803D0" w:rsidRDefault="00857711" w:rsidP="00B924BC">
            <w:pPr>
              <w:spacing w:before="0" w:after="0"/>
              <w:ind w:left="179" w:hanging="179"/>
              <w:outlineLvl w:val="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Non-current assets classified as held for sale</w:t>
            </w:r>
          </w:p>
        </w:tc>
        <w:tc>
          <w:tcPr>
            <w:tcW w:w="1172" w:type="dxa"/>
            <w:tcBorders>
              <w:top w:val="nil"/>
              <w:left w:val="nil"/>
              <w:bottom w:val="nil"/>
              <w:right w:val="nil"/>
            </w:tcBorders>
            <w:vAlign w:val="bottom"/>
          </w:tcPr>
          <w:p w14:paraId="0FACB8B5" w14:textId="4BB4F907" w:rsidR="00857711" w:rsidRPr="008F4BA8" w:rsidRDefault="00857711" w:rsidP="00B924BC">
            <w:pPr>
              <w:spacing w:before="0" w:after="0"/>
              <w:jc w:val="right"/>
              <w:outlineLvl w:val="0"/>
              <w:rPr>
                <w:sz w:val="22"/>
                <w:szCs w:val="22"/>
              </w:rPr>
            </w:pPr>
            <w:r>
              <w:rPr>
                <w:sz w:val="22"/>
                <w:szCs w:val="22"/>
              </w:rPr>
              <w:t>744</w:t>
            </w:r>
          </w:p>
        </w:tc>
        <w:tc>
          <w:tcPr>
            <w:tcW w:w="1172" w:type="dxa"/>
            <w:tcBorders>
              <w:top w:val="nil"/>
              <w:left w:val="nil"/>
              <w:bottom w:val="nil"/>
              <w:right w:val="nil"/>
            </w:tcBorders>
            <w:shd w:val="clear" w:color="000000" w:fill="F2F2F2"/>
            <w:vAlign w:val="bottom"/>
          </w:tcPr>
          <w:p w14:paraId="7036AC80" w14:textId="78C2566F" w:rsidR="00857711" w:rsidRPr="006E13BF" w:rsidRDefault="00857711" w:rsidP="00B924BC">
            <w:pPr>
              <w:spacing w:before="0" w:after="0"/>
              <w:jc w:val="right"/>
              <w:outlineLvl w:val="0"/>
              <w:rPr>
                <w:b/>
                <w:bCs/>
                <w:sz w:val="22"/>
                <w:szCs w:val="22"/>
              </w:rPr>
            </w:pPr>
            <w:r>
              <w:rPr>
                <w:b/>
                <w:bCs/>
                <w:sz w:val="22"/>
                <w:szCs w:val="22"/>
              </w:rPr>
              <w:t>-</w:t>
            </w:r>
          </w:p>
        </w:tc>
        <w:tc>
          <w:tcPr>
            <w:tcW w:w="1116" w:type="dxa"/>
            <w:tcBorders>
              <w:top w:val="nil"/>
              <w:left w:val="nil"/>
              <w:bottom w:val="nil"/>
              <w:right w:val="nil"/>
            </w:tcBorders>
            <w:tcMar>
              <w:right w:w="45" w:type="dxa"/>
            </w:tcMar>
            <w:vAlign w:val="bottom"/>
          </w:tcPr>
          <w:p w14:paraId="7C84A5E7" w14:textId="09F423D5" w:rsidR="00857711" w:rsidRPr="008F4BA8" w:rsidRDefault="00001F77" w:rsidP="00001F77">
            <w:pPr>
              <w:spacing w:before="0" w:after="0"/>
              <w:jc w:val="center"/>
              <w:outlineLvl w:val="0"/>
              <w:rPr>
                <w:sz w:val="22"/>
                <w:szCs w:val="22"/>
              </w:rPr>
            </w:pPr>
            <w:r>
              <w:rPr>
                <w:sz w:val="22"/>
                <w:szCs w:val="22"/>
              </w:rPr>
              <w:t xml:space="preserve">        </w:t>
            </w:r>
            <w:r w:rsidR="00857711">
              <w:rPr>
                <w:sz w:val="22"/>
                <w:szCs w:val="22"/>
              </w:rPr>
              <w:t>(744)</w:t>
            </w:r>
          </w:p>
        </w:tc>
        <w:tc>
          <w:tcPr>
            <w:tcW w:w="1172" w:type="dxa"/>
            <w:tcBorders>
              <w:top w:val="nil"/>
              <w:left w:val="nil"/>
              <w:bottom w:val="nil"/>
              <w:right w:val="nil"/>
            </w:tcBorders>
            <w:tcMar>
              <w:right w:w="45" w:type="dxa"/>
            </w:tcMar>
            <w:vAlign w:val="bottom"/>
          </w:tcPr>
          <w:p w14:paraId="07DD956B" w14:textId="612F56ED" w:rsidR="00857711" w:rsidRPr="008F4BA8" w:rsidRDefault="002176E4" w:rsidP="002176E4">
            <w:pPr>
              <w:spacing w:before="0" w:after="0"/>
              <w:jc w:val="center"/>
              <w:outlineLvl w:val="0"/>
              <w:rPr>
                <w:sz w:val="22"/>
                <w:szCs w:val="22"/>
              </w:rPr>
            </w:pPr>
            <w:r>
              <w:rPr>
                <w:sz w:val="22"/>
                <w:szCs w:val="22"/>
              </w:rPr>
              <w:t xml:space="preserve">   </w:t>
            </w:r>
            <w:r w:rsidR="00857711">
              <w:rPr>
                <w:sz w:val="22"/>
                <w:szCs w:val="22"/>
              </w:rPr>
              <w:t>(100.0%)</w:t>
            </w:r>
          </w:p>
        </w:tc>
      </w:tr>
      <w:tr w:rsidR="008F4BA8" w:rsidRPr="001803D0" w14:paraId="42CC9264" w14:textId="77777777" w:rsidTr="00A846E1">
        <w:trPr>
          <w:trHeight w:val="113"/>
        </w:trPr>
        <w:tc>
          <w:tcPr>
            <w:tcW w:w="5007" w:type="dxa"/>
            <w:tcBorders>
              <w:top w:val="nil"/>
              <w:left w:val="nil"/>
              <w:bottom w:val="nil"/>
              <w:right w:val="nil"/>
            </w:tcBorders>
            <w:vAlign w:val="bottom"/>
            <w:hideMark/>
          </w:tcPr>
          <w:p w14:paraId="65B87E31"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Contract assets</w:t>
            </w:r>
          </w:p>
        </w:tc>
        <w:tc>
          <w:tcPr>
            <w:tcW w:w="1172" w:type="dxa"/>
            <w:tcBorders>
              <w:top w:val="nil"/>
              <w:left w:val="nil"/>
              <w:bottom w:val="nil"/>
              <w:right w:val="nil"/>
            </w:tcBorders>
            <w:vAlign w:val="bottom"/>
            <w:hideMark/>
          </w:tcPr>
          <w:p w14:paraId="71CE1CCD" w14:textId="6F233570" w:rsidR="008F4BA8" w:rsidRPr="008F4BA8" w:rsidRDefault="00D93ACA" w:rsidP="00B924BC">
            <w:pPr>
              <w:spacing w:before="0" w:after="0"/>
              <w:jc w:val="right"/>
              <w:outlineLvl w:val="0"/>
              <w:rPr>
                <w:rFonts w:asciiTheme="minorHAnsi" w:eastAsia="Times New Roman" w:hAnsiTheme="minorHAnsi" w:cstheme="minorHAnsi"/>
                <w:color w:val="auto"/>
                <w:sz w:val="22"/>
                <w:szCs w:val="22"/>
              </w:rPr>
            </w:pPr>
            <w:r>
              <w:rPr>
                <w:sz w:val="22"/>
                <w:szCs w:val="22"/>
              </w:rPr>
              <w:t>4,934</w:t>
            </w:r>
          </w:p>
        </w:tc>
        <w:tc>
          <w:tcPr>
            <w:tcW w:w="1172" w:type="dxa"/>
            <w:tcBorders>
              <w:top w:val="nil"/>
              <w:left w:val="nil"/>
              <w:bottom w:val="nil"/>
              <w:right w:val="nil"/>
            </w:tcBorders>
            <w:shd w:val="clear" w:color="000000" w:fill="F2F2F2"/>
            <w:vAlign w:val="bottom"/>
            <w:hideMark/>
          </w:tcPr>
          <w:p w14:paraId="0B33E01C" w14:textId="2573E491"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5,03</w:t>
            </w:r>
            <w:r w:rsidR="004C17FA">
              <w:rPr>
                <w:b/>
                <w:bCs/>
                <w:sz w:val="22"/>
                <w:szCs w:val="22"/>
              </w:rPr>
              <w:t>1</w:t>
            </w:r>
          </w:p>
        </w:tc>
        <w:tc>
          <w:tcPr>
            <w:tcW w:w="1116" w:type="dxa"/>
            <w:tcBorders>
              <w:top w:val="nil"/>
              <w:left w:val="nil"/>
              <w:bottom w:val="nil"/>
              <w:right w:val="nil"/>
            </w:tcBorders>
            <w:tcMar>
              <w:right w:w="45" w:type="dxa"/>
            </w:tcMar>
            <w:vAlign w:val="bottom"/>
            <w:hideMark/>
          </w:tcPr>
          <w:p w14:paraId="60293A8E" w14:textId="7B4663B0" w:rsidR="008F4BA8" w:rsidRPr="008F4BA8" w:rsidRDefault="00440E08" w:rsidP="00440E08">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F022D2">
              <w:rPr>
                <w:sz w:val="22"/>
                <w:szCs w:val="22"/>
              </w:rPr>
              <w:t>9</w:t>
            </w:r>
            <w:r w:rsidR="003C6565">
              <w:rPr>
                <w:sz w:val="22"/>
                <w:szCs w:val="22"/>
              </w:rPr>
              <w:t>7</w:t>
            </w:r>
          </w:p>
        </w:tc>
        <w:tc>
          <w:tcPr>
            <w:tcW w:w="1172" w:type="dxa"/>
            <w:tcBorders>
              <w:top w:val="nil"/>
              <w:left w:val="nil"/>
              <w:bottom w:val="nil"/>
              <w:right w:val="nil"/>
            </w:tcBorders>
            <w:tcMar>
              <w:right w:w="45" w:type="dxa"/>
            </w:tcMar>
            <w:vAlign w:val="bottom"/>
            <w:hideMark/>
          </w:tcPr>
          <w:p w14:paraId="28B8561E" w14:textId="6B8FC43D"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F022D2">
              <w:rPr>
                <w:sz w:val="22"/>
                <w:szCs w:val="22"/>
              </w:rPr>
              <w:t>2</w:t>
            </w:r>
            <w:r w:rsidR="008F4BA8" w:rsidRPr="008F4BA8">
              <w:rPr>
                <w:sz w:val="22"/>
                <w:szCs w:val="22"/>
              </w:rPr>
              <w:t>.0%</w:t>
            </w:r>
          </w:p>
        </w:tc>
      </w:tr>
      <w:tr w:rsidR="008F4BA8" w:rsidRPr="001803D0" w14:paraId="52519B86" w14:textId="77777777" w:rsidTr="00A846E1">
        <w:trPr>
          <w:trHeight w:val="113"/>
        </w:trPr>
        <w:tc>
          <w:tcPr>
            <w:tcW w:w="5007" w:type="dxa"/>
            <w:tcBorders>
              <w:top w:val="nil"/>
              <w:left w:val="nil"/>
              <w:bottom w:val="nil"/>
              <w:right w:val="nil"/>
            </w:tcBorders>
            <w:shd w:val="clear" w:color="000000" w:fill="FFFFFF"/>
            <w:vAlign w:val="bottom"/>
            <w:hideMark/>
          </w:tcPr>
          <w:p w14:paraId="3D18E9D5" w14:textId="77777777" w:rsidR="008F4BA8" w:rsidRPr="001803D0" w:rsidRDefault="008F4BA8" w:rsidP="00B924BC">
            <w:pPr>
              <w:spacing w:before="0" w:after="0"/>
              <w:ind w:left="179" w:hanging="179"/>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Total current assets</w:t>
            </w:r>
          </w:p>
        </w:tc>
        <w:tc>
          <w:tcPr>
            <w:tcW w:w="1172" w:type="dxa"/>
            <w:tcBorders>
              <w:top w:val="single" w:sz="4" w:space="0" w:color="auto"/>
              <w:left w:val="nil"/>
              <w:bottom w:val="single" w:sz="4" w:space="0" w:color="auto"/>
              <w:right w:val="nil"/>
            </w:tcBorders>
            <w:shd w:val="clear" w:color="000000" w:fill="FFFFFF"/>
            <w:vAlign w:val="bottom"/>
            <w:hideMark/>
          </w:tcPr>
          <w:p w14:paraId="7FCF729B" w14:textId="66F3A1A9"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98,302</w:t>
            </w:r>
          </w:p>
        </w:tc>
        <w:tc>
          <w:tcPr>
            <w:tcW w:w="1172" w:type="dxa"/>
            <w:tcBorders>
              <w:top w:val="single" w:sz="4" w:space="0" w:color="auto"/>
              <w:left w:val="nil"/>
              <w:bottom w:val="single" w:sz="4" w:space="0" w:color="auto"/>
              <w:right w:val="nil"/>
            </w:tcBorders>
            <w:shd w:val="clear" w:color="000000" w:fill="F2F2F2"/>
            <w:vAlign w:val="bottom"/>
            <w:hideMark/>
          </w:tcPr>
          <w:p w14:paraId="546CA988" w14:textId="4ED7D9B7"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97,27</w:t>
            </w:r>
            <w:r w:rsidR="002058C8">
              <w:rPr>
                <w:b/>
                <w:bCs/>
                <w:sz w:val="22"/>
                <w:szCs w:val="22"/>
              </w:rPr>
              <w:t>2</w:t>
            </w:r>
          </w:p>
        </w:tc>
        <w:tc>
          <w:tcPr>
            <w:tcW w:w="1116" w:type="dxa"/>
            <w:tcBorders>
              <w:top w:val="single" w:sz="4" w:space="0" w:color="auto"/>
              <w:left w:val="nil"/>
              <w:bottom w:val="single" w:sz="4" w:space="0" w:color="auto"/>
              <w:right w:val="nil"/>
            </w:tcBorders>
            <w:tcMar>
              <w:right w:w="45" w:type="dxa"/>
            </w:tcMar>
            <w:vAlign w:val="bottom"/>
            <w:hideMark/>
          </w:tcPr>
          <w:p w14:paraId="67B09EBF" w14:textId="63269D5F" w:rsidR="008F4BA8" w:rsidRPr="006E13BF" w:rsidRDefault="00001F77" w:rsidP="00001F77">
            <w:pPr>
              <w:spacing w:before="0" w:after="0"/>
              <w:jc w:val="center"/>
              <w:outlineLvl w:val="0"/>
              <w:rPr>
                <w:rFonts w:asciiTheme="minorHAnsi" w:eastAsia="Times New Roman" w:hAnsiTheme="minorHAnsi" w:cstheme="minorHAnsi"/>
                <w:b/>
                <w:bCs/>
                <w:color w:val="auto"/>
                <w:sz w:val="22"/>
                <w:szCs w:val="22"/>
              </w:rPr>
            </w:pPr>
            <w:r>
              <w:rPr>
                <w:b/>
                <w:bCs/>
                <w:sz w:val="22"/>
                <w:szCs w:val="22"/>
              </w:rPr>
              <w:t xml:space="preserve">    </w:t>
            </w:r>
            <w:r w:rsidR="008F4BA8" w:rsidRPr="006E13BF">
              <w:rPr>
                <w:b/>
                <w:bCs/>
                <w:sz w:val="22"/>
                <w:szCs w:val="22"/>
              </w:rPr>
              <w:t>(</w:t>
            </w:r>
            <w:r w:rsidR="00F022D2">
              <w:rPr>
                <w:b/>
                <w:bCs/>
                <w:sz w:val="22"/>
                <w:szCs w:val="22"/>
              </w:rPr>
              <w:t>1,0</w:t>
            </w:r>
            <w:r w:rsidR="00121FDC">
              <w:rPr>
                <w:b/>
                <w:bCs/>
                <w:sz w:val="22"/>
                <w:szCs w:val="22"/>
              </w:rPr>
              <w:t>30</w:t>
            </w:r>
            <w:r w:rsidR="008F4BA8" w:rsidRPr="006E13BF">
              <w:rPr>
                <w:b/>
                <w:bCs/>
                <w:sz w:val="22"/>
                <w:szCs w:val="22"/>
              </w:rPr>
              <w:t>)</w:t>
            </w:r>
          </w:p>
        </w:tc>
        <w:tc>
          <w:tcPr>
            <w:tcW w:w="1172" w:type="dxa"/>
            <w:tcBorders>
              <w:top w:val="single" w:sz="4" w:space="0" w:color="auto"/>
              <w:left w:val="nil"/>
              <w:bottom w:val="single" w:sz="4" w:space="0" w:color="auto"/>
              <w:right w:val="nil"/>
            </w:tcBorders>
            <w:tcMar>
              <w:right w:w="45" w:type="dxa"/>
            </w:tcMar>
            <w:vAlign w:val="bottom"/>
            <w:hideMark/>
          </w:tcPr>
          <w:p w14:paraId="7DC6E524" w14:textId="44058593" w:rsidR="008F4BA8" w:rsidRPr="006E13BF" w:rsidRDefault="002176E4" w:rsidP="002176E4">
            <w:pPr>
              <w:spacing w:before="0" w:after="0"/>
              <w:jc w:val="center"/>
              <w:outlineLvl w:val="0"/>
              <w:rPr>
                <w:rFonts w:asciiTheme="minorHAnsi" w:eastAsia="Times New Roman" w:hAnsiTheme="minorHAnsi" w:cstheme="minorHAnsi"/>
                <w:b/>
                <w:bCs/>
                <w:color w:val="auto"/>
                <w:sz w:val="22"/>
                <w:szCs w:val="22"/>
              </w:rPr>
            </w:pPr>
            <w:r>
              <w:rPr>
                <w:b/>
                <w:bCs/>
                <w:sz w:val="22"/>
                <w:szCs w:val="22"/>
              </w:rPr>
              <w:t xml:space="preserve">        </w:t>
            </w:r>
            <w:r w:rsidR="008F4BA8" w:rsidRPr="006E13BF">
              <w:rPr>
                <w:b/>
                <w:bCs/>
                <w:sz w:val="22"/>
                <w:szCs w:val="22"/>
              </w:rPr>
              <w:t>(</w:t>
            </w:r>
            <w:r w:rsidR="00F022D2">
              <w:rPr>
                <w:b/>
                <w:bCs/>
                <w:sz w:val="22"/>
                <w:szCs w:val="22"/>
              </w:rPr>
              <w:t>1</w:t>
            </w:r>
            <w:r w:rsidR="00C45242">
              <w:rPr>
                <w:b/>
                <w:bCs/>
                <w:sz w:val="22"/>
                <w:szCs w:val="22"/>
              </w:rPr>
              <w:t>.</w:t>
            </w:r>
            <w:r w:rsidR="00F022D2">
              <w:rPr>
                <w:b/>
                <w:bCs/>
                <w:sz w:val="22"/>
                <w:szCs w:val="22"/>
              </w:rPr>
              <w:t>0</w:t>
            </w:r>
            <w:r w:rsidR="008F4BA8" w:rsidRPr="006E13BF">
              <w:rPr>
                <w:b/>
                <w:bCs/>
                <w:sz w:val="22"/>
                <w:szCs w:val="22"/>
              </w:rPr>
              <w:t>%)</w:t>
            </w:r>
          </w:p>
        </w:tc>
      </w:tr>
      <w:tr w:rsidR="008F4BA8" w:rsidRPr="001803D0" w14:paraId="636002FE" w14:textId="77777777" w:rsidTr="00A846E1">
        <w:trPr>
          <w:trHeight w:val="113"/>
        </w:trPr>
        <w:tc>
          <w:tcPr>
            <w:tcW w:w="5007" w:type="dxa"/>
            <w:tcBorders>
              <w:top w:val="nil"/>
              <w:left w:val="nil"/>
              <w:bottom w:val="nil"/>
              <w:right w:val="nil"/>
            </w:tcBorders>
            <w:shd w:val="clear" w:color="000000" w:fill="FFFFFF"/>
            <w:vAlign w:val="bottom"/>
            <w:hideMark/>
          </w:tcPr>
          <w:p w14:paraId="1FC850DA"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 </w:t>
            </w:r>
          </w:p>
        </w:tc>
        <w:tc>
          <w:tcPr>
            <w:tcW w:w="1172" w:type="dxa"/>
            <w:tcBorders>
              <w:top w:val="nil"/>
              <w:left w:val="nil"/>
              <w:bottom w:val="nil"/>
              <w:right w:val="nil"/>
            </w:tcBorders>
            <w:shd w:val="clear" w:color="000000" w:fill="FFFFFF"/>
            <w:vAlign w:val="bottom"/>
            <w:hideMark/>
          </w:tcPr>
          <w:p w14:paraId="62D2879F" w14:textId="53571A5E" w:rsidR="008F4BA8" w:rsidRPr="008F4BA8" w:rsidRDefault="008F4BA8" w:rsidP="00B924BC">
            <w:pPr>
              <w:spacing w:before="0" w:after="0"/>
              <w:jc w:val="right"/>
              <w:outlineLvl w:val="0"/>
              <w:rPr>
                <w:rFonts w:asciiTheme="minorHAnsi" w:eastAsia="Times New Roman" w:hAnsiTheme="minorHAnsi" w:cstheme="minorHAnsi"/>
                <w:color w:val="auto"/>
                <w:sz w:val="22"/>
                <w:szCs w:val="22"/>
              </w:rPr>
            </w:pPr>
          </w:p>
        </w:tc>
        <w:tc>
          <w:tcPr>
            <w:tcW w:w="1172" w:type="dxa"/>
            <w:tcBorders>
              <w:top w:val="nil"/>
              <w:left w:val="nil"/>
              <w:bottom w:val="nil"/>
              <w:right w:val="nil"/>
            </w:tcBorders>
            <w:shd w:val="clear" w:color="000000" w:fill="F2F2F2"/>
            <w:vAlign w:val="bottom"/>
            <w:hideMark/>
          </w:tcPr>
          <w:p w14:paraId="41A9C317" w14:textId="4F9B7924" w:rsidR="008F4BA8" w:rsidRPr="006E13BF" w:rsidRDefault="008F4BA8" w:rsidP="00B924BC">
            <w:pPr>
              <w:spacing w:before="0" w:after="0"/>
              <w:jc w:val="right"/>
              <w:outlineLvl w:val="0"/>
              <w:rPr>
                <w:rFonts w:asciiTheme="minorHAnsi" w:eastAsia="Times New Roman" w:hAnsiTheme="minorHAnsi" w:cstheme="minorHAnsi"/>
                <w:b/>
                <w:bCs/>
                <w:color w:val="auto"/>
                <w:sz w:val="22"/>
                <w:szCs w:val="22"/>
              </w:rPr>
            </w:pPr>
          </w:p>
        </w:tc>
        <w:tc>
          <w:tcPr>
            <w:tcW w:w="1116" w:type="dxa"/>
            <w:tcBorders>
              <w:top w:val="nil"/>
              <w:left w:val="nil"/>
              <w:bottom w:val="nil"/>
              <w:right w:val="nil"/>
            </w:tcBorders>
            <w:vAlign w:val="bottom"/>
            <w:hideMark/>
          </w:tcPr>
          <w:p w14:paraId="28AE2B83" w14:textId="77777777" w:rsidR="008F4BA8" w:rsidRPr="008F4BA8" w:rsidRDefault="008F4BA8" w:rsidP="00B924BC">
            <w:pPr>
              <w:spacing w:before="0" w:after="0"/>
              <w:jc w:val="right"/>
              <w:outlineLvl w:val="0"/>
              <w:rPr>
                <w:rFonts w:asciiTheme="minorHAnsi" w:eastAsia="Times New Roman" w:hAnsiTheme="minorHAnsi" w:cstheme="minorHAnsi"/>
                <w:b/>
                <w:color w:val="auto"/>
                <w:sz w:val="22"/>
                <w:szCs w:val="22"/>
              </w:rPr>
            </w:pPr>
          </w:p>
        </w:tc>
        <w:tc>
          <w:tcPr>
            <w:tcW w:w="1172" w:type="dxa"/>
            <w:tcBorders>
              <w:top w:val="nil"/>
              <w:left w:val="nil"/>
              <w:bottom w:val="nil"/>
              <w:right w:val="nil"/>
            </w:tcBorders>
            <w:vAlign w:val="bottom"/>
            <w:hideMark/>
          </w:tcPr>
          <w:p w14:paraId="3CC8187B" w14:textId="77777777" w:rsidR="008F4BA8" w:rsidRPr="008F4BA8" w:rsidRDefault="008F4BA8" w:rsidP="00B924BC">
            <w:pPr>
              <w:spacing w:before="0" w:after="0"/>
              <w:jc w:val="right"/>
              <w:outlineLvl w:val="0"/>
              <w:rPr>
                <w:rFonts w:asciiTheme="minorHAnsi" w:eastAsia="Times New Roman" w:hAnsiTheme="minorHAnsi" w:cstheme="minorHAnsi"/>
                <w:color w:val="auto"/>
                <w:sz w:val="22"/>
                <w:szCs w:val="22"/>
              </w:rPr>
            </w:pPr>
          </w:p>
        </w:tc>
      </w:tr>
      <w:tr w:rsidR="008F4BA8" w:rsidRPr="001803D0" w14:paraId="40C9C4BA" w14:textId="77777777" w:rsidTr="00A846E1">
        <w:trPr>
          <w:trHeight w:val="113"/>
        </w:trPr>
        <w:tc>
          <w:tcPr>
            <w:tcW w:w="5007" w:type="dxa"/>
            <w:tcBorders>
              <w:top w:val="nil"/>
              <w:left w:val="nil"/>
              <w:bottom w:val="nil"/>
              <w:right w:val="nil"/>
            </w:tcBorders>
            <w:shd w:val="clear" w:color="000000" w:fill="FFFFFF"/>
            <w:vAlign w:val="bottom"/>
            <w:hideMark/>
          </w:tcPr>
          <w:p w14:paraId="755FC215" w14:textId="77777777" w:rsidR="008F4BA8" w:rsidRPr="001803D0" w:rsidRDefault="008F4BA8" w:rsidP="00B924BC">
            <w:pPr>
              <w:spacing w:before="0" w:after="0"/>
              <w:ind w:left="179" w:hanging="179"/>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Non-current assets</w:t>
            </w:r>
          </w:p>
        </w:tc>
        <w:tc>
          <w:tcPr>
            <w:tcW w:w="1172" w:type="dxa"/>
            <w:tcBorders>
              <w:top w:val="nil"/>
              <w:left w:val="nil"/>
              <w:bottom w:val="nil"/>
              <w:right w:val="nil"/>
            </w:tcBorders>
            <w:shd w:val="clear" w:color="000000" w:fill="FFFFFF"/>
            <w:vAlign w:val="bottom"/>
            <w:hideMark/>
          </w:tcPr>
          <w:p w14:paraId="75A58A79" w14:textId="1A83309F" w:rsidR="008F4BA8" w:rsidRPr="008F4BA8" w:rsidRDefault="008F4BA8" w:rsidP="00B924BC">
            <w:pPr>
              <w:spacing w:before="0" w:after="0"/>
              <w:jc w:val="right"/>
              <w:outlineLvl w:val="0"/>
              <w:rPr>
                <w:rFonts w:asciiTheme="minorHAnsi" w:eastAsia="Times New Roman" w:hAnsiTheme="minorHAnsi" w:cstheme="minorHAnsi"/>
                <w:b/>
                <w:color w:val="auto"/>
                <w:sz w:val="22"/>
                <w:szCs w:val="22"/>
              </w:rPr>
            </w:pPr>
          </w:p>
        </w:tc>
        <w:tc>
          <w:tcPr>
            <w:tcW w:w="1172" w:type="dxa"/>
            <w:tcBorders>
              <w:top w:val="nil"/>
              <w:left w:val="nil"/>
              <w:bottom w:val="nil"/>
              <w:right w:val="nil"/>
            </w:tcBorders>
            <w:shd w:val="clear" w:color="000000" w:fill="F2F2F2"/>
            <w:vAlign w:val="bottom"/>
            <w:hideMark/>
          </w:tcPr>
          <w:p w14:paraId="6ABE450E" w14:textId="35ED15BC" w:rsidR="008F4BA8" w:rsidRPr="006E13BF" w:rsidRDefault="008F4BA8" w:rsidP="00B924BC">
            <w:pPr>
              <w:spacing w:before="0" w:after="0"/>
              <w:jc w:val="right"/>
              <w:outlineLvl w:val="0"/>
              <w:rPr>
                <w:rFonts w:asciiTheme="minorHAnsi" w:eastAsia="Times New Roman" w:hAnsiTheme="minorHAnsi" w:cstheme="minorHAnsi"/>
                <w:b/>
                <w:bCs/>
                <w:color w:val="auto"/>
                <w:sz w:val="22"/>
                <w:szCs w:val="22"/>
              </w:rPr>
            </w:pPr>
          </w:p>
        </w:tc>
        <w:tc>
          <w:tcPr>
            <w:tcW w:w="1116" w:type="dxa"/>
            <w:tcBorders>
              <w:top w:val="nil"/>
              <w:left w:val="nil"/>
              <w:bottom w:val="nil"/>
              <w:right w:val="nil"/>
            </w:tcBorders>
            <w:vAlign w:val="bottom"/>
            <w:hideMark/>
          </w:tcPr>
          <w:p w14:paraId="206C2917" w14:textId="77777777" w:rsidR="008F4BA8" w:rsidRPr="008F4BA8" w:rsidRDefault="008F4BA8" w:rsidP="00B924BC">
            <w:pPr>
              <w:spacing w:before="0" w:after="0"/>
              <w:jc w:val="right"/>
              <w:outlineLvl w:val="0"/>
              <w:rPr>
                <w:rFonts w:asciiTheme="minorHAnsi" w:eastAsia="Times New Roman" w:hAnsiTheme="minorHAnsi" w:cstheme="minorHAnsi"/>
                <w:b/>
                <w:color w:val="auto"/>
                <w:sz w:val="22"/>
                <w:szCs w:val="22"/>
              </w:rPr>
            </w:pPr>
          </w:p>
        </w:tc>
        <w:tc>
          <w:tcPr>
            <w:tcW w:w="1172" w:type="dxa"/>
            <w:tcBorders>
              <w:top w:val="nil"/>
              <w:left w:val="nil"/>
              <w:bottom w:val="nil"/>
              <w:right w:val="nil"/>
            </w:tcBorders>
            <w:vAlign w:val="bottom"/>
            <w:hideMark/>
          </w:tcPr>
          <w:p w14:paraId="70712C9F" w14:textId="77777777" w:rsidR="008F4BA8" w:rsidRPr="008F4BA8" w:rsidRDefault="008F4BA8" w:rsidP="00B924BC">
            <w:pPr>
              <w:spacing w:before="0" w:after="0"/>
              <w:jc w:val="right"/>
              <w:outlineLvl w:val="0"/>
              <w:rPr>
                <w:rFonts w:asciiTheme="minorHAnsi" w:eastAsia="Times New Roman" w:hAnsiTheme="minorHAnsi" w:cstheme="minorHAnsi"/>
                <w:color w:val="auto"/>
                <w:sz w:val="22"/>
                <w:szCs w:val="22"/>
              </w:rPr>
            </w:pPr>
          </w:p>
        </w:tc>
      </w:tr>
      <w:tr w:rsidR="008F4BA8" w:rsidRPr="001803D0" w14:paraId="0211B32F" w14:textId="77777777" w:rsidTr="00A846E1">
        <w:trPr>
          <w:trHeight w:val="113"/>
        </w:trPr>
        <w:tc>
          <w:tcPr>
            <w:tcW w:w="5007" w:type="dxa"/>
            <w:tcBorders>
              <w:top w:val="nil"/>
              <w:left w:val="nil"/>
              <w:bottom w:val="nil"/>
              <w:right w:val="nil"/>
            </w:tcBorders>
            <w:shd w:val="clear" w:color="000000" w:fill="FFFFFF"/>
            <w:noWrap/>
            <w:vAlign w:val="bottom"/>
            <w:hideMark/>
          </w:tcPr>
          <w:p w14:paraId="178CDBE1"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Trade and other receivables</w:t>
            </w:r>
          </w:p>
        </w:tc>
        <w:tc>
          <w:tcPr>
            <w:tcW w:w="1172" w:type="dxa"/>
            <w:tcBorders>
              <w:top w:val="nil"/>
              <w:left w:val="nil"/>
              <w:bottom w:val="nil"/>
              <w:right w:val="nil"/>
            </w:tcBorders>
            <w:shd w:val="clear" w:color="000000" w:fill="FFFFFF"/>
            <w:vAlign w:val="bottom"/>
            <w:hideMark/>
          </w:tcPr>
          <w:p w14:paraId="11DC0515" w14:textId="1AF6C339" w:rsidR="008F4BA8" w:rsidRPr="008F4BA8" w:rsidRDefault="008F4BA8" w:rsidP="00B924BC">
            <w:pPr>
              <w:spacing w:before="0" w:after="0"/>
              <w:jc w:val="right"/>
              <w:outlineLvl w:val="0"/>
              <w:rPr>
                <w:rFonts w:asciiTheme="minorHAnsi" w:eastAsia="Times New Roman" w:hAnsiTheme="minorHAnsi" w:cstheme="minorHAnsi"/>
                <w:color w:val="auto"/>
                <w:sz w:val="22"/>
                <w:szCs w:val="22"/>
              </w:rPr>
            </w:pPr>
            <w:r w:rsidRPr="008F4BA8">
              <w:rPr>
                <w:sz w:val="22"/>
                <w:szCs w:val="22"/>
              </w:rPr>
              <w:t>5,</w:t>
            </w:r>
            <w:r w:rsidR="00D93ACA">
              <w:rPr>
                <w:sz w:val="22"/>
                <w:szCs w:val="22"/>
              </w:rPr>
              <w:t>362</w:t>
            </w:r>
          </w:p>
        </w:tc>
        <w:tc>
          <w:tcPr>
            <w:tcW w:w="1172" w:type="dxa"/>
            <w:tcBorders>
              <w:top w:val="nil"/>
              <w:left w:val="nil"/>
              <w:bottom w:val="nil"/>
              <w:right w:val="nil"/>
            </w:tcBorders>
            <w:shd w:val="clear" w:color="000000" w:fill="F2F2F2"/>
            <w:vAlign w:val="bottom"/>
            <w:hideMark/>
          </w:tcPr>
          <w:p w14:paraId="40BBAEE6" w14:textId="0A061E26" w:rsidR="008F4BA8" w:rsidRPr="006E13BF" w:rsidRDefault="008F4BA8" w:rsidP="00B924BC">
            <w:pPr>
              <w:spacing w:before="0" w:after="0"/>
              <w:jc w:val="right"/>
              <w:outlineLvl w:val="0"/>
              <w:rPr>
                <w:rFonts w:asciiTheme="minorHAnsi" w:eastAsia="Times New Roman" w:hAnsiTheme="minorHAnsi" w:cstheme="minorHAnsi"/>
                <w:b/>
                <w:bCs/>
                <w:color w:val="auto"/>
                <w:sz w:val="22"/>
                <w:szCs w:val="22"/>
              </w:rPr>
            </w:pPr>
            <w:r w:rsidRPr="006E13BF">
              <w:rPr>
                <w:b/>
                <w:bCs/>
                <w:sz w:val="22"/>
                <w:szCs w:val="22"/>
              </w:rPr>
              <w:t>4,</w:t>
            </w:r>
            <w:r w:rsidR="00D93ACA">
              <w:rPr>
                <w:b/>
                <w:bCs/>
                <w:sz w:val="22"/>
                <w:szCs w:val="22"/>
              </w:rPr>
              <w:t>060</w:t>
            </w:r>
          </w:p>
        </w:tc>
        <w:tc>
          <w:tcPr>
            <w:tcW w:w="1116" w:type="dxa"/>
            <w:tcBorders>
              <w:top w:val="nil"/>
              <w:left w:val="nil"/>
              <w:bottom w:val="nil"/>
              <w:right w:val="nil"/>
            </w:tcBorders>
            <w:tcMar>
              <w:right w:w="45" w:type="dxa"/>
            </w:tcMar>
            <w:vAlign w:val="bottom"/>
            <w:hideMark/>
          </w:tcPr>
          <w:p w14:paraId="7B319733" w14:textId="1F49746F" w:rsidR="008F4BA8" w:rsidRPr="008F4BA8" w:rsidRDefault="00001F77" w:rsidP="00001F77">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w:t>
            </w:r>
            <w:r w:rsidR="00F022D2">
              <w:rPr>
                <w:sz w:val="22"/>
                <w:szCs w:val="22"/>
              </w:rPr>
              <w:t>1,302</w:t>
            </w:r>
            <w:r w:rsidR="008F4BA8" w:rsidRPr="008F4BA8">
              <w:rPr>
                <w:sz w:val="22"/>
                <w:szCs w:val="22"/>
              </w:rPr>
              <w:t>)</w:t>
            </w:r>
          </w:p>
        </w:tc>
        <w:tc>
          <w:tcPr>
            <w:tcW w:w="1172" w:type="dxa"/>
            <w:tcBorders>
              <w:top w:val="nil"/>
              <w:left w:val="nil"/>
              <w:bottom w:val="nil"/>
              <w:right w:val="nil"/>
            </w:tcBorders>
            <w:tcMar>
              <w:right w:w="45" w:type="dxa"/>
            </w:tcMar>
            <w:vAlign w:val="bottom"/>
            <w:hideMark/>
          </w:tcPr>
          <w:p w14:paraId="38828414" w14:textId="5F27F023"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w:t>
            </w:r>
            <w:r w:rsidR="00F022D2">
              <w:rPr>
                <w:sz w:val="22"/>
                <w:szCs w:val="22"/>
              </w:rPr>
              <w:t>24</w:t>
            </w:r>
            <w:r w:rsidR="008F4BA8" w:rsidRPr="008F4BA8">
              <w:rPr>
                <w:sz w:val="22"/>
                <w:szCs w:val="22"/>
              </w:rPr>
              <w:t>.</w:t>
            </w:r>
            <w:r w:rsidR="00F022D2">
              <w:rPr>
                <w:sz w:val="22"/>
                <w:szCs w:val="22"/>
              </w:rPr>
              <w:t>3</w:t>
            </w:r>
            <w:r w:rsidR="008F4BA8" w:rsidRPr="008F4BA8">
              <w:rPr>
                <w:sz w:val="22"/>
                <w:szCs w:val="22"/>
              </w:rPr>
              <w:t>%)</w:t>
            </w:r>
          </w:p>
        </w:tc>
      </w:tr>
      <w:tr w:rsidR="008F4BA8" w:rsidRPr="001803D0" w14:paraId="03B578B2" w14:textId="77777777" w:rsidTr="00A846E1">
        <w:trPr>
          <w:trHeight w:val="113"/>
        </w:trPr>
        <w:tc>
          <w:tcPr>
            <w:tcW w:w="5007" w:type="dxa"/>
            <w:tcBorders>
              <w:top w:val="nil"/>
              <w:left w:val="nil"/>
              <w:bottom w:val="nil"/>
              <w:right w:val="nil"/>
            </w:tcBorders>
            <w:shd w:val="clear" w:color="000000" w:fill="FFFFFF"/>
            <w:noWrap/>
            <w:vAlign w:val="bottom"/>
            <w:hideMark/>
          </w:tcPr>
          <w:p w14:paraId="7C13C339"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Investments in associates, joint arrangement and subsidiaries</w:t>
            </w:r>
          </w:p>
        </w:tc>
        <w:tc>
          <w:tcPr>
            <w:tcW w:w="1172" w:type="dxa"/>
            <w:tcBorders>
              <w:top w:val="nil"/>
              <w:left w:val="nil"/>
              <w:bottom w:val="nil"/>
              <w:right w:val="nil"/>
            </w:tcBorders>
            <w:shd w:val="clear" w:color="000000" w:fill="FFFFFF"/>
            <w:vAlign w:val="center"/>
            <w:hideMark/>
          </w:tcPr>
          <w:p w14:paraId="1D3567E9" w14:textId="26395373" w:rsidR="008F4BA8" w:rsidRPr="008F4BA8" w:rsidRDefault="00D93ACA" w:rsidP="008E1E2B">
            <w:pPr>
              <w:spacing w:before="0" w:after="0"/>
              <w:jc w:val="right"/>
              <w:outlineLvl w:val="0"/>
              <w:rPr>
                <w:rFonts w:asciiTheme="minorHAnsi" w:eastAsia="Times New Roman" w:hAnsiTheme="minorHAnsi" w:cstheme="minorHAnsi"/>
                <w:color w:val="auto"/>
                <w:sz w:val="22"/>
                <w:szCs w:val="22"/>
              </w:rPr>
            </w:pPr>
            <w:r>
              <w:rPr>
                <w:sz w:val="22"/>
                <w:szCs w:val="22"/>
              </w:rPr>
              <w:t>3,496</w:t>
            </w:r>
          </w:p>
        </w:tc>
        <w:tc>
          <w:tcPr>
            <w:tcW w:w="1172" w:type="dxa"/>
            <w:tcBorders>
              <w:top w:val="nil"/>
              <w:left w:val="nil"/>
              <w:bottom w:val="nil"/>
              <w:right w:val="nil"/>
            </w:tcBorders>
            <w:shd w:val="clear" w:color="000000" w:fill="F2F2F2"/>
            <w:vAlign w:val="center"/>
            <w:hideMark/>
          </w:tcPr>
          <w:p w14:paraId="24E005FA" w14:textId="6B4E5819" w:rsidR="008F4BA8" w:rsidRPr="006E13BF" w:rsidRDefault="00D93ACA" w:rsidP="008E1E2B">
            <w:pPr>
              <w:spacing w:before="0" w:after="0"/>
              <w:jc w:val="right"/>
              <w:outlineLvl w:val="0"/>
              <w:rPr>
                <w:rFonts w:asciiTheme="minorHAnsi" w:eastAsia="Times New Roman" w:hAnsiTheme="minorHAnsi" w:cstheme="minorHAnsi"/>
                <w:b/>
                <w:bCs/>
                <w:color w:val="auto"/>
                <w:sz w:val="22"/>
                <w:szCs w:val="22"/>
              </w:rPr>
            </w:pPr>
            <w:r>
              <w:rPr>
                <w:b/>
                <w:bCs/>
                <w:sz w:val="22"/>
                <w:szCs w:val="22"/>
              </w:rPr>
              <w:t>3,496</w:t>
            </w:r>
          </w:p>
        </w:tc>
        <w:tc>
          <w:tcPr>
            <w:tcW w:w="1116" w:type="dxa"/>
            <w:tcBorders>
              <w:top w:val="nil"/>
              <w:left w:val="nil"/>
              <w:bottom w:val="nil"/>
              <w:right w:val="nil"/>
            </w:tcBorders>
            <w:vAlign w:val="center"/>
            <w:hideMark/>
          </w:tcPr>
          <w:p w14:paraId="4152015E" w14:textId="2A4A0143" w:rsidR="008F4BA8" w:rsidRPr="008F4BA8" w:rsidRDefault="00001F77" w:rsidP="00001F77">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4770CF">
              <w:rPr>
                <w:sz w:val="22"/>
                <w:szCs w:val="22"/>
              </w:rPr>
              <w:t>0</w:t>
            </w:r>
          </w:p>
        </w:tc>
        <w:tc>
          <w:tcPr>
            <w:tcW w:w="1172" w:type="dxa"/>
            <w:tcBorders>
              <w:top w:val="nil"/>
              <w:left w:val="nil"/>
              <w:bottom w:val="nil"/>
              <w:right w:val="nil"/>
            </w:tcBorders>
            <w:vAlign w:val="center"/>
            <w:hideMark/>
          </w:tcPr>
          <w:p w14:paraId="020B39CF" w14:textId="37701E59" w:rsidR="008F4BA8" w:rsidRPr="008F4BA8" w:rsidRDefault="008F4BA8" w:rsidP="008E1E2B">
            <w:pPr>
              <w:spacing w:before="0" w:after="0"/>
              <w:jc w:val="right"/>
              <w:outlineLvl w:val="0"/>
              <w:rPr>
                <w:rFonts w:asciiTheme="minorHAnsi" w:eastAsia="Times New Roman" w:hAnsiTheme="minorHAnsi" w:cstheme="minorHAnsi"/>
                <w:color w:val="auto"/>
                <w:sz w:val="22"/>
                <w:szCs w:val="22"/>
              </w:rPr>
            </w:pPr>
            <w:r w:rsidRPr="008F4BA8">
              <w:rPr>
                <w:sz w:val="22"/>
                <w:szCs w:val="22"/>
              </w:rPr>
              <w:t>0.0%</w:t>
            </w:r>
          </w:p>
        </w:tc>
      </w:tr>
      <w:tr w:rsidR="008F4BA8" w:rsidRPr="001803D0" w14:paraId="16443222" w14:textId="77777777" w:rsidTr="00A846E1">
        <w:trPr>
          <w:trHeight w:val="113"/>
        </w:trPr>
        <w:tc>
          <w:tcPr>
            <w:tcW w:w="5007" w:type="dxa"/>
            <w:tcBorders>
              <w:top w:val="nil"/>
              <w:left w:val="nil"/>
              <w:bottom w:val="nil"/>
              <w:right w:val="nil"/>
            </w:tcBorders>
            <w:vAlign w:val="bottom"/>
            <w:hideMark/>
          </w:tcPr>
          <w:p w14:paraId="63E3E482"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Property, infrastructure, plant &amp; equipment</w:t>
            </w:r>
          </w:p>
        </w:tc>
        <w:tc>
          <w:tcPr>
            <w:tcW w:w="1172" w:type="dxa"/>
            <w:tcBorders>
              <w:top w:val="nil"/>
              <w:left w:val="nil"/>
              <w:bottom w:val="nil"/>
              <w:right w:val="nil"/>
            </w:tcBorders>
            <w:shd w:val="clear" w:color="000000" w:fill="FFFFFF"/>
            <w:vAlign w:val="bottom"/>
            <w:hideMark/>
          </w:tcPr>
          <w:p w14:paraId="38C247A1" w14:textId="6054FBF4" w:rsidR="008F4BA8" w:rsidRPr="008F4BA8" w:rsidRDefault="00D93ACA" w:rsidP="00B924BC">
            <w:pPr>
              <w:spacing w:before="0" w:after="0"/>
              <w:jc w:val="right"/>
              <w:outlineLvl w:val="0"/>
              <w:rPr>
                <w:rFonts w:asciiTheme="minorHAnsi" w:eastAsia="Times New Roman" w:hAnsiTheme="minorHAnsi" w:cstheme="minorHAnsi"/>
                <w:color w:val="auto"/>
                <w:sz w:val="22"/>
                <w:szCs w:val="22"/>
              </w:rPr>
            </w:pPr>
            <w:r>
              <w:rPr>
                <w:sz w:val="22"/>
                <w:szCs w:val="22"/>
              </w:rPr>
              <w:t>2,061,200</w:t>
            </w:r>
          </w:p>
        </w:tc>
        <w:tc>
          <w:tcPr>
            <w:tcW w:w="1172" w:type="dxa"/>
            <w:tcBorders>
              <w:top w:val="nil"/>
              <w:left w:val="nil"/>
              <w:bottom w:val="nil"/>
              <w:right w:val="nil"/>
            </w:tcBorders>
            <w:shd w:val="clear" w:color="000000" w:fill="F2F2F2"/>
            <w:vAlign w:val="bottom"/>
            <w:hideMark/>
          </w:tcPr>
          <w:p w14:paraId="1042B213" w14:textId="1D737177"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2,072,511</w:t>
            </w:r>
          </w:p>
        </w:tc>
        <w:tc>
          <w:tcPr>
            <w:tcW w:w="1116" w:type="dxa"/>
            <w:tcBorders>
              <w:top w:val="nil"/>
              <w:left w:val="nil"/>
              <w:bottom w:val="nil"/>
              <w:right w:val="nil"/>
            </w:tcBorders>
            <w:vAlign w:val="bottom"/>
            <w:hideMark/>
          </w:tcPr>
          <w:p w14:paraId="69B63A6C" w14:textId="7762C551" w:rsidR="008F4BA8" w:rsidRPr="008F4BA8" w:rsidRDefault="00F022D2" w:rsidP="00B924BC">
            <w:pPr>
              <w:spacing w:before="0" w:after="0"/>
              <w:jc w:val="right"/>
              <w:outlineLvl w:val="0"/>
              <w:rPr>
                <w:rFonts w:asciiTheme="minorHAnsi" w:eastAsia="Times New Roman" w:hAnsiTheme="minorHAnsi" w:cstheme="minorHAnsi"/>
                <w:color w:val="auto"/>
                <w:sz w:val="22"/>
                <w:szCs w:val="22"/>
              </w:rPr>
            </w:pPr>
            <w:r>
              <w:rPr>
                <w:sz w:val="22"/>
                <w:szCs w:val="22"/>
              </w:rPr>
              <w:t>11,311</w:t>
            </w:r>
          </w:p>
        </w:tc>
        <w:tc>
          <w:tcPr>
            <w:tcW w:w="1172" w:type="dxa"/>
            <w:tcBorders>
              <w:top w:val="nil"/>
              <w:left w:val="nil"/>
              <w:bottom w:val="nil"/>
              <w:right w:val="nil"/>
            </w:tcBorders>
            <w:vAlign w:val="bottom"/>
            <w:hideMark/>
          </w:tcPr>
          <w:p w14:paraId="0EEC31EE" w14:textId="1BF2F571" w:rsidR="008F4BA8" w:rsidRPr="008F4BA8" w:rsidRDefault="00F022D2" w:rsidP="00B924BC">
            <w:pPr>
              <w:spacing w:before="0" w:after="0"/>
              <w:jc w:val="right"/>
              <w:outlineLvl w:val="0"/>
              <w:rPr>
                <w:rFonts w:asciiTheme="minorHAnsi" w:eastAsia="Times New Roman" w:hAnsiTheme="minorHAnsi" w:cstheme="minorHAnsi"/>
                <w:color w:val="auto"/>
                <w:sz w:val="22"/>
                <w:szCs w:val="22"/>
              </w:rPr>
            </w:pPr>
            <w:r>
              <w:rPr>
                <w:sz w:val="22"/>
                <w:szCs w:val="22"/>
              </w:rPr>
              <w:t>0</w:t>
            </w:r>
            <w:r w:rsidR="008F4BA8" w:rsidRPr="008F4BA8">
              <w:rPr>
                <w:sz w:val="22"/>
                <w:szCs w:val="22"/>
              </w:rPr>
              <w:t>.5%</w:t>
            </w:r>
          </w:p>
        </w:tc>
      </w:tr>
      <w:tr w:rsidR="008F4BA8" w:rsidRPr="001803D0" w14:paraId="71D64882" w14:textId="77777777" w:rsidTr="00A846E1">
        <w:trPr>
          <w:trHeight w:val="113"/>
        </w:trPr>
        <w:tc>
          <w:tcPr>
            <w:tcW w:w="5007" w:type="dxa"/>
            <w:tcBorders>
              <w:top w:val="nil"/>
              <w:left w:val="nil"/>
              <w:bottom w:val="nil"/>
              <w:right w:val="nil"/>
            </w:tcBorders>
            <w:vAlign w:val="bottom"/>
            <w:hideMark/>
          </w:tcPr>
          <w:p w14:paraId="5143FE71"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Right-of-use assets</w:t>
            </w:r>
          </w:p>
        </w:tc>
        <w:tc>
          <w:tcPr>
            <w:tcW w:w="1172" w:type="dxa"/>
            <w:tcBorders>
              <w:top w:val="nil"/>
              <w:left w:val="nil"/>
              <w:bottom w:val="nil"/>
              <w:right w:val="nil"/>
            </w:tcBorders>
            <w:shd w:val="clear" w:color="000000" w:fill="FFFFFF"/>
            <w:vAlign w:val="bottom"/>
            <w:hideMark/>
          </w:tcPr>
          <w:p w14:paraId="388528D1" w14:textId="1A17FCCE" w:rsidR="008F4BA8" w:rsidRPr="008F4BA8" w:rsidRDefault="00D93ACA" w:rsidP="00B924BC">
            <w:pPr>
              <w:spacing w:before="0" w:after="0"/>
              <w:jc w:val="right"/>
              <w:outlineLvl w:val="0"/>
              <w:rPr>
                <w:rFonts w:asciiTheme="minorHAnsi" w:eastAsia="Times New Roman" w:hAnsiTheme="minorHAnsi" w:cstheme="minorHAnsi"/>
                <w:color w:val="auto"/>
                <w:sz w:val="22"/>
                <w:szCs w:val="22"/>
              </w:rPr>
            </w:pPr>
            <w:r>
              <w:rPr>
                <w:sz w:val="22"/>
                <w:szCs w:val="22"/>
              </w:rPr>
              <w:t>14,360</w:t>
            </w:r>
          </w:p>
        </w:tc>
        <w:tc>
          <w:tcPr>
            <w:tcW w:w="1172" w:type="dxa"/>
            <w:tcBorders>
              <w:top w:val="nil"/>
              <w:left w:val="nil"/>
              <w:bottom w:val="nil"/>
              <w:right w:val="nil"/>
            </w:tcBorders>
            <w:shd w:val="clear" w:color="000000" w:fill="F2F2F2"/>
            <w:vAlign w:val="bottom"/>
            <w:hideMark/>
          </w:tcPr>
          <w:p w14:paraId="677BA5C0" w14:textId="28A1967A" w:rsidR="008F4BA8" w:rsidRPr="006E13BF" w:rsidRDefault="008F4BA8" w:rsidP="00B924BC">
            <w:pPr>
              <w:spacing w:before="0" w:after="0"/>
              <w:jc w:val="right"/>
              <w:outlineLvl w:val="0"/>
              <w:rPr>
                <w:rFonts w:asciiTheme="minorHAnsi" w:eastAsia="Times New Roman" w:hAnsiTheme="minorHAnsi" w:cstheme="minorHAnsi"/>
                <w:b/>
                <w:bCs/>
                <w:color w:val="auto"/>
                <w:sz w:val="22"/>
                <w:szCs w:val="22"/>
              </w:rPr>
            </w:pPr>
            <w:r w:rsidRPr="006E13BF">
              <w:rPr>
                <w:b/>
                <w:bCs/>
                <w:sz w:val="22"/>
                <w:szCs w:val="22"/>
              </w:rPr>
              <w:t>1</w:t>
            </w:r>
            <w:r w:rsidR="00D93ACA">
              <w:rPr>
                <w:b/>
                <w:bCs/>
                <w:sz w:val="22"/>
                <w:szCs w:val="22"/>
              </w:rPr>
              <w:t>2,603</w:t>
            </w:r>
          </w:p>
        </w:tc>
        <w:tc>
          <w:tcPr>
            <w:tcW w:w="1116" w:type="dxa"/>
            <w:tcBorders>
              <w:top w:val="nil"/>
              <w:left w:val="nil"/>
              <w:bottom w:val="nil"/>
              <w:right w:val="nil"/>
            </w:tcBorders>
            <w:tcMar>
              <w:right w:w="45" w:type="dxa"/>
            </w:tcMar>
            <w:vAlign w:val="bottom"/>
            <w:hideMark/>
          </w:tcPr>
          <w:p w14:paraId="0D92B010" w14:textId="420D3BD1" w:rsidR="008F4BA8" w:rsidRPr="008F4BA8" w:rsidRDefault="00001F77" w:rsidP="00001F77">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w:t>
            </w:r>
            <w:r w:rsidR="00F022D2">
              <w:rPr>
                <w:sz w:val="22"/>
                <w:szCs w:val="22"/>
              </w:rPr>
              <w:t>1,757</w:t>
            </w:r>
            <w:r w:rsidR="008F4BA8" w:rsidRPr="008F4BA8">
              <w:rPr>
                <w:sz w:val="22"/>
                <w:szCs w:val="22"/>
              </w:rPr>
              <w:t>)</w:t>
            </w:r>
          </w:p>
        </w:tc>
        <w:tc>
          <w:tcPr>
            <w:tcW w:w="1172" w:type="dxa"/>
            <w:tcBorders>
              <w:top w:val="nil"/>
              <w:left w:val="nil"/>
              <w:bottom w:val="nil"/>
              <w:right w:val="nil"/>
            </w:tcBorders>
            <w:tcMar>
              <w:right w:w="45" w:type="dxa"/>
            </w:tcMar>
            <w:vAlign w:val="bottom"/>
            <w:hideMark/>
          </w:tcPr>
          <w:p w14:paraId="4F790C36" w14:textId="18732C65"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w:t>
            </w:r>
            <w:r w:rsidR="002565C1">
              <w:rPr>
                <w:sz w:val="22"/>
                <w:szCs w:val="22"/>
              </w:rPr>
              <w:t>12</w:t>
            </w:r>
            <w:r w:rsidR="008F4BA8" w:rsidRPr="008F4BA8">
              <w:rPr>
                <w:sz w:val="22"/>
                <w:szCs w:val="22"/>
              </w:rPr>
              <w:t>.</w:t>
            </w:r>
            <w:r w:rsidR="002565C1">
              <w:rPr>
                <w:sz w:val="22"/>
                <w:szCs w:val="22"/>
              </w:rPr>
              <w:t>2</w:t>
            </w:r>
            <w:r w:rsidR="008F4BA8" w:rsidRPr="008F4BA8">
              <w:rPr>
                <w:sz w:val="22"/>
                <w:szCs w:val="22"/>
              </w:rPr>
              <w:t>%)</w:t>
            </w:r>
          </w:p>
        </w:tc>
      </w:tr>
      <w:tr w:rsidR="008F4BA8" w:rsidRPr="001803D0" w14:paraId="2721FE6D" w14:textId="77777777" w:rsidTr="00A846E1">
        <w:trPr>
          <w:trHeight w:val="113"/>
        </w:trPr>
        <w:tc>
          <w:tcPr>
            <w:tcW w:w="5007" w:type="dxa"/>
            <w:tcBorders>
              <w:top w:val="nil"/>
              <w:left w:val="nil"/>
              <w:bottom w:val="nil"/>
              <w:right w:val="nil"/>
            </w:tcBorders>
            <w:noWrap/>
            <w:vAlign w:val="bottom"/>
            <w:hideMark/>
          </w:tcPr>
          <w:p w14:paraId="44A89BB6" w14:textId="77777777" w:rsidR="008F4BA8" w:rsidRPr="001803D0" w:rsidRDefault="008F4BA8" w:rsidP="00B924BC">
            <w:pPr>
              <w:spacing w:before="0" w:after="0"/>
              <w:ind w:left="179" w:hanging="179"/>
              <w:outlineLvl w:val="0"/>
              <w:rPr>
                <w:rFonts w:asciiTheme="minorHAnsi" w:eastAsia="Times New Roman" w:hAnsiTheme="minorHAnsi" w:cstheme="minorHAnsi"/>
                <w:color w:val="auto"/>
                <w:sz w:val="22"/>
                <w:szCs w:val="22"/>
              </w:rPr>
            </w:pPr>
            <w:r w:rsidRPr="001803D0">
              <w:rPr>
                <w:rFonts w:asciiTheme="minorHAnsi" w:eastAsia="Times New Roman" w:hAnsiTheme="minorHAnsi" w:cstheme="minorHAnsi"/>
                <w:color w:val="auto"/>
                <w:sz w:val="22"/>
                <w:szCs w:val="22"/>
              </w:rPr>
              <w:t>Intangible assets</w:t>
            </w:r>
          </w:p>
        </w:tc>
        <w:tc>
          <w:tcPr>
            <w:tcW w:w="1172" w:type="dxa"/>
            <w:tcBorders>
              <w:top w:val="nil"/>
              <w:left w:val="nil"/>
              <w:bottom w:val="nil"/>
              <w:right w:val="nil"/>
            </w:tcBorders>
            <w:noWrap/>
            <w:vAlign w:val="bottom"/>
            <w:hideMark/>
          </w:tcPr>
          <w:p w14:paraId="136A71F5" w14:textId="2485ECCA" w:rsidR="008F4BA8" w:rsidRPr="008F4BA8" w:rsidRDefault="00D93ACA" w:rsidP="00B924BC">
            <w:pPr>
              <w:spacing w:before="0" w:after="0"/>
              <w:jc w:val="right"/>
              <w:outlineLvl w:val="0"/>
              <w:rPr>
                <w:rFonts w:asciiTheme="minorHAnsi" w:eastAsia="Times New Roman" w:hAnsiTheme="minorHAnsi" w:cstheme="minorHAnsi"/>
                <w:color w:val="auto"/>
                <w:sz w:val="22"/>
                <w:szCs w:val="22"/>
              </w:rPr>
            </w:pPr>
            <w:r>
              <w:rPr>
                <w:sz w:val="22"/>
                <w:szCs w:val="22"/>
              </w:rPr>
              <w:t>7,813</w:t>
            </w:r>
          </w:p>
        </w:tc>
        <w:tc>
          <w:tcPr>
            <w:tcW w:w="1172" w:type="dxa"/>
            <w:tcBorders>
              <w:top w:val="nil"/>
              <w:left w:val="nil"/>
              <w:bottom w:val="nil"/>
              <w:right w:val="nil"/>
            </w:tcBorders>
            <w:shd w:val="clear" w:color="000000" w:fill="F2F2F2"/>
            <w:noWrap/>
            <w:vAlign w:val="bottom"/>
            <w:hideMark/>
          </w:tcPr>
          <w:p w14:paraId="75A27980" w14:textId="61B6088A" w:rsidR="008F4BA8" w:rsidRPr="006E13BF"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6,557</w:t>
            </w:r>
          </w:p>
        </w:tc>
        <w:tc>
          <w:tcPr>
            <w:tcW w:w="1116" w:type="dxa"/>
            <w:tcBorders>
              <w:top w:val="nil"/>
              <w:left w:val="nil"/>
              <w:bottom w:val="nil"/>
              <w:right w:val="nil"/>
            </w:tcBorders>
            <w:noWrap/>
            <w:tcMar>
              <w:right w:w="45" w:type="dxa"/>
            </w:tcMar>
            <w:vAlign w:val="bottom"/>
            <w:hideMark/>
          </w:tcPr>
          <w:p w14:paraId="751C17DC" w14:textId="160467C2"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w:t>
            </w:r>
            <w:r w:rsidR="00F022D2">
              <w:rPr>
                <w:sz w:val="22"/>
                <w:szCs w:val="22"/>
              </w:rPr>
              <w:t>1,256</w:t>
            </w:r>
            <w:r w:rsidR="008F4BA8" w:rsidRPr="008F4BA8">
              <w:rPr>
                <w:sz w:val="22"/>
                <w:szCs w:val="22"/>
              </w:rPr>
              <w:t>)</w:t>
            </w:r>
          </w:p>
        </w:tc>
        <w:tc>
          <w:tcPr>
            <w:tcW w:w="1172" w:type="dxa"/>
            <w:tcBorders>
              <w:top w:val="nil"/>
              <w:left w:val="nil"/>
              <w:bottom w:val="nil"/>
              <w:right w:val="nil"/>
            </w:tcBorders>
            <w:noWrap/>
            <w:tcMar>
              <w:right w:w="45" w:type="dxa"/>
            </w:tcMar>
            <w:vAlign w:val="bottom"/>
            <w:hideMark/>
          </w:tcPr>
          <w:p w14:paraId="51CC5692" w14:textId="483281D2" w:rsidR="008F4BA8" w:rsidRPr="008F4BA8" w:rsidRDefault="002176E4" w:rsidP="002176E4">
            <w:pPr>
              <w:spacing w:before="0" w:after="0"/>
              <w:jc w:val="center"/>
              <w:outlineLvl w:val="0"/>
              <w:rPr>
                <w:rFonts w:asciiTheme="minorHAnsi" w:eastAsia="Times New Roman" w:hAnsiTheme="minorHAnsi" w:cstheme="minorHAnsi"/>
                <w:color w:val="auto"/>
                <w:sz w:val="22"/>
                <w:szCs w:val="22"/>
              </w:rPr>
            </w:pPr>
            <w:r>
              <w:rPr>
                <w:sz w:val="22"/>
                <w:szCs w:val="22"/>
              </w:rPr>
              <w:t xml:space="preserve">     </w:t>
            </w:r>
            <w:r w:rsidR="008F4BA8" w:rsidRPr="008F4BA8">
              <w:rPr>
                <w:sz w:val="22"/>
                <w:szCs w:val="22"/>
              </w:rPr>
              <w:t>(1</w:t>
            </w:r>
            <w:r w:rsidR="002565C1">
              <w:rPr>
                <w:sz w:val="22"/>
                <w:szCs w:val="22"/>
              </w:rPr>
              <w:t>6</w:t>
            </w:r>
            <w:r w:rsidR="008F4BA8" w:rsidRPr="008F4BA8">
              <w:rPr>
                <w:sz w:val="22"/>
                <w:szCs w:val="22"/>
              </w:rPr>
              <w:t>.</w:t>
            </w:r>
            <w:r w:rsidR="002565C1">
              <w:rPr>
                <w:sz w:val="22"/>
                <w:szCs w:val="22"/>
              </w:rPr>
              <w:t>1</w:t>
            </w:r>
            <w:r w:rsidR="008F4BA8" w:rsidRPr="008F4BA8">
              <w:rPr>
                <w:sz w:val="22"/>
                <w:szCs w:val="22"/>
              </w:rPr>
              <w:t>%)</w:t>
            </w:r>
          </w:p>
        </w:tc>
      </w:tr>
      <w:tr w:rsidR="008F4BA8" w:rsidRPr="001803D0" w14:paraId="453FB1A6" w14:textId="77777777" w:rsidTr="00A846E1">
        <w:trPr>
          <w:trHeight w:val="113"/>
        </w:trPr>
        <w:tc>
          <w:tcPr>
            <w:tcW w:w="5007" w:type="dxa"/>
            <w:tcBorders>
              <w:top w:val="nil"/>
              <w:left w:val="nil"/>
              <w:bottom w:val="nil"/>
              <w:right w:val="nil"/>
            </w:tcBorders>
            <w:vAlign w:val="bottom"/>
            <w:hideMark/>
          </w:tcPr>
          <w:p w14:paraId="5E2A57D7" w14:textId="77777777" w:rsidR="008F4BA8" w:rsidRPr="001803D0" w:rsidRDefault="008F4BA8" w:rsidP="00B924BC">
            <w:pPr>
              <w:spacing w:before="0" w:after="0"/>
              <w:ind w:left="179" w:hanging="179"/>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Total non-current assets</w:t>
            </w:r>
          </w:p>
        </w:tc>
        <w:tc>
          <w:tcPr>
            <w:tcW w:w="1172" w:type="dxa"/>
            <w:tcBorders>
              <w:top w:val="single" w:sz="4" w:space="0" w:color="auto"/>
              <w:left w:val="nil"/>
              <w:bottom w:val="single" w:sz="4" w:space="0" w:color="auto"/>
              <w:right w:val="nil"/>
            </w:tcBorders>
            <w:shd w:val="clear" w:color="000000" w:fill="FFFFFF"/>
            <w:vAlign w:val="bottom"/>
            <w:hideMark/>
          </w:tcPr>
          <w:p w14:paraId="1978AE72" w14:textId="786AEC26" w:rsidR="008F4BA8" w:rsidRPr="008F4BA8"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2,092,231</w:t>
            </w:r>
          </w:p>
        </w:tc>
        <w:tc>
          <w:tcPr>
            <w:tcW w:w="1172" w:type="dxa"/>
            <w:tcBorders>
              <w:top w:val="single" w:sz="4" w:space="0" w:color="auto"/>
              <w:left w:val="nil"/>
              <w:bottom w:val="single" w:sz="4" w:space="0" w:color="auto"/>
              <w:right w:val="nil"/>
            </w:tcBorders>
            <w:shd w:val="clear" w:color="000000" w:fill="F2F2F2"/>
            <w:vAlign w:val="bottom"/>
            <w:hideMark/>
          </w:tcPr>
          <w:p w14:paraId="45C90F00" w14:textId="6233E23C" w:rsidR="008F4BA8" w:rsidRPr="008F4BA8"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2,099,227</w:t>
            </w:r>
          </w:p>
        </w:tc>
        <w:tc>
          <w:tcPr>
            <w:tcW w:w="1116" w:type="dxa"/>
            <w:tcBorders>
              <w:top w:val="single" w:sz="4" w:space="0" w:color="auto"/>
              <w:left w:val="nil"/>
              <w:bottom w:val="single" w:sz="4" w:space="0" w:color="auto"/>
              <w:right w:val="nil"/>
            </w:tcBorders>
            <w:vAlign w:val="bottom"/>
            <w:hideMark/>
          </w:tcPr>
          <w:p w14:paraId="4D5146B2" w14:textId="35909709" w:rsidR="008F4BA8" w:rsidRPr="008F4BA8" w:rsidRDefault="00F022D2"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6,996</w:t>
            </w:r>
          </w:p>
        </w:tc>
        <w:tc>
          <w:tcPr>
            <w:tcW w:w="1172" w:type="dxa"/>
            <w:tcBorders>
              <w:top w:val="single" w:sz="4" w:space="0" w:color="auto"/>
              <w:left w:val="nil"/>
              <w:bottom w:val="single" w:sz="4" w:space="0" w:color="auto"/>
              <w:right w:val="nil"/>
            </w:tcBorders>
            <w:vAlign w:val="bottom"/>
            <w:hideMark/>
          </w:tcPr>
          <w:p w14:paraId="4211F062" w14:textId="08B9A771" w:rsidR="008F4BA8" w:rsidRPr="008F4BA8" w:rsidRDefault="002565C1"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0.3</w:t>
            </w:r>
            <w:r w:rsidR="008F4BA8" w:rsidRPr="008F4BA8">
              <w:rPr>
                <w:b/>
                <w:bCs/>
                <w:sz w:val="22"/>
                <w:szCs w:val="22"/>
              </w:rPr>
              <w:t>%</w:t>
            </w:r>
          </w:p>
        </w:tc>
      </w:tr>
      <w:tr w:rsidR="008F4BA8" w:rsidRPr="001803D0" w14:paraId="18FEE438" w14:textId="77777777" w:rsidTr="00A846E1">
        <w:trPr>
          <w:trHeight w:val="113"/>
        </w:trPr>
        <w:tc>
          <w:tcPr>
            <w:tcW w:w="5007" w:type="dxa"/>
            <w:tcBorders>
              <w:top w:val="nil"/>
              <w:left w:val="nil"/>
              <w:bottom w:val="nil"/>
              <w:right w:val="nil"/>
            </w:tcBorders>
            <w:vAlign w:val="bottom"/>
            <w:hideMark/>
          </w:tcPr>
          <w:p w14:paraId="378F032C" w14:textId="77777777" w:rsidR="008F4BA8" w:rsidRPr="001803D0" w:rsidRDefault="008F4BA8" w:rsidP="00B924BC">
            <w:pPr>
              <w:spacing w:before="0" w:after="0"/>
              <w:ind w:left="179" w:hanging="179"/>
              <w:outlineLvl w:val="0"/>
              <w:rPr>
                <w:rFonts w:asciiTheme="minorHAnsi" w:eastAsia="Times New Roman" w:hAnsiTheme="minorHAnsi" w:cstheme="minorHAnsi"/>
                <w:b/>
                <w:color w:val="auto"/>
                <w:sz w:val="22"/>
                <w:szCs w:val="22"/>
              </w:rPr>
            </w:pPr>
            <w:r w:rsidRPr="001803D0">
              <w:rPr>
                <w:rFonts w:asciiTheme="minorHAnsi" w:eastAsia="Times New Roman" w:hAnsiTheme="minorHAnsi" w:cstheme="minorHAnsi"/>
                <w:b/>
                <w:color w:val="auto"/>
                <w:sz w:val="22"/>
                <w:szCs w:val="22"/>
              </w:rPr>
              <w:t>Total assets</w:t>
            </w:r>
          </w:p>
        </w:tc>
        <w:tc>
          <w:tcPr>
            <w:tcW w:w="1172" w:type="dxa"/>
            <w:tcBorders>
              <w:top w:val="nil"/>
              <w:left w:val="nil"/>
              <w:bottom w:val="single" w:sz="4" w:space="0" w:color="auto"/>
              <w:right w:val="nil"/>
            </w:tcBorders>
            <w:shd w:val="clear" w:color="000000" w:fill="FFFFFF"/>
            <w:vAlign w:val="bottom"/>
            <w:hideMark/>
          </w:tcPr>
          <w:p w14:paraId="04798EF9" w14:textId="07617064" w:rsidR="008F4BA8" w:rsidRPr="008F4BA8"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2,190,533</w:t>
            </w:r>
          </w:p>
        </w:tc>
        <w:tc>
          <w:tcPr>
            <w:tcW w:w="1172" w:type="dxa"/>
            <w:tcBorders>
              <w:top w:val="nil"/>
              <w:left w:val="nil"/>
              <w:bottom w:val="single" w:sz="4" w:space="0" w:color="auto"/>
              <w:right w:val="nil"/>
            </w:tcBorders>
            <w:shd w:val="clear" w:color="000000" w:fill="F2F2F2"/>
            <w:vAlign w:val="bottom"/>
            <w:hideMark/>
          </w:tcPr>
          <w:p w14:paraId="466E8DB8" w14:textId="7C912926" w:rsidR="008F4BA8" w:rsidRPr="008F4BA8" w:rsidRDefault="00D93ACA"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2,196,</w:t>
            </w:r>
            <w:r w:rsidR="002058C8">
              <w:rPr>
                <w:b/>
                <w:bCs/>
                <w:sz w:val="22"/>
                <w:szCs w:val="22"/>
              </w:rPr>
              <w:t>499</w:t>
            </w:r>
          </w:p>
        </w:tc>
        <w:tc>
          <w:tcPr>
            <w:tcW w:w="1116" w:type="dxa"/>
            <w:tcBorders>
              <w:top w:val="nil"/>
              <w:left w:val="nil"/>
              <w:bottom w:val="single" w:sz="4" w:space="0" w:color="auto"/>
              <w:right w:val="nil"/>
            </w:tcBorders>
            <w:vAlign w:val="bottom"/>
            <w:hideMark/>
          </w:tcPr>
          <w:p w14:paraId="1A3FAC94" w14:textId="32C291D4" w:rsidR="008F4BA8" w:rsidRPr="008F4BA8" w:rsidRDefault="00F022D2"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5,96</w:t>
            </w:r>
            <w:r w:rsidR="00767A66">
              <w:rPr>
                <w:b/>
                <w:bCs/>
                <w:sz w:val="22"/>
                <w:szCs w:val="22"/>
              </w:rPr>
              <w:t>6</w:t>
            </w:r>
          </w:p>
        </w:tc>
        <w:tc>
          <w:tcPr>
            <w:tcW w:w="1172" w:type="dxa"/>
            <w:tcBorders>
              <w:top w:val="nil"/>
              <w:left w:val="nil"/>
              <w:bottom w:val="single" w:sz="4" w:space="0" w:color="auto"/>
              <w:right w:val="nil"/>
            </w:tcBorders>
            <w:vAlign w:val="bottom"/>
            <w:hideMark/>
          </w:tcPr>
          <w:p w14:paraId="17CC705A" w14:textId="24987B29" w:rsidR="008F4BA8" w:rsidRPr="008F4BA8" w:rsidRDefault="002565C1" w:rsidP="00B924BC">
            <w:pPr>
              <w:spacing w:before="0" w:after="0"/>
              <w:jc w:val="right"/>
              <w:outlineLvl w:val="0"/>
              <w:rPr>
                <w:rFonts w:asciiTheme="minorHAnsi" w:eastAsia="Times New Roman" w:hAnsiTheme="minorHAnsi" w:cstheme="minorHAnsi"/>
                <w:b/>
                <w:bCs/>
                <w:color w:val="auto"/>
                <w:sz w:val="22"/>
                <w:szCs w:val="22"/>
              </w:rPr>
            </w:pPr>
            <w:r>
              <w:rPr>
                <w:b/>
                <w:bCs/>
                <w:sz w:val="22"/>
                <w:szCs w:val="22"/>
              </w:rPr>
              <w:t>0.3</w:t>
            </w:r>
            <w:r w:rsidR="008F4BA8" w:rsidRPr="008F4BA8">
              <w:rPr>
                <w:b/>
                <w:bCs/>
                <w:sz w:val="22"/>
                <w:szCs w:val="22"/>
              </w:rPr>
              <w:t>%</w:t>
            </w:r>
          </w:p>
        </w:tc>
      </w:tr>
    </w:tbl>
    <w:p w14:paraId="0A524A14" w14:textId="77777777" w:rsidR="008F41F8" w:rsidRPr="008F41F8" w:rsidRDefault="008F41F8" w:rsidP="008F41F8">
      <w:pPr>
        <w:spacing w:before="0" w:after="0"/>
        <w:jc w:val="both"/>
        <w:rPr>
          <w:rFonts w:asciiTheme="minorHAnsi" w:eastAsia="Times New Roman" w:hAnsiTheme="minorHAnsi" w:cstheme="minorHAnsi"/>
          <w:b/>
          <w:bCs/>
          <w:color w:val="auto"/>
        </w:rPr>
      </w:pPr>
    </w:p>
    <w:p w14:paraId="6D881279" w14:textId="27E1B924" w:rsidR="001E3EA2" w:rsidRPr="001E3EA2" w:rsidRDefault="001E3EA2" w:rsidP="001E3EA2">
      <w:pPr>
        <w:spacing w:before="0" w:after="0"/>
        <w:jc w:val="both"/>
        <w:rPr>
          <w:rFonts w:asciiTheme="minorHAnsi" w:eastAsia="Times New Roman" w:hAnsiTheme="minorHAnsi" w:cstheme="minorHAnsi"/>
          <w:color w:val="auto"/>
        </w:rPr>
      </w:pPr>
      <w:r w:rsidRPr="001E3EA2">
        <w:rPr>
          <w:rFonts w:asciiTheme="minorHAnsi" w:eastAsia="Times New Roman" w:hAnsiTheme="minorHAnsi" w:cstheme="minorHAnsi"/>
          <w:color w:val="auto"/>
        </w:rPr>
        <w:t xml:space="preserve">Cash and cash equivalents include cash and investments, such as cash held in the bank, and the value of investments in deposits or other highly liquid investments with short term maturities of three months or less. For a detailed analysis of cash flows, please see Section 4.4. </w:t>
      </w:r>
    </w:p>
    <w:p w14:paraId="17B6D76C" w14:textId="77777777" w:rsidR="001E3EA2" w:rsidRDefault="001E3EA2" w:rsidP="001E3EA2">
      <w:pPr>
        <w:spacing w:before="0" w:after="0"/>
        <w:jc w:val="both"/>
        <w:rPr>
          <w:rFonts w:asciiTheme="minorHAnsi" w:eastAsia="Times New Roman" w:hAnsiTheme="minorHAnsi" w:cstheme="minorHAnsi"/>
          <w:color w:val="auto"/>
        </w:rPr>
      </w:pPr>
    </w:p>
    <w:p w14:paraId="18399010" w14:textId="611B98D9" w:rsidR="001E3EA2" w:rsidRPr="001E3EA2" w:rsidRDefault="001E3EA2"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Property, infrastructure, plant, and equipment is the largest component of Council’s worth and represents the value of all land, buildings, plant and equipment, and infrastructure assets such as roads, footpath, drainage, and open space assets etc. which have been built up by Council over many years. </w:t>
      </w:r>
    </w:p>
    <w:p w14:paraId="424B22FD" w14:textId="77777777" w:rsidR="001E3EA2" w:rsidRDefault="001E3EA2" w:rsidP="001E3EA2">
      <w:pPr>
        <w:spacing w:before="0" w:after="0"/>
        <w:jc w:val="both"/>
        <w:rPr>
          <w:rFonts w:asciiTheme="minorHAnsi" w:eastAsia="Times New Roman" w:hAnsiTheme="minorHAnsi" w:cstheme="minorHAnsi"/>
          <w:color w:val="auto"/>
        </w:rPr>
      </w:pPr>
    </w:p>
    <w:p w14:paraId="73588310" w14:textId="4786006D" w:rsidR="001E3EA2" w:rsidRPr="001E3EA2" w:rsidRDefault="001E3EA2"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Intangible assets represent Council’s software assets. </w:t>
      </w:r>
    </w:p>
    <w:p w14:paraId="67930CB5" w14:textId="77777777" w:rsidR="001E3EA2" w:rsidRDefault="001E3EA2" w:rsidP="001E3EA2">
      <w:pPr>
        <w:spacing w:before="0" w:after="0"/>
        <w:jc w:val="both"/>
        <w:rPr>
          <w:rFonts w:asciiTheme="minorHAnsi" w:eastAsia="Times New Roman" w:hAnsiTheme="minorHAnsi" w:cstheme="minorHAnsi"/>
          <w:color w:val="auto"/>
        </w:rPr>
      </w:pPr>
    </w:p>
    <w:p w14:paraId="25A8E112" w14:textId="4E9981EA" w:rsidR="001E3EA2" w:rsidRPr="001E3EA2" w:rsidRDefault="001E3EA2"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Right of use assets are where Council is required to recognise a right of use asset and associated liability for leases longer than 12 months, except those considered to be of low value.</w:t>
      </w:r>
    </w:p>
    <w:p w14:paraId="74E42C69" w14:textId="77777777" w:rsidR="00AC583B" w:rsidRDefault="00AC583B" w:rsidP="00AC583B">
      <w:pPr>
        <w:spacing w:before="0" w:after="0"/>
        <w:jc w:val="both"/>
        <w:rPr>
          <w:rFonts w:asciiTheme="minorHAnsi" w:eastAsia="Times New Roman" w:hAnsiTheme="minorHAnsi" w:cstheme="minorHAnsi"/>
          <w:color w:val="auto"/>
        </w:rPr>
      </w:pPr>
    </w:p>
    <w:p w14:paraId="3F0C0D16" w14:textId="77777777" w:rsidR="001E3EA2" w:rsidRPr="00AC583B" w:rsidRDefault="001E3EA2" w:rsidP="00AC583B">
      <w:pPr>
        <w:spacing w:before="0" w:after="0"/>
        <w:jc w:val="both"/>
        <w:rPr>
          <w:rFonts w:asciiTheme="minorHAnsi" w:eastAsia="Times New Roman" w:hAnsiTheme="minorHAnsi" w:cstheme="minorHAnsi"/>
          <w:color w:val="auto"/>
        </w:rPr>
      </w:pPr>
    </w:p>
    <w:p w14:paraId="709FABA4" w14:textId="07F093FC" w:rsidR="001E3EA2" w:rsidRDefault="001E3EA2" w:rsidP="00F03574">
      <w:pPr>
        <w:pStyle w:val="ListParagraph"/>
        <w:numPr>
          <w:ilvl w:val="2"/>
          <w:numId w:val="24"/>
        </w:numPr>
        <w:spacing w:before="0" w:after="0"/>
        <w:ind w:left="709"/>
        <w:jc w:val="both"/>
        <w:rPr>
          <w:rFonts w:asciiTheme="minorHAnsi" w:eastAsia="Times New Roman" w:hAnsiTheme="minorHAnsi" w:cstheme="minorHAnsi"/>
          <w:b/>
          <w:bCs/>
          <w:color w:val="auto"/>
        </w:rPr>
      </w:pPr>
      <w:r w:rsidRPr="001E3EA2">
        <w:rPr>
          <w:rFonts w:asciiTheme="minorHAnsi" w:eastAsia="Times New Roman" w:hAnsiTheme="minorHAnsi" w:cstheme="minorHAnsi"/>
          <w:b/>
          <w:bCs/>
          <w:color w:val="auto"/>
        </w:rPr>
        <w:t xml:space="preserve">Current and non-current </w:t>
      </w:r>
      <w:r>
        <w:rPr>
          <w:rFonts w:asciiTheme="minorHAnsi" w:eastAsia="Times New Roman" w:hAnsiTheme="minorHAnsi" w:cstheme="minorHAnsi"/>
          <w:b/>
          <w:bCs/>
          <w:color w:val="auto"/>
        </w:rPr>
        <w:t>liabilities</w:t>
      </w:r>
    </w:p>
    <w:p w14:paraId="7E2CCCB8" w14:textId="77777777" w:rsidR="001E3EA2" w:rsidRDefault="001E3EA2" w:rsidP="001E3EA2">
      <w:pPr>
        <w:spacing w:before="0" w:after="0"/>
        <w:jc w:val="both"/>
        <w:rPr>
          <w:rFonts w:asciiTheme="minorHAnsi" w:eastAsia="Times New Roman" w:hAnsiTheme="minorHAnsi" w:cstheme="minorHAnsi"/>
          <w:b/>
          <w:bCs/>
          <w:color w:val="auto"/>
        </w:rPr>
      </w:pPr>
    </w:p>
    <w:tbl>
      <w:tblPr>
        <w:tblW w:w="9469" w:type="dxa"/>
        <w:tblLayout w:type="fixed"/>
        <w:tblLook w:val="04A0" w:firstRow="1" w:lastRow="0" w:firstColumn="1" w:lastColumn="0" w:noHBand="0" w:noVBand="1"/>
      </w:tblPr>
      <w:tblGrid>
        <w:gridCol w:w="5102"/>
        <w:gridCol w:w="1191"/>
        <w:gridCol w:w="1191"/>
        <w:gridCol w:w="1021"/>
        <w:gridCol w:w="964"/>
      </w:tblGrid>
      <w:tr w:rsidR="00B924BC" w:rsidRPr="00C83E05" w14:paraId="692B1A3A" w14:textId="77777777" w:rsidTr="006E3EBF">
        <w:trPr>
          <w:trHeight w:val="255"/>
        </w:trPr>
        <w:tc>
          <w:tcPr>
            <w:tcW w:w="5102" w:type="dxa"/>
            <w:tcBorders>
              <w:top w:val="nil"/>
              <w:left w:val="nil"/>
              <w:bottom w:val="nil"/>
              <w:right w:val="nil"/>
            </w:tcBorders>
            <w:shd w:val="clear" w:color="auto" w:fill="4F81BD"/>
            <w:vAlign w:val="center"/>
            <w:hideMark/>
          </w:tcPr>
          <w:p w14:paraId="41583E16" w14:textId="77777777" w:rsidR="00B924BC" w:rsidRPr="00C83E05" w:rsidRDefault="00B924BC"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 </w:t>
            </w:r>
          </w:p>
        </w:tc>
        <w:tc>
          <w:tcPr>
            <w:tcW w:w="1191" w:type="dxa"/>
            <w:tcBorders>
              <w:top w:val="nil"/>
              <w:left w:val="nil"/>
              <w:bottom w:val="nil"/>
              <w:right w:val="nil"/>
            </w:tcBorders>
            <w:shd w:val="clear" w:color="auto" w:fill="4F81BD"/>
            <w:vAlign w:val="center"/>
            <w:hideMark/>
          </w:tcPr>
          <w:p w14:paraId="7152B379" w14:textId="77777777" w:rsidR="00B924BC" w:rsidRPr="00C83E05" w:rsidRDefault="00B924BC"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Forecast</w:t>
            </w:r>
          </w:p>
        </w:tc>
        <w:tc>
          <w:tcPr>
            <w:tcW w:w="1191" w:type="dxa"/>
            <w:tcBorders>
              <w:top w:val="nil"/>
              <w:left w:val="nil"/>
              <w:bottom w:val="nil"/>
              <w:right w:val="nil"/>
            </w:tcBorders>
            <w:shd w:val="clear" w:color="auto" w:fill="4F81BD"/>
            <w:vAlign w:val="center"/>
            <w:hideMark/>
          </w:tcPr>
          <w:p w14:paraId="0CBC0EDD" w14:textId="77777777" w:rsidR="00B924BC" w:rsidRPr="00C83E05" w:rsidRDefault="00B924BC"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Budget</w:t>
            </w:r>
          </w:p>
        </w:tc>
        <w:tc>
          <w:tcPr>
            <w:tcW w:w="1985" w:type="dxa"/>
            <w:gridSpan w:val="2"/>
            <w:vMerge w:val="restart"/>
            <w:tcBorders>
              <w:top w:val="nil"/>
              <w:left w:val="nil"/>
              <w:right w:val="nil"/>
            </w:tcBorders>
            <w:shd w:val="clear" w:color="auto" w:fill="4F81BD"/>
            <w:vAlign w:val="center"/>
            <w:hideMark/>
          </w:tcPr>
          <w:p w14:paraId="0FFFF372" w14:textId="1EA30C66" w:rsidR="00B924BC" w:rsidRPr="00C83E05" w:rsidRDefault="00B924BC" w:rsidP="00B924BC">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Change </w:t>
            </w:r>
          </w:p>
        </w:tc>
      </w:tr>
      <w:tr w:rsidR="00B924BC" w:rsidRPr="00C83E05" w14:paraId="73A7F744" w14:textId="77777777" w:rsidTr="006E3EBF">
        <w:trPr>
          <w:trHeight w:val="250"/>
        </w:trPr>
        <w:tc>
          <w:tcPr>
            <w:tcW w:w="5102" w:type="dxa"/>
            <w:tcBorders>
              <w:top w:val="nil"/>
              <w:left w:val="nil"/>
              <w:bottom w:val="nil"/>
              <w:right w:val="nil"/>
            </w:tcBorders>
            <w:shd w:val="clear" w:color="auto" w:fill="4F81BD"/>
            <w:vAlign w:val="center"/>
            <w:hideMark/>
          </w:tcPr>
          <w:p w14:paraId="376BAEE7" w14:textId="77777777" w:rsidR="00B924BC" w:rsidRPr="00C83E05" w:rsidRDefault="00B924BC"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 </w:t>
            </w:r>
          </w:p>
        </w:tc>
        <w:tc>
          <w:tcPr>
            <w:tcW w:w="1191" w:type="dxa"/>
            <w:tcBorders>
              <w:top w:val="nil"/>
              <w:left w:val="nil"/>
              <w:bottom w:val="nil"/>
              <w:right w:val="nil"/>
            </w:tcBorders>
            <w:shd w:val="clear" w:color="auto" w:fill="4F81BD"/>
            <w:vAlign w:val="center"/>
            <w:hideMark/>
          </w:tcPr>
          <w:p w14:paraId="3921B1A7" w14:textId="78478D7B" w:rsidR="00B924BC" w:rsidRPr="00C83E05" w:rsidRDefault="00B924BC"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202</w:t>
            </w:r>
            <w:r w:rsidR="00111160">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sidR="00111160">
              <w:rPr>
                <w:rFonts w:asciiTheme="minorHAnsi" w:eastAsia="Times New Roman" w:hAnsiTheme="minorHAnsi" w:cstheme="minorHAnsi"/>
                <w:b/>
                <w:bCs/>
                <w:color w:val="FFFFFF"/>
                <w:sz w:val="22"/>
                <w:szCs w:val="22"/>
              </w:rPr>
              <w:t>6</w:t>
            </w:r>
          </w:p>
        </w:tc>
        <w:tc>
          <w:tcPr>
            <w:tcW w:w="1191" w:type="dxa"/>
            <w:tcBorders>
              <w:top w:val="nil"/>
              <w:left w:val="nil"/>
              <w:bottom w:val="nil"/>
              <w:right w:val="nil"/>
            </w:tcBorders>
            <w:shd w:val="clear" w:color="auto" w:fill="4F81BD"/>
            <w:vAlign w:val="center"/>
            <w:hideMark/>
          </w:tcPr>
          <w:p w14:paraId="5CA9366C" w14:textId="1CD21B55" w:rsidR="00B924BC" w:rsidRPr="00C83E05" w:rsidRDefault="00B924BC"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202</w:t>
            </w:r>
            <w:r w:rsidR="00111160">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sidR="00111160">
              <w:rPr>
                <w:rFonts w:asciiTheme="minorHAnsi" w:eastAsia="Times New Roman" w:hAnsiTheme="minorHAnsi" w:cstheme="minorHAnsi"/>
                <w:b/>
                <w:bCs/>
                <w:color w:val="FFFFFF"/>
                <w:sz w:val="22"/>
                <w:szCs w:val="22"/>
              </w:rPr>
              <w:t>7</w:t>
            </w:r>
          </w:p>
        </w:tc>
        <w:tc>
          <w:tcPr>
            <w:tcW w:w="1985" w:type="dxa"/>
            <w:gridSpan w:val="2"/>
            <w:vMerge/>
            <w:tcBorders>
              <w:left w:val="nil"/>
              <w:bottom w:val="nil"/>
              <w:right w:val="nil"/>
            </w:tcBorders>
            <w:shd w:val="clear" w:color="auto" w:fill="4F81BD"/>
            <w:vAlign w:val="center"/>
            <w:hideMark/>
          </w:tcPr>
          <w:p w14:paraId="3DFB7AEF" w14:textId="2D041BF9" w:rsidR="00B924BC" w:rsidRPr="00C83E05" w:rsidRDefault="00B924BC" w:rsidP="00C83E05">
            <w:pPr>
              <w:spacing w:before="0" w:after="0"/>
              <w:jc w:val="center"/>
              <w:rPr>
                <w:rFonts w:asciiTheme="minorHAnsi" w:eastAsia="Times New Roman" w:hAnsiTheme="minorHAnsi" w:cstheme="minorHAnsi"/>
                <w:b/>
                <w:bCs/>
                <w:color w:val="FFFFFF"/>
                <w:sz w:val="22"/>
                <w:szCs w:val="22"/>
              </w:rPr>
            </w:pPr>
          </w:p>
        </w:tc>
      </w:tr>
      <w:tr w:rsidR="00C83E05" w:rsidRPr="00C83E05" w14:paraId="7CCF4C64" w14:textId="77777777" w:rsidTr="006E3EBF">
        <w:trPr>
          <w:trHeight w:val="250"/>
        </w:trPr>
        <w:tc>
          <w:tcPr>
            <w:tcW w:w="5102" w:type="dxa"/>
            <w:tcBorders>
              <w:top w:val="nil"/>
              <w:left w:val="nil"/>
              <w:bottom w:val="nil"/>
              <w:right w:val="nil"/>
            </w:tcBorders>
            <w:shd w:val="clear" w:color="auto" w:fill="4F81BD"/>
            <w:vAlign w:val="center"/>
            <w:hideMark/>
          </w:tcPr>
          <w:p w14:paraId="0DC5E0BF" w14:textId="77777777" w:rsidR="00C83E05" w:rsidRPr="00C83E05" w:rsidRDefault="00C83E05"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 </w:t>
            </w:r>
          </w:p>
        </w:tc>
        <w:tc>
          <w:tcPr>
            <w:tcW w:w="1191" w:type="dxa"/>
            <w:tcBorders>
              <w:top w:val="nil"/>
              <w:left w:val="nil"/>
              <w:bottom w:val="nil"/>
              <w:right w:val="nil"/>
            </w:tcBorders>
            <w:shd w:val="clear" w:color="auto" w:fill="4F81BD"/>
            <w:vAlign w:val="center"/>
            <w:hideMark/>
          </w:tcPr>
          <w:p w14:paraId="7B4BA85F" w14:textId="77777777" w:rsidR="00C83E05" w:rsidRPr="00C83E05" w:rsidRDefault="00C83E05"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$’000</w:t>
            </w:r>
          </w:p>
        </w:tc>
        <w:tc>
          <w:tcPr>
            <w:tcW w:w="1191" w:type="dxa"/>
            <w:tcBorders>
              <w:top w:val="nil"/>
              <w:left w:val="nil"/>
              <w:bottom w:val="nil"/>
              <w:right w:val="nil"/>
            </w:tcBorders>
            <w:shd w:val="clear" w:color="auto" w:fill="4F81BD"/>
            <w:vAlign w:val="center"/>
            <w:hideMark/>
          </w:tcPr>
          <w:p w14:paraId="20872C11" w14:textId="77777777" w:rsidR="00C83E05" w:rsidRPr="00C83E05" w:rsidRDefault="00C83E05"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$’000</w:t>
            </w:r>
          </w:p>
        </w:tc>
        <w:tc>
          <w:tcPr>
            <w:tcW w:w="1021" w:type="dxa"/>
            <w:tcBorders>
              <w:top w:val="nil"/>
              <w:left w:val="nil"/>
              <w:bottom w:val="nil"/>
              <w:right w:val="nil"/>
            </w:tcBorders>
            <w:shd w:val="clear" w:color="auto" w:fill="4F81BD"/>
            <w:vAlign w:val="center"/>
            <w:hideMark/>
          </w:tcPr>
          <w:p w14:paraId="7CB23CD9" w14:textId="77777777" w:rsidR="00C83E05" w:rsidRPr="00C83E05" w:rsidRDefault="00C83E05"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$’000</w:t>
            </w:r>
          </w:p>
        </w:tc>
        <w:tc>
          <w:tcPr>
            <w:tcW w:w="964" w:type="dxa"/>
            <w:tcBorders>
              <w:top w:val="nil"/>
              <w:left w:val="nil"/>
              <w:bottom w:val="nil"/>
              <w:right w:val="nil"/>
            </w:tcBorders>
            <w:shd w:val="clear" w:color="auto" w:fill="4F81BD"/>
            <w:vAlign w:val="center"/>
            <w:hideMark/>
          </w:tcPr>
          <w:p w14:paraId="5CD54545" w14:textId="77777777" w:rsidR="00C83E05" w:rsidRPr="00C83E05" w:rsidRDefault="00C83E05" w:rsidP="00C83E05">
            <w:pPr>
              <w:spacing w:before="0" w:after="0"/>
              <w:jc w:val="center"/>
              <w:rPr>
                <w:rFonts w:asciiTheme="minorHAnsi" w:eastAsia="Times New Roman" w:hAnsiTheme="minorHAnsi" w:cstheme="minorHAnsi"/>
                <w:b/>
                <w:bCs/>
                <w:color w:val="FFFFFF"/>
                <w:sz w:val="22"/>
                <w:szCs w:val="22"/>
              </w:rPr>
            </w:pPr>
            <w:r w:rsidRPr="00C83E05">
              <w:rPr>
                <w:rFonts w:asciiTheme="minorHAnsi" w:eastAsia="Times New Roman" w:hAnsiTheme="minorHAnsi" w:cstheme="minorHAnsi"/>
                <w:b/>
                <w:bCs/>
                <w:color w:val="FFFFFF"/>
                <w:sz w:val="22"/>
                <w:szCs w:val="22"/>
              </w:rPr>
              <w:t>%</w:t>
            </w:r>
          </w:p>
        </w:tc>
      </w:tr>
      <w:tr w:rsidR="00C83E05" w:rsidRPr="00C83E05" w14:paraId="3BBFBC44" w14:textId="77777777" w:rsidTr="00356AEA">
        <w:trPr>
          <w:trHeight w:val="340"/>
        </w:trPr>
        <w:tc>
          <w:tcPr>
            <w:tcW w:w="5102" w:type="dxa"/>
            <w:tcBorders>
              <w:top w:val="nil"/>
              <w:left w:val="nil"/>
              <w:bottom w:val="nil"/>
              <w:right w:val="nil"/>
            </w:tcBorders>
            <w:vAlign w:val="bottom"/>
            <w:hideMark/>
          </w:tcPr>
          <w:p w14:paraId="37B2A0D9" w14:textId="77777777" w:rsidR="00C83E05" w:rsidRPr="00C83E05" w:rsidRDefault="00C83E05" w:rsidP="00B924BC">
            <w:pPr>
              <w:spacing w:before="0" w:after="0"/>
              <w:rPr>
                <w:rFonts w:asciiTheme="minorHAnsi" w:eastAsia="Times New Roman" w:hAnsiTheme="minorHAnsi" w:cstheme="minorHAnsi"/>
                <w:b/>
                <w:bCs/>
                <w:color w:val="auto"/>
                <w:sz w:val="22"/>
                <w:szCs w:val="22"/>
              </w:rPr>
            </w:pPr>
            <w:r w:rsidRPr="00C83E05">
              <w:rPr>
                <w:rFonts w:asciiTheme="minorHAnsi" w:eastAsia="Times New Roman" w:hAnsiTheme="minorHAnsi" w:cstheme="minorHAnsi"/>
                <w:b/>
                <w:bCs/>
                <w:color w:val="auto"/>
                <w:sz w:val="22"/>
                <w:szCs w:val="22"/>
              </w:rPr>
              <w:t>Liabilities</w:t>
            </w:r>
          </w:p>
        </w:tc>
        <w:tc>
          <w:tcPr>
            <w:tcW w:w="1191" w:type="dxa"/>
            <w:tcBorders>
              <w:top w:val="nil"/>
              <w:left w:val="nil"/>
              <w:bottom w:val="nil"/>
              <w:right w:val="nil"/>
            </w:tcBorders>
            <w:shd w:val="clear" w:color="000000" w:fill="FFFFFF"/>
            <w:vAlign w:val="bottom"/>
            <w:hideMark/>
          </w:tcPr>
          <w:p w14:paraId="5AD17CDF" w14:textId="77777777" w:rsidR="00C83E05" w:rsidRPr="00F96632" w:rsidRDefault="00C83E05" w:rsidP="00B924BC">
            <w:pPr>
              <w:spacing w:before="0" w:after="0"/>
              <w:jc w:val="right"/>
              <w:rPr>
                <w:rFonts w:asciiTheme="minorHAnsi" w:eastAsia="Times New Roman" w:hAnsiTheme="minorHAnsi" w:cstheme="minorHAnsi"/>
                <w:b/>
                <w:color w:val="EE0000"/>
                <w:sz w:val="22"/>
                <w:szCs w:val="22"/>
              </w:rPr>
            </w:pPr>
            <w:r w:rsidRPr="00F96632">
              <w:rPr>
                <w:rFonts w:asciiTheme="minorHAnsi" w:eastAsia="Times New Roman" w:hAnsiTheme="minorHAnsi" w:cstheme="minorHAnsi"/>
                <w:b/>
                <w:color w:val="EE0000"/>
                <w:sz w:val="22"/>
                <w:szCs w:val="22"/>
              </w:rPr>
              <w:t> </w:t>
            </w:r>
          </w:p>
        </w:tc>
        <w:tc>
          <w:tcPr>
            <w:tcW w:w="1191" w:type="dxa"/>
            <w:tcBorders>
              <w:top w:val="nil"/>
              <w:left w:val="nil"/>
              <w:bottom w:val="nil"/>
              <w:right w:val="nil"/>
            </w:tcBorders>
            <w:shd w:val="clear" w:color="000000" w:fill="F2F2F2"/>
            <w:vAlign w:val="bottom"/>
            <w:hideMark/>
          </w:tcPr>
          <w:p w14:paraId="31B06143" w14:textId="77777777" w:rsidR="00C83E05" w:rsidRPr="00F96632" w:rsidRDefault="00C83E05" w:rsidP="00B924BC">
            <w:pPr>
              <w:spacing w:before="0" w:after="0"/>
              <w:jc w:val="right"/>
              <w:rPr>
                <w:rFonts w:asciiTheme="minorHAnsi" w:eastAsia="Times New Roman" w:hAnsiTheme="minorHAnsi" w:cstheme="minorHAnsi"/>
                <w:b/>
                <w:color w:val="EE0000"/>
                <w:sz w:val="22"/>
                <w:szCs w:val="22"/>
              </w:rPr>
            </w:pPr>
            <w:r w:rsidRPr="00F96632">
              <w:rPr>
                <w:rFonts w:asciiTheme="minorHAnsi" w:eastAsia="Times New Roman" w:hAnsiTheme="minorHAnsi" w:cstheme="minorHAnsi"/>
                <w:b/>
                <w:color w:val="EE0000"/>
                <w:sz w:val="22"/>
                <w:szCs w:val="22"/>
              </w:rPr>
              <w:t> </w:t>
            </w:r>
          </w:p>
        </w:tc>
        <w:tc>
          <w:tcPr>
            <w:tcW w:w="1021" w:type="dxa"/>
            <w:tcBorders>
              <w:top w:val="nil"/>
              <w:left w:val="nil"/>
              <w:bottom w:val="nil"/>
              <w:right w:val="nil"/>
            </w:tcBorders>
            <w:vAlign w:val="bottom"/>
            <w:hideMark/>
          </w:tcPr>
          <w:p w14:paraId="5690108B" w14:textId="77777777" w:rsidR="00C83E05" w:rsidRPr="00F96632" w:rsidRDefault="00C83E05" w:rsidP="00B924BC">
            <w:pPr>
              <w:spacing w:before="0" w:after="0"/>
              <w:jc w:val="right"/>
              <w:rPr>
                <w:rFonts w:asciiTheme="minorHAnsi" w:eastAsia="Times New Roman" w:hAnsiTheme="minorHAnsi" w:cstheme="minorHAnsi"/>
                <w:b/>
                <w:color w:val="EE0000"/>
                <w:sz w:val="22"/>
                <w:szCs w:val="22"/>
              </w:rPr>
            </w:pPr>
          </w:p>
        </w:tc>
        <w:tc>
          <w:tcPr>
            <w:tcW w:w="964" w:type="dxa"/>
            <w:tcBorders>
              <w:top w:val="nil"/>
              <w:left w:val="nil"/>
              <w:bottom w:val="nil"/>
              <w:right w:val="nil"/>
            </w:tcBorders>
            <w:vAlign w:val="bottom"/>
            <w:hideMark/>
          </w:tcPr>
          <w:p w14:paraId="6FD79017" w14:textId="77777777" w:rsidR="00C83E05" w:rsidRPr="00F96632" w:rsidRDefault="00C83E05" w:rsidP="00B924BC">
            <w:pPr>
              <w:spacing w:before="0" w:after="0"/>
              <w:jc w:val="right"/>
              <w:rPr>
                <w:rFonts w:asciiTheme="minorHAnsi" w:eastAsia="Times New Roman" w:hAnsiTheme="minorHAnsi" w:cstheme="minorHAnsi"/>
                <w:color w:val="EE0000"/>
                <w:sz w:val="22"/>
                <w:szCs w:val="22"/>
              </w:rPr>
            </w:pPr>
          </w:p>
        </w:tc>
      </w:tr>
      <w:tr w:rsidR="00C83E05" w:rsidRPr="00C83E05" w14:paraId="3D836E25" w14:textId="77777777" w:rsidTr="00356AEA">
        <w:trPr>
          <w:trHeight w:val="340"/>
        </w:trPr>
        <w:tc>
          <w:tcPr>
            <w:tcW w:w="5102" w:type="dxa"/>
            <w:tcBorders>
              <w:top w:val="nil"/>
              <w:left w:val="nil"/>
              <w:bottom w:val="nil"/>
              <w:right w:val="nil"/>
            </w:tcBorders>
            <w:vAlign w:val="bottom"/>
            <w:hideMark/>
          </w:tcPr>
          <w:p w14:paraId="45A6448F" w14:textId="77777777" w:rsidR="00C83E05" w:rsidRPr="00C83E05" w:rsidRDefault="00C83E05" w:rsidP="00B924BC">
            <w:pPr>
              <w:spacing w:before="0" w:after="0"/>
              <w:rPr>
                <w:rFonts w:asciiTheme="minorHAnsi" w:eastAsia="Times New Roman" w:hAnsiTheme="minorHAnsi" w:cstheme="minorHAnsi"/>
                <w:b/>
                <w:bCs/>
                <w:color w:val="auto"/>
                <w:sz w:val="22"/>
                <w:szCs w:val="22"/>
              </w:rPr>
            </w:pPr>
            <w:r w:rsidRPr="00C83E05">
              <w:rPr>
                <w:rFonts w:asciiTheme="minorHAnsi" w:eastAsia="Times New Roman" w:hAnsiTheme="minorHAnsi" w:cstheme="minorHAnsi"/>
                <w:b/>
                <w:bCs/>
                <w:color w:val="auto"/>
                <w:sz w:val="22"/>
                <w:szCs w:val="22"/>
              </w:rPr>
              <w:t>Current liabilities</w:t>
            </w:r>
          </w:p>
        </w:tc>
        <w:tc>
          <w:tcPr>
            <w:tcW w:w="1191" w:type="dxa"/>
            <w:tcBorders>
              <w:top w:val="nil"/>
              <w:left w:val="nil"/>
              <w:bottom w:val="nil"/>
              <w:right w:val="nil"/>
            </w:tcBorders>
            <w:shd w:val="clear" w:color="000000" w:fill="FFFFFF"/>
            <w:vAlign w:val="bottom"/>
            <w:hideMark/>
          </w:tcPr>
          <w:p w14:paraId="16A10336" w14:textId="77777777" w:rsidR="00C83E05" w:rsidRPr="00F96632" w:rsidRDefault="00C83E05" w:rsidP="00B924BC">
            <w:pPr>
              <w:spacing w:before="0" w:after="0"/>
              <w:jc w:val="right"/>
              <w:rPr>
                <w:rFonts w:asciiTheme="minorHAnsi" w:eastAsia="Times New Roman" w:hAnsiTheme="minorHAnsi" w:cstheme="minorHAnsi"/>
                <w:b/>
                <w:color w:val="EE0000"/>
                <w:sz w:val="22"/>
                <w:szCs w:val="22"/>
              </w:rPr>
            </w:pPr>
            <w:r w:rsidRPr="00F96632">
              <w:rPr>
                <w:rFonts w:asciiTheme="minorHAnsi" w:eastAsia="Times New Roman" w:hAnsiTheme="minorHAnsi" w:cstheme="minorHAnsi"/>
                <w:b/>
                <w:color w:val="EE0000"/>
                <w:sz w:val="22"/>
                <w:szCs w:val="22"/>
              </w:rPr>
              <w:t> </w:t>
            </w:r>
          </w:p>
        </w:tc>
        <w:tc>
          <w:tcPr>
            <w:tcW w:w="1191" w:type="dxa"/>
            <w:tcBorders>
              <w:top w:val="nil"/>
              <w:left w:val="nil"/>
              <w:bottom w:val="nil"/>
              <w:right w:val="nil"/>
            </w:tcBorders>
            <w:shd w:val="clear" w:color="000000" w:fill="F2F2F2"/>
            <w:vAlign w:val="bottom"/>
            <w:hideMark/>
          </w:tcPr>
          <w:p w14:paraId="3A04D941" w14:textId="77777777" w:rsidR="00C83E05" w:rsidRPr="00F96632" w:rsidRDefault="00C83E05" w:rsidP="00B924BC">
            <w:pPr>
              <w:spacing w:before="0" w:after="0"/>
              <w:jc w:val="right"/>
              <w:rPr>
                <w:rFonts w:asciiTheme="minorHAnsi" w:eastAsia="Times New Roman" w:hAnsiTheme="minorHAnsi" w:cstheme="minorHAnsi"/>
                <w:b/>
                <w:color w:val="EE0000"/>
                <w:sz w:val="22"/>
                <w:szCs w:val="22"/>
              </w:rPr>
            </w:pPr>
            <w:r w:rsidRPr="00F96632">
              <w:rPr>
                <w:rFonts w:asciiTheme="minorHAnsi" w:eastAsia="Times New Roman" w:hAnsiTheme="minorHAnsi" w:cstheme="minorHAnsi"/>
                <w:b/>
                <w:color w:val="EE0000"/>
                <w:sz w:val="22"/>
                <w:szCs w:val="22"/>
              </w:rPr>
              <w:t> </w:t>
            </w:r>
          </w:p>
        </w:tc>
        <w:tc>
          <w:tcPr>
            <w:tcW w:w="1021" w:type="dxa"/>
            <w:tcBorders>
              <w:top w:val="nil"/>
              <w:left w:val="nil"/>
              <w:bottom w:val="nil"/>
              <w:right w:val="nil"/>
            </w:tcBorders>
            <w:vAlign w:val="bottom"/>
            <w:hideMark/>
          </w:tcPr>
          <w:p w14:paraId="670F53A6" w14:textId="77777777" w:rsidR="00C83E05" w:rsidRPr="00F96632" w:rsidRDefault="00C83E05" w:rsidP="00B924BC">
            <w:pPr>
              <w:spacing w:before="0" w:after="0"/>
              <w:jc w:val="right"/>
              <w:rPr>
                <w:rFonts w:asciiTheme="minorHAnsi" w:eastAsia="Times New Roman" w:hAnsiTheme="minorHAnsi" w:cstheme="minorHAnsi"/>
                <w:b/>
                <w:color w:val="EE0000"/>
                <w:sz w:val="22"/>
                <w:szCs w:val="22"/>
              </w:rPr>
            </w:pPr>
          </w:p>
        </w:tc>
        <w:tc>
          <w:tcPr>
            <w:tcW w:w="964" w:type="dxa"/>
            <w:tcBorders>
              <w:top w:val="nil"/>
              <w:left w:val="nil"/>
              <w:bottom w:val="nil"/>
              <w:right w:val="nil"/>
            </w:tcBorders>
            <w:vAlign w:val="bottom"/>
            <w:hideMark/>
          </w:tcPr>
          <w:p w14:paraId="5208FA9E" w14:textId="77777777" w:rsidR="00C83E05" w:rsidRPr="00F96632" w:rsidRDefault="00C83E05" w:rsidP="00B924BC">
            <w:pPr>
              <w:spacing w:before="0" w:after="0"/>
              <w:jc w:val="right"/>
              <w:rPr>
                <w:rFonts w:asciiTheme="minorHAnsi" w:eastAsia="Times New Roman" w:hAnsiTheme="minorHAnsi" w:cstheme="minorHAnsi"/>
                <w:color w:val="EE0000"/>
                <w:sz w:val="22"/>
                <w:szCs w:val="22"/>
              </w:rPr>
            </w:pPr>
          </w:p>
        </w:tc>
      </w:tr>
      <w:tr w:rsidR="001417A4" w:rsidRPr="00C83E05" w14:paraId="0276BA4D" w14:textId="77777777" w:rsidTr="00356AEA">
        <w:trPr>
          <w:trHeight w:val="340"/>
        </w:trPr>
        <w:tc>
          <w:tcPr>
            <w:tcW w:w="5102" w:type="dxa"/>
            <w:tcBorders>
              <w:top w:val="nil"/>
              <w:left w:val="nil"/>
              <w:bottom w:val="nil"/>
              <w:right w:val="nil"/>
            </w:tcBorders>
            <w:noWrap/>
            <w:vAlign w:val="bottom"/>
            <w:hideMark/>
          </w:tcPr>
          <w:p w14:paraId="762546BF" w14:textId="77777777" w:rsidR="001417A4" w:rsidRPr="00C83E05" w:rsidRDefault="001417A4" w:rsidP="001417A4">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Trade and other payables</w:t>
            </w:r>
          </w:p>
        </w:tc>
        <w:tc>
          <w:tcPr>
            <w:tcW w:w="1191" w:type="dxa"/>
            <w:tcBorders>
              <w:top w:val="nil"/>
              <w:left w:val="nil"/>
              <w:bottom w:val="nil"/>
              <w:right w:val="nil"/>
            </w:tcBorders>
            <w:shd w:val="clear" w:color="000000" w:fill="FFFFFF"/>
            <w:hideMark/>
          </w:tcPr>
          <w:p w14:paraId="0F180E44" w14:textId="79179774" w:rsidR="001417A4" w:rsidRPr="00041371" w:rsidRDefault="001417A4" w:rsidP="001417A4">
            <w:pPr>
              <w:spacing w:before="0" w:after="0"/>
              <w:jc w:val="right"/>
              <w:rPr>
                <w:rFonts w:asciiTheme="minorHAnsi" w:eastAsia="Times New Roman" w:hAnsiTheme="minorHAnsi" w:cstheme="minorHAnsi"/>
                <w:color w:val="EE0000"/>
                <w:sz w:val="22"/>
                <w:szCs w:val="22"/>
              </w:rPr>
            </w:pPr>
            <w:r w:rsidRPr="00041371">
              <w:rPr>
                <w:sz w:val="22"/>
                <w:szCs w:val="22"/>
              </w:rPr>
              <w:t>20,285</w:t>
            </w:r>
          </w:p>
        </w:tc>
        <w:tc>
          <w:tcPr>
            <w:tcW w:w="1191" w:type="dxa"/>
            <w:tcBorders>
              <w:top w:val="nil"/>
              <w:left w:val="nil"/>
              <w:bottom w:val="nil"/>
              <w:right w:val="nil"/>
            </w:tcBorders>
            <w:shd w:val="clear" w:color="000000" w:fill="F2F2F2"/>
            <w:hideMark/>
          </w:tcPr>
          <w:p w14:paraId="28E80A5D" w14:textId="1B3AD28D" w:rsidR="001417A4" w:rsidRPr="00041371" w:rsidRDefault="001417A4" w:rsidP="001417A4">
            <w:pPr>
              <w:spacing w:before="0" w:after="0"/>
              <w:jc w:val="right"/>
              <w:rPr>
                <w:rFonts w:asciiTheme="minorHAnsi" w:eastAsia="Times New Roman" w:hAnsiTheme="minorHAnsi" w:cstheme="minorHAnsi"/>
                <w:b/>
                <w:color w:val="EE0000"/>
                <w:sz w:val="22"/>
                <w:szCs w:val="22"/>
              </w:rPr>
            </w:pPr>
            <w:r w:rsidRPr="00041371">
              <w:rPr>
                <w:sz w:val="22"/>
                <w:szCs w:val="22"/>
              </w:rPr>
              <w:t>22,084</w:t>
            </w:r>
          </w:p>
        </w:tc>
        <w:tc>
          <w:tcPr>
            <w:tcW w:w="1021" w:type="dxa"/>
            <w:tcBorders>
              <w:top w:val="nil"/>
              <w:left w:val="nil"/>
              <w:bottom w:val="nil"/>
              <w:right w:val="nil"/>
            </w:tcBorders>
            <w:hideMark/>
          </w:tcPr>
          <w:p w14:paraId="68E26C72" w14:textId="15CE0615"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1,799</w:t>
            </w:r>
          </w:p>
        </w:tc>
        <w:tc>
          <w:tcPr>
            <w:tcW w:w="964" w:type="dxa"/>
            <w:tcBorders>
              <w:top w:val="nil"/>
              <w:left w:val="nil"/>
              <w:bottom w:val="nil"/>
              <w:right w:val="nil"/>
            </w:tcBorders>
            <w:hideMark/>
          </w:tcPr>
          <w:p w14:paraId="51674960" w14:textId="7FA36CAC"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8.9%</w:t>
            </w:r>
          </w:p>
        </w:tc>
      </w:tr>
      <w:tr w:rsidR="001417A4" w:rsidRPr="00C83E05" w14:paraId="3A618213" w14:textId="77777777" w:rsidTr="00356AEA">
        <w:trPr>
          <w:trHeight w:val="340"/>
        </w:trPr>
        <w:tc>
          <w:tcPr>
            <w:tcW w:w="5102" w:type="dxa"/>
            <w:tcBorders>
              <w:top w:val="nil"/>
              <w:left w:val="nil"/>
              <w:bottom w:val="nil"/>
              <w:right w:val="nil"/>
            </w:tcBorders>
            <w:noWrap/>
            <w:vAlign w:val="bottom"/>
            <w:hideMark/>
          </w:tcPr>
          <w:p w14:paraId="1FD5C7F5" w14:textId="77777777" w:rsidR="001417A4" w:rsidRPr="00C83E05" w:rsidRDefault="001417A4" w:rsidP="001417A4">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Trust funds and deposits</w:t>
            </w:r>
          </w:p>
        </w:tc>
        <w:tc>
          <w:tcPr>
            <w:tcW w:w="1191" w:type="dxa"/>
            <w:tcBorders>
              <w:top w:val="nil"/>
              <w:left w:val="nil"/>
              <w:bottom w:val="nil"/>
              <w:right w:val="nil"/>
            </w:tcBorders>
            <w:shd w:val="clear" w:color="000000" w:fill="FFFFFF"/>
            <w:hideMark/>
          </w:tcPr>
          <w:p w14:paraId="6764CD62" w14:textId="799B19C1" w:rsidR="001417A4" w:rsidRPr="00041371" w:rsidRDefault="001417A4" w:rsidP="001417A4">
            <w:pPr>
              <w:spacing w:before="0" w:after="0"/>
              <w:jc w:val="right"/>
              <w:rPr>
                <w:rFonts w:asciiTheme="minorHAnsi" w:eastAsia="Times New Roman" w:hAnsiTheme="minorHAnsi" w:cstheme="minorHAnsi"/>
                <w:color w:val="EE0000"/>
                <w:sz w:val="22"/>
                <w:szCs w:val="22"/>
              </w:rPr>
            </w:pPr>
            <w:r w:rsidRPr="00041371">
              <w:rPr>
                <w:sz w:val="22"/>
                <w:szCs w:val="22"/>
              </w:rPr>
              <w:t>6,128</w:t>
            </w:r>
          </w:p>
        </w:tc>
        <w:tc>
          <w:tcPr>
            <w:tcW w:w="1191" w:type="dxa"/>
            <w:tcBorders>
              <w:top w:val="nil"/>
              <w:left w:val="nil"/>
              <w:bottom w:val="nil"/>
              <w:right w:val="nil"/>
            </w:tcBorders>
            <w:shd w:val="clear" w:color="000000" w:fill="F2F2F2"/>
            <w:hideMark/>
          </w:tcPr>
          <w:p w14:paraId="21280F1B" w14:textId="551BB7A8" w:rsidR="001417A4" w:rsidRPr="00041371" w:rsidRDefault="001417A4" w:rsidP="001417A4">
            <w:pPr>
              <w:spacing w:before="0" w:after="0"/>
              <w:jc w:val="right"/>
              <w:rPr>
                <w:rFonts w:asciiTheme="minorHAnsi" w:eastAsia="Times New Roman" w:hAnsiTheme="minorHAnsi" w:cstheme="minorHAnsi"/>
                <w:b/>
                <w:color w:val="EE0000"/>
                <w:sz w:val="22"/>
                <w:szCs w:val="22"/>
              </w:rPr>
            </w:pPr>
            <w:r w:rsidRPr="00041371">
              <w:rPr>
                <w:sz w:val="22"/>
                <w:szCs w:val="22"/>
              </w:rPr>
              <w:t>6,232</w:t>
            </w:r>
          </w:p>
        </w:tc>
        <w:tc>
          <w:tcPr>
            <w:tcW w:w="1021" w:type="dxa"/>
            <w:tcBorders>
              <w:top w:val="nil"/>
              <w:left w:val="nil"/>
              <w:bottom w:val="nil"/>
              <w:right w:val="nil"/>
            </w:tcBorders>
            <w:hideMark/>
          </w:tcPr>
          <w:p w14:paraId="18D844DF" w14:textId="2B0ED2B9"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104</w:t>
            </w:r>
          </w:p>
        </w:tc>
        <w:tc>
          <w:tcPr>
            <w:tcW w:w="964" w:type="dxa"/>
            <w:tcBorders>
              <w:top w:val="nil"/>
              <w:left w:val="nil"/>
              <w:bottom w:val="nil"/>
              <w:right w:val="nil"/>
            </w:tcBorders>
            <w:hideMark/>
          </w:tcPr>
          <w:p w14:paraId="3BD6CC1E" w14:textId="6BB28DE2"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1.7%</w:t>
            </w:r>
          </w:p>
        </w:tc>
      </w:tr>
      <w:tr w:rsidR="001417A4" w:rsidRPr="00C83E05" w14:paraId="64D27A11" w14:textId="77777777" w:rsidTr="00356AEA">
        <w:trPr>
          <w:trHeight w:val="340"/>
        </w:trPr>
        <w:tc>
          <w:tcPr>
            <w:tcW w:w="5102" w:type="dxa"/>
            <w:tcBorders>
              <w:top w:val="nil"/>
              <w:left w:val="nil"/>
              <w:bottom w:val="nil"/>
              <w:right w:val="nil"/>
            </w:tcBorders>
            <w:noWrap/>
            <w:vAlign w:val="bottom"/>
            <w:hideMark/>
          </w:tcPr>
          <w:p w14:paraId="49C7F150" w14:textId="77777777" w:rsidR="001417A4" w:rsidRPr="00C83E05" w:rsidRDefault="001417A4" w:rsidP="001417A4">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Contract and other liabilities</w:t>
            </w:r>
          </w:p>
        </w:tc>
        <w:tc>
          <w:tcPr>
            <w:tcW w:w="1191" w:type="dxa"/>
            <w:tcBorders>
              <w:top w:val="nil"/>
              <w:left w:val="nil"/>
              <w:bottom w:val="nil"/>
              <w:right w:val="nil"/>
            </w:tcBorders>
            <w:shd w:val="clear" w:color="000000" w:fill="FFFFFF"/>
            <w:hideMark/>
          </w:tcPr>
          <w:p w14:paraId="16815ECF" w14:textId="723E1176" w:rsidR="001417A4" w:rsidRPr="00041371" w:rsidRDefault="001417A4" w:rsidP="001417A4">
            <w:pPr>
              <w:spacing w:before="0" w:after="0"/>
              <w:jc w:val="right"/>
              <w:rPr>
                <w:rFonts w:asciiTheme="minorHAnsi" w:eastAsia="Times New Roman" w:hAnsiTheme="minorHAnsi" w:cstheme="minorHAnsi"/>
                <w:color w:val="EE0000"/>
                <w:sz w:val="22"/>
                <w:szCs w:val="22"/>
              </w:rPr>
            </w:pPr>
            <w:r w:rsidRPr="00041371">
              <w:rPr>
                <w:sz w:val="22"/>
                <w:szCs w:val="22"/>
              </w:rPr>
              <w:t>19,490</w:t>
            </w:r>
          </w:p>
        </w:tc>
        <w:tc>
          <w:tcPr>
            <w:tcW w:w="1191" w:type="dxa"/>
            <w:tcBorders>
              <w:top w:val="nil"/>
              <w:left w:val="nil"/>
              <w:bottom w:val="nil"/>
              <w:right w:val="nil"/>
            </w:tcBorders>
            <w:shd w:val="clear" w:color="000000" w:fill="F2F2F2"/>
            <w:hideMark/>
          </w:tcPr>
          <w:p w14:paraId="7C1EEF61" w14:textId="350D6C04" w:rsidR="001417A4" w:rsidRPr="00041371" w:rsidRDefault="001417A4" w:rsidP="001417A4">
            <w:pPr>
              <w:spacing w:before="0" w:after="0"/>
              <w:jc w:val="right"/>
              <w:rPr>
                <w:rFonts w:asciiTheme="minorHAnsi" w:eastAsia="Times New Roman" w:hAnsiTheme="minorHAnsi" w:cstheme="minorHAnsi"/>
                <w:b/>
                <w:color w:val="EE0000"/>
                <w:sz w:val="22"/>
                <w:szCs w:val="22"/>
              </w:rPr>
            </w:pPr>
            <w:r w:rsidRPr="00041371">
              <w:rPr>
                <w:sz w:val="22"/>
                <w:szCs w:val="22"/>
              </w:rPr>
              <w:t>16,567</w:t>
            </w:r>
          </w:p>
        </w:tc>
        <w:tc>
          <w:tcPr>
            <w:tcW w:w="1021" w:type="dxa"/>
            <w:tcBorders>
              <w:top w:val="nil"/>
              <w:left w:val="nil"/>
              <w:bottom w:val="nil"/>
              <w:right w:val="nil"/>
            </w:tcBorders>
            <w:hideMark/>
          </w:tcPr>
          <w:p w14:paraId="49D267AE" w14:textId="028B320A"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(2,924)</w:t>
            </w:r>
          </w:p>
        </w:tc>
        <w:tc>
          <w:tcPr>
            <w:tcW w:w="964" w:type="dxa"/>
            <w:tcBorders>
              <w:top w:val="nil"/>
              <w:left w:val="nil"/>
              <w:bottom w:val="nil"/>
              <w:right w:val="nil"/>
            </w:tcBorders>
            <w:hideMark/>
          </w:tcPr>
          <w:p w14:paraId="27E05967" w14:textId="75CEE108" w:rsidR="001417A4" w:rsidRPr="001417A4" w:rsidRDefault="00356AEA" w:rsidP="001417A4">
            <w:pPr>
              <w:spacing w:before="0" w:after="0"/>
              <w:jc w:val="right"/>
              <w:rPr>
                <w:rFonts w:asciiTheme="minorHAnsi" w:eastAsia="Times New Roman" w:hAnsiTheme="minorHAnsi" w:cstheme="minorHAnsi"/>
                <w:color w:val="EE0000"/>
                <w:sz w:val="22"/>
                <w:szCs w:val="22"/>
              </w:rPr>
            </w:pPr>
            <w:r>
              <w:rPr>
                <w:sz w:val="22"/>
                <w:szCs w:val="22"/>
              </w:rPr>
              <w:t>(</w:t>
            </w:r>
            <w:r w:rsidR="001417A4" w:rsidRPr="001417A4">
              <w:rPr>
                <w:sz w:val="22"/>
                <w:szCs w:val="22"/>
              </w:rPr>
              <w:t>15.0%</w:t>
            </w:r>
            <w:r>
              <w:rPr>
                <w:sz w:val="22"/>
                <w:szCs w:val="22"/>
              </w:rPr>
              <w:t>)</w:t>
            </w:r>
          </w:p>
        </w:tc>
      </w:tr>
      <w:tr w:rsidR="001417A4" w:rsidRPr="00C83E05" w14:paraId="43B6327E" w14:textId="77777777" w:rsidTr="00356AEA">
        <w:trPr>
          <w:trHeight w:val="340"/>
        </w:trPr>
        <w:tc>
          <w:tcPr>
            <w:tcW w:w="5102" w:type="dxa"/>
            <w:tcBorders>
              <w:top w:val="nil"/>
              <w:left w:val="nil"/>
              <w:bottom w:val="nil"/>
              <w:right w:val="nil"/>
            </w:tcBorders>
            <w:vAlign w:val="bottom"/>
            <w:hideMark/>
          </w:tcPr>
          <w:p w14:paraId="79A1BA1C" w14:textId="77777777" w:rsidR="001417A4" w:rsidRPr="00C83E05" w:rsidRDefault="001417A4" w:rsidP="001417A4">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Provisions</w:t>
            </w:r>
          </w:p>
        </w:tc>
        <w:tc>
          <w:tcPr>
            <w:tcW w:w="1191" w:type="dxa"/>
            <w:tcBorders>
              <w:top w:val="nil"/>
              <w:left w:val="nil"/>
              <w:bottom w:val="nil"/>
              <w:right w:val="nil"/>
            </w:tcBorders>
            <w:shd w:val="clear" w:color="000000" w:fill="FFFFFF"/>
            <w:hideMark/>
          </w:tcPr>
          <w:p w14:paraId="4C6DBF81" w14:textId="12CE3C5C" w:rsidR="001417A4" w:rsidRPr="00041371" w:rsidRDefault="001417A4" w:rsidP="001417A4">
            <w:pPr>
              <w:spacing w:before="0" w:after="0"/>
              <w:jc w:val="right"/>
              <w:rPr>
                <w:rFonts w:asciiTheme="minorHAnsi" w:eastAsia="Times New Roman" w:hAnsiTheme="minorHAnsi" w:cstheme="minorHAnsi"/>
                <w:color w:val="EE0000"/>
                <w:sz w:val="22"/>
                <w:szCs w:val="22"/>
              </w:rPr>
            </w:pPr>
            <w:r w:rsidRPr="00041371">
              <w:rPr>
                <w:sz w:val="22"/>
                <w:szCs w:val="22"/>
              </w:rPr>
              <w:t>19,212</w:t>
            </w:r>
          </w:p>
        </w:tc>
        <w:tc>
          <w:tcPr>
            <w:tcW w:w="1191" w:type="dxa"/>
            <w:tcBorders>
              <w:top w:val="nil"/>
              <w:left w:val="nil"/>
              <w:bottom w:val="nil"/>
              <w:right w:val="nil"/>
            </w:tcBorders>
            <w:shd w:val="clear" w:color="000000" w:fill="F2F2F2"/>
            <w:hideMark/>
          </w:tcPr>
          <w:p w14:paraId="2958911B" w14:textId="2E8EB8C9" w:rsidR="001417A4" w:rsidRPr="00041371" w:rsidRDefault="001417A4" w:rsidP="001417A4">
            <w:pPr>
              <w:spacing w:before="0" w:after="0"/>
              <w:jc w:val="right"/>
              <w:rPr>
                <w:rFonts w:asciiTheme="minorHAnsi" w:eastAsia="Times New Roman" w:hAnsiTheme="minorHAnsi" w:cstheme="minorHAnsi"/>
                <w:b/>
                <w:color w:val="EE0000"/>
                <w:sz w:val="22"/>
                <w:szCs w:val="22"/>
              </w:rPr>
            </w:pPr>
            <w:r w:rsidRPr="00041371">
              <w:rPr>
                <w:sz w:val="22"/>
                <w:szCs w:val="22"/>
              </w:rPr>
              <w:t>20,091</w:t>
            </w:r>
          </w:p>
        </w:tc>
        <w:tc>
          <w:tcPr>
            <w:tcW w:w="1021" w:type="dxa"/>
            <w:tcBorders>
              <w:top w:val="nil"/>
              <w:left w:val="nil"/>
              <w:bottom w:val="nil"/>
              <w:right w:val="nil"/>
            </w:tcBorders>
            <w:hideMark/>
          </w:tcPr>
          <w:p w14:paraId="45C37919" w14:textId="6B61C909"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879</w:t>
            </w:r>
          </w:p>
        </w:tc>
        <w:tc>
          <w:tcPr>
            <w:tcW w:w="964" w:type="dxa"/>
            <w:tcBorders>
              <w:top w:val="nil"/>
              <w:left w:val="nil"/>
              <w:bottom w:val="nil"/>
              <w:right w:val="nil"/>
            </w:tcBorders>
            <w:hideMark/>
          </w:tcPr>
          <w:p w14:paraId="77098813" w14:textId="0752A9BE"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4.6%</w:t>
            </w:r>
          </w:p>
        </w:tc>
      </w:tr>
      <w:tr w:rsidR="001417A4" w:rsidRPr="00C83E05" w14:paraId="73BDF5C3" w14:textId="77777777" w:rsidTr="00356AEA">
        <w:trPr>
          <w:trHeight w:val="340"/>
        </w:trPr>
        <w:tc>
          <w:tcPr>
            <w:tcW w:w="5102" w:type="dxa"/>
            <w:tcBorders>
              <w:top w:val="nil"/>
              <w:left w:val="nil"/>
              <w:bottom w:val="nil"/>
              <w:right w:val="nil"/>
            </w:tcBorders>
            <w:noWrap/>
            <w:vAlign w:val="bottom"/>
            <w:hideMark/>
          </w:tcPr>
          <w:p w14:paraId="3FBBF3B3" w14:textId="77777777" w:rsidR="001417A4" w:rsidRPr="00C83E05" w:rsidRDefault="001417A4" w:rsidP="001417A4">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Interest-bearing liabilities</w:t>
            </w:r>
          </w:p>
        </w:tc>
        <w:tc>
          <w:tcPr>
            <w:tcW w:w="1191" w:type="dxa"/>
            <w:tcBorders>
              <w:top w:val="nil"/>
              <w:left w:val="nil"/>
              <w:bottom w:val="nil"/>
              <w:right w:val="nil"/>
            </w:tcBorders>
            <w:shd w:val="clear" w:color="000000" w:fill="FFFFFF"/>
            <w:hideMark/>
          </w:tcPr>
          <w:p w14:paraId="2880F165" w14:textId="0CB18E6B" w:rsidR="001417A4" w:rsidRPr="00041371" w:rsidRDefault="001417A4" w:rsidP="001417A4">
            <w:pPr>
              <w:spacing w:before="0" w:after="0"/>
              <w:jc w:val="right"/>
              <w:rPr>
                <w:rFonts w:asciiTheme="minorHAnsi" w:eastAsia="Times New Roman" w:hAnsiTheme="minorHAnsi" w:cstheme="minorHAnsi"/>
                <w:color w:val="EE0000"/>
                <w:sz w:val="22"/>
                <w:szCs w:val="22"/>
              </w:rPr>
            </w:pPr>
            <w:r w:rsidRPr="00041371">
              <w:rPr>
                <w:sz w:val="22"/>
                <w:szCs w:val="22"/>
              </w:rPr>
              <w:t>6,090</w:t>
            </w:r>
          </w:p>
        </w:tc>
        <w:tc>
          <w:tcPr>
            <w:tcW w:w="1191" w:type="dxa"/>
            <w:tcBorders>
              <w:top w:val="nil"/>
              <w:left w:val="nil"/>
              <w:bottom w:val="nil"/>
              <w:right w:val="nil"/>
            </w:tcBorders>
            <w:shd w:val="clear" w:color="000000" w:fill="F2F2F2"/>
            <w:hideMark/>
          </w:tcPr>
          <w:p w14:paraId="75B98196" w14:textId="3951BF41" w:rsidR="001417A4" w:rsidRPr="00041371" w:rsidRDefault="001417A4" w:rsidP="001417A4">
            <w:pPr>
              <w:spacing w:before="0" w:after="0"/>
              <w:jc w:val="right"/>
              <w:rPr>
                <w:rFonts w:asciiTheme="minorHAnsi" w:eastAsia="Times New Roman" w:hAnsiTheme="minorHAnsi" w:cstheme="minorHAnsi"/>
                <w:b/>
                <w:color w:val="EE0000"/>
                <w:sz w:val="22"/>
                <w:szCs w:val="22"/>
              </w:rPr>
            </w:pPr>
            <w:r w:rsidRPr="00041371">
              <w:rPr>
                <w:sz w:val="22"/>
                <w:szCs w:val="22"/>
              </w:rPr>
              <w:t>3,010</w:t>
            </w:r>
          </w:p>
        </w:tc>
        <w:tc>
          <w:tcPr>
            <w:tcW w:w="1021" w:type="dxa"/>
            <w:tcBorders>
              <w:top w:val="nil"/>
              <w:left w:val="nil"/>
              <w:bottom w:val="nil"/>
              <w:right w:val="nil"/>
            </w:tcBorders>
            <w:hideMark/>
          </w:tcPr>
          <w:p w14:paraId="68AD45C9" w14:textId="761A2CB5"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(3,080)</w:t>
            </w:r>
          </w:p>
        </w:tc>
        <w:tc>
          <w:tcPr>
            <w:tcW w:w="964" w:type="dxa"/>
            <w:tcBorders>
              <w:top w:val="nil"/>
              <w:left w:val="nil"/>
              <w:bottom w:val="nil"/>
              <w:right w:val="nil"/>
            </w:tcBorders>
            <w:tcMar>
              <w:left w:w="28" w:type="dxa"/>
            </w:tcMar>
            <w:hideMark/>
          </w:tcPr>
          <w:p w14:paraId="5A5B183E" w14:textId="541DD0F6" w:rsidR="001417A4" w:rsidRPr="001417A4" w:rsidRDefault="00AE0B71" w:rsidP="001417A4">
            <w:pPr>
              <w:spacing w:before="0" w:after="0"/>
              <w:jc w:val="right"/>
              <w:rPr>
                <w:rFonts w:asciiTheme="minorHAnsi" w:eastAsia="Times New Roman" w:hAnsiTheme="minorHAnsi" w:cstheme="minorHAnsi"/>
                <w:color w:val="EE0000"/>
                <w:sz w:val="22"/>
                <w:szCs w:val="22"/>
              </w:rPr>
            </w:pPr>
            <w:r>
              <w:rPr>
                <w:sz w:val="22"/>
                <w:szCs w:val="22"/>
              </w:rPr>
              <w:t>(</w:t>
            </w:r>
            <w:r w:rsidR="001417A4" w:rsidRPr="001417A4">
              <w:rPr>
                <w:sz w:val="22"/>
                <w:szCs w:val="22"/>
              </w:rPr>
              <w:t>50.6%</w:t>
            </w:r>
            <w:r>
              <w:rPr>
                <w:sz w:val="22"/>
                <w:szCs w:val="22"/>
              </w:rPr>
              <w:t>)</w:t>
            </w:r>
          </w:p>
        </w:tc>
      </w:tr>
      <w:tr w:rsidR="001417A4" w:rsidRPr="00C83E05" w14:paraId="57D5690E" w14:textId="77777777" w:rsidTr="00356AEA">
        <w:trPr>
          <w:trHeight w:val="340"/>
        </w:trPr>
        <w:tc>
          <w:tcPr>
            <w:tcW w:w="5102" w:type="dxa"/>
            <w:tcBorders>
              <w:top w:val="nil"/>
              <w:left w:val="nil"/>
              <w:bottom w:val="nil"/>
              <w:right w:val="nil"/>
            </w:tcBorders>
            <w:noWrap/>
            <w:vAlign w:val="bottom"/>
            <w:hideMark/>
          </w:tcPr>
          <w:p w14:paraId="598A219D" w14:textId="77777777" w:rsidR="001417A4" w:rsidRPr="00C83E05" w:rsidRDefault="001417A4" w:rsidP="001417A4">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Lease liabilities</w:t>
            </w:r>
          </w:p>
        </w:tc>
        <w:tc>
          <w:tcPr>
            <w:tcW w:w="1191" w:type="dxa"/>
            <w:tcBorders>
              <w:top w:val="nil"/>
              <w:left w:val="nil"/>
              <w:bottom w:val="nil"/>
              <w:right w:val="nil"/>
            </w:tcBorders>
            <w:shd w:val="clear" w:color="000000" w:fill="FFFFFF"/>
            <w:hideMark/>
          </w:tcPr>
          <w:p w14:paraId="233873E8" w14:textId="258DCCBE" w:rsidR="001417A4" w:rsidRPr="00041371" w:rsidRDefault="001417A4" w:rsidP="001417A4">
            <w:pPr>
              <w:spacing w:before="0" w:after="0"/>
              <w:jc w:val="right"/>
              <w:rPr>
                <w:rFonts w:asciiTheme="minorHAnsi" w:eastAsia="Times New Roman" w:hAnsiTheme="minorHAnsi" w:cstheme="minorHAnsi"/>
                <w:color w:val="EE0000"/>
                <w:sz w:val="22"/>
                <w:szCs w:val="22"/>
              </w:rPr>
            </w:pPr>
            <w:r w:rsidRPr="00041371">
              <w:rPr>
                <w:sz w:val="22"/>
                <w:szCs w:val="22"/>
              </w:rPr>
              <w:t>1,934</w:t>
            </w:r>
          </w:p>
        </w:tc>
        <w:tc>
          <w:tcPr>
            <w:tcW w:w="1191" w:type="dxa"/>
            <w:tcBorders>
              <w:top w:val="nil"/>
              <w:left w:val="nil"/>
              <w:bottom w:val="nil"/>
              <w:right w:val="nil"/>
            </w:tcBorders>
            <w:shd w:val="clear" w:color="000000" w:fill="F2F2F2"/>
            <w:hideMark/>
          </w:tcPr>
          <w:p w14:paraId="47C34606" w14:textId="776872D4" w:rsidR="001417A4" w:rsidRPr="00041371" w:rsidRDefault="001417A4" w:rsidP="001417A4">
            <w:pPr>
              <w:spacing w:before="0" w:after="0"/>
              <w:jc w:val="right"/>
              <w:rPr>
                <w:rFonts w:asciiTheme="minorHAnsi" w:eastAsia="Times New Roman" w:hAnsiTheme="minorHAnsi" w:cstheme="minorHAnsi"/>
                <w:b/>
                <w:color w:val="EE0000"/>
                <w:sz w:val="22"/>
                <w:szCs w:val="22"/>
              </w:rPr>
            </w:pPr>
            <w:r w:rsidRPr="00041371">
              <w:rPr>
                <w:sz w:val="22"/>
                <w:szCs w:val="22"/>
              </w:rPr>
              <w:t>2,119</w:t>
            </w:r>
          </w:p>
        </w:tc>
        <w:tc>
          <w:tcPr>
            <w:tcW w:w="1021" w:type="dxa"/>
            <w:tcBorders>
              <w:top w:val="nil"/>
              <w:left w:val="nil"/>
              <w:bottom w:val="nil"/>
              <w:right w:val="nil"/>
            </w:tcBorders>
            <w:hideMark/>
          </w:tcPr>
          <w:p w14:paraId="29623D9B" w14:textId="27CE4206"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185</w:t>
            </w:r>
          </w:p>
        </w:tc>
        <w:tc>
          <w:tcPr>
            <w:tcW w:w="964" w:type="dxa"/>
            <w:tcBorders>
              <w:top w:val="nil"/>
              <w:left w:val="nil"/>
              <w:bottom w:val="nil"/>
              <w:right w:val="nil"/>
            </w:tcBorders>
            <w:hideMark/>
          </w:tcPr>
          <w:p w14:paraId="38E22C97" w14:textId="3BFF289B" w:rsidR="001417A4" w:rsidRPr="001417A4" w:rsidRDefault="001417A4" w:rsidP="001417A4">
            <w:pPr>
              <w:spacing w:before="0" w:after="0"/>
              <w:jc w:val="right"/>
              <w:rPr>
                <w:rFonts w:asciiTheme="minorHAnsi" w:eastAsia="Times New Roman" w:hAnsiTheme="minorHAnsi" w:cstheme="minorHAnsi"/>
                <w:color w:val="EE0000"/>
                <w:sz w:val="22"/>
                <w:szCs w:val="22"/>
              </w:rPr>
            </w:pPr>
            <w:r w:rsidRPr="001417A4">
              <w:rPr>
                <w:sz w:val="22"/>
                <w:szCs w:val="22"/>
              </w:rPr>
              <w:t>9.6%</w:t>
            </w:r>
          </w:p>
        </w:tc>
      </w:tr>
      <w:tr w:rsidR="001417A4" w:rsidRPr="00C83E05" w14:paraId="31D5A385" w14:textId="77777777" w:rsidTr="00356AEA">
        <w:trPr>
          <w:trHeight w:val="340"/>
        </w:trPr>
        <w:tc>
          <w:tcPr>
            <w:tcW w:w="5102" w:type="dxa"/>
            <w:tcBorders>
              <w:top w:val="nil"/>
              <w:left w:val="nil"/>
              <w:bottom w:val="nil"/>
              <w:right w:val="nil"/>
            </w:tcBorders>
            <w:vAlign w:val="bottom"/>
            <w:hideMark/>
          </w:tcPr>
          <w:p w14:paraId="312C33E0" w14:textId="77777777" w:rsidR="001417A4" w:rsidRPr="00C83E05" w:rsidRDefault="001417A4" w:rsidP="001417A4">
            <w:pPr>
              <w:spacing w:before="0" w:after="0"/>
              <w:rPr>
                <w:rFonts w:asciiTheme="minorHAnsi" w:eastAsia="Times New Roman" w:hAnsiTheme="minorHAnsi" w:cstheme="minorHAnsi"/>
                <w:b/>
                <w:bCs/>
                <w:color w:val="auto"/>
                <w:sz w:val="22"/>
                <w:szCs w:val="22"/>
              </w:rPr>
            </w:pPr>
            <w:r w:rsidRPr="00C83E05">
              <w:rPr>
                <w:rFonts w:asciiTheme="minorHAnsi" w:eastAsia="Times New Roman" w:hAnsiTheme="minorHAnsi" w:cstheme="minorHAnsi"/>
                <w:b/>
                <w:bCs/>
                <w:color w:val="auto"/>
                <w:sz w:val="22"/>
                <w:szCs w:val="22"/>
              </w:rPr>
              <w:t>Total current liabilities</w:t>
            </w:r>
          </w:p>
        </w:tc>
        <w:tc>
          <w:tcPr>
            <w:tcW w:w="1191" w:type="dxa"/>
            <w:tcBorders>
              <w:top w:val="single" w:sz="4" w:space="0" w:color="auto"/>
              <w:left w:val="nil"/>
              <w:bottom w:val="single" w:sz="4" w:space="0" w:color="auto"/>
              <w:right w:val="nil"/>
            </w:tcBorders>
            <w:shd w:val="clear" w:color="000000" w:fill="FFFFFF"/>
            <w:hideMark/>
          </w:tcPr>
          <w:p w14:paraId="07CEE089" w14:textId="0C4657B6" w:rsidR="001417A4" w:rsidRPr="001417A4" w:rsidRDefault="001417A4" w:rsidP="001417A4">
            <w:pPr>
              <w:spacing w:before="0" w:after="0"/>
              <w:jc w:val="right"/>
              <w:rPr>
                <w:rFonts w:asciiTheme="minorHAnsi" w:eastAsia="Times New Roman" w:hAnsiTheme="minorHAnsi" w:cstheme="minorHAnsi"/>
                <w:b/>
                <w:bCs/>
                <w:color w:val="EE0000"/>
                <w:sz w:val="22"/>
                <w:szCs w:val="22"/>
              </w:rPr>
            </w:pPr>
            <w:r w:rsidRPr="001417A4">
              <w:rPr>
                <w:b/>
                <w:bCs/>
                <w:sz w:val="22"/>
                <w:szCs w:val="22"/>
              </w:rPr>
              <w:t>73,139</w:t>
            </w:r>
          </w:p>
        </w:tc>
        <w:tc>
          <w:tcPr>
            <w:tcW w:w="1191" w:type="dxa"/>
            <w:tcBorders>
              <w:top w:val="single" w:sz="4" w:space="0" w:color="auto"/>
              <w:left w:val="nil"/>
              <w:bottom w:val="single" w:sz="4" w:space="0" w:color="auto"/>
              <w:right w:val="nil"/>
            </w:tcBorders>
            <w:shd w:val="clear" w:color="000000" w:fill="F2F2F2"/>
            <w:hideMark/>
          </w:tcPr>
          <w:p w14:paraId="2688982D" w14:textId="6139E6B8" w:rsidR="001417A4" w:rsidRPr="001417A4" w:rsidRDefault="001417A4" w:rsidP="001417A4">
            <w:pPr>
              <w:spacing w:before="0" w:after="0"/>
              <w:jc w:val="right"/>
              <w:rPr>
                <w:rFonts w:asciiTheme="minorHAnsi" w:eastAsia="Times New Roman" w:hAnsiTheme="minorHAnsi" w:cstheme="minorHAnsi"/>
                <w:b/>
                <w:bCs/>
                <w:color w:val="EE0000"/>
                <w:sz w:val="22"/>
                <w:szCs w:val="22"/>
              </w:rPr>
            </w:pPr>
            <w:r w:rsidRPr="001417A4">
              <w:rPr>
                <w:b/>
                <w:bCs/>
                <w:sz w:val="22"/>
                <w:szCs w:val="22"/>
              </w:rPr>
              <w:t>70,103</w:t>
            </w:r>
          </w:p>
        </w:tc>
        <w:tc>
          <w:tcPr>
            <w:tcW w:w="1021" w:type="dxa"/>
            <w:tcBorders>
              <w:top w:val="single" w:sz="4" w:space="0" w:color="auto"/>
              <w:left w:val="nil"/>
              <w:bottom w:val="single" w:sz="4" w:space="0" w:color="auto"/>
              <w:right w:val="nil"/>
            </w:tcBorders>
            <w:hideMark/>
          </w:tcPr>
          <w:p w14:paraId="6142B6DC" w14:textId="24F8DB81" w:rsidR="001417A4" w:rsidRPr="001417A4" w:rsidRDefault="001417A4" w:rsidP="001417A4">
            <w:pPr>
              <w:spacing w:before="0" w:after="0"/>
              <w:jc w:val="right"/>
              <w:rPr>
                <w:rFonts w:asciiTheme="minorHAnsi" w:eastAsia="Times New Roman" w:hAnsiTheme="minorHAnsi" w:cstheme="minorHAnsi"/>
                <w:b/>
                <w:bCs/>
                <w:color w:val="EE0000"/>
                <w:sz w:val="22"/>
                <w:szCs w:val="22"/>
              </w:rPr>
            </w:pPr>
            <w:r w:rsidRPr="001417A4">
              <w:rPr>
                <w:b/>
                <w:bCs/>
                <w:sz w:val="22"/>
                <w:szCs w:val="22"/>
              </w:rPr>
              <w:t>(3,036)</w:t>
            </w:r>
          </w:p>
        </w:tc>
        <w:tc>
          <w:tcPr>
            <w:tcW w:w="964" w:type="dxa"/>
            <w:tcBorders>
              <w:top w:val="single" w:sz="4" w:space="0" w:color="auto"/>
              <w:left w:val="nil"/>
              <w:bottom w:val="single" w:sz="4" w:space="0" w:color="auto"/>
              <w:right w:val="nil"/>
            </w:tcBorders>
            <w:hideMark/>
          </w:tcPr>
          <w:p w14:paraId="576DFED2" w14:textId="491C60E7" w:rsidR="001417A4" w:rsidRPr="001417A4" w:rsidRDefault="00AE0B71" w:rsidP="001417A4">
            <w:pPr>
              <w:spacing w:before="0" w:after="0"/>
              <w:jc w:val="right"/>
              <w:rPr>
                <w:rFonts w:asciiTheme="minorHAnsi" w:eastAsia="Times New Roman" w:hAnsiTheme="minorHAnsi" w:cstheme="minorHAnsi"/>
                <w:b/>
                <w:bCs/>
                <w:color w:val="EE0000"/>
                <w:sz w:val="22"/>
                <w:szCs w:val="22"/>
              </w:rPr>
            </w:pPr>
            <w:r>
              <w:rPr>
                <w:b/>
                <w:bCs/>
                <w:sz w:val="22"/>
                <w:szCs w:val="22"/>
              </w:rPr>
              <w:t>(</w:t>
            </w:r>
            <w:r w:rsidR="001417A4" w:rsidRPr="001417A4">
              <w:rPr>
                <w:b/>
                <w:bCs/>
                <w:sz w:val="22"/>
                <w:szCs w:val="22"/>
              </w:rPr>
              <w:t>4.2%</w:t>
            </w:r>
            <w:r>
              <w:rPr>
                <w:b/>
                <w:bCs/>
                <w:sz w:val="22"/>
                <w:szCs w:val="22"/>
              </w:rPr>
              <w:t>)</w:t>
            </w:r>
          </w:p>
        </w:tc>
      </w:tr>
      <w:tr w:rsidR="005E387D" w:rsidRPr="00C83E05" w14:paraId="020D1B27" w14:textId="77777777" w:rsidTr="00356AEA">
        <w:trPr>
          <w:trHeight w:val="340"/>
        </w:trPr>
        <w:tc>
          <w:tcPr>
            <w:tcW w:w="5102" w:type="dxa"/>
            <w:tcBorders>
              <w:top w:val="nil"/>
              <w:left w:val="nil"/>
              <w:bottom w:val="nil"/>
              <w:right w:val="nil"/>
            </w:tcBorders>
            <w:vAlign w:val="bottom"/>
            <w:hideMark/>
          </w:tcPr>
          <w:p w14:paraId="6BEEE800" w14:textId="77777777" w:rsidR="005E387D" w:rsidRPr="00C83E05" w:rsidRDefault="005E387D" w:rsidP="00B924BC">
            <w:pPr>
              <w:spacing w:before="0" w:after="0"/>
              <w:rPr>
                <w:rFonts w:asciiTheme="minorHAnsi" w:eastAsia="Times New Roman" w:hAnsiTheme="minorHAnsi" w:cstheme="minorHAnsi"/>
                <w:color w:val="auto"/>
                <w:sz w:val="22"/>
                <w:szCs w:val="22"/>
              </w:rPr>
            </w:pPr>
          </w:p>
        </w:tc>
        <w:tc>
          <w:tcPr>
            <w:tcW w:w="1191" w:type="dxa"/>
            <w:tcBorders>
              <w:top w:val="nil"/>
              <w:left w:val="nil"/>
              <w:bottom w:val="nil"/>
              <w:right w:val="nil"/>
            </w:tcBorders>
            <w:shd w:val="clear" w:color="000000" w:fill="FFFFFF"/>
            <w:vAlign w:val="bottom"/>
            <w:hideMark/>
          </w:tcPr>
          <w:p w14:paraId="47473B2A" w14:textId="4D6919FC" w:rsidR="005E387D" w:rsidRPr="00F96632" w:rsidRDefault="005E387D" w:rsidP="00B924BC">
            <w:pPr>
              <w:spacing w:before="0" w:after="0"/>
              <w:jc w:val="right"/>
              <w:rPr>
                <w:rFonts w:asciiTheme="minorHAnsi" w:eastAsia="Times New Roman" w:hAnsiTheme="minorHAnsi" w:cstheme="minorHAnsi"/>
                <w:color w:val="EE0000"/>
                <w:sz w:val="22"/>
                <w:szCs w:val="22"/>
              </w:rPr>
            </w:pPr>
          </w:p>
        </w:tc>
        <w:tc>
          <w:tcPr>
            <w:tcW w:w="1191" w:type="dxa"/>
            <w:tcBorders>
              <w:top w:val="nil"/>
              <w:left w:val="nil"/>
              <w:bottom w:val="nil"/>
              <w:right w:val="nil"/>
            </w:tcBorders>
            <w:shd w:val="clear" w:color="000000" w:fill="F2F2F2"/>
            <w:vAlign w:val="bottom"/>
            <w:hideMark/>
          </w:tcPr>
          <w:p w14:paraId="12B59B25" w14:textId="5416BD53" w:rsidR="005E387D" w:rsidRPr="00F96632" w:rsidRDefault="005E387D" w:rsidP="00B924BC">
            <w:pPr>
              <w:spacing w:before="0" w:after="0"/>
              <w:jc w:val="right"/>
              <w:rPr>
                <w:rFonts w:asciiTheme="minorHAnsi" w:eastAsia="Times New Roman" w:hAnsiTheme="minorHAnsi" w:cstheme="minorHAnsi"/>
                <w:b/>
                <w:color w:val="EE0000"/>
                <w:sz w:val="22"/>
                <w:szCs w:val="22"/>
              </w:rPr>
            </w:pPr>
          </w:p>
        </w:tc>
        <w:tc>
          <w:tcPr>
            <w:tcW w:w="1021" w:type="dxa"/>
            <w:tcBorders>
              <w:top w:val="nil"/>
              <w:left w:val="nil"/>
              <w:bottom w:val="nil"/>
              <w:right w:val="nil"/>
            </w:tcBorders>
            <w:vAlign w:val="bottom"/>
            <w:hideMark/>
          </w:tcPr>
          <w:p w14:paraId="5C0D8899" w14:textId="77777777" w:rsidR="005E387D" w:rsidRPr="00F96632" w:rsidRDefault="005E387D" w:rsidP="00B924BC">
            <w:pPr>
              <w:spacing w:before="0" w:after="0"/>
              <w:jc w:val="right"/>
              <w:rPr>
                <w:rFonts w:asciiTheme="minorHAnsi" w:eastAsia="Times New Roman" w:hAnsiTheme="minorHAnsi" w:cstheme="minorHAnsi"/>
                <w:b/>
                <w:color w:val="EE0000"/>
                <w:sz w:val="22"/>
                <w:szCs w:val="22"/>
              </w:rPr>
            </w:pPr>
          </w:p>
        </w:tc>
        <w:tc>
          <w:tcPr>
            <w:tcW w:w="964" w:type="dxa"/>
            <w:tcBorders>
              <w:top w:val="nil"/>
              <w:left w:val="nil"/>
              <w:bottom w:val="nil"/>
              <w:right w:val="nil"/>
            </w:tcBorders>
            <w:vAlign w:val="bottom"/>
            <w:hideMark/>
          </w:tcPr>
          <w:p w14:paraId="0E3E2B3A" w14:textId="77777777" w:rsidR="005E387D" w:rsidRPr="00F96632" w:rsidRDefault="005E387D" w:rsidP="00B924BC">
            <w:pPr>
              <w:spacing w:before="0" w:after="0"/>
              <w:jc w:val="right"/>
              <w:rPr>
                <w:rFonts w:asciiTheme="minorHAnsi" w:eastAsia="Times New Roman" w:hAnsiTheme="minorHAnsi" w:cstheme="minorHAnsi"/>
                <w:color w:val="EE0000"/>
                <w:sz w:val="22"/>
                <w:szCs w:val="22"/>
              </w:rPr>
            </w:pPr>
          </w:p>
        </w:tc>
      </w:tr>
      <w:tr w:rsidR="005E387D" w:rsidRPr="00C83E05" w14:paraId="40C2BFD2" w14:textId="77777777" w:rsidTr="00356AEA">
        <w:trPr>
          <w:trHeight w:val="340"/>
        </w:trPr>
        <w:tc>
          <w:tcPr>
            <w:tcW w:w="5102" w:type="dxa"/>
            <w:tcBorders>
              <w:top w:val="nil"/>
              <w:left w:val="nil"/>
              <w:bottom w:val="nil"/>
              <w:right w:val="nil"/>
            </w:tcBorders>
            <w:vAlign w:val="bottom"/>
            <w:hideMark/>
          </w:tcPr>
          <w:p w14:paraId="4BD75ACB" w14:textId="77777777" w:rsidR="005E387D" w:rsidRPr="00C83E05" w:rsidRDefault="005E387D" w:rsidP="00B924BC">
            <w:pPr>
              <w:spacing w:before="0" w:after="0"/>
              <w:rPr>
                <w:rFonts w:asciiTheme="minorHAnsi" w:eastAsia="Times New Roman" w:hAnsiTheme="minorHAnsi" w:cstheme="minorHAnsi"/>
                <w:b/>
                <w:bCs/>
                <w:color w:val="auto"/>
                <w:sz w:val="22"/>
                <w:szCs w:val="22"/>
              </w:rPr>
            </w:pPr>
            <w:r w:rsidRPr="00C83E05">
              <w:rPr>
                <w:rFonts w:asciiTheme="minorHAnsi" w:eastAsia="Times New Roman" w:hAnsiTheme="minorHAnsi" w:cstheme="minorHAnsi"/>
                <w:b/>
                <w:bCs/>
                <w:color w:val="auto"/>
                <w:sz w:val="22"/>
                <w:szCs w:val="22"/>
              </w:rPr>
              <w:t>Non-current liabilities</w:t>
            </w:r>
          </w:p>
        </w:tc>
        <w:tc>
          <w:tcPr>
            <w:tcW w:w="1191" w:type="dxa"/>
            <w:tcBorders>
              <w:top w:val="nil"/>
              <w:left w:val="nil"/>
              <w:bottom w:val="nil"/>
              <w:right w:val="nil"/>
            </w:tcBorders>
            <w:shd w:val="clear" w:color="000000" w:fill="FFFFFF"/>
            <w:vAlign w:val="bottom"/>
            <w:hideMark/>
          </w:tcPr>
          <w:p w14:paraId="1FC2FD5C" w14:textId="0769FEC2" w:rsidR="005E387D" w:rsidRPr="00F96632" w:rsidRDefault="005E387D" w:rsidP="00B924BC">
            <w:pPr>
              <w:spacing w:before="0" w:after="0"/>
              <w:jc w:val="right"/>
              <w:rPr>
                <w:rFonts w:asciiTheme="minorHAnsi" w:eastAsia="Times New Roman" w:hAnsiTheme="minorHAnsi" w:cstheme="minorHAnsi"/>
                <w:b/>
                <w:color w:val="EE0000"/>
                <w:sz w:val="22"/>
                <w:szCs w:val="22"/>
              </w:rPr>
            </w:pPr>
          </w:p>
        </w:tc>
        <w:tc>
          <w:tcPr>
            <w:tcW w:w="1191" w:type="dxa"/>
            <w:tcBorders>
              <w:top w:val="nil"/>
              <w:left w:val="nil"/>
              <w:bottom w:val="nil"/>
              <w:right w:val="nil"/>
            </w:tcBorders>
            <w:shd w:val="clear" w:color="000000" w:fill="F2F2F2"/>
            <w:vAlign w:val="bottom"/>
            <w:hideMark/>
          </w:tcPr>
          <w:p w14:paraId="167E7436" w14:textId="085F17A5" w:rsidR="005E387D" w:rsidRPr="00F96632" w:rsidRDefault="005E387D" w:rsidP="00B924BC">
            <w:pPr>
              <w:spacing w:before="0" w:after="0"/>
              <w:jc w:val="right"/>
              <w:rPr>
                <w:rFonts w:asciiTheme="minorHAnsi" w:eastAsia="Times New Roman" w:hAnsiTheme="minorHAnsi" w:cstheme="minorHAnsi"/>
                <w:b/>
                <w:color w:val="EE0000"/>
                <w:sz w:val="22"/>
                <w:szCs w:val="22"/>
              </w:rPr>
            </w:pPr>
          </w:p>
        </w:tc>
        <w:tc>
          <w:tcPr>
            <w:tcW w:w="1021" w:type="dxa"/>
            <w:tcBorders>
              <w:top w:val="nil"/>
              <w:left w:val="nil"/>
              <w:bottom w:val="nil"/>
              <w:right w:val="nil"/>
            </w:tcBorders>
            <w:vAlign w:val="bottom"/>
            <w:hideMark/>
          </w:tcPr>
          <w:p w14:paraId="0C3D0187" w14:textId="77777777" w:rsidR="005E387D" w:rsidRPr="00F96632" w:rsidRDefault="005E387D" w:rsidP="00B924BC">
            <w:pPr>
              <w:spacing w:before="0" w:after="0"/>
              <w:jc w:val="right"/>
              <w:rPr>
                <w:rFonts w:asciiTheme="minorHAnsi" w:eastAsia="Times New Roman" w:hAnsiTheme="minorHAnsi" w:cstheme="minorHAnsi"/>
                <w:b/>
                <w:color w:val="EE0000"/>
                <w:sz w:val="22"/>
                <w:szCs w:val="22"/>
              </w:rPr>
            </w:pPr>
          </w:p>
        </w:tc>
        <w:tc>
          <w:tcPr>
            <w:tcW w:w="964" w:type="dxa"/>
            <w:tcBorders>
              <w:top w:val="nil"/>
              <w:left w:val="nil"/>
              <w:bottom w:val="nil"/>
              <w:right w:val="nil"/>
            </w:tcBorders>
            <w:vAlign w:val="bottom"/>
            <w:hideMark/>
          </w:tcPr>
          <w:p w14:paraId="1B705D94" w14:textId="77777777" w:rsidR="005E387D" w:rsidRPr="00F96632" w:rsidRDefault="005E387D" w:rsidP="00B924BC">
            <w:pPr>
              <w:spacing w:before="0" w:after="0"/>
              <w:jc w:val="right"/>
              <w:rPr>
                <w:rFonts w:asciiTheme="minorHAnsi" w:eastAsia="Times New Roman" w:hAnsiTheme="minorHAnsi" w:cstheme="minorHAnsi"/>
                <w:color w:val="EE0000"/>
                <w:sz w:val="22"/>
                <w:szCs w:val="22"/>
              </w:rPr>
            </w:pPr>
          </w:p>
        </w:tc>
      </w:tr>
      <w:tr w:rsidR="007C1929" w:rsidRPr="00C83E05" w14:paraId="7AB634EE" w14:textId="77777777" w:rsidTr="00356AEA">
        <w:trPr>
          <w:trHeight w:val="340"/>
        </w:trPr>
        <w:tc>
          <w:tcPr>
            <w:tcW w:w="5102" w:type="dxa"/>
            <w:tcBorders>
              <w:top w:val="nil"/>
              <w:left w:val="nil"/>
              <w:bottom w:val="nil"/>
              <w:right w:val="nil"/>
            </w:tcBorders>
            <w:vAlign w:val="bottom"/>
            <w:hideMark/>
          </w:tcPr>
          <w:p w14:paraId="0A45B8F4" w14:textId="77777777" w:rsidR="007C1929" w:rsidRPr="00C83E05" w:rsidRDefault="007C1929" w:rsidP="007C1929">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Provisions</w:t>
            </w:r>
          </w:p>
        </w:tc>
        <w:tc>
          <w:tcPr>
            <w:tcW w:w="1191" w:type="dxa"/>
            <w:tcBorders>
              <w:top w:val="nil"/>
              <w:left w:val="nil"/>
              <w:bottom w:val="nil"/>
              <w:right w:val="nil"/>
            </w:tcBorders>
            <w:shd w:val="clear" w:color="000000" w:fill="FFFFFF"/>
            <w:hideMark/>
          </w:tcPr>
          <w:p w14:paraId="2FD51E11" w14:textId="74DBEB9C" w:rsidR="007C1929" w:rsidRPr="004E233C" w:rsidRDefault="007C1929" w:rsidP="007C1929">
            <w:pPr>
              <w:spacing w:before="0" w:after="0"/>
              <w:jc w:val="right"/>
              <w:rPr>
                <w:rFonts w:asciiTheme="minorHAnsi" w:eastAsia="Times New Roman" w:hAnsiTheme="minorHAnsi" w:cstheme="minorHAnsi"/>
                <w:color w:val="EE0000"/>
                <w:sz w:val="22"/>
                <w:szCs w:val="22"/>
              </w:rPr>
            </w:pPr>
            <w:r w:rsidRPr="004E233C">
              <w:rPr>
                <w:sz w:val="22"/>
                <w:szCs w:val="22"/>
              </w:rPr>
              <w:t>9,908</w:t>
            </w:r>
          </w:p>
        </w:tc>
        <w:tc>
          <w:tcPr>
            <w:tcW w:w="1191" w:type="dxa"/>
            <w:tcBorders>
              <w:top w:val="nil"/>
              <w:left w:val="nil"/>
              <w:bottom w:val="nil"/>
              <w:right w:val="nil"/>
            </w:tcBorders>
            <w:shd w:val="clear" w:color="000000" w:fill="F2F2F2"/>
            <w:hideMark/>
          </w:tcPr>
          <w:p w14:paraId="1DEF3936" w14:textId="4DEFBBA5" w:rsidR="007C1929" w:rsidRPr="004E233C" w:rsidRDefault="007C1929" w:rsidP="007C1929">
            <w:pPr>
              <w:spacing w:before="0" w:after="0"/>
              <w:jc w:val="right"/>
              <w:rPr>
                <w:rFonts w:asciiTheme="minorHAnsi" w:eastAsia="Times New Roman" w:hAnsiTheme="minorHAnsi" w:cstheme="minorHAnsi"/>
                <w:b/>
                <w:color w:val="EE0000"/>
                <w:sz w:val="22"/>
                <w:szCs w:val="22"/>
              </w:rPr>
            </w:pPr>
            <w:r w:rsidRPr="004E233C">
              <w:rPr>
                <w:sz w:val="22"/>
                <w:szCs w:val="22"/>
              </w:rPr>
              <w:t>8,716</w:t>
            </w:r>
          </w:p>
        </w:tc>
        <w:tc>
          <w:tcPr>
            <w:tcW w:w="1021" w:type="dxa"/>
            <w:tcBorders>
              <w:top w:val="nil"/>
              <w:left w:val="nil"/>
              <w:bottom w:val="nil"/>
              <w:right w:val="nil"/>
            </w:tcBorders>
            <w:tcMar>
              <w:right w:w="45" w:type="dxa"/>
            </w:tcMar>
            <w:hideMark/>
          </w:tcPr>
          <w:p w14:paraId="7D728795" w14:textId="5AD85817" w:rsidR="007C1929" w:rsidRPr="007C1929" w:rsidRDefault="00987F25" w:rsidP="00987F25">
            <w:pPr>
              <w:spacing w:before="0" w:after="0"/>
              <w:jc w:val="center"/>
              <w:rPr>
                <w:rFonts w:asciiTheme="minorHAnsi" w:eastAsia="Times New Roman" w:hAnsiTheme="minorHAnsi" w:cstheme="minorHAnsi"/>
                <w:color w:val="EE0000"/>
                <w:sz w:val="22"/>
                <w:szCs w:val="22"/>
              </w:rPr>
            </w:pPr>
            <w:r>
              <w:rPr>
                <w:sz w:val="22"/>
                <w:szCs w:val="22"/>
              </w:rPr>
              <w:t xml:space="preserve">   </w:t>
            </w:r>
            <w:r w:rsidR="007C1929" w:rsidRPr="007C1929">
              <w:rPr>
                <w:sz w:val="22"/>
                <w:szCs w:val="22"/>
              </w:rPr>
              <w:t>(1,192)</w:t>
            </w:r>
          </w:p>
        </w:tc>
        <w:tc>
          <w:tcPr>
            <w:tcW w:w="964" w:type="dxa"/>
            <w:tcBorders>
              <w:top w:val="nil"/>
              <w:left w:val="nil"/>
              <w:bottom w:val="nil"/>
              <w:right w:val="nil"/>
            </w:tcBorders>
            <w:tcMar>
              <w:right w:w="45" w:type="dxa"/>
            </w:tcMar>
            <w:hideMark/>
          </w:tcPr>
          <w:p w14:paraId="2DC85D76" w14:textId="5926481A" w:rsidR="007C1929" w:rsidRPr="007C1929" w:rsidRDefault="00987F25" w:rsidP="00987F25">
            <w:pPr>
              <w:spacing w:before="0" w:after="0"/>
              <w:jc w:val="center"/>
              <w:rPr>
                <w:rFonts w:asciiTheme="minorHAnsi" w:eastAsia="Times New Roman" w:hAnsiTheme="minorHAnsi" w:cstheme="minorHAnsi"/>
                <w:color w:val="EE0000"/>
                <w:sz w:val="22"/>
                <w:szCs w:val="22"/>
              </w:rPr>
            </w:pPr>
            <w:r>
              <w:rPr>
                <w:sz w:val="22"/>
                <w:szCs w:val="22"/>
              </w:rPr>
              <w:t xml:space="preserve">  </w:t>
            </w:r>
            <w:r w:rsidR="00AE0B71">
              <w:rPr>
                <w:sz w:val="22"/>
                <w:szCs w:val="22"/>
              </w:rPr>
              <w:t>(</w:t>
            </w:r>
            <w:r w:rsidR="007C1929" w:rsidRPr="007C1929">
              <w:rPr>
                <w:sz w:val="22"/>
                <w:szCs w:val="22"/>
              </w:rPr>
              <w:t>12.0%</w:t>
            </w:r>
            <w:r w:rsidR="00AE0B71">
              <w:rPr>
                <w:sz w:val="22"/>
                <w:szCs w:val="22"/>
              </w:rPr>
              <w:t>)</w:t>
            </w:r>
          </w:p>
        </w:tc>
      </w:tr>
      <w:tr w:rsidR="007C1929" w:rsidRPr="00C83E05" w14:paraId="672E8659" w14:textId="77777777" w:rsidTr="00356AEA">
        <w:trPr>
          <w:trHeight w:val="340"/>
        </w:trPr>
        <w:tc>
          <w:tcPr>
            <w:tcW w:w="5102" w:type="dxa"/>
            <w:tcBorders>
              <w:top w:val="nil"/>
              <w:left w:val="nil"/>
              <w:bottom w:val="nil"/>
              <w:right w:val="nil"/>
            </w:tcBorders>
            <w:noWrap/>
            <w:vAlign w:val="bottom"/>
            <w:hideMark/>
          </w:tcPr>
          <w:p w14:paraId="3B199016" w14:textId="77777777" w:rsidR="007C1929" w:rsidRPr="00C83E05" w:rsidRDefault="007C1929" w:rsidP="007C1929">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Interest-bearing liabilities</w:t>
            </w:r>
          </w:p>
        </w:tc>
        <w:tc>
          <w:tcPr>
            <w:tcW w:w="1191" w:type="dxa"/>
            <w:tcBorders>
              <w:top w:val="nil"/>
              <w:left w:val="nil"/>
              <w:bottom w:val="nil"/>
              <w:right w:val="nil"/>
            </w:tcBorders>
            <w:shd w:val="clear" w:color="000000" w:fill="FFFFFF"/>
            <w:hideMark/>
          </w:tcPr>
          <w:p w14:paraId="5EB97F1F" w14:textId="3E81A91D" w:rsidR="007C1929" w:rsidRPr="004E233C" w:rsidRDefault="007C1929" w:rsidP="007C1929">
            <w:pPr>
              <w:spacing w:before="0" w:after="0"/>
              <w:jc w:val="right"/>
              <w:rPr>
                <w:rFonts w:asciiTheme="minorHAnsi" w:eastAsia="Times New Roman" w:hAnsiTheme="minorHAnsi" w:cstheme="minorHAnsi"/>
                <w:color w:val="EE0000"/>
                <w:sz w:val="22"/>
                <w:szCs w:val="22"/>
              </w:rPr>
            </w:pPr>
            <w:r w:rsidRPr="004E233C">
              <w:rPr>
                <w:sz w:val="22"/>
                <w:szCs w:val="22"/>
              </w:rPr>
              <w:t>33,887</w:t>
            </w:r>
          </w:p>
        </w:tc>
        <w:tc>
          <w:tcPr>
            <w:tcW w:w="1191" w:type="dxa"/>
            <w:tcBorders>
              <w:top w:val="nil"/>
              <w:left w:val="nil"/>
              <w:bottom w:val="nil"/>
              <w:right w:val="nil"/>
            </w:tcBorders>
            <w:shd w:val="clear" w:color="000000" w:fill="F2F2F2"/>
            <w:hideMark/>
          </w:tcPr>
          <w:p w14:paraId="0D4EAE05" w14:textId="62227D77" w:rsidR="007C1929" w:rsidRPr="004E233C" w:rsidRDefault="007C1929" w:rsidP="007C1929">
            <w:pPr>
              <w:spacing w:before="0" w:after="0"/>
              <w:jc w:val="right"/>
              <w:rPr>
                <w:rFonts w:asciiTheme="minorHAnsi" w:eastAsia="Times New Roman" w:hAnsiTheme="minorHAnsi" w:cstheme="minorHAnsi"/>
                <w:b/>
                <w:color w:val="EE0000"/>
                <w:sz w:val="22"/>
                <w:szCs w:val="22"/>
              </w:rPr>
            </w:pPr>
            <w:r w:rsidRPr="004E233C">
              <w:rPr>
                <w:sz w:val="22"/>
                <w:szCs w:val="22"/>
              </w:rPr>
              <w:t>40,489</w:t>
            </w:r>
          </w:p>
        </w:tc>
        <w:tc>
          <w:tcPr>
            <w:tcW w:w="1021" w:type="dxa"/>
            <w:tcBorders>
              <w:top w:val="nil"/>
              <w:left w:val="nil"/>
              <w:bottom w:val="nil"/>
              <w:right w:val="nil"/>
            </w:tcBorders>
            <w:tcMar>
              <w:right w:w="45" w:type="dxa"/>
            </w:tcMar>
            <w:hideMark/>
          </w:tcPr>
          <w:p w14:paraId="1E769C8F" w14:textId="720D83D7" w:rsidR="007C1929" w:rsidRPr="007C1929" w:rsidRDefault="00987F25" w:rsidP="00987F25">
            <w:pPr>
              <w:spacing w:before="0" w:after="0"/>
              <w:jc w:val="center"/>
              <w:rPr>
                <w:rFonts w:asciiTheme="minorHAnsi" w:eastAsia="Times New Roman" w:hAnsiTheme="minorHAnsi" w:cstheme="minorHAnsi"/>
                <w:color w:val="EE0000"/>
                <w:sz w:val="22"/>
                <w:szCs w:val="22"/>
              </w:rPr>
            </w:pPr>
            <w:r>
              <w:rPr>
                <w:sz w:val="22"/>
                <w:szCs w:val="22"/>
              </w:rPr>
              <w:t xml:space="preserve">     </w:t>
            </w:r>
            <w:r w:rsidR="007C1929" w:rsidRPr="007C1929">
              <w:rPr>
                <w:sz w:val="22"/>
                <w:szCs w:val="22"/>
              </w:rPr>
              <w:t>6,602</w:t>
            </w:r>
          </w:p>
        </w:tc>
        <w:tc>
          <w:tcPr>
            <w:tcW w:w="964" w:type="dxa"/>
            <w:tcBorders>
              <w:top w:val="nil"/>
              <w:left w:val="nil"/>
              <w:bottom w:val="nil"/>
              <w:right w:val="nil"/>
            </w:tcBorders>
            <w:tcMar>
              <w:right w:w="45" w:type="dxa"/>
            </w:tcMar>
            <w:hideMark/>
          </w:tcPr>
          <w:p w14:paraId="4760C9E7" w14:textId="08D2F3F0" w:rsidR="007C1929" w:rsidRPr="007C1929" w:rsidRDefault="00987F25" w:rsidP="00987F25">
            <w:pPr>
              <w:spacing w:before="0" w:after="0"/>
              <w:jc w:val="center"/>
              <w:rPr>
                <w:rFonts w:asciiTheme="minorHAnsi" w:eastAsia="Times New Roman" w:hAnsiTheme="minorHAnsi" w:cstheme="minorHAnsi"/>
                <w:color w:val="EE0000"/>
                <w:sz w:val="22"/>
                <w:szCs w:val="22"/>
              </w:rPr>
            </w:pPr>
            <w:r>
              <w:rPr>
                <w:sz w:val="22"/>
                <w:szCs w:val="22"/>
              </w:rPr>
              <w:t xml:space="preserve">    </w:t>
            </w:r>
            <w:r w:rsidR="007C1929" w:rsidRPr="007C1929">
              <w:rPr>
                <w:sz w:val="22"/>
                <w:szCs w:val="22"/>
              </w:rPr>
              <w:t>19.5%</w:t>
            </w:r>
          </w:p>
        </w:tc>
      </w:tr>
      <w:tr w:rsidR="007C1929" w:rsidRPr="00C83E05" w14:paraId="7B313B29" w14:textId="77777777" w:rsidTr="00356AEA">
        <w:trPr>
          <w:trHeight w:val="340"/>
        </w:trPr>
        <w:tc>
          <w:tcPr>
            <w:tcW w:w="5102" w:type="dxa"/>
            <w:tcBorders>
              <w:top w:val="nil"/>
              <w:left w:val="nil"/>
              <w:bottom w:val="nil"/>
              <w:right w:val="nil"/>
            </w:tcBorders>
            <w:noWrap/>
            <w:vAlign w:val="bottom"/>
            <w:hideMark/>
          </w:tcPr>
          <w:p w14:paraId="7EE4DF97" w14:textId="77777777" w:rsidR="007C1929" w:rsidRPr="00C83E05" w:rsidRDefault="007C1929" w:rsidP="007C1929">
            <w:pPr>
              <w:spacing w:before="0" w:after="0"/>
              <w:rPr>
                <w:rFonts w:asciiTheme="minorHAnsi" w:eastAsia="Times New Roman" w:hAnsiTheme="minorHAnsi" w:cstheme="minorHAnsi"/>
                <w:color w:val="auto"/>
                <w:sz w:val="22"/>
                <w:szCs w:val="22"/>
              </w:rPr>
            </w:pPr>
            <w:r w:rsidRPr="00C83E05">
              <w:rPr>
                <w:rFonts w:asciiTheme="minorHAnsi" w:eastAsia="Times New Roman" w:hAnsiTheme="minorHAnsi" w:cstheme="minorHAnsi"/>
                <w:color w:val="auto"/>
                <w:sz w:val="22"/>
                <w:szCs w:val="22"/>
              </w:rPr>
              <w:t>Lease liabilities</w:t>
            </w:r>
          </w:p>
        </w:tc>
        <w:tc>
          <w:tcPr>
            <w:tcW w:w="1191" w:type="dxa"/>
            <w:tcBorders>
              <w:top w:val="nil"/>
              <w:left w:val="nil"/>
              <w:bottom w:val="single" w:sz="4" w:space="0" w:color="auto"/>
              <w:right w:val="nil"/>
            </w:tcBorders>
            <w:shd w:val="clear" w:color="000000" w:fill="FFFFFF"/>
            <w:hideMark/>
          </w:tcPr>
          <w:p w14:paraId="2D62AD33" w14:textId="4E4385E5" w:rsidR="007C1929" w:rsidRPr="004E233C" w:rsidRDefault="007C1929" w:rsidP="007C1929">
            <w:pPr>
              <w:spacing w:before="0" w:after="0"/>
              <w:jc w:val="right"/>
              <w:rPr>
                <w:rFonts w:asciiTheme="minorHAnsi" w:eastAsia="Times New Roman" w:hAnsiTheme="minorHAnsi" w:cstheme="minorHAnsi"/>
                <w:color w:val="EE0000"/>
                <w:sz w:val="22"/>
                <w:szCs w:val="22"/>
              </w:rPr>
            </w:pPr>
            <w:r w:rsidRPr="004E233C">
              <w:rPr>
                <w:sz w:val="22"/>
                <w:szCs w:val="22"/>
              </w:rPr>
              <w:t>13,153</w:t>
            </w:r>
          </w:p>
        </w:tc>
        <w:tc>
          <w:tcPr>
            <w:tcW w:w="1191" w:type="dxa"/>
            <w:tcBorders>
              <w:top w:val="nil"/>
              <w:left w:val="nil"/>
              <w:bottom w:val="single" w:sz="4" w:space="0" w:color="auto"/>
              <w:right w:val="nil"/>
            </w:tcBorders>
            <w:shd w:val="clear" w:color="000000" w:fill="F2F2F2"/>
            <w:hideMark/>
          </w:tcPr>
          <w:p w14:paraId="3D9B556B" w14:textId="0209591E" w:rsidR="007C1929" w:rsidRPr="004E233C" w:rsidRDefault="007C1929" w:rsidP="007C1929">
            <w:pPr>
              <w:spacing w:before="0" w:after="0"/>
              <w:jc w:val="right"/>
              <w:rPr>
                <w:rFonts w:asciiTheme="minorHAnsi" w:eastAsia="Times New Roman" w:hAnsiTheme="minorHAnsi" w:cstheme="minorHAnsi"/>
                <w:b/>
                <w:color w:val="EE0000"/>
                <w:sz w:val="22"/>
                <w:szCs w:val="22"/>
              </w:rPr>
            </w:pPr>
            <w:r w:rsidRPr="004E233C">
              <w:rPr>
                <w:sz w:val="22"/>
                <w:szCs w:val="22"/>
              </w:rPr>
              <w:t>11,595</w:t>
            </w:r>
          </w:p>
        </w:tc>
        <w:tc>
          <w:tcPr>
            <w:tcW w:w="1021" w:type="dxa"/>
            <w:tcBorders>
              <w:top w:val="nil"/>
              <w:left w:val="nil"/>
              <w:bottom w:val="single" w:sz="4" w:space="0" w:color="auto"/>
              <w:right w:val="nil"/>
            </w:tcBorders>
            <w:tcMar>
              <w:right w:w="45" w:type="dxa"/>
            </w:tcMar>
            <w:hideMark/>
          </w:tcPr>
          <w:p w14:paraId="0B28C630" w14:textId="72CFEAF6" w:rsidR="007C1929" w:rsidRPr="007C1929" w:rsidRDefault="00987F25" w:rsidP="00987F25">
            <w:pPr>
              <w:spacing w:before="0" w:after="0"/>
              <w:jc w:val="center"/>
              <w:rPr>
                <w:rFonts w:asciiTheme="minorHAnsi" w:eastAsia="Times New Roman" w:hAnsiTheme="minorHAnsi" w:cstheme="minorHAnsi"/>
                <w:color w:val="EE0000"/>
                <w:sz w:val="22"/>
                <w:szCs w:val="22"/>
              </w:rPr>
            </w:pPr>
            <w:r>
              <w:rPr>
                <w:sz w:val="22"/>
                <w:szCs w:val="22"/>
              </w:rPr>
              <w:t xml:space="preserve">  </w:t>
            </w:r>
            <w:r w:rsidR="007C1929" w:rsidRPr="007C1929">
              <w:rPr>
                <w:sz w:val="22"/>
                <w:szCs w:val="22"/>
              </w:rPr>
              <w:t>(1,558)</w:t>
            </w:r>
          </w:p>
        </w:tc>
        <w:tc>
          <w:tcPr>
            <w:tcW w:w="964" w:type="dxa"/>
            <w:tcBorders>
              <w:top w:val="nil"/>
              <w:left w:val="nil"/>
              <w:bottom w:val="single" w:sz="4" w:space="0" w:color="auto"/>
              <w:right w:val="nil"/>
            </w:tcBorders>
            <w:tcMar>
              <w:right w:w="45" w:type="dxa"/>
            </w:tcMar>
            <w:hideMark/>
          </w:tcPr>
          <w:p w14:paraId="3647CA86" w14:textId="2FDDD87D" w:rsidR="007C1929" w:rsidRPr="007C1929" w:rsidRDefault="00987F25" w:rsidP="00987F25">
            <w:pPr>
              <w:spacing w:before="0" w:after="0"/>
              <w:jc w:val="center"/>
              <w:rPr>
                <w:rFonts w:asciiTheme="minorHAnsi" w:eastAsia="Times New Roman" w:hAnsiTheme="minorHAnsi" w:cstheme="minorHAnsi"/>
                <w:color w:val="EE0000"/>
                <w:sz w:val="22"/>
                <w:szCs w:val="22"/>
              </w:rPr>
            </w:pPr>
            <w:r>
              <w:rPr>
                <w:sz w:val="22"/>
                <w:szCs w:val="22"/>
              </w:rPr>
              <w:t xml:space="preserve">  </w:t>
            </w:r>
            <w:r w:rsidR="00AE0B71">
              <w:rPr>
                <w:sz w:val="22"/>
                <w:szCs w:val="22"/>
              </w:rPr>
              <w:t>(</w:t>
            </w:r>
            <w:r w:rsidR="007C1929" w:rsidRPr="007C1929">
              <w:rPr>
                <w:sz w:val="22"/>
                <w:szCs w:val="22"/>
              </w:rPr>
              <w:t>11.8%</w:t>
            </w:r>
            <w:r w:rsidR="00AE0B71">
              <w:rPr>
                <w:sz w:val="22"/>
                <w:szCs w:val="22"/>
              </w:rPr>
              <w:t>)</w:t>
            </w:r>
          </w:p>
        </w:tc>
      </w:tr>
      <w:tr w:rsidR="007C1929" w:rsidRPr="00C83E05" w14:paraId="16AFE096" w14:textId="77777777" w:rsidTr="00356AEA">
        <w:trPr>
          <w:trHeight w:val="340"/>
        </w:trPr>
        <w:tc>
          <w:tcPr>
            <w:tcW w:w="5102" w:type="dxa"/>
            <w:tcBorders>
              <w:top w:val="nil"/>
              <w:left w:val="nil"/>
              <w:bottom w:val="nil"/>
              <w:right w:val="nil"/>
            </w:tcBorders>
            <w:vAlign w:val="bottom"/>
            <w:hideMark/>
          </w:tcPr>
          <w:p w14:paraId="2AB794D9" w14:textId="77777777" w:rsidR="007C1929" w:rsidRPr="00C83E05" w:rsidRDefault="007C1929" w:rsidP="007C1929">
            <w:pPr>
              <w:spacing w:before="0" w:after="0"/>
              <w:rPr>
                <w:rFonts w:asciiTheme="minorHAnsi" w:eastAsia="Times New Roman" w:hAnsiTheme="minorHAnsi" w:cstheme="minorHAnsi"/>
                <w:b/>
                <w:bCs/>
                <w:color w:val="auto"/>
                <w:sz w:val="22"/>
                <w:szCs w:val="22"/>
              </w:rPr>
            </w:pPr>
            <w:r w:rsidRPr="00C83E05">
              <w:rPr>
                <w:rFonts w:asciiTheme="minorHAnsi" w:eastAsia="Times New Roman" w:hAnsiTheme="minorHAnsi" w:cstheme="minorHAnsi"/>
                <w:b/>
                <w:bCs/>
                <w:color w:val="auto"/>
                <w:sz w:val="22"/>
                <w:szCs w:val="22"/>
              </w:rPr>
              <w:t>Total non-current liabilities</w:t>
            </w:r>
          </w:p>
        </w:tc>
        <w:tc>
          <w:tcPr>
            <w:tcW w:w="1191" w:type="dxa"/>
            <w:tcBorders>
              <w:top w:val="single" w:sz="4" w:space="0" w:color="auto"/>
              <w:left w:val="nil"/>
              <w:bottom w:val="single" w:sz="4" w:space="0" w:color="auto"/>
              <w:right w:val="nil"/>
            </w:tcBorders>
            <w:shd w:val="clear" w:color="000000" w:fill="FFFFFF"/>
            <w:hideMark/>
          </w:tcPr>
          <w:p w14:paraId="5FD61389" w14:textId="65453A60" w:rsidR="007C1929" w:rsidRPr="00356AEA" w:rsidRDefault="007C1929" w:rsidP="007C1929">
            <w:pPr>
              <w:spacing w:before="0" w:after="0"/>
              <w:jc w:val="right"/>
              <w:rPr>
                <w:rFonts w:asciiTheme="minorHAnsi" w:eastAsia="Times New Roman" w:hAnsiTheme="minorHAnsi" w:cstheme="minorHAnsi"/>
                <w:b/>
                <w:bCs/>
                <w:color w:val="EE0000"/>
                <w:sz w:val="22"/>
                <w:szCs w:val="22"/>
              </w:rPr>
            </w:pPr>
            <w:r w:rsidRPr="00356AEA">
              <w:rPr>
                <w:b/>
                <w:bCs/>
                <w:sz w:val="22"/>
                <w:szCs w:val="22"/>
              </w:rPr>
              <w:t>56,948</w:t>
            </w:r>
          </w:p>
        </w:tc>
        <w:tc>
          <w:tcPr>
            <w:tcW w:w="1191" w:type="dxa"/>
            <w:tcBorders>
              <w:top w:val="single" w:sz="4" w:space="0" w:color="auto"/>
              <w:left w:val="nil"/>
              <w:bottom w:val="single" w:sz="4" w:space="0" w:color="auto"/>
              <w:right w:val="nil"/>
            </w:tcBorders>
            <w:shd w:val="clear" w:color="000000" w:fill="F2F2F2"/>
            <w:hideMark/>
          </w:tcPr>
          <w:p w14:paraId="32B84C48" w14:textId="65CDE0E1" w:rsidR="007C1929" w:rsidRPr="00356AEA" w:rsidRDefault="007C1929" w:rsidP="007C1929">
            <w:pPr>
              <w:spacing w:before="0" w:after="0"/>
              <w:jc w:val="right"/>
              <w:rPr>
                <w:rFonts w:asciiTheme="minorHAnsi" w:eastAsia="Times New Roman" w:hAnsiTheme="minorHAnsi" w:cstheme="minorHAnsi"/>
                <w:b/>
                <w:bCs/>
                <w:color w:val="EE0000"/>
                <w:sz w:val="22"/>
                <w:szCs w:val="22"/>
              </w:rPr>
            </w:pPr>
            <w:r w:rsidRPr="00356AEA">
              <w:rPr>
                <w:b/>
                <w:bCs/>
                <w:sz w:val="22"/>
                <w:szCs w:val="22"/>
              </w:rPr>
              <w:t>60,800</w:t>
            </w:r>
          </w:p>
        </w:tc>
        <w:tc>
          <w:tcPr>
            <w:tcW w:w="1021" w:type="dxa"/>
            <w:tcBorders>
              <w:top w:val="single" w:sz="4" w:space="0" w:color="auto"/>
              <w:left w:val="nil"/>
              <w:bottom w:val="single" w:sz="4" w:space="0" w:color="auto"/>
              <w:right w:val="nil"/>
            </w:tcBorders>
            <w:tcMar>
              <w:left w:w="28" w:type="dxa"/>
              <w:right w:w="45" w:type="dxa"/>
            </w:tcMar>
            <w:hideMark/>
          </w:tcPr>
          <w:p w14:paraId="63533401" w14:textId="69D647BC" w:rsidR="007C1929" w:rsidRPr="00356AEA" w:rsidRDefault="00987F25" w:rsidP="00987F25">
            <w:pPr>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7C1929" w:rsidRPr="00356AEA">
              <w:rPr>
                <w:b/>
                <w:bCs/>
                <w:sz w:val="22"/>
                <w:szCs w:val="22"/>
              </w:rPr>
              <w:t>3,852</w:t>
            </w:r>
          </w:p>
        </w:tc>
        <w:tc>
          <w:tcPr>
            <w:tcW w:w="964" w:type="dxa"/>
            <w:tcBorders>
              <w:top w:val="single" w:sz="4" w:space="0" w:color="auto"/>
              <w:left w:val="nil"/>
              <w:bottom w:val="single" w:sz="4" w:space="0" w:color="auto"/>
              <w:right w:val="nil"/>
            </w:tcBorders>
            <w:tcMar>
              <w:left w:w="28" w:type="dxa"/>
              <w:right w:w="45" w:type="dxa"/>
            </w:tcMar>
            <w:hideMark/>
          </w:tcPr>
          <w:p w14:paraId="09FF0001" w14:textId="676A6657" w:rsidR="007C1929" w:rsidRPr="00356AEA" w:rsidRDefault="00987F25" w:rsidP="00987F25">
            <w:pPr>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7C1929" w:rsidRPr="00356AEA">
              <w:rPr>
                <w:b/>
                <w:bCs/>
                <w:sz w:val="22"/>
                <w:szCs w:val="22"/>
              </w:rPr>
              <w:t>6.8%</w:t>
            </w:r>
          </w:p>
        </w:tc>
      </w:tr>
      <w:tr w:rsidR="007C1929" w:rsidRPr="00C83E05" w14:paraId="7B92261B" w14:textId="77777777" w:rsidTr="00356AEA">
        <w:trPr>
          <w:trHeight w:val="340"/>
        </w:trPr>
        <w:tc>
          <w:tcPr>
            <w:tcW w:w="5102" w:type="dxa"/>
            <w:tcBorders>
              <w:top w:val="nil"/>
              <w:left w:val="nil"/>
              <w:bottom w:val="nil"/>
              <w:right w:val="nil"/>
            </w:tcBorders>
            <w:vAlign w:val="bottom"/>
            <w:hideMark/>
          </w:tcPr>
          <w:p w14:paraId="74479323" w14:textId="77777777" w:rsidR="007C1929" w:rsidRPr="00C83E05" w:rsidRDefault="007C1929" w:rsidP="007C1929">
            <w:pPr>
              <w:spacing w:before="0" w:after="0"/>
              <w:rPr>
                <w:rFonts w:asciiTheme="minorHAnsi" w:eastAsia="Times New Roman" w:hAnsiTheme="minorHAnsi" w:cstheme="minorHAnsi"/>
                <w:b/>
                <w:bCs/>
                <w:color w:val="auto"/>
                <w:sz w:val="22"/>
                <w:szCs w:val="22"/>
              </w:rPr>
            </w:pPr>
            <w:r w:rsidRPr="00C83E05">
              <w:rPr>
                <w:rFonts w:asciiTheme="minorHAnsi" w:eastAsia="Times New Roman" w:hAnsiTheme="minorHAnsi" w:cstheme="minorHAnsi"/>
                <w:b/>
                <w:bCs/>
                <w:color w:val="auto"/>
                <w:sz w:val="22"/>
                <w:szCs w:val="22"/>
              </w:rPr>
              <w:t>Total liabilities</w:t>
            </w:r>
          </w:p>
        </w:tc>
        <w:tc>
          <w:tcPr>
            <w:tcW w:w="1191" w:type="dxa"/>
            <w:tcBorders>
              <w:top w:val="nil"/>
              <w:left w:val="nil"/>
              <w:bottom w:val="single" w:sz="4" w:space="0" w:color="auto"/>
              <w:right w:val="nil"/>
            </w:tcBorders>
            <w:shd w:val="clear" w:color="000000" w:fill="FFFFFF"/>
            <w:hideMark/>
          </w:tcPr>
          <w:p w14:paraId="78E48BD7" w14:textId="773E6B62" w:rsidR="007C1929" w:rsidRPr="00356AEA" w:rsidRDefault="007C1929" w:rsidP="007C1929">
            <w:pPr>
              <w:spacing w:before="0" w:after="0"/>
              <w:jc w:val="right"/>
              <w:rPr>
                <w:rFonts w:asciiTheme="minorHAnsi" w:eastAsia="Times New Roman" w:hAnsiTheme="minorHAnsi" w:cstheme="minorHAnsi"/>
                <w:b/>
                <w:bCs/>
                <w:color w:val="EE0000"/>
                <w:sz w:val="22"/>
                <w:szCs w:val="22"/>
              </w:rPr>
            </w:pPr>
            <w:r w:rsidRPr="00356AEA">
              <w:rPr>
                <w:b/>
                <w:bCs/>
                <w:sz w:val="22"/>
                <w:szCs w:val="22"/>
              </w:rPr>
              <w:t>130,087</w:t>
            </w:r>
          </w:p>
        </w:tc>
        <w:tc>
          <w:tcPr>
            <w:tcW w:w="1191" w:type="dxa"/>
            <w:tcBorders>
              <w:top w:val="nil"/>
              <w:left w:val="nil"/>
              <w:bottom w:val="single" w:sz="4" w:space="0" w:color="auto"/>
              <w:right w:val="nil"/>
            </w:tcBorders>
            <w:shd w:val="clear" w:color="000000" w:fill="F2F2F2"/>
            <w:hideMark/>
          </w:tcPr>
          <w:p w14:paraId="72D5A71F" w14:textId="19F3297C" w:rsidR="007C1929" w:rsidRPr="00356AEA" w:rsidRDefault="007C1929" w:rsidP="007C1929">
            <w:pPr>
              <w:spacing w:before="0" w:after="0"/>
              <w:jc w:val="right"/>
              <w:rPr>
                <w:rFonts w:asciiTheme="minorHAnsi" w:eastAsia="Times New Roman" w:hAnsiTheme="minorHAnsi" w:cstheme="minorHAnsi"/>
                <w:b/>
                <w:bCs/>
                <w:color w:val="EE0000"/>
                <w:sz w:val="22"/>
                <w:szCs w:val="22"/>
              </w:rPr>
            </w:pPr>
            <w:r w:rsidRPr="00356AEA">
              <w:rPr>
                <w:b/>
                <w:bCs/>
                <w:sz w:val="22"/>
                <w:szCs w:val="22"/>
              </w:rPr>
              <w:t>130,903</w:t>
            </w:r>
          </w:p>
        </w:tc>
        <w:tc>
          <w:tcPr>
            <w:tcW w:w="1021" w:type="dxa"/>
            <w:tcBorders>
              <w:top w:val="nil"/>
              <w:left w:val="nil"/>
              <w:bottom w:val="single" w:sz="4" w:space="0" w:color="auto"/>
              <w:right w:val="nil"/>
            </w:tcBorders>
            <w:hideMark/>
          </w:tcPr>
          <w:p w14:paraId="09793F62" w14:textId="4D649420" w:rsidR="007C1929" w:rsidRPr="00356AEA" w:rsidRDefault="00555B34" w:rsidP="00555B34">
            <w:pPr>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7C1929" w:rsidRPr="00356AEA">
              <w:rPr>
                <w:b/>
                <w:bCs/>
                <w:sz w:val="22"/>
                <w:szCs w:val="22"/>
              </w:rPr>
              <w:t>816</w:t>
            </w:r>
          </w:p>
        </w:tc>
        <w:tc>
          <w:tcPr>
            <w:tcW w:w="964" w:type="dxa"/>
            <w:tcBorders>
              <w:top w:val="nil"/>
              <w:left w:val="nil"/>
              <w:bottom w:val="single" w:sz="4" w:space="0" w:color="auto"/>
              <w:right w:val="nil"/>
            </w:tcBorders>
            <w:hideMark/>
          </w:tcPr>
          <w:p w14:paraId="0B815478" w14:textId="06C24F57" w:rsidR="007C1929" w:rsidRPr="00356AEA" w:rsidRDefault="00987F25" w:rsidP="00987F25">
            <w:pPr>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7C1929" w:rsidRPr="00356AEA">
              <w:rPr>
                <w:b/>
                <w:bCs/>
                <w:sz w:val="22"/>
                <w:szCs w:val="22"/>
              </w:rPr>
              <w:t>0.6%</w:t>
            </w:r>
          </w:p>
        </w:tc>
      </w:tr>
    </w:tbl>
    <w:p w14:paraId="7EB5DB5B" w14:textId="77777777" w:rsidR="001E3EA2" w:rsidRDefault="001E3EA2" w:rsidP="001E3EA2">
      <w:pPr>
        <w:spacing w:before="0" w:after="0"/>
        <w:jc w:val="both"/>
        <w:rPr>
          <w:rFonts w:asciiTheme="minorHAnsi" w:eastAsia="Times New Roman" w:hAnsiTheme="minorHAnsi" w:cstheme="minorHAnsi"/>
          <w:b/>
          <w:bCs/>
          <w:color w:val="auto"/>
        </w:rPr>
      </w:pPr>
    </w:p>
    <w:p w14:paraId="78184ED2" w14:textId="77777777" w:rsidR="00A70BAB" w:rsidRPr="00A70BAB" w:rsidRDefault="00A70BAB" w:rsidP="00A70BAB">
      <w:pPr>
        <w:spacing w:before="0" w:after="0"/>
        <w:jc w:val="both"/>
        <w:rPr>
          <w:rFonts w:asciiTheme="minorHAnsi" w:eastAsia="Times New Roman" w:hAnsiTheme="minorHAnsi" w:cstheme="minorHAnsi"/>
          <w:color w:val="auto"/>
        </w:rPr>
      </w:pPr>
      <w:r w:rsidRPr="00A70BAB">
        <w:rPr>
          <w:rFonts w:asciiTheme="minorHAnsi" w:eastAsia="Times New Roman" w:hAnsiTheme="minorHAnsi" w:cstheme="minorHAnsi"/>
          <w:color w:val="auto"/>
        </w:rPr>
        <w:t xml:space="preserve">Trade and other payables are those to whom Council owes money as of 30 June each year. </w:t>
      </w:r>
    </w:p>
    <w:p w14:paraId="23873E00" w14:textId="77777777" w:rsidR="00A70BAB" w:rsidRDefault="00A70BAB" w:rsidP="00A70BAB">
      <w:pPr>
        <w:spacing w:before="0" w:after="0"/>
        <w:jc w:val="both"/>
        <w:rPr>
          <w:rFonts w:asciiTheme="minorHAnsi" w:eastAsia="Times New Roman" w:hAnsiTheme="minorHAnsi" w:cstheme="minorHAnsi"/>
          <w:color w:val="auto"/>
        </w:rPr>
      </w:pPr>
    </w:p>
    <w:p w14:paraId="5794C400" w14:textId="27830F9E" w:rsidR="00A70BAB" w:rsidRPr="00A70BAB" w:rsidRDefault="00A70BAB"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Provisions include accrued long service leave and annual leave owing to employees and provision for landfill remediation. </w:t>
      </w:r>
    </w:p>
    <w:p w14:paraId="3499BB48" w14:textId="77777777" w:rsidR="00A70BAB" w:rsidRDefault="00A70BAB" w:rsidP="00A70BAB">
      <w:pPr>
        <w:spacing w:before="0" w:after="0"/>
        <w:jc w:val="both"/>
        <w:rPr>
          <w:rFonts w:asciiTheme="minorHAnsi" w:eastAsia="Times New Roman" w:hAnsiTheme="minorHAnsi" w:cstheme="minorHAnsi"/>
          <w:color w:val="auto"/>
        </w:rPr>
      </w:pPr>
    </w:p>
    <w:p w14:paraId="01301BA1" w14:textId="171C206A" w:rsidR="00A70BAB" w:rsidRPr="00A70BAB" w:rsidRDefault="00A70BAB"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Interest-bearing loans and borrowings represent funds borrowed by Council. </w:t>
      </w:r>
    </w:p>
    <w:p w14:paraId="419C41E7" w14:textId="77777777" w:rsidR="00A70BAB" w:rsidRDefault="00A70BAB" w:rsidP="00A70BAB">
      <w:pPr>
        <w:spacing w:before="0" w:after="0"/>
        <w:jc w:val="both"/>
        <w:rPr>
          <w:rFonts w:asciiTheme="minorHAnsi" w:eastAsia="Times New Roman" w:hAnsiTheme="minorHAnsi" w:cstheme="minorHAnsi"/>
          <w:color w:val="auto"/>
        </w:rPr>
      </w:pPr>
    </w:p>
    <w:p w14:paraId="2DA0AAFC" w14:textId="618013E9" w:rsidR="00A70BAB" w:rsidRPr="00A70BAB" w:rsidRDefault="00A70BAB"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Lease Liabilities are where Council is required to recognise a right of use asset and associated liability for leases longer than 12 months, except those considered to be of low value.</w:t>
      </w:r>
    </w:p>
    <w:p w14:paraId="1DD8FC37" w14:textId="77777777" w:rsidR="00916E91" w:rsidRDefault="00916E91" w:rsidP="001E3EA2">
      <w:pPr>
        <w:spacing w:before="0" w:after="0"/>
        <w:jc w:val="both"/>
        <w:rPr>
          <w:rFonts w:asciiTheme="minorHAnsi" w:eastAsia="Times New Roman" w:hAnsiTheme="minorHAnsi" w:cstheme="minorHAnsi"/>
          <w:b/>
          <w:bCs/>
          <w:color w:val="auto"/>
        </w:rPr>
      </w:pPr>
    </w:p>
    <w:p w14:paraId="1B95A9D8" w14:textId="77777777" w:rsidR="009C2DB2" w:rsidRDefault="009C2DB2" w:rsidP="001E3EA2">
      <w:pPr>
        <w:spacing w:before="0" w:after="0"/>
        <w:jc w:val="both"/>
        <w:rPr>
          <w:rFonts w:asciiTheme="minorHAnsi" w:eastAsia="Times New Roman" w:hAnsiTheme="minorHAnsi" w:cstheme="minorHAnsi"/>
          <w:b/>
          <w:bCs/>
          <w:color w:val="auto"/>
        </w:rPr>
      </w:pPr>
    </w:p>
    <w:p w14:paraId="67F2985E" w14:textId="77777777" w:rsidR="009C2DB2" w:rsidRDefault="009C2DB2" w:rsidP="001E3EA2">
      <w:pPr>
        <w:spacing w:before="0" w:after="0"/>
        <w:jc w:val="both"/>
        <w:rPr>
          <w:rFonts w:asciiTheme="minorHAnsi" w:eastAsia="Times New Roman" w:hAnsiTheme="minorHAnsi" w:cstheme="minorHAnsi"/>
          <w:b/>
          <w:bCs/>
          <w:color w:val="auto"/>
        </w:rPr>
      </w:pPr>
    </w:p>
    <w:p w14:paraId="18B006D4" w14:textId="77777777" w:rsidR="009C2DB2" w:rsidRDefault="009C2DB2" w:rsidP="001E3EA2">
      <w:pPr>
        <w:spacing w:before="0" w:after="0"/>
        <w:jc w:val="both"/>
        <w:rPr>
          <w:rFonts w:asciiTheme="minorHAnsi" w:eastAsia="Times New Roman" w:hAnsiTheme="minorHAnsi" w:cstheme="minorHAnsi"/>
          <w:b/>
          <w:bCs/>
          <w:color w:val="auto"/>
        </w:rPr>
      </w:pPr>
    </w:p>
    <w:p w14:paraId="35EC2084" w14:textId="77777777" w:rsidR="00916E91" w:rsidRPr="001E3EA2" w:rsidRDefault="00916E91" w:rsidP="001E3EA2">
      <w:pPr>
        <w:spacing w:before="0" w:after="0"/>
        <w:jc w:val="both"/>
        <w:rPr>
          <w:rFonts w:asciiTheme="minorHAnsi" w:eastAsia="Times New Roman" w:hAnsiTheme="minorHAnsi" w:cstheme="minorHAnsi"/>
          <w:b/>
          <w:bCs/>
          <w:color w:val="auto"/>
        </w:rPr>
      </w:pPr>
    </w:p>
    <w:p w14:paraId="62FB07F6" w14:textId="42C51B0D" w:rsidR="00A70BAB" w:rsidRDefault="00A70BAB" w:rsidP="00F03574">
      <w:pPr>
        <w:pStyle w:val="ListParagraph"/>
        <w:keepNext/>
        <w:numPr>
          <w:ilvl w:val="2"/>
          <w:numId w:val="24"/>
        </w:numPr>
        <w:spacing w:before="0" w:after="0"/>
        <w:ind w:left="709"/>
        <w:jc w:val="both"/>
        <w:rPr>
          <w:rFonts w:asciiTheme="minorHAnsi" w:eastAsia="Times New Roman" w:hAnsiTheme="minorHAnsi" w:cstheme="minorBidi"/>
          <w:b/>
          <w:bCs/>
          <w:color w:val="auto"/>
        </w:rPr>
      </w:pPr>
      <w:r w:rsidRPr="59AF21C9">
        <w:rPr>
          <w:rFonts w:asciiTheme="minorHAnsi" w:eastAsia="Times New Roman" w:hAnsiTheme="minorHAnsi" w:cstheme="minorBidi"/>
          <w:b/>
          <w:bCs/>
          <w:color w:val="auto"/>
        </w:rPr>
        <w:lastRenderedPageBreak/>
        <w:t>Borrowings</w:t>
      </w:r>
    </w:p>
    <w:p w14:paraId="30424530" w14:textId="77777777" w:rsidR="00916E91" w:rsidRDefault="00916E91" w:rsidP="00B06CA4">
      <w:pPr>
        <w:keepNext/>
        <w:spacing w:before="0" w:after="0"/>
        <w:ind w:left="-11"/>
        <w:jc w:val="both"/>
        <w:rPr>
          <w:rFonts w:asciiTheme="minorHAnsi" w:eastAsia="Times New Roman" w:hAnsiTheme="minorHAnsi" w:cstheme="minorBidi"/>
          <w:color w:val="auto"/>
          <w:highlight w:val="yellow"/>
        </w:rPr>
      </w:pPr>
    </w:p>
    <w:p w14:paraId="1F8F17FE" w14:textId="5ABD139C" w:rsidR="00B06CA4" w:rsidRDefault="00B06CA4" w:rsidP="00916E91">
      <w:pPr>
        <w:spacing w:before="0" w:after="0"/>
        <w:jc w:val="both"/>
        <w:rPr>
          <w:rFonts w:asciiTheme="minorHAnsi" w:eastAsia="Times New Roman" w:hAnsiTheme="minorHAnsi" w:cstheme="minorBidi"/>
          <w:color w:val="auto"/>
        </w:rPr>
      </w:pPr>
      <w:r w:rsidRPr="00916E91">
        <w:rPr>
          <w:rFonts w:asciiTheme="minorHAnsi" w:eastAsia="Times New Roman" w:hAnsiTheme="minorHAnsi" w:cstheme="minorBidi"/>
          <w:color w:val="auto"/>
        </w:rPr>
        <w:t>The budgeted loan liability of $</w:t>
      </w:r>
      <w:r w:rsidR="00432052">
        <w:rPr>
          <w:rFonts w:asciiTheme="minorHAnsi" w:eastAsia="Times New Roman" w:hAnsiTheme="minorHAnsi" w:cstheme="minorBidi"/>
          <w:color w:val="auto"/>
        </w:rPr>
        <w:t>43.5</w:t>
      </w:r>
      <w:r w:rsidR="008227A7" w:rsidRPr="00916E91">
        <w:rPr>
          <w:rFonts w:asciiTheme="minorHAnsi" w:eastAsia="Times New Roman" w:hAnsiTheme="minorHAnsi" w:cstheme="minorBidi"/>
          <w:color w:val="auto"/>
        </w:rPr>
        <w:t xml:space="preserve"> million at 30 June 2027 represents </w:t>
      </w:r>
      <w:r w:rsidR="00AB613D" w:rsidRPr="00AB613D">
        <w:rPr>
          <w:rFonts w:asciiTheme="minorHAnsi" w:eastAsia="Times New Roman" w:hAnsiTheme="minorHAnsi" w:cstheme="minorBidi"/>
          <w:color w:val="auto"/>
        </w:rPr>
        <w:t>22</w:t>
      </w:r>
      <w:r w:rsidR="008227A7" w:rsidRPr="00AB613D">
        <w:rPr>
          <w:rFonts w:asciiTheme="minorHAnsi" w:eastAsia="Times New Roman" w:hAnsiTheme="minorHAnsi" w:cstheme="minorBidi"/>
          <w:color w:val="auto"/>
        </w:rPr>
        <w:t xml:space="preserve">% </w:t>
      </w:r>
      <w:r w:rsidR="008227A7" w:rsidRPr="00916E91">
        <w:rPr>
          <w:rFonts w:asciiTheme="minorHAnsi" w:eastAsia="Times New Roman" w:hAnsiTheme="minorHAnsi" w:cstheme="minorBidi"/>
          <w:color w:val="auto"/>
        </w:rPr>
        <w:t xml:space="preserve">of rates revenue, which is an increase </w:t>
      </w:r>
      <w:r w:rsidR="008227A7" w:rsidRPr="004C335F">
        <w:rPr>
          <w:rFonts w:asciiTheme="minorHAnsi" w:eastAsia="Times New Roman" w:hAnsiTheme="minorHAnsi" w:cstheme="minorBidi"/>
          <w:color w:val="auto"/>
        </w:rPr>
        <w:t xml:space="preserve">of </w:t>
      </w:r>
      <w:r w:rsidR="00036C2C" w:rsidRPr="004C335F">
        <w:rPr>
          <w:rFonts w:asciiTheme="minorHAnsi" w:eastAsia="Times New Roman" w:hAnsiTheme="minorHAnsi" w:cstheme="minorBidi"/>
          <w:color w:val="auto"/>
        </w:rPr>
        <w:t>1</w:t>
      </w:r>
      <w:r w:rsidR="008227A7" w:rsidRPr="004C335F">
        <w:rPr>
          <w:rFonts w:asciiTheme="minorHAnsi" w:eastAsia="Times New Roman" w:hAnsiTheme="minorHAnsi" w:cstheme="minorBidi"/>
          <w:color w:val="auto"/>
        </w:rPr>
        <w:t xml:space="preserve">% </w:t>
      </w:r>
      <w:r w:rsidR="004C335F">
        <w:rPr>
          <w:rFonts w:asciiTheme="minorHAnsi" w:eastAsia="Times New Roman" w:hAnsiTheme="minorHAnsi" w:cstheme="minorBidi"/>
          <w:color w:val="auto"/>
        </w:rPr>
        <w:t>from</w:t>
      </w:r>
      <w:r w:rsidR="008227A7" w:rsidRPr="00916E91">
        <w:rPr>
          <w:rFonts w:asciiTheme="minorHAnsi" w:eastAsia="Times New Roman" w:hAnsiTheme="minorHAnsi" w:cstheme="minorBidi"/>
          <w:color w:val="auto"/>
        </w:rPr>
        <w:t xml:space="preserve"> 2025/20</w:t>
      </w:r>
      <w:r w:rsidR="00FF73F3">
        <w:rPr>
          <w:rFonts w:asciiTheme="minorHAnsi" w:eastAsia="Times New Roman" w:hAnsiTheme="minorHAnsi" w:cstheme="minorBidi"/>
          <w:color w:val="auto"/>
        </w:rPr>
        <w:t>26</w:t>
      </w:r>
      <w:r w:rsidR="008227A7" w:rsidRPr="00916E91">
        <w:rPr>
          <w:rFonts w:asciiTheme="minorHAnsi" w:eastAsia="Times New Roman" w:hAnsiTheme="minorHAnsi" w:cstheme="minorBidi"/>
          <w:color w:val="auto"/>
        </w:rPr>
        <w:t xml:space="preserve">. </w:t>
      </w:r>
      <w:r w:rsidR="00AB6F7C" w:rsidRPr="00916E91">
        <w:rPr>
          <w:rFonts w:asciiTheme="minorHAnsi" w:eastAsia="Times New Roman" w:hAnsiTheme="minorHAnsi" w:cstheme="minorBidi"/>
          <w:color w:val="auto"/>
        </w:rPr>
        <w:t>This is due to new borrowings of $</w:t>
      </w:r>
      <w:r w:rsidR="004C335F">
        <w:rPr>
          <w:rFonts w:asciiTheme="minorHAnsi" w:eastAsia="Times New Roman" w:hAnsiTheme="minorHAnsi" w:cstheme="minorBidi"/>
          <w:color w:val="auto"/>
        </w:rPr>
        <w:t>10</w:t>
      </w:r>
      <w:r w:rsidR="00AB6F7C" w:rsidRPr="00916E91">
        <w:rPr>
          <w:rFonts w:asciiTheme="minorHAnsi" w:eastAsia="Times New Roman" w:hAnsiTheme="minorHAnsi" w:cstheme="minorBidi"/>
          <w:color w:val="auto"/>
        </w:rPr>
        <w:t xml:space="preserve"> million to fund capital projects. </w:t>
      </w:r>
    </w:p>
    <w:p w14:paraId="59160D3A" w14:textId="77777777" w:rsidR="00916E91" w:rsidRPr="00916E91" w:rsidRDefault="00916E91" w:rsidP="00916E91">
      <w:pPr>
        <w:spacing w:before="0" w:after="0"/>
        <w:jc w:val="both"/>
        <w:rPr>
          <w:rFonts w:asciiTheme="minorHAnsi" w:eastAsia="Times New Roman" w:hAnsiTheme="minorHAnsi" w:cstheme="minorBidi"/>
          <w:color w:val="auto"/>
        </w:rPr>
      </w:pPr>
    </w:p>
    <w:p w14:paraId="338DB53D" w14:textId="48FFC296" w:rsidR="00FE2C80" w:rsidRPr="00916E91" w:rsidRDefault="00FE2C80" w:rsidP="00916E91">
      <w:pPr>
        <w:spacing w:before="0" w:after="0"/>
        <w:jc w:val="both"/>
        <w:rPr>
          <w:rFonts w:asciiTheme="minorHAnsi" w:eastAsia="Times New Roman" w:hAnsiTheme="minorHAnsi" w:cstheme="minorBidi"/>
          <w:color w:val="auto"/>
        </w:rPr>
      </w:pPr>
      <w:r w:rsidRPr="00916E91">
        <w:rPr>
          <w:rFonts w:asciiTheme="minorHAnsi" w:eastAsia="Times New Roman" w:hAnsiTheme="minorHAnsi" w:cstheme="minorBidi"/>
          <w:color w:val="auto"/>
        </w:rPr>
        <w:t xml:space="preserve">The budget also includes </w:t>
      </w:r>
      <w:r w:rsidR="00916E91" w:rsidRPr="00916E91">
        <w:rPr>
          <w:rFonts w:asciiTheme="minorHAnsi" w:eastAsia="Times New Roman" w:hAnsiTheme="minorHAnsi" w:cstheme="minorBidi"/>
          <w:color w:val="auto"/>
        </w:rPr>
        <w:t xml:space="preserve">the potential for an </w:t>
      </w:r>
      <w:r w:rsidRPr="00916E91">
        <w:rPr>
          <w:rFonts w:asciiTheme="minorHAnsi" w:eastAsia="Times New Roman" w:hAnsiTheme="minorHAnsi" w:cstheme="minorBidi"/>
          <w:color w:val="auto"/>
        </w:rPr>
        <w:t>overdraft facility</w:t>
      </w:r>
      <w:r w:rsidR="00916E91" w:rsidRPr="00916E91">
        <w:rPr>
          <w:rFonts w:asciiTheme="minorHAnsi" w:eastAsia="Times New Roman" w:hAnsiTheme="minorHAnsi" w:cstheme="minorBidi"/>
          <w:color w:val="auto"/>
        </w:rPr>
        <w:t xml:space="preserve"> to</w:t>
      </w:r>
      <w:r w:rsidRPr="00916E91">
        <w:rPr>
          <w:rFonts w:asciiTheme="minorHAnsi" w:eastAsia="Times New Roman" w:hAnsiTheme="minorHAnsi" w:cstheme="minorBidi"/>
          <w:color w:val="auto"/>
        </w:rPr>
        <w:t xml:space="preserve"> as a contingency </w:t>
      </w:r>
      <w:r w:rsidR="00916E91" w:rsidRPr="00916E91">
        <w:rPr>
          <w:rFonts w:asciiTheme="minorHAnsi" w:eastAsia="Times New Roman" w:hAnsiTheme="minorHAnsi" w:cstheme="minorBidi"/>
          <w:color w:val="auto"/>
        </w:rPr>
        <w:t>measure</w:t>
      </w:r>
      <w:r w:rsidRPr="00916E91">
        <w:rPr>
          <w:rFonts w:asciiTheme="minorHAnsi" w:eastAsia="Times New Roman" w:hAnsiTheme="minorHAnsi" w:cstheme="minorBidi"/>
          <w:color w:val="auto"/>
        </w:rPr>
        <w:t>. The facility will only be activated in the event of significant emergencies requiring immediate expenditure beyond normal operations and cash flow.</w:t>
      </w:r>
    </w:p>
    <w:p w14:paraId="0B75FCC4" w14:textId="420ECA5B" w:rsidR="004A0C47" w:rsidRPr="004A0C47" w:rsidRDefault="004A0C47" w:rsidP="00B15D11">
      <w:pPr>
        <w:pStyle w:val="ListParagraph"/>
        <w:keepNext/>
        <w:spacing w:before="0" w:after="0"/>
        <w:ind w:left="1080" w:firstLine="0"/>
        <w:jc w:val="both"/>
        <w:rPr>
          <w:rFonts w:asciiTheme="minorHAnsi" w:eastAsia="Times New Roman" w:hAnsiTheme="minorHAnsi" w:cstheme="minorBidi"/>
          <w:b/>
          <w:bCs/>
          <w:color w:val="auto"/>
        </w:rPr>
      </w:pPr>
    </w:p>
    <w:tbl>
      <w:tblPr>
        <w:tblW w:w="9753" w:type="dxa"/>
        <w:jc w:val="center"/>
        <w:tblLayout w:type="fixed"/>
        <w:tblLook w:val="04A0" w:firstRow="1" w:lastRow="0" w:firstColumn="1" w:lastColumn="0" w:noHBand="0" w:noVBand="1"/>
      </w:tblPr>
      <w:tblGrid>
        <w:gridCol w:w="3969"/>
        <w:gridCol w:w="1191"/>
        <w:gridCol w:w="1191"/>
        <w:gridCol w:w="1134"/>
        <w:gridCol w:w="1134"/>
        <w:gridCol w:w="1134"/>
      </w:tblGrid>
      <w:tr w:rsidR="00643BE8" w:rsidRPr="00643BE8" w14:paraId="6522E687" w14:textId="77777777" w:rsidTr="006E3EBF">
        <w:trPr>
          <w:trHeight w:val="255"/>
          <w:jc w:val="center"/>
        </w:trPr>
        <w:tc>
          <w:tcPr>
            <w:tcW w:w="3969" w:type="dxa"/>
            <w:vMerge w:val="restart"/>
            <w:tcBorders>
              <w:top w:val="nil"/>
              <w:left w:val="nil"/>
              <w:bottom w:val="nil"/>
              <w:right w:val="nil"/>
            </w:tcBorders>
            <w:shd w:val="clear" w:color="auto" w:fill="4F81BD"/>
            <w:vAlign w:val="center"/>
            <w:hideMark/>
          </w:tcPr>
          <w:p w14:paraId="0422A336" w14:textId="77777777"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3FDC1400" w14:textId="423CC393"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78F8257B" w14:textId="77777777"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Budget</w:t>
            </w:r>
          </w:p>
        </w:tc>
        <w:tc>
          <w:tcPr>
            <w:tcW w:w="3402" w:type="dxa"/>
            <w:gridSpan w:val="3"/>
            <w:tcBorders>
              <w:top w:val="nil"/>
              <w:left w:val="nil"/>
              <w:bottom w:val="nil"/>
              <w:right w:val="nil"/>
            </w:tcBorders>
            <w:shd w:val="clear" w:color="auto" w:fill="4F81BD"/>
            <w:vAlign w:val="center"/>
            <w:hideMark/>
          </w:tcPr>
          <w:p w14:paraId="62C2C596" w14:textId="77777777"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Projections</w:t>
            </w:r>
          </w:p>
        </w:tc>
      </w:tr>
      <w:tr w:rsidR="00E57169" w:rsidRPr="00643BE8" w14:paraId="6312C6E3" w14:textId="77777777" w:rsidTr="006E3EBF">
        <w:trPr>
          <w:trHeight w:val="255"/>
          <w:jc w:val="center"/>
        </w:trPr>
        <w:tc>
          <w:tcPr>
            <w:tcW w:w="3969" w:type="dxa"/>
            <w:vMerge/>
            <w:shd w:val="clear" w:color="auto" w:fill="4F81BD"/>
            <w:vAlign w:val="center"/>
            <w:hideMark/>
          </w:tcPr>
          <w:p w14:paraId="06F2BD7C" w14:textId="77777777" w:rsidR="00643BE8" w:rsidRPr="00AF7E92" w:rsidRDefault="00643BE8" w:rsidP="00B15D11">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295BFBDD" w14:textId="2B1A75F3"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sidR="006E1E62">
              <w:rPr>
                <w:rFonts w:asciiTheme="minorHAnsi" w:eastAsia="Times New Roman" w:hAnsiTheme="minorHAnsi" w:cstheme="minorHAnsi"/>
                <w:b/>
                <w:color w:val="FFFFFF"/>
                <w:sz w:val="22"/>
                <w:szCs w:val="22"/>
              </w:rPr>
              <w:t>5</w:t>
            </w:r>
            <w:r w:rsidRPr="00AF7E92">
              <w:rPr>
                <w:rFonts w:asciiTheme="minorHAnsi" w:eastAsia="Times New Roman" w:hAnsiTheme="minorHAnsi" w:cstheme="minorHAnsi"/>
                <w:b/>
                <w:color w:val="FFFFFF"/>
                <w:sz w:val="22"/>
                <w:szCs w:val="22"/>
              </w:rPr>
              <w:t>/2</w:t>
            </w:r>
            <w:r w:rsidR="006E1E62">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48DA2181" w14:textId="1AB60A0E"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sidR="006E1E62">
              <w:rPr>
                <w:rFonts w:asciiTheme="minorHAnsi" w:eastAsia="Times New Roman" w:hAnsiTheme="minorHAnsi" w:cstheme="minorHAnsi"/>
                <w:b/>
                <w:color w:val="FFFFFF"/>
                <w:sz w:val="22"/>
                <w:szCs w:val="22"/>
              </w:rPr>
              <w:t>6</w:t>
            </w:r>
            <w:r w:rsidRPr="00AF7E92">
              <w:rPr>
                <w:rFonts w:asciiTheme="minorHAnsi" w:eastAsia="Times New Roman" w:hAnsiTheme="minorHAnsi" w:cstheme="minorHAnsi"/>
                <w:b/>
                <w:color w:val="FFFFFF"/>
                <w:sz w:val="22"/>
                <w:szCs w:val="22"/>
              </w:rPr>
              <w:t>/2</w:t>
            </w:r>
            <w:r w:rsidR="006E1E62">
              <w:rPr>
                <w:rFonts w:asciiTheme="minorHAnsi" w:eastAsia="Times New Roman" w:hAnsiTheme="minorHAnsi" w:cstheme="minorHAnsi"/>
                <w:b/>
                <w:color w:val="FFFFFF"/>
                <w:sz w:val="22"/>
                <w:szCs w:val="22"/>
              </w:rPr>
              <w:t>7</w:t>
            </w:r>
          </w:p>
        </w:tc>
        <w:tc>
          <w:tcPr>
            <w:tcW w:w="1134" w:type="dxa"/>
            <w:tcBorders>
              <w:top w:val="nil"/>
              <w:left w:val="nil"/>
              <w:bottom w:val="nil"/>
              <w:right w:val="nil"/>
            </w:tcBorders>
            <w:shd w:val="clear" w:color="auto" w:fill="4F81BD"/>
            <w:vAlign w:val="center"/>
            <w:hideMark/>
          </w:tcPr>
          <w:p w14:paraId="734431FE" w14:textId="2A1B34D7"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sidR="006E1E62">
              <w:rPr>
                <w:rFonts w:asciiTheme="minorHAnsi" w:eastAsia="Times New Roman" w:hAnsiTheme="minorHAnsi" w:cstheme="minorHAnsi"/>
                <w:b/>
                <w:color w:val="FFFFFF"/>
                <w:sz w:val="22"/>
                <w:szCs w:val="22"/>
              </w:rPr>
              <w:t>7</w:t>
            </w:r>
            <w:r w:rsidRPr="00AF7E92">
              <w:rPr>
                <w:rFonts w:asciiTheme="minorHAnsi" w:eastAsia="Times New Roman" w:hAnsiTheme="minorHAnsi" w:cstheme="minorHAnsi"/>
                <w:b/>
                <w:color w:val="FFFFFF"/>
                <w:sz w:val="22"/>
                <w:szCs w:val="22"/>
              </w:rPr>
              <w:t>/2</w:t>
            </w:r>
            <w:r w:rsidR="006E1E62">
              <w:rPr>
                <w:rFonts w:asciiTheme="minorHAnsi" w:eastAsia="Times New Roman" w:hAnsiTheme="minorHAnsi" w:cstheme="minorHAnsi"/>
                <w:b/>
                <w:color w:val="FFFFFF"/>
                <w:sz w:val="22"/>
                <w:szCs w:val="22"/>
              </w:rPr>
              <w:t>8</w:t>
            </w:r>
          </w:p>
        </w:tc>
        <w:tc>
          <w:tcPr>
            <w:tcW w:w="1134" w:type="dxa"/>
            <w:tcBorders>
              <w:top w:val="nil"/>
              <w:left w:val="nil"/>
              <w:bottom w:val="nil"/>
              <w:right w:val="nil"/>
            </w:tcBorders>
            <w:shd w:val="clear" w:color="auto" w:fill="4F81BD"/>
            <w:vAlign w:val="center"/>
            <w:hideMark/>
          </w:tcPr>
          <w:p w14:paraId="1A3EDF34" w14:textId="5D308E86"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sidR="006E1E62">
              <w:rPr>
                <w:rFonts w:asciiTheme="minorHAnsi" w:eastAsia="Times New Roman" w:hAnsiTheme="minorHAnsi" w:cstheme="minorHAnsi"/>
                <w:b/>
                <w:color w:val="FFFFFF"/>
                <w:sz w:val="22"/>
                <w:szCs w:val="22"/>
              </w:rPr>
              <w:t>8</w:t>
            </w:r>
            <w:r w:rsidRPr="00AF7E92">
              <w:rPr>
                <w:rFonts w:asciiTheme="minorHAnsi" w:eastAsia="Times New Roman" w:hAnsiTheme="minorHAnsi" w:cstheme="minorHAnsi"/>
                <w:b/>
                <w:color w:val="FFFFFF"/>
                <w:sz w:val="22"/>
                <w:szCs w:val="22"/>
              </w:rPr>
              <w:t>/2</w:t>
            </w:r>
            <w:r w:rsidR="006E1E62">
              <w:rPr>
                <w:rFonts w:asciiTheme="minorHAnsi" w:eastAsia="Times New Roman" w:hAnsiTheme="minorHAnsi" w:cstheme="minorHAnsi"/>
                <w:b/>
                <w:color w:val="FFFFFF"/>
                <w:sz w:val="22"/>
                <w:szCs w:val="22"/>
              </w:rPr>
              <w:t>9</w:t>
            </w:r>
          </w:p>
        </w:tc>
        <w:tc>
          <w:tcPr>
            <w:tcW w:w="1134" w:type="dxa"/>
            <w:tcBorders>
              <w:top w:val="nil"/>
              <w:left w:val="nil"/>
              <w:bottom w:val="nil"/>
              <w:right w:val="nil"/>
            </w:tcBorders>
            <w:shd w:val="clear" w:color="auto" w:fill="4F81BD"/>
            <w:vAlign w:val="center"/>
            <w:hideMark/>
          </w:tcPr>
          <w:p w14:paraId="7905802A" w14:textId="17AC03F6"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sidR="006E1E62">
              <w:rPr>
                <w:rFonts w:asciiTheme="minorHAnsi" w:eastAsia="Times New Roman" w:hAnsiTheme="minorHAnsi" w:cstheme="minorHAnsi"/>
                <w:b/>
                <w:color w:val="FFFFFF"/>
                <w:sz w:val="22"/>
                <w:szCs w:val="22"/>
              </w:rPr>
              <w:t>9</w:t>
            </w:r>
            <w:r w:rsidRPr="00AF7E92">
              <w:rPr>
                <w:rFonts w:asciiTheme="minorHAnsi" w:eastAsia="Times New Roman" w:hAnsiTheme="minorHAnsi" w:cstheme="minorHAnsi"/>
                <w:b/>
                <w:color w:val="FFFFFF"/>
                <w:sz w:val="22"/>
                <w:szCs w:val="22"/>
              </w:rPr>
              <w:t>/</w:t>
            </w:r>
            <w:r w:rsidR="006E1E62">
              <w:rPr>
                <w:rFonts w:asciiTheme="minorHAnsi" w:eastAsia="Times New Roman" w:hAnsiTheme="minorHAnsi" w:cstheme="minorHAnsi"/>
                <w:b/>
                <w:color w:val="FFFFFF"/>
                <w:sz w:val="22"/>
                <w:szCs w:val="22"/>
              </w:rPr>
              <w:t>30</w:t>
            </w:r>
          </w:p>
        </w:tc>
      </w:tr>
      <w:tr w:rsidR="00E57169" w:rsidRPr="00643BE8" w14:paraId="7BB1943B" w14:textId="77777777" w:rsidTr="006E3EBF">
        <w:trPr>
          <w:trHeight w:val="255"/>
          <w:jc w:val="center"/>
        </w:trPr>
        <w:tc>
          <w:tcPr>
            <w:tcW w:w="3969" w:type="dxa"/>
            <w:vMerge/>
            <w:shd w:val="clear" w:color="auto" w:fill="4F81BD"/>
            <w:vAlign w:val="center"/>
            <w:hideMark/>
          </w:tcPr>
          <w:p w14:paraId="6264E793" w14:textId="77777777" w:rsidR="00643BE8" w:rsidRPr="00AF7E92" w:rsidRDefault="00643BE8" w:rsidP="00B15D11">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5414EEEF" w14:textId="01982DEE" w:rsidR="00643BE8" w:rsidRPr="00AF7E92" w:rsidRDefault="00643BE8"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sidR="00B15D11">
              <w:rPr>
                <w:rFonts w:asciiTheme="minorHAnsi" w:eastAsia="Times New Roman" w:hAnsiTheme="minorHAnsi" w:cstheme="minorHAnsi"/>
                <w:b/>
                <w:bCs/>
                <w:color w:val="FFFFFF"/>
                <w:sz w:val="22"/>
                <w:szCs w:val="22"/>
              </w:rPr>
              <w:t>’</w:t>
            </w:r>
            <w:r w:rsidR="00B476B6">
              <w:rPr>
                <w:rFonts w:asciiTheme="minorHAnsi" w:eastAsia="Times New Roman" w:hAnsiTheme="minorHAnsi" w:cstheme="minorHAnsi"/>
                <w:b/>
                <w:bCs/>
                <w:color w:val="FFFFFF"/>
                <w:sz w:val="22"/>
                <w:szCs w:val="22"/>
              </w:rPr>
              <w:t>000</w:t>
            </w:r>
          </w:p>
        </w:tc>
        <w:tc>
          <w:tcPr>
            <w:tcW w:w="1191" w:type="dxa"/>
            <w:tcBorders>
              <w:top w:val="nil"/>
              <w:left w:val="nil"/>
              <w:bottom w:val="nil"/>
              <w:right w:val="nil"/>
            </w:tcBorders>
            <w:shd w:val="clear" w:color="auto" w:fill="4F81BD"/>
            <w:vAlign w:val="center"/>
            <w:hideMark/>
          </w:tcPr>
          <w:p w14:paraId="421F1C51" w14:textId="10C00907" w:rsidR="00643BE8" w:rsidRPr="00AF7E92" w:rsidRDefault="00B15D11"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3E8E32EE" w14:textId="21ACF7D0" w:rsidR="00643BE8" w:rsidRPr="00AF7E92" w:rsidRDefault="00B15D11"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7044B6B0" w14:textId="6C5A9F9C" w:rsidR="00643BE8" w:rsidRPr="00AF7E92" w:rsidRDefault="00B15D11"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1721832A" w14:textId="756385D5" w:rsidR="00643BE8" w:rsidRPr="00AF7E92" w:rsidRDefault="00B15D11" w:rsidP="00B15D11">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r>
      <w:tr w:rsidR="00643BE8" w:rsidRPr="00643BE8" w14:paraId="688FE711" w14:textId="77777777" w:rsidTr="00E57169">
        <w:trPr>
          <w:trHeight w:val="340"/>
          <w:jc w:val="center"/>
        </w:trPr>
        <w:tc>
          <w:tcPr>
            <w:tcW w:w="3969" w:type="dxa"/>
            <w:tcBorders>
              <w:top w:val="nil"/>
              <w:left w:val="nil"/>
              <w:bottom w:val="nil"/>
              <w:right w:val="nil"/>
            </w:tcBorders>
            <w:vAlign w:val="center"/>
            <w:hideMark/>
          </w:tcPr>
          <w:p w14:paraId="6690A18E" w14:textId="41541E77" w:rsidR="00643BE8" w:rsidRPr="00AF7E92" w:rsidRDefault="00643BE8" w:rsidP="00C44AB4">
            <w:pPr>
              <w:keepNext/>
              <w:spacing w:before="0" w:after="0"/>
              <w:ind w:left="179" w:hanging="179"/>
              <w:rPr>
                <w:rFonts w:asciiTheme="minorHAnsi" w:eastAsia="Times New Roman" w:hAnsiTheme="minorHAnsi" w:cstheme="minorHAnsi"/>
                <w:color w:val="auto"/>
                <w:sz w:val="22"/>
                <w:szCs w:val="22"/>
              </w:rPr>
            </w:pPr>
            <w:r w:rsidRPr="00AF7E92">
              <w:rPr>
                <w:rFonts w:asciiTheme="minorHAnsi" w:eastAsia="Times New Roman" w:hAnsiTheme="minorHAnsi" w:cstheme="minorHAnsi"/>
                <w:color w:val="auto"/>
                <w:sz w:val="22"/>
                <w:szCs w:val="22"/>
              </w:rPr>
              <w:t>Amount borrowed as at 30 June of the prior year</w:t>
            </w:r>
          </w:p>
        </w:tc>
        <w:tc>
          <w:tcPr>
            <w:tcW w:w="1191" w:type="dxa"/>
            <w:tcBorders>
              <w:top w:val="nil"/>
              <w:left w:val="nil"/>
              <w:bottom w:val="nil"/>
              <w:right w:val="nil"/>
            </w:tcBorders>
            <w:vAlign w:val="center"/>
            <w:hideMark/>
          </w:tcPr>
          <w:p w14:paraId="5592A3D2" w14:textId="45B36043" w:rsidR="00643BE8" w:rsidRPr="00587D78" w:rsidRDefault="00E045D6" w:rsidP="00B15D11">
            <w:pPr>
              <w:keepNext/>
              <w:spacing w:before="0" w:after="0"/>
              <w:jc w:val="right"/>
              <w:rPr>
                <w:rFonts w:asciiTheme="minorHAnsi" w:eastAsia="Times New Roman" w:hAnsiTheme="minorHAnsi" w:cstheme="minorHAnsi"/>
                <w:color w:val="auto"/>
                <w:sz w:val="22"/>
                <w:szCs w:val="22"/>
              </w:rPr>
            </w:pPr>
            <w:r w:rsidRPr="00587D78">
              <w:rPr>
                <w:rFonts w:asciiTheme="minorHAnsi" w:eastAsia="Times New Roman" w:hAnsiTheme="minorHAnsi" w:cstheme="minorHAnsi"/>
                <w:color w:val="auto"/>
                <w:sz w:val="22"/>
                <w:szCs w:val="22"/>
              </w:rPr>
              <w:t>37,511</w:t>
            </w:r>
          </w:p>
        </w:tc>
        <w:tc>
          <w:tcPr>
            <w:tcW w:w="1191" w:type="dxa"/>
            <w:tcBorders>
              <w:top w:val="nil"/>
              <w:left w:val="nil"/>
              <w:bottom w:val="nil"/>
              <w:right w:val="nil"/>
            </w:tcBorders>
            <w:shd w:val="clear" w:color="auto" w:fill="F2F2F2" w:themeFill="background1" w:themeFillShade="F2"/>
            <w:vAlign w:val="center"/>
            <w:hideMark/>
          </w:tcPr>
          <w:p w14:paraId="75A383F5" w14:textId="513493E2" w:rsidR="00643BE8" w:rsidRPr="00587D78" w:rsidRDefault="007721C3" w:rsidP="00B15D11">
            <w:pPr>
              <w:keepNext/>
              <w:spacing w:before="0" w:after="0"/>
              <w:jc w:val="right"/>
              <w:rPr>
                <w:rFonts w:asciiTheme="minorHAnsi" w:eastAsia="Times New Roman" w:hAnsiTheme="minorHAnsi" w:cstheme="minorHAnsi"/>
                <w:color w:val="auto"/>
                <w:sz w:val="22"/>
                <w:szCs w:val="22"/>
              </w:rPr>
            </w:pPr>
            <w:r w:rsidRPr="00587D78">
              <w:rPr>
                <w:rFonts w:asciiTheme="minorHAnsi" w:eastAsia="Times New Roman" w:hAnsiTheme="minorHAnsi" w:cstheme="minorHAnsi"/>
                <w:color w:val="auto"/>
                <w:sz w:val="22"/>
                <w:szCs w:val="22"/>
              </w:rPr>
              <w:t>39,977</w:t>
            </w:r>
          </w:p>
        </w:tc>
        <w:tc>
          <w:tcPr>
            <w:tcW w:w="1134" w:type="dxa"/>
            <w:tcBorders>
              <w:top w:val="nil"/>
              <w:left w:val="nil"/>
              <w:bottom w:val="nil"/>
              <w:right w:val="nil"/>
            </w:tcBorders>
            <w:vAlign w:val="center"/>
            <w:hideMark/>
          </w:tcPr>
          <w:p w14:paraId="1D0A3196" w14:textId="409E5EAB" w:rsidR="00643BE8" w:rsidRPr="00587D78" w:rsidRDefault="00587D78" w:rsidP="00B15D11">
            <w:pPr>
              <w:keepNext/>
              <w:spacing w:before="0" w:after="0"/>
              <w:jc w:val="right"/>
              <w:rPr>
                <w:rFonts w:asciiTheme="minorHAnsi" w:eastAsia="Times New Roman" w:hAnsiTheme="minorHAnsi" w:cstheme="minorHAnsi"/>
                <w:color w:val="auto"/>
                <w:sz w:val="22"/>
                <w:szCs w:val="22"/>
              </w:rPr>
            </w:pPr>
            <w:r w:rsidRPr="00587D78">
              <w:rPr>
                <w:rFonts w:asciiTheme="minorHAnsi" w:eastAsia="Times New Roman" w:hAnsiTheme="minorHAnsi" w:cstheme="minorHAnsi"/>
                <w:color w:val="auto"/>
                <w:sz w:val="22"/>
                <w:szCs w:val="22"/>
              </w:rPr>
              <w:t>43,499</w:t>
            </w:r>
          </w:p>
        </w:tc>
        <w:tc>
          <w:tcPr>
            <w:tcW w:w="1134" w:type="dxa"/>
            <w:tcBorders>
              <w:top w:val="nil"/>
              <w:left w:val="nil"/>
              <w:bottom w:val="nil"/>
              <w:right w:val="nil"/>
            </w:tcBorders>
            <w:vAlign w:val="center"/>
            <w:hideMark/>
          </w:tcPr>
          <w:p w14:paraId="2B1D0A68" w14:textId="172F46F0" w:rsidR="00643BE8" w:rsidRPr="00587D78" w:rsidRDefault="0075644C" w:rsidP="00B15D11">
            <w:pPr>
              <w:keepNext/>
              <w:spacing w:before="0" w:after="0"/>
              <w:jc w:val="right"/>
              <w:rPr>
                <w:rFonts w:asciiTheme="minorHAnsi" w:eastAsia="Times New Roman" w:hAnsiTheme="minorHAnsi" w:cstheme="minorHAnsi"/>
                <w:color w:val="auto"/>
                <w:sz w:val="22"/>
                <w:szCs w:val="22"/>
              </w:rPr>
            </w:pPr>
            <w:r w:rsidRPr="00587D78">
              <w:rPr>
                <w:rFonts w:asciiTheme="minorHAnsi" w:eastAsia="Times New Roman" w:hAnsiTheme="minorHAnsi" w:cstheme="minorHAnsi"/>
                <w:color w:val="auto"/>
                <w:sz w:val="22"/>
                <w:szCs w:val="22"/>
              </w:rPr>
              <w:t>3</w:t>
            </w:r>
            <w:r w:rsidR="00587D78" w:rsidRPr="00587D78">
              <w:rPr>
                <w:rFonts w:asciiTheme="minorHAnsi" w:eastAsia="Times New Roman" w:hAnsiTheme="minorHAnsi" w:cstheme="minorHAnsi"/>
                <w:color w:val="auto"/>
                <w:sz w:val="22"/>
                <w:szCs w:val="22"/>
              </w:rPr>
              <w:t>6,324</w:t>
            </w:r>
          </w:p>
        </w:tc>
        <w:tc>
          <w:tcPr>
            <w:tcW w:w="1134" w:type="dxa"/>
            <w:tcBorders>
              <w:top w:val="nil"/>
              <w:left w:val="nil"/>
              <w:bottom w:val="nil"/>
              <w:right w:val="nil"/>
            </w:tcBorders>
            <w:vAlign w:val="center"/>
            <w:hideMark/>
          </w:tcPr>
          <w:p w14:paraId="1424F321" w14:textId="56FE9A36" w:rsidR="00643BE8" w:rsidRPr="00587D78" w:rsidRDefault="0075644C" w:rsidP="00B15D11">
            <w:pPr>
              <w:keepNext/>
              <w:spacing w:before="0" w:after="0"/>
              <w:jc w:val="right"/>
              <w:rPr>
                <w:rFonts w:asciiTheme="minorHAnsi" w:eastAsia="Times New Roman" w:hAnsiTheme="minorHAnsi" w:cstheme="minorHAnsi"/>
                <w:color w:val="auto"/>
                <w:sz w:val="22"/>
                <w:szCs w:val="22"/>
              </w:rPr>
            </w:pPr>
            <w:r w:rsidRPr="00587D78">
              <w:rPr>
                <w:rFonts w:asciiTheme="minorHAnsi" w:eastAsia="Times New Roman" w:hAnsiTheme="minorHAnsi" w:cstheme="minorHAnsi"/>
                <w:color w:val="auto"/>
                <w:sz w:val="22"/>
                <w:szCs w:val="22"/>
              </w:rPr>
              <w:t>2</w:t>
            </w:r>
            <w:r w:rsidR="00587D78" w:rsidRPr="00587D78">
              <w:rPr>
                <w:rFonts w:asciiTheme="minorHAnsi" w:eastAsia="Times New Roman" w:hAnsiTheme="minorHAnsi" w:cstheme="minorHAnsi"/>
                <w:color w:val="auto"/>
                <w:sz w:val="22"/>
                <w:szCs w:val="22"/>
              </w:rPr>
              <w:t>8,809</w:t>
            </w:r>
          </w:p>
        </w:tc>
      </w:tr>
      <w:tr w:rsidR="00643BE8" w:rsidRPr="00643BE8" w14:paraId="0FBBD147" w14:textId="77777777" w:rsidTr="00E57169">
        <w:trPr>
          <w:trHeight w:val="340"/>
          <w:jc w:val="center"/>
        </w:trPr>
        <w:tc>
          <w:tcPr>
            <w:tcW w:w="3969" w:type="dxa"/>
            <w:tcBorders>
              <w:top w:val="nil"/>
              <w:left w:val="nil"/>
              <w:bottom w:val="nil"/>
              <w:right w:val="nil"/>
            </w:tcBorders>
            <w:vAlign w:val="center"/>
            <w:hideMark/>
          </w:tcPr>
          <w:p w14:paraId="73A06C36" w14:textId="77777777" w:rsidR="00643BE8" w:rsidRPr="00AF7E92" w:rsidRDefault="00643BE8" w:rsidP="00C44AB4">
            <w:pPr>
              <w:keepNext/>
              <w:spacing w:before="0" w:after="0"/>
              <w:ind w:left="179" w:hanging="179"/>
              <w:jc w:val="both"/>
              <w:rPr>
                <w:rFonts w:asciiTheme="minorHAnsi" w:eastAsia="Times New Roman" w:hAnsiTheme="minorHAnsi" w:cstheme="minorHAnsi"/>
                <w:color w:val="auto"/>
                <w:sz w:val="22"/>
                <w:szCs w:val="22"/>
              </w:rPr>
            </w:pPr>
            <w:r w:rsidRPr="00AF7E92">
              <w:rPr>
                <w:rFonts w:asciiTheme="minorHAnsi" w:eastAsia="Times New Roman" w:hAnsiTheme="minorHAnsi" w:cstheme="minorHAnsi"/>
                <w:color w:val="auto"/>
                <w:sz w:val="22"/>
                <w:szCs w:val="22"/>
              </w:rPr>
              <w:t>Amount proposed to be borrowed</w:t>
            </w:r>
          </w:p>
        </w:tc>
        <w:tc>
          <w:tcPr>
            <w:tcW w:w="1191" w:type="dxa"/>
            <w:tcBorders>
              <w:top w:val="nil"/>
              <w:left w:val="nil"/>
              <w:bottom w:val="nil"/>
              <w:right w:val="nil"/>
            </w:tcBorders>
            <w:vAlign w:val="center"/>
            <w:hideMark/>
          </w:tcPr>
          <w:p w14:paraId="6C64492D" w14:textId="10BCF393" w:rsidR="00643BE8" w:rsidRPr="00B26237" w:rsidRDefault="007721C3" w:rsidP="00B15D11">
            <w:pPr>
              <w:keepNext/>
              <w:spacing w:before="0" w:after="0"/>
              <w:jc w:val="right"/>
              <w:rPr>
                <w:rFonts w:asciiTheme="minorHAnsi" w:eastAsia="Times New Roman" w:hAnsiTheme="minorHAnsi" w:cstheme="minorHAnsi"/>
                <w:color w:val="auto"/>
                <w:sz w:val="22"/>
                <w:szCs w:val="22"/>
              </w:rPr>
            </w:pPr>
            <w:r w:rsidRPr="00B26237">
              <w:rPr>
                <w:rFonts w:asciiTheme="minorHAnsi" w:eastAsia="Times New Roman" w:hAnsiTheme="minorHAnsi" w:cstheme="minorHAnsi"/>
                <w:color w:val="auto"/>
                <w:sz w:val="22"/>
                <w:szCs w:val="22"/>
              </w:rPr>
              <w:t>8,000</w:t>
            </w:r>
          </w:p>
        </w:tc>
        <w:tc>
          <w:tcPr>
            <w:tcW w:w="1191" w:type="dxa"/>
            <w:tcBorders>
              <w:top w:val="nil"/>
              <w:left w:val="nil"/>
              <w:bottom w:val="nil"/>
              <w:right w:val="nil"/>
            </w:tcBorders>
            <w:shd w:val="clear" w:color="auto" w:fill="F2F2F2" w:themeFill="background1" w:themeFillShade="F2"/>
            <w:vAlign w:val="center"/>
            <w:hideMark/>
          </w:tcPr>
          <w:p w14:paraId="5E584366" w14:textId="4BC8D317" w:rsidR="00643BE8" w:rsidRPr="00B26237" w:rsidRDefault="007721C3" w:rsidP="00B15D11">
            <w:pPr>
              <w:keepNext/>
              <w:spacing w:before="0" w:after="0"/>
              <w:jc w:val="right"/>
              <w:rPr>
                <w:rFonts w:asciiTheme="minorHAnsi" w:eastAsia="Times New Roman" w:hAnsiTheme="minorHAnsi" w:cstheme="minorHAnsi"/>
                <w:color w:val="auto"/>
                <w:sz w:val="22"/>
                <w:szCs w:val="22"/>
              </w:rPr>
            </w:pPr>
            <w:r w:rsidRPr="00B26237">
              <w:rPr>
                <w:rFonts w:asciiTheme="minorHAnsi" w:eastAsia="Times New Roman" w:hAnsiTheme="minorHAnsi" w:cstheme="minorHAnsi"/>
                <w:color w:val="auto"/>
                <w:sz w:val="22"/>
                <w:szCs w:val="22"/>
              </w:rPr>
              <w:t>10</w:t>
            </w:r>
            <w:r w:rsidR="00643BE8" w:rsidRPr="00B26237">
              <w:rPr>
                <w:rFonts w:asciiTheme="minorHAnsi" w:eastAsia="Times New Roman" w:hAnsiTheme="minorHAnsi" w:cstheme="minorHAnsi"/>
                <w:color w:val="auto"/>
                <w:sz w:val="22"/>
                <w:szCs w:val="22"/>
              </w:rPr>
              <w:t>,000</w:t>
            </w:r>
          </w:p>
        </w:tc>
        <w:tc>
          <w:tcPr>
            <w:tcW w:w="1134" w:type="dxa"/>
            <w:tcBorders>
              <w:top w:val="nil"/>
              <w:left w:val="nil"/>
              <w:bottom w:val="nil"/>
              <w:right w:val="nil"/>
            </w:tcBorders>
            <w:vAlign w:val="center"/>
            <w:hideMark/>
          </w:tcPr>
          <w:p w14:paraId="7B1E8A3A" w14:textId="6511C45F" w:rsidR="00643BE8" w:rsidRPr="00B26237" w:rsidRDefault="00643BE8" w:rsidP="00B15D11">
            <w:pPr>
              <w:keepNext/>
              <w:spacing w:before="0" w:after="0"/>
              <w:jc w:val="right"/>
              <w:rPr>
                <w:rFonts w:asciiTheme="minorHAnsi" w:eastAsia="Times New Roman" w:hAnsiTheme="minorHAnsi" w:cstheme="minorHAnsi"/>
                <w:color w:val="auto"/>
                <w:sz w:val="22"/>
                <w:szCs w:val="22"/>
              </w:rPr>
            </w:pPr>
            <w:r w:rsidRPr="00B26237">
              <w:rPr>
                <w:rFonts w:asciiTheme="minorHAnsi" w:eastAsia="Times New Roman" w:hAnsiTheme="minorHAnsi" w:cstheme="minorHAnsi"/>
                <w:color w:val="auto"/>
                <w:sz w:val="22"/>
                <w:szCs w:val="22"/>
              </w:rPr>
              <w:t>-</w:t>
            </w:r>
          </w:p>
        </w:tc>
        <w:tc>
          <w:tcPr>
            <w:tcW w:w="1134" w:type="dxa"/>
            <w:tcBorders>
              <w:top w:val="nil"/>
              <w:left w:val="nil"/>
              <w:bottom w:val="nil"/>
              <w:right w:val="nil"/>
            </w:tcBorders>
            <w:vAlign w:val="center"/>
            <w:hideMark/>
          </w:tcPr>
          <w:p w14:paraId="5DA9BBAB" w14:textId="2F7A1DBF" w:rsidR="00643BE8" w:rsidRPr="00B26237" w:rsidRDefault="00643BE8" w:rsidP="00B15D11">
            <w:pPr>
              <w:keepNext/>
              <w:spacing w:before="0" w:after="0"/>
              <w:jc w:val="right"/>
              <w:rPr>
                <w:rFonts w:asciiTheme="minorHAnsi" w:eastAsia="Times New Roman" w:hAnsiTheme="minorHAnsi" w:cstheme="minorHAnsi"/>
                <w:color w:val="auto"/>
                <w:sz w:val="22"/>
                <w:szCs w:val="22"/>
              </w:rPr>
            </w:pPr>
            <w:r w:rsidRPr="00B26237">
              <w:rPr>
                <w:rFonts w:asciiTheme="minorHAnsi" w:eastAsia="Times New Roman" w:hAnsiTheme="minorHAnsi" w:cstheme="minorHAnsi"/>
                <w:color w:val="auto"/>
                <w:sz w:val="22"/>
                <w:szCs w:val="22"/>
              </w:rPr>
              <w:t>-</w:t>
            </w:r>
          </w:p>
        </w:tc>
        <w:tc>
          <w:tcPr>
            <w:tcW w:w="1134" w:type="dxa"/>
            <w:tcBorders>
              <w:top w:val="nil"/>
              <w:left w:val="nil"/>
              <w:bottom w:val="nil"/>
              <w:right w:val="nil"/>
            </w:tcBorders>
            <w:vAlign w:val="center"/>
            <w:hideMark/>
          </w:tcPr>
          <w:p w14:paraId="53917ED7" w14:textId="2FA8DC4D" w:rsidR="00643BE8" w:rsidRPr="00B26237" w:rsidRDefault="00643BE8" w:rsidP="00B15D11">
            <w:pPr>
              <w:keepNext/>
              <w:spacing w:before="0" w:after="0"/>
              <w:jc w:val="right"/>
              <w:rPr>
                <w:rFonts w:asciiTheme="minorHAnsi" w:eastAsia="Times New Roman" w:hAnsiTheme="minorHAnsi" w:cstheme="minorHAnsi"/>
                <w:color w:val="auto"/>
                <w:sz w:val="22"/>
                <w:szCs w:val="22"/>
              </w:rPr>
            </w:pPr>
            <w:r w:rsidRPr="00B26237">
              <w:rPr>
                <w:rFonts w:asciiTheme="minorHAnsi" w:eastAsia="Times New Roman" w:hAnsiTheme="minorHAnsi" w:cstheme="minorHAnsi"/>
                <w:color w:val="auto"/>
                <w:sz w:val="22"/>
                <w:szCs w:val="22"/>
              </w:rPr>
              <w:t>-</w:t>
            </w:r>
          </w:p>
        </w:tc>
      </w:tr>
      <w:tr w:rsidR="00643BE8" w:rsidRPr="00643BE8" w14:paraId="3E89741A" w14:textId="77777777" w:rsidTr="00E57169">
        <w:trPr>
          <w:trHeight w:val="340"/>
          <w:jc w:val="center"/>
        </w:trPr>
        <w:tc>
          <w:tcPr>
            <w:tcW w:w="3969" w:type="dxa"/>
            <w:tcBorders>
              <w:top w:val="nil"/>
              <w:left w:val="nil"/>
              <w:bottom w:val="nil"/>
              <w:right w:val="nil"/>
            </w:tcBorders>
            <w:vAlign w:val="center"/>
            <w:hideMark/>
          </w:tcPr>
          <w:p w14:paraId="33585C19" w14:textId="77777777" w:rsidR="00643BE8" w:rsidRPr="00AF7E92" w:rsidRDefault="00643BE8" w:rsidP="00C44AB4">
            <w:pPr>
              <w:keepNext/>
              <w:spacing w:before="0" w:after="0"/>
              <w:ind w:left="179" w:hanging="179"/>
              <w:jc w:val="both"/>
              <w:rPr>
                <w:rFonts w:asciiTheme="minorHAnsi" w:eastAsia="Times New Roman" w:hAnsiTheme="minorHAnsi" w:cstheme="minorHAnsi"/>
                <w:color w:val="auto"/>
                <w:sz w:val="22"/>
                <w:szCs w:val="22"/>
              </w:rPr>
            </w:pPr>
            <w:r w:rsidRPr="00AF7E92">
              <w:rPr>
                <w:rFonts w:asciiTheme="minorHAnsi" w:eastAsia="Times New Roman" w:hAnsiTheme="minorHAnsi" w:cstheme="minorHAnsi"/>
                <w:color w:val="auto"/>
                <w:sz w:val="22"/>
                <w:szCs w:val="22"/>
              </w:rPr>
              <w:t>Amount projected to be redeemed</w:t>
            </w:r>
          </w:p>
        </w:tc>
        <w:tc>
          <w:tcPr>
            <w:tcW w:w="1191" w:type="dxa"/>
            <w:tcBorders>
              <w:top w:val="nil"/>
              <w:left w:val="nil"/>
              <w:bottom w:val="single" w:sz="8" w:space="0" w:color="auto"/>
              <w:right w:val="nil"/>
            </w:tcBorders>
            <w:tcMar>
              <w:right w:w="45" w:type="dxa"/>
            </w:tcMar>
            <w:vAlign w:val="center"/>
            <w:hideMark/>
          </w:tcPr>
          <w:p w14:paraId="5FD1F39C" w14:textId="48FF643E" w:rsidR="00643BE8" w:rsidRPr="00B26237" w:rsidRDefault="008F5970" w:rsidP="008F5970">
            <w:pPr>
              <w:keepNext/>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B15D11" w:rsidRPr="00B26237">
              <w:rPr>
                <w:rFonts w:asciiTheme="minorHAnsi" w:eastAsia="Times New Roman" w:hAnsiTheme="minorHAnsi" w:cstheme="minorHAnsi"/>
                <w:color w:val="auto"/>
                <w:sz w:val="22"/>
                <w:szCs w:val="22"/>
              </w:rPr>
              <w:t>(</w:t>
            </w:r>
            <w:r w:rsidR="002A5DB3" w:rsidRPr="00B26237">
              <w:rPr>
                <w:rFonts w:asciiTheme="minorHAnsi" w:eastAsia="Times New Roman" w:hAnsiTheme="minorHAnsi" w:cstheme="minorHAnsi"/>
                <w:color w:val="auto"/>
                <w:sz w:val="22"/>
                <w:szCs w:val="22"/>
              </w:rPr>
              <w:t>5,</w:t>
            </w:r>
            <w:r w:rsidR="001B00B3" w:rsidRPr="00B26237">
              <w:rPr>
                <w:rFonts w:asciiTheme="minorHAnsi" w:eastAsia="Times New Roman" w:hAnsiTheme="minorHAnsi" w:cstheme="minorHAnsi"/>
                <w:color w:val="auto"/>
                <w:sz w:val="22"/>
                <w:szCs w:val="22"/>
              </w:rPr>
              <w:t>534</w:t>
            </w:r>
            <w:r w:rsidR="00B15D11" w:rsidRPr="00B26237">
              <w:rPr>
                <w:rFonts w:asciiTheme="minorHAnsi" w:eastAsia="Times New Roman" w:hAnsiTheme="minorHAnsi" w:cstheme="minorHAnsi"/>
                <w:color w:val="auto"/>
                <w:sz w:val="22"/>
                <w:szCs w:val="22"/>
              </w:rPr>
              <w:t>)</w:t>
            </w:r>
          </w:p>
        </w:tc>
        <w:tc>
          <w:tcPr>
            <w:tcW w:w="1191" w:type="dxa"/>
            <w:tcBorders>
              <w:top w:val="nil"/>
              <w:left w:val="nil"/>
              <w:bottom w:val="single" w:sz="8" w:space="0" w:color="auto"/>
              <w:right w:val="nil"/>
            </w:tcBorders>
            <w:shd w:val="clear" w:color="auto" w:fill="F2F2F2" w:themeFill="background1" w:themeFillShade="F2"/>
            <w:tcMar>
              <w:right w:w="45" w:type="dxa"/>
            </w:tcMar>
            <w:vAlign w:val="center"/>
            <w:hideMark/>
          </w:tcPr>
          <w:p w14:paraId="147BA149" w14:textId="4026D566" w:rsidR="00643BE8" w:rsidRPr="00B26237" w:rsidRDefault="008F5970" w:rsidP="008F5970">
            <w:pPr>
              <w:keepNext/>
              <w:spacing w:before="0" w:after="0"/>
              <w:jc w:val="center"/>
              <w:rPr>
                <w:rFonts w:asciiTheme="minorHAnsi" w:eastAsia="Times New Roman" w:hAnsiTheme="minorHAnsi" w:cstheme="minorBidi"/>
                <w:color w:val="auto"/>
                <w:sz w:val="22"/>
                <w:szCs w:val="22"/>
              </w:rPr>
            </w:pPr>
            <w:r>
              <w:rPr>
                <w:rFonts w:asciiTheme="minorHAnsi" w:eastAsia="Times New Roman" w:hAnsiTheme="minorHAnsi" w:cstheme="minorBidi"/>
                <w:color w:val="auto"/>
                <w:sz w:val="22"/>
                <w:szCs w:val="22"/>
              </w:rPr>
              <w:t xml:space="preserve">      </w:t>
            </w:r>
            <w:r w:rsidR="0026515F" w:rsidRPr="00B26237">
              <w:rPr>
                <w:rFonts w:asciiTheme="minorHAnsi" w:eastAsia="Times New Roman" w:hAnsiTheme="minorHAnsi" w:cstheme="minorBidi"/>
                <w:color w:val="auto"/>
                <w:sz w:val="22"/>
                <w:szCs w:val="22"/>
              </w:rPr>
              <w:t>(</w:t>
            </w:r>
            <w:r w:rsidR="00AA7A88" w:rsidRPr="00B26237">
              <w:rPr>
                <w:rFonts w:asciiTheme="minorHAnsi" w:eastAsia="Times New Roman" w:hAnsiTheme="minorHAnsi" w:cstheme="minorBidi"/>
                <w:color w:val="auto"/>
                <w:sz w:val="22"/>
                <w:szCs w:val="22"/>
              </w:rPr>
              <w:t>6,478</w:t>
            </w:r>
            <w:r w:rsidR="0026515F" w:rsidRPr="00B26237">
              <w:rPr>
                <w:rFonts w:asciiTheme="minorHAnsi" w:eastAsia="Times New Roman" w:hAnsiTheme="minorHAnsi" w:cstheme="minorBidi"/>
                <w:color w:val="auto"/>
                <w:sz w:val="22"/>
                <w:szCs w:val="22"/>
              </w:rPr>
              <w:t>)</w:t>
            </w:r>
          </w:p>
        </w:tc>
        <w:tc>
          <w:tcPr>
            <w:tcW w:w="1134" w:type="dxa"/>
            <w:tcBorders>
              <w:top w:val="nil"/>
              <w:left w:val="nil"/>
              <w:bottom w:val="single" w:sz="8" w:space="0" w:color="auto"/>
              <w:right w:val="nil"/>
            </w:tcBorders>
            <w:tcMar>
              <w:right w:w="45" w:type="dxa"/>
            </w:tcMar>
            <w:vAlign w:val="center"/>
            <w:hideMark/>
          </w:tcPr>
          <w:p w14:paraId="65E7196D" w14:textId="1763606B" w:rsidR="00643BE8" w:rsidRPr="00B26237" w:rsidRDefault="008F5970" w:rsidP="008F5970">
            <w:pPr>
              <w:keepNext/>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26515F" w:rsidRPr="00B26237">
              <w:rPr>
                <w:rFonts w:asciiTheme="minorHAnsi" w:eastAsia="Times New Roman" w:hAnsiTheme="minorHAnsi" w:cstheme="minorHAnsi"/>
                <w:color w:val="auto"/>
                <w:sz w:val="22"/>
                <w:szCs w:val="22"/>
              </w:rPr>
              <w:t>(</w:t>
            </w:r>
            <w:r w:rsidR="00505FED" w:rsidRPr="00B26237">
              <w:rPr>
                <w:rFonts w:asciiTheme="minorHAnsi" w:eastAsia="Times New Roman" w:hAnsiTheme="minorHAnsi" w:cstheme="minorHAnsi"/>
                <w:color w:val="auto"/>
                <w:sz w:val="22"/>
                <w:szCs w:val="22"/>
              </w:rPr>
              <w:t>7,175</w:t>
            </w:r>
            <w:r w:rsidR="0026515F" w:rsidRPr="00B26237">
              <w:rPr>
                <w:rFonts w:asciiTheme="minorHAnsi" w:eastAsia="Times New Roman" w:hAnsiTheme="minorHAnsi" w:cstheme="minorHAnsi"/>
                <w:color w:val="auto"/>
                <w:sz w:val="22"/>
                <w:szCs w:val="22"/>
              </w:rPr>
              <w:t>)</w:t>
            </w:r>
          </w:p>
        </w:tc>
        <w:tc>
          <w:tcPr>
            <w:tcW w:w="1134" w:type="dxa"/>
            <w:tcBorders>
              <w:top w:val="nil"/>
              <w:left w:val="nil"/>
              <w:bottom w:val="single" w:sz="8" w:space="0" w:color="auto"/>
              <w:right w:val="nil"/>
            </w:tcBorders>
            <w:tcMar>
              <w:right w:w="45" w:type="dxa"/>
            </w:tcMar>
            <w:vAlign w:val="center"/>
            <w:hideMark/>
          </w:tcPr>
          <w:p w14:paraId="6DC7555E" w14:textId="162D7595" w:rsidR="00643BE8" w:rsidRPr="00B26237" w:rsidRDefault="008F5970" w:rsidP="008F5970">
            <w:pPr>
              <w:keepNext/>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26515F" w:rsidRPr="00B26237">
              <w:rPr>
                <w:rFonts w:asciiTheme="minorHAnsi" w:eastAsia="Times New Roman" w:hAnsiTheme="minorHAnsi" w:cstheme="minorHAnsi"/>
                <w:color w:val="auto"/>
                <w:sz w:val="22"/>
                <w:szCs w:val="22"/>
              </w:rPr>
              <w:t>(</w:t>
            </w:r>
            <w:r w:rsidR="00505FED" w:rsidRPr="00B26237">
              <w:rPr>
                <w:rFonts w:asciiTheme="minorHAnsi" w:eastAsia="Times New Roman" w:hAnsiTheme="minorHAnsi" w:cstheme="minorHAnsi"/>
                <w:color w:val="auto"/>
                <w:sz w:val="22"/>
                <w:szCs w:val="22"/>
              </w:rPr>
              <w:t>7,515</w:t>
            </w:r>
            <w:r w:rsidR="0026515F" w:rsidRPr="00B26237">
              <w:rPr>
                <w:rFonts w:asciiTheme="minorHAnsi" w:eastAsia="Times New Roman" w:hAnsiTheme="minorHAnsi" w:cstheme="minorHAnsi"/>
                <w:color w:val="auto"/>
                <w:sz w:val="22"/>
                <w:szCs w:val="22"/>
              </w:rPr>
              <w:t>)</w:t>
            </w:r>
          </w:p>
        </w:tc>
        <w:tc>
          <w:tcPr>
            <w:tcW w:w="1134" w:type="dxa"/>
            <w:tcBorders>
              <w:top w:val="nil"/>
              <w:left w:val="nil"/>
              <w:bottom w:val="single" w:sz="8" w:space="0" w:color="auto"/>
              <w:right w:val="nil"/>
            </w:tcBorders>
            <w:tcMar>
              <w:right w:w="45" w:type="dxa"/>
            </w:tcMar>
            <w:vAlign w:val="center"/>
            <w:hideMark/>
          </w:tcPr>
          <w:p w14:paraId="1322F122" w14:textId="570973D2" w:rsidR="00643BE8" w:rsidRPr="00B26237" w:rsidRDefault="008F5970" w:rsidP="008F5970">
            <w:pPr>
              <w:keepNext/>
              <w:spacing w:before="0" w:after="0"/>
              <w:jc w:val="cente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 xml:space="preserve">     </w:t>
            </w:r>
            <w:r w:rsidR="0026515F" w:rsidRPr="00B26237">
              <w:rPr>
                <w:rFonts w:asciiTheme="minorHAnsi" w:eastAsia="Times New Roman" w:hAnsiTheme="minorHAnsi" w:cstheme="minorHAnsi"/>
                <w:color w:val="auto"/>
                <w:sz w:val="22"/>
                <w:szCs w:val="22"/>
              </w:rPr>
              <w:t>(</w:t>
            </w:r>
            <w:r w:rsidR="00505FED" w:rsidRPr="00B26237">
              <w:rPr>
                <w:rFonts w:asciiTheme="minorHAnsi" w:eastAsia="Times New Roman" w:hAnsiTheme="minorHAnsi" w:cstheme="minorHAnsi"/>
                <w:color w:val="auto"/>
                <w:sz w:val="22"/>
                <w:szCs w:val="22"/>
              </w:rPr>
              <w:t>5,569</w:t>
            </w:r>
            <w:r w:rsidR="0026515F" w:rsidRPr="00B26237">
              <w:rPr>
                <w:rFonts w:asciiTheme="minorHAnsi" w:eastAsia="Times New Roman" w:hAnsiTheme="minorHAnsi" w:cstheme="minorHAnsi"/>
                <w:color w:val="auto"/>
                <w:sz w:val="22"/>
                <w:szCs w:val="22"/>
              </w:rPr>
              <w:t>)</w:t>
            </w:r>
          </w:p>
        </w:tc>
      </w:tr>
      <w:tr w:rsidR="00FD6F65" w:rsidRPr="00FD6F65" w14:paraId="75E7C2CE" w14:textId="77777777" w:rsidTr="00E57169">
        <w:trPr>
          <w:trHeight w:val="340"/>
          <w:jc w:val="center"/>
        </w:trPr>
        <w:tc>
          <w:tcPr>
            <w:tcW w:w="3969" w:type="dxa"/>
            <w:tcBorders>
              <w:top w:val="nil"/>
              <w:left w:val="nil"/>
              <w:bottom w:val="single" w:sz="8" w:space="0" w:color="auto"/>
              <w:right w:val="nil"/>
            </w:tcBorders>
            <w:vAlign w:val="center"/>
            <w:hideMark/>
          </w:tcPr>
          <w:p w14:paraId="3A37DF9D" w14:textId="2772CF3F" w:rsidR="00643BE8" w:rsidRPr="00AF7E92" w:rsidRDefault="00643BE8" w:rsidP="00C44AB4">
            <w:pPr>
              <w:spacing w:before="0" w:after="0"/>
              <w:ind w:left="179" w:hanging="179"/>
              <w:jc w:val="both"/>
              <w:rPr>
                <w:rFonts w:asciiTheme="minorHAnsi" w:eastAsia="Times New Roman" w:hAnsiTheme="minorHAnsi" w:cstheme="minorHAnsi"/>
                <w:b/>
                <w:color w:val="auto"/>
                <w:sz w:val="22"/>
                <w:szCs w:val="22"/>
              </w:rPr>
            </w:pPr>
            <w:r w:rsidRPr="00AF7E92">
              <w:rPr>
                <w:rFonts w:asciiTheme="minorHAnsi" w:eastAsia="Times New Roman" w:hAnsiTheme="minorHAnsi" w:cstheme="minorHAnsi"/>
                <w:b/>
                <w:color w:val="auto"/>
                <w:sz w:val="22"/>
                <w:szCs w:val="22"/>
              </w:rPr>
              <w:t>Amount of borrowings as at 30 June</w:t>
            </w:r>
          </w:p>
        </w:tc>
        <w:tc>
          <w:tcPr>
            <w:tcW w:w="1191" w:type="dxa"/>
            <w:tcBorders>
              <w:top w:val="nil"/>
              <w:left w:val="nil"/>
              <w:bottom w:val="single" w:sz="8" w:space="0" w:color="auto"/>
              <w:right w:val="nil"/>
            </w:tcBorders>
            <w:vAlign w:val="center"/>
            <w:hideMark/>
          </w:tcPr>
          <w:p w14:paraId="0C8A5F88" w14:textId="7CCFDA58" w:rsidR="00643BE8" w:rsidRPr="00FD6F65" w:rsidRDefault="00643BE8" w:rsidP="00B15D11">
            <w:pPr>
              <w:spacing w:before="0" w:after="0"/>
              <w:jc w:val="right"/>
              <w:rPr>
                <w:rFonts w:asciiTheme="minorHAnsi" w:eastAsia="Times New Roman" w:hAnsiTheme="minorHAnsi" w:cstheme="minorHAnsi"/>
                <w:b/>
                <w:bCs/>
                <w:color w:val="auto"/>
                <w:sz w:val="22"/>
                <w:szCs w:val="22"/>
              </w:rPr>
            </w:pPr>
            <w:r w:rsidRPr="00FD6F65">
              <w:rPr>
                <w:rFonts w:asciiTheme="minorHAnsi" w:eastAsia="Times New Roman" w:hAnsiTheme="minorHAnsi" w:cstheme="minorHAnsi"/>
                <w:b/>
                <w:bCs/>
                <w:color w:val="auto"/>
                <w:sz w:val="22"/>
                <w:szCs w:val="22"/>
              </w:rPr>
              <w:t>3</w:t>
            </w:r>
            <w:r w:rsidR="00AC1788" w:rsidRPr="00FD6F65">
              <w:rPr>
                <w:rFonts w:asciiTheme="minorHAnsi" w:eastAsia="Times New Roman" w:hAnsiTheme="minorHAnsi" w:cstheme="minorHAnsi"/>
                <w:b/>
                <w:bCs/>
                <w:color w:val="auto"/>
                <w:sz w:val="22"/>
                <w:szCs w:val="22"/>
              </w:rPr>
              <w:t>9,977</w:t>
            </w:r>
          </w:p>
        </w:tc>
        <w:tc>
          <w:tcPr>
            <w:tcW w:w="1191" w:type="dxa"/>
            <w:tcBorders>
              <w:top w:val="nil"/>
              <w:left w:val="nil"/>
              <w:bottom w:val="single" w:sz="8" w:space="0" w:color="auto"/>
              <w:right w:val="nil"/>
            </w:tcBorders>
            <w:shd w:val="clear" w:color="auto" w:fill="F2F2F2" w:themeFill="background1" w:themeFillShade="F2"/>
            <w:vAlign w:val="center"/>
            <w:hideMark/>
          </w:tcPr>
          <w:p w14:paraId="337FA18D" w14:textId="42197F9B" w:rsidR="00643BE8" w:rsidRPr="00FD6F65" w:rsidRDefault="00F31AF0" w:rsidP="00B15D11">
            <w:pPr>
              <w:spacing w:before="0" w:after="0"/>
              <w:jc w:val="right"/>
              <w:rPr>
                <w:rFonts w:asciiTheme="minorHAnsi" w:eastAsia="Times New Roman" w:hAnsiTheme="minorHAnsi" w:cstheme="minorHAnsi"/>
                <w:b/>
                <w:bCs/>
                <w:color w:val="auto"/>
                <w:sz w:val="22"/>
                <w:szCs w:val="22"/>
              </w:rPr>
            </w:pPr>
            <w:r w:rsidRPr="00FD6F65">
              <w:rPr>
                <w:rFonts w:asciiTheme="minorHAnsi" w:eastAsia="Times New Roman" w:hAnsiTheme="minorHAnsi" w:cstheme="minorHAnsi"/>
                <w:b/>
                <w:bCs/>
                <w:color w:val="auto"/>
                <w:sz w:val="22"/>
                <w:szCs w:val="22"/>
              </w:rPr>
              <w:t>43,499</w:t>
            </w:r>
          </w:p>
        </w:tc>
        <w:tc>
          <w:tcPr>
            <w:tcW w:w="1134" w:type="dxa"/>
            <w:tcBorders>
              <w:top w:val="nil"/>
              <w:left w:val="nil"/>
              <w:bottom w:val="single" w:sz="8" w:space="0" w:color="auto"/>
              <w:right w:val="nil"/>
            </w:tcBorders>
            <w:vAlign w:val="center"/>
            <w:hideMark/>
          </w:tcPr>
          <w:p w14:paraId="42655A17" w14:textId="13645533" w:rsidR="00643BE8" w:rsidRPr="00FD6F65" w:rsidRDefault="00B52BB0" w:rsidP="00B15D11">
            <w:pPr>
              <w:spacing w:before="0" w:after="0"/>
              <w:jc w:val="right"/>
              <w:rPr>
                <w:rFonts w:asciiTheme="minorHAnsi" w:eastAsia="Times New Roman" w:hAnsiTheme="minorHAnsi" w:cstheme="minorHAnsi"/>
                <w:b/>
                <w:bCs/>
                <w:color w:val="auto"/>
                <w:sz w:val="22"/>
                <w:szCs w:val="22"/>
              </w:rPr>
            </w:pPr>
            <w:r w:rsidRPr="00FD6F65">
              <w:rPr>
                <w:rFonts w:asciiTheme="minorHAnsi" w:eastAsia="Times New Roman" w:hAnsiTheme="minorHAnsi" w:cstheme="minorHAnsi"/>
                <w:b/>
                <w:bCs/>
                <w:color w:val="auto"/>
                <w:sz w:val="22"/>
                <w:szCs w:val="22"/>
              </w:rPr>
              <w:t>36,324</w:t>
            </w:r>
          </w:p>
        </w:tc>
        <w:tc>
          <w:tcPr>
            <w:tcW w:w="1134" w:type="dxa"/>
            <w:tcBorders>
              <w:top w:val="nil"/>
              <w:left w:val="nil"/>
              <w:bottom w:val="single" w:sz="8" w:space="0" w:color="auto"/>
              <w:right w:val="nil"/>
            </w:tcBorders>
            <w:vAlign w:val="center"/>
            <w:hideMark/>
          </w:tcPr>
          <w:p w14:paraId="453E0337" w14:textId="62DCD810" w:rsidR="00643BE8" w:rsidRPr="00FD6F65" w:rsidRDefault="0075644C" w:rsidP="00B15D11">
            <w:pPr>
              <w:spacing w:before="0" w:after="0"/>
              <w:jc w:val="right"/>
              <w:rPr>
                <w:rFonts w:asciiTheme="minorHAnsi" w:eastAsia="Times New Roman" w:hAnsiTheme="minorHAnsi" w:cstheme="minorHAnsi"/>
                <w:b/>
                <w:bCs/>
                <w:color w:val="auto"/>
                <w:sz w:val="22"/>
                <w:szCs w:val="22"/>
              </w:rPr>
            </w:pPr>
            <w:r w:rsidRPr="00FD6F65">
              <w:rPr>
                <w:rFonts w:asciiTheme="minorHAnsi" w:eastAsia="Times New Roman" w:hAnsiTheme="minorHAnsi" w:cstheme="minorHAnsi"/>
                <w:b/>
                <w:bCs/>
                <w:color w:val="auto"/>
                <w:sz w:val="22"/>
                <w:szCs w:val="22"/>
              </w:rPr>
              <w:t>2</w:t>
            </w:r>
            <w:r w:rsidR="00B52BB0" w:rsidRPr="00FD6F65">
              <w:rPr>
                <w:rFonts w:asciiTheme="minorHAnsi" w:eastAsia="Times New Roman" w:hAnsiTheme="minorHAnsi" w:cstheme="minorHAnsi"/>
                <w:b/>
                <w:bCs/>
                <w:color w:val="auto"/>
                <w:sz w:val="22"/>
                <w:szCs w:val="22"/>
              </w:rPr>
              <w:t>8,809</w:t>
            </w:r>
          </w:p>
        </w:tc>
        <w:tc>
          <w:tcPr>
            <w:tcW w:w="1134" w:type="dxa"/>
            <w:tcBorders>
              <w:top w:val="nil"/>
              <w:left w:val="nil"/>
              <w:bottom w:val="single" w:sz="8" w:space="0" w:color="auto"/>
              <w:right w:val="nil"/>
            </w:tcBorders>
            <w:vAlign w:val="center"/>
            <w:hideMark/>
          </w:tcPr>
          <w:p w14:paraId="770E2D2B" w14:textId="523B168C" w:rsidR="00643BE8" w:rsidRPr="00FD6F65" w:rsidRDefault="00FD6F65" w:rsidP="00B15D11">
            <w:pPr>
              <w:spacing w:before="0" w:after="0"/>
              <w:jc w:val="right"/>
              <w:rPr>
                <w:rFonts w:asciiTheme="minorHAnsi" w:eastAsia="Times New Roman" w:hAnsiTheme="minorHAnsi" w:cstheme="minorHAnsi"/>
                <w:b/>
                <w:bCs/>
                <w:color w:val="auto"/>
                <w:sz w:val="22"/>
                <w:szCs w:val="22"/>
              </w:rPr>
            </w:pPr>
            <w:r w:rsidRPr="00FD6F65">
              <w:rPr>
                <w:rFonts w:asciiTheme="minorHAnsi" w:eastAsia="Times New Roman" w:hAnsiTheme="minorHAnsi" w:cstheme="minorHAnsi"/>
                <w:b/>
                <w:bCs/>
                <w:color w:val="auto"/>
                <w:sz w:val="22"/>
                <w:szCs w:val="22"/>
              </w:rPr>
              <w:t>23,240</w:t>
            </w:r>
          </w:p>
        </w:tc>
      </w:tr>
    </w:tbl>
    <w:p w14:paraId="4618ABE2" w14:textId="77D74161" w:rsidR="00EB33A3" w:rsidRDefault="00EB33A3" w:rsidP="00080B0C">
      <w:pPr>
        <w:spacing w:before="0" w:after="0"/>
        <w:jc w:val="both"/>
        <w:rPr>
          <w:rFonts w:asciiTheme="minorHAnsi" w:eastAsia="Times New Roman" w:hAnsiTheme="minorHAnsi" w:cstheme="minorHAnsi"/>
          <w:color w:val="auto"/>
        </w:rPr>
      </w:pPr>
    </w:p>
    <w:tbl>
      <w:tblPr>
        <w:tblW w:w="9753" w:type="dxa"/>
        <w:jc w:val="center"/>
        <w:tblLayout w:type="fixed"/>
        <w:tblLook w:val="04A0" w:firstRow="1" w:lastRow="0" w:firstColumn="1" w:lastColumn="0" w:noHBand="0" w:noVBand="1"/>
      </w:tblPr>
      <w:tblGrid>
        <w:gridCol w:w="3969"/>
        <w:gridCol w:w="1191"/>
        <w:gridCol w:w="1191"/>
        <w:gridCol w:w="1134"/>
        <w:gridCol w:w="1134"/>
        <w:gridCol w:w="1134"/>
      </w:tblGrid>
      <w:tr w:rsidR="003625FC" w:rsidRPr="00AF7E92" w14:paraId="6435AC31" w14:textId="77777777" w:rsidTr="006E3EBF">
        <w:trPr>
          <w:trHeight w:val="255"/>
          <w:jc w:val="center"/>
        </w:trPr>
        <w:tc>
          <w:tcPr>
            <w:tcW w:w="3969" w:type="dxa"/>
            <w:vMerge w:val="restart"/>
            <w:tcBorders>
              <w:top w:val="nil"/>
              <w:left w:val="nil"/>
              <w:bottom w:val="nil"/>
              <w:right w:val="nil"/>
            </w:tcBorders>
            <w:shd w:val="clear" w:color="auto" w:fill="4F81BD"/>
            <w:vAlign w:val="center"/>
            <w:hideMark/>
          </w:tcPr>
          <w:p w14:paraId="7374351E"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 </w:t>
            </w:r>
          </w:p>
        </w:tc>
        <w:tc>
          <w:tcPr>
            <w:tcW w:w="1191" w:type="dxa"/>
            <w:tcBorders>
              <w:top w:val="nil"/>
              <w:left w:val="nil"/>
              <w:bottom w:val="nil"/>
              <w:right w:val="nil"/>
            </w:tcBorders>
            <w:shd w:val="clear" w:color="auto" w:fill="4F81BD"/>
            <w:vAlign w:val="center"/>
            <w:hideMark/>
          </w:tcPr>
          <w:p w14:paraId="4C26A4D4"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Forecast</w:t>
            </w:r>
          </w:p>
        </w:tc>
        <w:tc>
          <w:tcPr>
            <w:tcW w:w="1191" w:type="dxa"/>
            <w:tcBorders>
              <w:top w:val="nil"/>
              <w:left w:val="nil"/>
              <w:bottom w:val="nil"/>
              <w:right w:val="nil"/>
            </w:tcBorders>
            <w:shd w:val="clear" w:color="auto" w:fill="4F81BD"/>
            <w:vAlign w:val="center"/>
            <w:hideMark/>
          </w:tcPr>
          <w:p w14:paraId="018E2645"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Budget</w:t>
            </w:r>
          </w:p>
        </w:tc>
        <w:tc>
          <w:tcPr>
            <w:tcW w:w="3402" w:type="dxa"/>
            <w:gridSpan w:val="3"/>
            <w:tcBorders>
              <w:top w:val="nil"/>
              <w:left w:val="nil"/>
              <w:bottom w:val="nil"/>
              <w:right w:val="nil"/>
            </w:tcBorders>
            <w:shd w:val="clear" w:color="auto" w:fill="4F81BD"/>
            <w:vAlign w:val="center"/>
            <w:hideMark/>
          </w:tcPr>
          <w:p w14:paraId="455EE2F5"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Projections</w:t>
            </w:r>
          </w:p>
        </w:tc>
      </w:tr>
      <w:tr w:rsidR="003625FC" w:rsidRPr="00AF7E92" w14:paraId="7C93B93D" w14:textId="77777777" w:rsidTr="006E3EBF">
        <w:trPr>
          <w:trHeight w:val="255"/>
          <w:jc w:val="center"/>
        </w:trPr>
        <w:tc>
          <w:tcPr>
            <w:tcW w:w="3969" w:type="dxa"/>
            <w:vMerge/>
            <w:shd w:val="clear" w:color="auto" w:fill="4F81BD"/>
            <w:vAlign w:val="center"/>
            <w:hideMark/>
          </w:tcPr>
          <w:p w14:paraId="7A1BBB46" w14:textId="77777777" w:rsidR="003625FC" w:rsidRPr="00AF7E92" w:rsidRDefault="003625FC">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14EC66B7"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5</w:t>
            </w:r>
            <w:r w:rsidRPr="00AF7E92">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6</w:t>
            </w:r>
          </w:p>
        </w:tc>
        <w:tc>
          <w:tcPr>
            <w:tcW w:w="1191" w:type="dxa"/>
            <w:tcBorders>
              <w:top w:val="nil"/>
              <w:left w:val="nil"/>
              <w:bottom w:val="nil"/>
              <w:right w:val="nil"/>
            </w:tcBorders>
            <w:shd w:val="clear" w:color="auto" w:fill="4F81BD"/>
            <w:vAlign w:val="center"/>
            <w:hideMark/>
          </w:tcPr>
          <w:p w14:paraId="4C2D3EBD"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6</w:t>
            </w:r>
            <w:r w:rsidRPr="00AF7E92">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7</w:t>
            </w:r>
          </w:p>
        </w:tc>
        <w:tc>
          <w:tcPr>
            <w:tcW w:w="1134" w:type="dxa"/>
            <w:tcBorders>
              <w:top w:val="nil"/>
              <w:left w:val="nil"/>
              <w:bottom w:val="nil"/>
              <w:right w:val="nil"/>
            </w:tcBorders>
            <w:shd w:val="clear" w:color="auto" w:fill="4F81BD"/>
            <w:vAlign w:val="center"/>
            <w:hideMark/>
          </w:tcPr>
          <w:p w14:paraId="7ECCC4B4"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7</w:t>
            </w:r>
            <w:r w:rsidRPr="00AF7E92">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8</w:t>
            </w:r>
          </w:p>
        </w:tc>
        <w:tc>
          <w:tcPr>
            <w:tcW w:w="1134" w:type="dxa"/>
            <w:tcBorders>
              <w:top w:val="nil"/>
              <w:left w:val="nil"/>
              <w:bottom w:val="nil"/>
              <w:right w:val="nil"/>
            </w:tcBorders>
            <w:shd w:val="clear" w:color="auto" w:fill="4F81BD"/>
            <w:vAlign w:val="center"/>
            <w:hideMark/>
          </w:tcPr>
          <w:p w14:paraId="10A32AC0"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8</w:t>
            </w:r>
            <w:r w:rsidRPr="00AF7E92">
              <w:rPr>
                <w:rFonts w:asciiTheme="minorHAnsi" w:eastAsia="Times New Roman" w:hAnsiTheme="minorHAnsi" w:cstheme="minorHAnsi"/>
                <w:b/>
                <w:color w:val="FFFFFF"/>
                <w:sz w:val="22"/>
                <w:szCs w:val="22"/>
              </w:rPr>
              <w:t>/2</w:t>
            </w:r>
            <w:r>
              <w:rPr>
                <w:rFonts w:asciiTheme="minorHAnsi" w:eastAsia="Times New Roman" w:hAnsiTheme="minorHAnsi" w:cstheme="minorHAnsi"/>
                <w:b/>
                <w:color w:val="FFFFFF"/>
                <w:sz w:val="22"/>
                <w:szCs w:val="22"/>
              </w:rPr>
              <w:t>9</w:t>
            </w:r>
          </w:p>
        </w:tc>
        <w:tc>
          <w:tcPr>
            <w:tcW w:w="1134" w:type="dxa"/>
            <w:tcBorders>
              <w:top w:val="nil"/>
              <w:left w:val="nil"/>
              <w:bottom w:val="nil"/>
              <w:right w:val="nil"/>
            </w:tcBorders>
            <w:shd w:val="clear" w:color="auto" w:fill="4F81BD"/>
            <w:vAlign w:val="center"/>
            <w:hideMark/>
          </w:tcPr>
          <w:p w14:paraId="5EABB6E1"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color w:val="FFFFFF"/>
                <w:sz w:val="22"/>
                <w:szCs w:val="22"/>
              </w:rPr>
              <w:t>202</w:t>
            </w:r>
            <w:r>
              <w:rPr>
                <w:rFonts w:asciiTheme="minorHAnsi" w:eastAsia="Times New Roman" w:hAnsiTheme="minorHAnsi" w:cstheme="minorHAnsi"/>
                <w:b/>
                <w:color w:val="FFFFFF"/>
                <w:sz w:val="22"/>
                <w:szCs w:val="22"/>
              </w:rPr>
              <w:t>9</w:t>
            </w:r>
            <w:r w:rsidRPr="00AF7E92">
              <w:rPr>
                <w:rFonts w:asciiTheme="minorHAnsi" w:eastAsia="Times New Roman" w:hAnsiTheme="minorHAnsi" w:cstheme="minorHAnsi"/>
                <w:b/>
                <w:color w:val="FFFFFF"/>
                <w:sz w:val="22"/>
                <w:szCs w:val="22"/>
              </w:rPr>
              <w:t>/</w:t>
            </w:r>
            <w:r>
              <w:rPr>
                <w:rFonts w:asciiTheme="minorHAnsi" w:eastAsia="Times New Roman" w:hAnsiTheme="minorHAnsi" w:cstheme="minorHAnsi"/>
                <w:b/>
                <w:color w:val="FFFFFF"/>
                <w:sz w:val="22"/>
                <w:szCs w:val="22"/>
              </w:rPr>
              <w:t>30</w:t>
            </w:r>
          </w:p>
        </w:tc>
      </w:tr>
      <w:tr w:rsidR="003625FC" w:rsidRPr="00AF7E92" w14:paraId="2CCF106D" w14:textId="77777777" w:rsidTr="006E3EBF">
        <w:trPr>
          <w:trHeight w:val="255"/>
          <w:jc w:val="center"/>
        </w:trPr>
        <w:tc>
          <w:tcPr>
            <w:tcW w:w="3969" w:type="dxa"/>
            <w:vMerge/>
            <w:shd w:val="clear" w:color="auto" w:fill="4F81BD"/>
            <w:vAlign w:val="center"/>
            <w:hideMark/>
          </w:tcPr>
          <w:p w14:paraId="4A3661C1" w14:textId="77777777" w:rsidR="003625FC" w:rsidRPr="00AF7E92" w:rsidRDefault="003625FC">
            <w:pPr>
              <w:keepNext/>
              <w:spacing w:before="0" w:after="0"/>
              <w:rPr>
                <w:rFonts w:asciiTheme="minorHAnsi" w:eastAsia="Times New Roman" w:hAnsiTheme="minorHAnsi" w:cstheme="minorHAnsi"/>
                <w:b/>
                <w:color w:val="FFFFFF"/>
                <w:sz w:val="22"/>
                <w:szCs w:val="22"/>
              </w:rPr>
            </w:pPr>
          </w:p>
        </w:tc>
        <w:tc>
          <w:tcPr>
            <w:tcW w:w="1191" w:type="dxa"/>
            <w:tcBorders>
              <w:top w:val="nil"/>
              <w:left w:val="nil"/>
              <w:bottom w:val="nil"/>
              <w:right w:val="nil"/>
            </w:tcBorders>
            <w:shd w:val="clear" w:color="auto" w:fill="4F81BD"/>
            <w:vAlign w:val="center"/>
            <w:hideMark/>
          </w:tcPr>
          <w:p w14:paraId="2351080D"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91" w:type="dxa"/>
            <w:tcBorders>
              <w:top w:val="nil"/>
              <w:left w:val="nil"/>
              <w:bottom w:val="nil"/>
              <w:right w:val="nil"/>
            </w:tcBorders>
            <w:shd w:val="clear" w:color="auto" w:fill="4F81BD"/>
            <w:vAlign w:val="center"/>
            <w:hideMark/>
          </w:tcPr>
          <w:p w14:paraId="76AE9384"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225E2305"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1072383B"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08E3F8DE" w14:textId="77777777" w:rsidR="003625FC" w:rsidRPr="00AF7E92" w:rsidRDefault="003625FC">
            <w:pPr>
              <w:keepNext/>
              <w:spacing w:before="0" w:after="0"/>
              <w:jc w:val="center"/>
              <w:rPr>
                <w:rFonts w:asciiTheme="minorHAnsi" w:eastAsia="Times New Roman" w:hAnsiTheme="minorHAnsi" w:cstheme="minorHAnsi"/>
                <w:b/>
                <w:color w:val="FFFFFF"/>
                <w:sz w:val="22"/>
                <w:szCs w:val="22"/>
              </w:rPr>
            </w:pPr>
            <w:r w:rsidRPr="00AF7E92">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’000</w:t>
            </w:r>
          </w:p>
        </w:tc>
      </w:tr>
      <w:tr w:rsidR="00055CD1" w:rsidRPr="00055CD1" w14:paraId="492513B9" w14:textId="77777777" w:rsidTr="00B06CA4">
        <w:trPr>
          <w:trHeight w:val="340"/>
          <w:jc w:val="center"/>
        </w:trPr>
        <w:tc>
          <w:tcPr>
            <w:tcW w:w="3969" w:type="dxa"/>
            <w:tcBorders>
              <w:top w:val="nil"/>
              <w:left w:val="nil"/>
              <w:bottom w:val="single" w:sz="4" w:space="0" w:color="auto"/>
              <w:right w:val="nil"/>
            </w:tcBorders>
            <w:vAlign w:val="center"/>
            <w:hideMark/>
          </w:tcPr>
          <w:p w14:paraId="1EB5ECC8" w14:textId="4C37B42F" w:rsidR="003625FC" w:rsidRPr="00AF7E92" w:rsidRDefault="00B06CA4" w:rsidP="00B06CA4">
            <w:pPr>
              <w:keepNext/>
              <w:spacing w:before="0" w:after="0"/>
              <w:ind w:left="179" w:hanging="179"/>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Bank Overdraft Facility/ TCV Working Capital Account</w:t>
            </w:r>
          </w:p>
        </w:tc>
        <w:tc>
          <w:tcPr>
            <w:tcW w:w="1191" w:type="dxa"/>
            <w:tcBorders>
              <w:top w:val="nil"/>
              <w:left w:val="nil"/>
              <w:bottom w:val="single" w:sz="4" w:space="0" w:color="auto"/>
              <w:right w:val="nil"/>
            </w:tcBorders>
            <w:vAlign w:val="center"/>
            <w:hideMark/>
          </w:tcPr>
          <w:p w14:paraId="44497D90" w14:textId="7F3E07B1" w:rsidR="003625FC" w:rsidRPr="00055CD1" w:rsidRDefault="00B06CA4">
            <w:pPr>
              <w:keepNext/>
              <w:spacing w:before="0" w:after="0"/>
              <w:jc w:val="right"/>
              <w:rPr>
                <w:rFonts w:asciiTheme="minorHAnsi" w:eastAsia="Times New Roman" w:hAnsiTheme="minorHAnsi" w:cstheme="minorHAnsi"/>
                <w:sz w:val="22"/>
                <w:szCs w:val="22"/>
              </w:rPr>
            </w:pPr>
            <w:r w:rsidRPr="00055CD1">
              <w:rPr>
                <w:rFonts w:asciiTheme="minorHAnsi" w:eastAsia="Times New Roman" w:hAnsiTheme="minorHAnsi" w:cstheme="minorHAnsi"/>
                <w:sz w:val="22"/>
                <w:szCs w:val="22"/>
              </w:rPr>
              <w:t>-</w:t>
            </w:r>
          </w:p>
        </w:tc>
        <w:tc>
          <w:tcPr>
            <w:tcW w:w="1191" w:type="dxa"/>
            <w:tcBorders>
              <w:top w:val="nil"/>
              <w:left w:val="nil"/>
              <w:bottom w:val="single" w:sz="4" w:space="0" w:color="auto"/>
              <w:right w:val="nil"/>
            </w:tcBorders>
            <w:shd w:val="clear" w:color="auto" w:fill="F2F2F2" w:themeFill="background1" w:themeFillShade="F2"/>
            <w:vAlign w:val="center"/>
            <w:hideMark/>
          </w:tcPr>
          <w:p w14:paraId="5262CD09" w14:textId="2B3E25D7" w:rsidR="003625FC" w:rsidRPr="00055CD1" w:rsidRDefault="00B06CA4">
            <w:pPr>
              <w:keepNext/>
              <w:spacing w:before="0" w:after="0"/>
              <w:jc w:val="right"/>
              <w:rPr>
                <w:rFonts w:asciiTheme="minorHAnsi" w:eastAsia="Times New Roman" w:hAnsiTheme="minorHAnsi" w:cstheme="minorHAnsi"/>
                <w:sz w:val="22"/>
                <w:szCs w:val="22"/>
              </w:rPr>
            </w:pPr>
            <w:r w:rsidRPr="00055CD1">
              <w:rPr>
                <w:rFonts w:asciiTheme="minorHAnsi" w:eastAsia="Times New Roman" w:hAnsiTheme="minorHAnsi" w:cstheme="minorHAnsi"/>
                <w:sz w:val="22"/>
                <w:szCs w:val="22"/>
              </w:rPr>
              <w:t>10,000</w:t>
            </w:r>
          </w:p>
        </w:tc>
        <w:tc>
          <w:tcPr>
            <w:tcW w:w="1134" w:type="dxa"/>
            <w:tcBorders>
              <w:top w:val="nil"/>
              <w:left w:val="nil"/>
              <w:bottom w:val="single" w:sz="4" w:space="0" w:color="auto"/>
              <w:right w:val="nil"/>
            </w:tcBorders>
            <w:vAlign w:val="center"/>
            <w:hideMark/>
          </w:tcPr>
          <w:p w14:paraId="3360B64D" w14:textId="6932BD0D" w:rsidR="003625FC" w:rsidRPr="00055CD1" w:rsidRDefault="00B06CA4">
            <w:pPr>
              <w:keepNext/>
              <w:spacing w:before="0" w:after="0"/>
              <w:jc w:val="right"/>
              <w:rPr>
                <w:rFonts w:asciiTheme="minorHAnsi" w:eastAsia="Times New Roman" w:hAnsiTheme="minorHAnsi" w:cstheme="minorHAnsi"/>
                <w:sz w:val="22"/>
                <w:szCs w:val="22"/>
              </w:rPr>
            </w:pPr>
            <w:r w:rsidRPr="00055CD1">
              <w:rPr>
                <w:rFonts w:asciiTheme="minorHAnsi" w:eastAsia="Times New Roman" w:hAnsiTheme="minorHAnsi" w:cstheme="minorHAnsi"/>
                <w:sz w:val="22"/>
                <w:szCs w:val="22"/>
              </w:rPr>
              <w:t>10,000</w:t>
            </w:r>
          </w:p>
        </w:tc>
        <w:tc>
          <w:tcPr>
            <w:tcW w:w="1134" w:type="dxa"/>
            <w:tcBorders>
              <w:top w:val="nil"/>
              <w:left w:val="nil"/>
              <w:bottom w:val="single" w:sz="4" w:space="0" w:color="auto"/>
              <w:right w:val="nil"/>
            </w:tcBorders>
            <w:vAlign w:val="center"/>
            <w:hideMark/>
          </w:tcPr>
          <w:p w14:paraId="203E6E42" w14:textId="1D7997B3" w:rsidR="003625FC" w:rsidRPr="00055CD1" w:rsidRDefault="00B06CA4">
            <w:pPr>
              <w:keepNext/>
              <w:spacing w:before="0" w:after="0"/>
              <w:jc w:val="right"/>
              <w:rPr>
                <w:rFonts w:asciiTheme="minorHAnsi" w:eastAsia="Times New Roman" w:hAnsiTheme="minorHAnsi" w:cstheme="minorHAnsi"/>
                <w:sz w:val="22"/>
                <w:szCs w:val="22"/>
              </w:rPr>
            </w:pPr>
            <w:r w:rsidRPr="00055CD1">
              <w:rPr>
                <w:rFonts w:asciiTheme="minorHAnsi" w:eastAsia="Times New Roman" w:hAnsiTheme="minorHAnsi" w:cstheme="minorHAnsi"/>
                <w:sz w:val="22"/>
                <w:szCs w:val="22"/>
              </w:rPr>
              <w:t>10,000</w:t>
            </w:r>
          </w:p>
        </w:tc>
        <w:tc>
          <w:tcPr>
            <w:tcW w:w="1134" w:type="dxa"/>
            <w:tcBorders>
              <w:top w:val="nil"/>
              <w:left w:val="nil"/>
              <w:bottom w:val="single" w:sz="4" w:space="0" w:color="auto"/>
              <w:right w:val="nil"/>
            </w:tcBorders>
            <w:vAlign w:val="center"/>
            <w:hideMark/>
          </w:tcPr>
          <w:p w14:paraId="16189BFE" w14:textId="7B3C6A9A" w:rsidR="003625FC" w:rsidRPr="00055CD1" w:rsidRDefault="00B06CA4">
            <w:pPr>
              <w:keepNext/>
              <w:spacing w:before="0" w:after="0"/>
              <w:jc w:val="right"/>
              <w:rPr>
                <w:rFonts w:asciiTheme="minorHAnsi" w:eastAsia="Times New Roman" w:hAnsiTheme="minorHAnsi" w:cstheme="minorHAnsi"/>
                <w:sz w:val="22"/>
                <w:szCs w:val="22"/>
              </w:rPr>
            </w:pPr>
            <w:r w:rsidRPr="00055CD1">
              <w:rPr>
                <w:rFonts w:asciiTheme="minorHAnsi" w:eastAsia="Times New Roman" w:hAnsiTheme="minorHAnsi" w:cstheme="minorHAnsi"/>
                <w:sz w:val="22"/>
                <w:szCs w:val="22"/>
              </w:rPr>
              <w:t>10,000</w:t>
            </w:r>
          </w:p>
        </w:tc>
      </w:tr>
      <w:tr w:rsidR="00055CD1" w:rsidRPr="00055CD1" w14:paraId="0F13CCF4" w14:textId="77777777" w:rsidTr="00B06CA4">
        <w:trPr>
          <w:trHeight w:val="340"/>
          <w:jc w:val="center"/>
        </w:trPr>
        <w:tc>
          <w:tcPr>
            <w:tcW w:w="3969" w:type="dxa"/>
            <w:tcBorders>
              <w:top w:val="single" w:sz="4" w:space="0" w:color="auto"/>
              <w:left w:val="nil"/>
              <w:bottom w:val="single" w:sz="8" w:space="0" w:color="auto"/>
              <w:right w:val="nil"/>
            </w:tcBorders>
            <w:vAlign w:val="center"/>
            <w:hideMark/>
          </w:tcPr>
          <w:p w14:paraId="0D2AB65E" w14:textId="10085C79" w:rsidR="00B06CA4" w:rsidRPr="00B06CA4" w:rsidRDefault="00B06CA4" w:rsidP="00B06CA4">
            <w:pPr>
              <w:spacing w:before="0" w:after="0"/>
              <w:ind w:left="179" w:hanging="179"/>
              <w:rPr>
                <w:rFonts w:asciiTheme="minorHAnsi" w:eastAsia="Times New Roman" w:hAnsiTheme="minorHAnsi" w:cstheme="minorHAnsi"/>
                <w:b/>
                <w:bCs/>
                <w:color w:val="auto"/>
                <w:sz w:val="22"/>
                <w:szCs w:val="22"/>
              </w:rPr>
            </w:pPr>
            <w:r w:rsidRPr="00B06CA4">
              <w:rPr>
                <w:rFonts w:asciiTheme="minorHAnsi" w:eastAsia="Times New Roman" w:hAnsiTheme="minorHAnsi" w:cstheme="minorHAnsi"/>
                <w:b/>
                <w:bCs/>
                <w:color w:val="auto"/>
                <w:sz w:val="22"/>
                <w:szCs w:val="22"/>
              </w:rPr>
              <w:t>Total Bank Overdraft Facility/ TCV Working Capital Account</w:t>
            </w:r>
          </w:p>
        </w:tc>
        <w:tc>
          <w:tcPr>
            <w:tcW w:w="1191" w:type="dxa"/>
            <w:tcBorders>
              <w:top w:val="single" w:sz="4" w:space="0" w:color="auto"/>
              <w:left w:val="nil"/>
              <w:bottom w:val="single" w:sz="8" w:space="0" w:color="auto"/>
              <w:right w:val="nil"/>
            </w:tcBorders>
            <w:vAlign w:val="center"/>
            <w:hideMark/>
          </w:tcPr>
          <w:p w14:paraId="3AA2E022" w14:textId="59459F9F" w:rsidR="00B06CA4" w:rsidRPr="00055CD1" w:rsidRDefault="00B06CA4" w:rsidP="00B06CA4">
            <w:pPr>
              <w:spacing w:before="0" w:after="0"/>
              <w:jc w:val="right"/>
              <w:rPr>
                <w:rFonts w:asciiTheme="minorHAnsi" w:eastAsia="Times New Roman" w:hAnsiTheme="minorHAnsi" w:cstheme="minorHAnsi"/>
                <w:b/>
                <w:bCs/>
                <w:sz w:val="22"/>
                <w:szCs w:val="22"/>
              </w:rPr>
            </w:pPr>
            <w:r w:rsidRPr="00055CD1">
              <w:rPr>
                <w:rFonts w:asciiTheme="minorHAnsi" w:eastAsia="Times New Roman" w:hAnsiTheme="minorHAnsi" w:cstheme="minorHAnsi"/>
                <w:b/>
                <w:bCs/>
                <w:sz w:val="22"/>
                <w:szCs w:val="22"/>
              </w:rPr>
              <w:t>-</w:t>
            </w:r>
          </w:p>
        </w:tc>
        <w:tc>
          <w:tcPr>
            <w:tcW w:w="1191" w:type="dxa"/>
            <w:tcBorders>
              <w:top w:val="single" w:sz="4" w:space="0" w:color="auto"/>
              <w:left w:val="nil"/>
              <w:bottom w:val="single" w:sz="8" w:space="0" w:color="auto"/>
              <w:right w:val="nil"/>
            </w:tcBorders>
            <w:shd w:val="clear" w:color="auto" w:fill="F2F2F2" w:themeFill="background1" w:themeFillShade="F2"/>
            <w:vAlign w:val="center"/>
            <w:hideMark/>
          </w:tcPr>
          <w:p w14:paraId="157D43BB" w14:textId="3B2C840C" w:rsidR="00B06CA4" w:rsidRPr="00055CD1" w:rsidRDefault="00B06CA4" w:rsidP="00B06CA4">
            <w:pPr>
              <w:spacing w:before="0" w:after="0"/>
              <w:jc w:val="right"/>
              <w:rPr>
                <w:rFonts w:asciiTheme="minorHAnsi" w:eastAsia="Times New Roman" w:hAnsiTheme="minorHAnsi" w:cstheme="minorHAnsi"/>
                <w:b/>
                <w:bCs/>
                <w:sz w:val="22"/>
                <w:szCs w:val="22"/>
              </w:rPr>
            </w:pPr>
            <w:r w:rsidRPr="00055CD1">
              <w:rPr>
                <w:rFonts w:asciiTheme="minorHAnsi" w:eastAsia="Times New Roman" w:hAnsiTheme="minorHAnsi" w:cstheme="minorHAnsi"/>
                <w:b/>
                <w:bCs/>
                <w:sz w:val="22"/>
                <w:szCs w:val="22"/>
              </w:rPr>
              <w:t>10,000</w:t>
            </w:r>
          </w:p>
        </w:tc>
        <w:tc>
          <w:tcPr>
            <w:tcW w:w="1134" w:type="dxa"/>
            <w:tcBorders>
              <w:top w:val="single" w:sz="4" w:space="0" w:color="auto"/>
              <w:left w:val="nil"/>
              <w:bottom w:val="single" w:sz="8" w:space="0" w:color="auto"/>
              <w:right w:val="nil"/>
            </w:tcBorders>
            <w:vAlign w:val="center"/>
            <w:hideMark/>
          </w:tcPr>
          <w:p w14:paraId="019C2C70" w14:textId="6A9DB1C4" w:rsidR="00B06CA4" w:rsidRPr="00055CD1" w:rsidRDefault="00B06CA4" w:rsidP="00B06CA4">
            <w:pPr>
              <w:spacing w:before="0" w:after="0"/>
              <w:jc w:val="right"/>
              <w:rPr>
                <w:rFonts w:asciiTheme="minorHAnsi" w:eastAsia="Times New Roman" w:hAnsiTheme="minorHAnsi" w:cstheme="minorHAnsi"/>
                <w:b/>
                <w:bCs/>
                <w:sz w:val="22"/>
                <w:szCs w:val="22"/>
              </w:rPr>
            </w:pPr>
            <w:r w:rsidRPr="00055CD1">
              <w:rPr>
                <w:rFonts w:asciiTheme="minorHAnsi" w:eastAsia="Times New Roman" w:hAnsiTheme="minorHAnsi" w:cstheme="minorHAnsi"/>
                <w:b/>
                <w:bCs/>
                <w:sz w:val="22"/>
                <w:szCs w:val="22"/>
              </w:rPr>
              <w:t>10,000</w:t>
            </w:r>
          </w:p>
        </w:tc>
        <w:tc>
          <w:tcPr>
            <w:tcW w:w="1134" w:type="dxa"/>
            <w:tcBorders>
              <w:top w:val="single" w:sz="4" w:space="0" w:color="auto"/>
              <w:left w:val="nil"/>
              <w:bottom w:val="single" w:sz="8" w:space="0" w:color="auto"/>
              <w:right w:val="nil"/>
            </w:tcBorders>
            <w:vAlign w:val="center"/>
            <w:hideMark/>
          </w:tcPr>
          <w:p w14:paraId="5F616D72" w14:textId="73BBE797" w:rsidR="00B06CA4" w:rsidRPr="00055CD1" w:rsidRDefault="00B06CA4" w:rsidP="00B06CA4">
            <w:pPr>
              <w:spacing w:before="0" w:after="0"/>
              <w:jc w:val="right"/>
              <w:rPr>
                <w:rFonts w:asciiTheme="minorHAnsi" w:eastAsia="Times New Roman" w:hAnsiTheme="minorHAnsi" w:cstheme="minorHAnsi"/>
                <w:b/>
                <w:bCs/>
                <w:sz w:val="22"/>
                <w:szCs w:val="22"/>
              </w:rPr>
            </w:pPr>
            <w:r w:rsidRPr="00055CD1">
              <w:rPr>
                <w:rFonts w:asciiTheme="minorHAnsi" w:eastAsia="Times New Roman" w:hAnsiTheme="minorHAnsi" w:cstheme="minorHAnsi"/>
                <w:b/>
                <w:bCs/>
                <w:sz w:val="22"/>
                <w:szCs w:val="22"/>
              </w:rPr>
              <w:t>10,000</w:t>
            </w:r>
          </w:p>
        </w:tc>
        <w:tc>
          <w:tcPr>
            <w:tcW w:w="1134" w:type="dxa"/>
            <w:tcBorders>
              <w:top w:val="single" w:sz="4" w:space="0" w:color="auto"/>
              <w:left w:val="nil"/>
              <w:bottom w:val="single" w:sz="8" w:space="0" w:color="auto"/>
              <w:right w:val="nil"/>
            </w:tcBorders>
            <w:vAlign w:val="center"/>
            <w:hideMark/>
          </w:tcPr>
          <w:p w14:paraId="37B0A76D" w14:textId="2EACD338" w:rsidR="00B06CA4" w:rsidRPr="00055CD1" w:rsidRDefault="00B06CA4" w:rsidP="00B06CA4">
            <w:pPr>
              <w:spacing w:before="0" w:after="0"/>
              <w:jc w:val="right"/>
              <w:rPr>
                <w:rFonts w:asciiTheme="minorHAnsi" w:eastAsia="Times New Roman" w:hAnsiTheme="minorHAnsi" w:cstheme="minorHAnsi"/>
                <w:b/>
                <w:bCs/>
                <w:sz w:val="22"/>
                <w:szCs w:val="22"/>
              </w:rPr>
            </w:pPr>
            <w:r w:rsidRPr="00055CD1">
              <w:rPr>
                <w:rFonts w:asciiTheme="minorHAnsi" w:eastAsia="Times New Roman" w:hAnsiTheme="minorHAnsi" w:cstheme="minorHAnsi"/>
                <w:b/>
                <w:bCs/>
                <w:sz w:val="22"/>
                <w:szCs w:val="22"/>
              </w:rPr>
              <w:t>10,000</w:t>
            </w:r>
          </w:p>
        </w:tc>
      </w:tr>
    </w:tbl>
    <w:p w14:paraId="3E8EF19F" w14:textId="77777777" w:rsidR="00EB33A3" w:rsidRDefault="00EB33A3" w:rsidP="00080B0C">
      <w:pPr>
        <w:spacing w:before="0" w:after="0"/>
        <w:jc w:val="both"/>
        <w:rPr>
          <w:rFonts w:asciiTheme="minorHAnsi" w:eastAsia="Times New Roman" w:hAnsiTheme="minorHAnsi" w:cstheme="minorHAnsi"/>
          <w:color w:val="auto"/>
        </w:rPr>
      </w:pPr>
    </w:p>
    <w:p w14:paraId="5C3C0F69" w14:textId="77777777" w:rsidR="00EB33A3" w:rsidRDefault="00EB33A3" w:rsidP="00080B0C">
      <w:pPr>
        <w:spacing w:before="0" w:after="0"/>
        <w:jc w:val="both"/>
        <w:rPr>
          <w:rFonts w:asciiTheme="minorHAnsi" w:eastAsia="Times New Roman" w:hAnsiTheme="minorHAnsi" w:cstheme="minorHAnsi"/>
          <w:color w:val="auto"/>
        </w:rPr>
      </w:pPr>
    </w:p>
    <w:p w14:paraId="209709A8" w14:textId="0D18B5D1" w:rsidR="00B10408" w:rsidRPr="00745706" w:rsidRDefault="00415154" w:rsidP="00B10408">
      <w:pPr>
        <w:pStyle w:val="ListParagraph"/>
        <w:numPr>
          <w:ilvl w:val="2"/>
          <w:numId w:val="24"/>
        </w:numPr>
        <w:spacing w:before="0" w:after="0"/>
        <w:ind w:left="709"/>
        <w:jc w:val="both"/>
        <w:rPr>
          <w:rFonts w:asciiTheme="minorHAnsi" w:eastAsia="Times New Roman" w:hAnsiTheme="minorHAnsi" w:cstheme="minorBidi"/>
          <w:b/>
          <w:color w:val="auto"/>
        </w:rPr>
      </w:pPr>
      <w:r>
        <w:rPr>
          <w:rFonts w:asciiTheme="minorHAnsi" w:eastAsia="Times New Roman" w:hAnsiTheme="minorHAnsi" w:cstheme="minorBidi"/>
          <w:b/>
          <w:color w:val="auto"/>
        </w:rPr>
        <w:t>Leases by category</w:t>
      </w:r>
    </w:p>
    <w:p w14:paraId="4251254C" w14:textId="77777777" w:rsidR="00B10408" w:rsidRDefault="00B10408" w:rsidP="00B10408">
      <w:pPr>
        <w:spacing w:before="0" w:after="0"/>
        <w:jc w:val="both"/>
        <w:rPr>
          <w:rFonts w:asciiTheme="minorHAnsi" w:eastAsia="Times New Roman" w:hAnsiTheme="minorHAnsi" w:cstheme="minorBidi"/>
          <w:bCs/>
          <w:color w:val="auto"/>
        </w:rPr>
      </w:pPr>
      <w:r w:rsidRPr="00B10408">
        <w:rPr>
          <w:rFonts w:asciiTheme="minorHAnsi" w:eastAsia="Times New Roman" w:hAnsiTheme="minorHAnsi" w:cstheme="minorBidi"/>
          <w:bCs/>
          <w:color w:val="auto"/>
        </w:rPr>
        <w:t>Following the introduction of AASB 16 Leases, right of use assets and lease liabilities have been recognised as outlined in the table below:</w:t>
      </w:r>
    </w:p>
    <w:p w14:paraId="1DA0A775" w14:textId="77777777" w:rsidR="00B10408" w:rsidRDefault="00B10408" w:rsidP="00B10408">
      <w:pPr>
        <w:spacing w:before="0" w:after="0"/>
        <w:jc w:val="both"/>
        <w:rPr>
          <w:rFonts w:asciiTheme="minorHAnsi" w:eastAsia="Times New Roman" w:hAnsiTheme="minorHAnsi" w:cstheme="minorBidi"/>
          <w:bCs/>
          <w:color w:val="auto"/>
        </w:rPr>
      </w:pPr>
    </w:p>
    <w:tbl>
      <w:tblPr>
        <w:tblW w:w="0" w:type="auto"/>
        <w:tblInd w:w="-108" w:type="dxa"/>
        <w:tblLayout w:type="fixed"/>
        <w:tblLook w:val="04A0" w:firstRow="1" w:lastRow="0" w:firstColumn="1" w:lastColumn="0" w:noHBand="0" w:noVBand="1"/>
      </w:tblPr>
      <w:tblGrid>
        <w:gridCol w:w="6804"/>
        <w:gridCol w:w="1418"/>
        <w:gridCol w:w="1418"/>
      </w:tblGrid>
      <w:tr w:rsidR="005554E2" w:rsidRPr="00B10408" w14:paraId="24A5B74F" w14:textId="77777777" w:rsidTr="001F3C57">
        <w:trPr>
          <w:trHeight w:val="255"/>
          <w:tblHeader/>
        </w:trPr>
        <w:tc>
          <w:tcPr>
            <w:tcW w:w="6804" w:type="dxa"/>
            <w:vMerge w:val="restart"/>
            <w:tcBorders>
              <w:top w:val="nil"/>
              <w:left w:val="nil"/>
              <w:bottom w:val="nil"/>
              <w:right w:val="nil"/>
            </w:tcBorders>
            <w:shd w:val="clear" w:color="auto" w:fill="4F81BD"/>
            <w:vAlign w:val="center"/>
            <w:hideMark/>
          </w:tcPr>
          <w:p w14:paraId="6C845DFB" w14:textId="6D8CAEB0" w:rsidR="00B10408" w:rsidRPr="00111FE9" w:rsidRDefault="00B10408" w:rsidP="00B10408">
            <w:pPr>
              <w:spacing w:before="0" w:after="0"/>
              <w:jc w:val="center"/>
              <w:rPr>
                <w:rFonts w:asciiTheme="minorHAnsi" w:eastAsia="Times New Roman" w:hAnsiTheme="minorHAnsi" w:cstheme="minorHAnsi"/>
                <w:b/>
                <w:color w:val="FFFFFF"/>
                <w:sz w:val="22"/>
                <w:szCs w:val="22"/>
              </w:rPr>
            </w:pPr>
          </w:p>
        </w:tc>
        <w:tc>
          <w:tcPr>
            <w:tcW w:w="1418" w:type="dxa"/>
            <w:tcBorders>
              <w:top w:val="nil"/>
              <w:left w:val="nil"/>
              <w:bottom w:val="nil"/>
              <w:right w:val="nil"/>
            </w:tcBorders>
            <w:shd w:val="clear" w:color="auto" w:fill="4F81BD"/>
            <w:vAlign w:val="center"/>
            <w:hideMark/>
          </w:tcPr>
          <w:p w14:paraId="2D1667F6" w14:textId="5F9B8D68" w:rsidR="00B10408" w:rsidRPr="00111FE9" w:rsidRDefault="00B10408" w:rsidP="00B10408">
            <w:pPr>
              <w:spacing w:before="0" w:after="0"/>
              <w:jc w:val="center"/>
              <w:rPr>
                <w:rFonts w:asciiTheme="minorHAnsi" w:eastAsia="Times New Roman" w:hAnsiTheme="minorHAnsi" w:cstheme="minorHAnsi"/>
                <w:b/>
                <w:color w:val="FFFFFF"/>
                <w:sz w:val="22"/>
                <w:szCs w:val="22"/>
              </w:rPr>
            </w:pPr>
            <w:r w:rsidRPr="00111FE9">
              <w:rPr>
                <w:rFonts w:asciiTheme="minorHAnsi" w:eastAsia="Times New Roman" w:hAnsiTheme="minorHAnsi" w:cstheme="minorHAnsi"/>
                <w:b/>
                <w:color w:val="FFFFFF"/>
                <w:sz w:val="22"/>
                <w:szCs w:val="22"/>
              </w:rPr>
              <w:t xml:space="preserve">Forecast </w:t>
            </w:r>
          </w:p>
        </w:tc>
        <w:tc>
          <w:tcPr>
            <w:tcW w:w="1418" w:type="dxa"/>
            <w:tcBorders>
              <w:top w:val="nil"/>
              <w:left w:val="nil"/>
              <w:bottom w:val="nil"/>
              <w:right w:val="nil"/>
            </w:tcBorders>
            <w:shd w:val="clear" w:color="auto" w:fill="4F81BD"/>
            <w:vAlign w:val="center"/>
            <w:hideMark/>
          </w:tcPr>
          <w:p w14:paraId="4F9F12EC" w14:textId="77777777" w:rsidR="00B10408" w:rsidRPr="00111FE9" w:rsidRDefault="00B10408" w:rsidP="00B10408">
            <w:pPr>
              <w:spacing w:before="0" w:after="0"/>
              <w:jc w:val="center"/>
              <w:rPr>
                <w:rFonts w:asciiTheme="minorHAnsi" w:eastAsia="Times New Roman" w:hAnsiTheme="minorHAnsi" w:cstheme="minorHAnsi"/>
                <w:b/>
                <w:color w:val="FFFFFF"/>
                <w:sz w:val="22"/>
                <w:szCs w:val="22"/>
              </w:rPr>
            </w:pPr>
            <w:r w:rsidRPr="00111FE9">
              <w:rPr>
                <w:rFonts w:asciiTheme="minorHAnsi" w:eastAsia="Times New Roman" w:hAnsiTheme="minorHAnsi" w:cstheme="minorHAnsi"/>
                <w:b/>
                <w:color w:val="FFFFFF"/>
                <w:sz w:val="22"/>
                <w:szCs w:val="22"/>
              </w:rPr>
              <w:t>Budget</w:t>
            </w:r>
          </w:p>
        </w:tc>
      </w:tr>
      <w:tr w:rsidR="005554E2" w:rsidRPr="00B10408" w14:paraId="74563B27" w14:textId="77777777" w:rsidTr="001F3C57">
        <w:trPr>
          <w:trHeight w:val="255"/>
          <w:tblHeader/>
        </w:trPr>
        <w:tc>
          <w:tcPr>
            <w:tcW w:w="6804" w:type="dxa"/>
            <w:vMerge/>
            <w:tcBorders>
              <w:top w:val="nil"/>
              <w:left w:val="nil"/>
              <w:bottom w:val="nil"/>
              <w:right w:val="nil"/>
            </w:tcBorders>
            <w:shd w:val="clear" w:color="auto" w:fill="4F81BD"/>
            <w:vAlign w:val="center"/>
            <w:hideMark/>
          </w:tcPr>
          <w:p w14:paraId="047627CC" w14:textId="77777777" w:rsidR="00B10408" w:rsidRPr="00111FE9" w:rsidRDefault="00B10408" w:rsidP="00B10408">
            <w:pPr>
              <w:spacing w:before="0" w:after="0"/>
              <w:rPr>
                <w:rFonts w:asciiTheme="minorHAnsi" w:eastAsia="Times New Roman" w:hAnsiTheme="minorHAnsi" w:cstheme="minorHAnsi"/>
                <w:b/>
                <w:color w:val="FFFFFF"/>
                <w:sz w:val="22"/>
                <w:szCs w:val="22"/>
              </w:rPr>
            </w:pPr>
          </w:p>
        </w:tc>
        <w:tc>
          <w:tcPr>
            <w:tcW w:w="1418" w:type="dxa"/>
            <w:tcBorders>
              <w:top w:val="nil"/>
              <w:left w:val="nil"/>
              <w:bottom w:val="nil"/>
              <w:right w:val="nil"/>
            </w:tcBorders>
            <w:shd w:val="clear" w:color="auto" w:fill="4F81BD"/>
            <w:vAlign w:val="center"/>
            <w:hideMark/>
          </w:tcPr>
          <w:p w14:paraId="43E16545" w14:textId="3BF18974" w:rsidR="00B10408" w:rsidRPr="00111FE9" w:rsidRDefault="006E1E62" w:rsidP="00B10408">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1418" w:type="dxa"/>
            <w:tcBorders>
              <w:top w:val="nil"/>
              <w:left w:val="nil"/>
              <w:bottom w:val="nil"/>
              <w:right w:val="nil"/>
            </w:tcBorders>
            <w:shd w:val="clear" w:color="auto" w:fill="4F81BD"/>
            <w:vAlign w:val="center"/>
            <w:hideMark/>
          </w:tcPr>
          <w:p w14:paraId="38F6EFB1" w14:textId="0B54D363" w:rsidR="00B10408" w:rsidRPr="00111FE9" w:rsidRDefault="006E1E62" w:rsidP="00B10408">
            <w:pPr>
              <w:spacing w:before="0" w:after="0"/>
              <w:jc w:val="center"/>
              <w:rPr>
                <w:rFonts w:asciiTheme="minorHAnsi" w:eastAsia="Times New Roman" w:hAnsiTheme="minorHAnsi" w:cstheme="minorHAnsi"/>
                <w:b/>
                <w:color w:val="FFFFFF"/>
                <w:sz w:val="22"/>
                <w:szCs w:val="22"/>
              </w:rPr>
            </w:pPr>
            <w:r w:rsidRPr="00C83E05">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C83E05">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r>
      <w:tr w:rsidR="005554E2" w:rsidRPr="00B10408" w14:paraId="5347F976" w14:textId="77777777" w:rsidTr="001F3C57">
        <w:trPr>
          <w:trHeight w:val="255"/>
          <w:tblHeader/>
        </w:trPr>
        <w:tc>
          <w:tcPr>
            <w:tcW w:w="6804" w:type="dxa"/>
            <w:vMerge/>
            <w:tcBorders>
              <w:top w:val="nil"/>
              <w:left w:val="nil"/>
              <w:bottom w:val="nil"/>
              <w:right w:val="nil"/>
            </w:tcBorders>
            <w:shd w:val="clear" w:color="auto" w:fill="4F81BD"/>
            <w:vAlign w:val="center"/>
            <w:hideMark/>
          </w:tcPr>
          <w:p w14:paraId="2B284FEA" w14:textId="77777777" w:rsidR="00B10408" w:rsidRPr="00111FE9" w:rsidRDefault="00B10408" w:rsidP="00B10408">
            <w:pPr>
              <w:spacing w:before="0" w:after="0"/>
              <w:rPr>
                <w:rFonts w:asciiTheme="minorHAnsi" w:eastAsia="Times New Roman" w:hAnsiTheme="minorHAnsi" w:cstheme="minorHAnsi"/>
                <w:b/>
                <w:color w:val="FFFFFF"/>
                <w:sz w:val="22"/>
                <w:szCs w:val="22"/>
              </w:rPr>
            </w:pPr>
          </w:p>
        </w:tc>
        <w:tc>
          <w:tcPr>
            <w:tcW w:w="1418" w:type="dxa"/>
            <w:tcBorders>
              <w:top w:val="nil"/>
              <w:left w:val="nil"/>
              <w:bottom w:val="nil"/>
              <w:right w:val="nil"/>
            </w:tcBorders>
            <w:shd w:val="clear" w:color="auto" w:fill="4F81BD"/>
            <w:vAlign w:val="center"/>
            <w:hideMark/>
          </w:tcPr>
          <w:p w14:paraId="448E8A84" w14:textId="77777777" w:rsidR="00B10408" w:rsidRPr="00111FE9" w:rsidRDefault="00B10408" w:rsidP="00B10408">
            <w:pPr>
              <w:spacing w:before="0" w:after="0"/>
              <w:jc w:val="center"/>
              <w:rPr>
                <w:rFonts w:asciiTheme="minorHAnsi" w:eastAsia="Times New Roman" w:hAnsiTheme="minorHAnsi" w:cstheme="minorHAnsi"/>
                <w:b/>
                <w:color w:val="FFFFFF"/>
                <w:sz w:val="22"/>
                <w:szCs w:val="22"/>
              </w:rPr>
            </w:pPr>
            <w:r w:rsidRPr="00111FE9">
              <w:rPr>
                <w:rFonts w:asciiTheme="minorHAnsi" w:eastAsia="Times New Roman" w:hAnsiTheme="minorHAnsi" w:cstheme="minorHAnsi"/>
                <w:b/>
                <w:color w:val="FFFFFF"/>
                <w:sz w:val="22"/>
                <w:szCs w:val="22"/>
              </w:rPr>
              <w:t>$</w:t>
            </w:r>
          </w:p>
        </w:tc>
        <w:tc>
          <w:tcPr>
            <w:tcW w:w="1418" w:type="dxa"/>
            <w:tcBorders>
              <w:top w:val="nil"/>
              <w:left w:val="nil"/>
              <w:bottom w:val="nil"/>
              <w:right w:val="nil"/>
            </w:tcBorders>
            <w:shd w:val="clear" w:color="auto" w:fill="4F81BD"/>
            <w:vAlign w:val="center"/>
            <w:hideMark/>
          </w:tcPr>
          <w:p w14:paraId="2B64C0DF" w14:textId="77777777" w:rsidR="00B10408" w:rsidRPr="00111FE9" w:rsidRDefault="00B10408" w:rsidP="00B10408">
            <w:pPr>
              <w:spacing w:before="0" w:after="0"/>
              <w:jc w:val="center"/>
              <w:rPr>
                <w:rFonts w:asciiTheme="minorHAnsi" w:eastAsia="Times New Roman" w:hAnsiTheme="minorHAnsi" w:cstheme="minorHAnsi"/>
                <w:b/>
                <w:color w:val="FFFFFF"/>
                <w:sz w:val="22"/>
                <w:szCs w:val="22"/>
              </w:rPr>
            </w:pPr>
            <w:r w:rsidRPr="00111FE9">
              <w:rPr>
                <w:rFonts w:asciiTheme="minorHAnsi" w:eastAsia="Times New Roman" w:hAnsiTheme="minorHAnsi" w:cstheme="minorHAnsi"/>
                <w:b/>
                <w:color w:val="FFFFFF"/>
                <w:sz w:val="22"/>
                <w:szCs w:val="22"/>
              </w:rPr>
              <w:t>$</w:t>
            </w:r>
          </w:p>
        </w:tc>
      </w:tr>
      <w:tr w:rsidR="009357B6" w:rsidRPr="00B10408" w14:paraId="20D41A97" w14:textId="77777777" w:rsidTr="00433674">
        <w:trPr>
          <w:trHeight w:val="255"/>
        </w:trPr>
        <w:tc>
          <w:tcPr>
            <w:tcW w:w="6804" w:type="dxa"/>
            <w:tcBorders>
              <w:top w:val="nil"/>
              <w:left w:val="nil"/>
              <w:bottom w:val="nil"/>
              <w:right w:val="nil"/>
            </w:tcBorders>
            <w:vAlign w:val="center"/>
            <w:hideMark/>
          </w:tcPr>
          <w:p w14:paraId="0B3A0487"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Right-of-use assets</w:t>
            </w:r>
          </w:p>
        </w:tc>
        <w:tc>
          <w:tcPr>
            <w:tcW w:w="1418" w:type="dxa"/>
            <w:tcBorders>
              <w:top w:val="nil"/>
              <w:left w:val="nil"/>
              <w:bottom w:val="nil"/>
              <w:right w:val="nil"/>
            </w:tcBorders>
            <w:vAlign w:val="center"/>
            <w:hideMark/>
          </w:tcPr>
          <w:p w14:paraId="4BCC6EA8" w14:textId="39C3EF33" w:rsidR="00B10408" w:rsidRPr="00111FE9" w:rsidRDefault="00B10408" w:rsidP="00B10408">
            <w:pPr>
              <w:spacing w:before="0" w:after="0"/>
              <w:jc w:val="right"/>
              <w:rPr>
                <w:rFonts w:asciiTheme="minorHAnsi" w:eastAsia="Times New Roman" w:hAnsiTheme="minorHAnsi" w:cstheme="minorHAnsi"/>
                <w:color w:val="auto"/>
                <w:sz w:val="22"/>
                <w:szCs w:val="22"/>
              </w:rPr>
            </w:pPr>
          </w:p>
        </w:tc>
        <w:tc>
          <w:tcPr>
            <w:tcW w:w="1418" w:type="dxa"/>
            <w:tcBorders>
              <w:top w:val="nil"/>
              <w:left w:val="nil"/>
              <w:bottom w:val="nil"/>
              <w:right w:val="nil"/>
            </w:tcBorders>
            <w:shd w:val="clear" w:color="000000" w:fill="F2F2F2"/>
            <w:vAlign w:val="center"/>
            <w:hideMark/>
          </w:tcPr>
          <w:p w14:paraId="7CBE0509" w14:textId="73630BAD" w:rsidR="00B10408" w:rsidRPr="00111FE9" w:rsidRDefault="00B10408" w:rsidP="00B10408">
            <w:pPr>
              <w:spacing w:before="0" w:after="0"/>
              <w:jc w:val="right"/>
              <w:rPr>
                <w:rFonts w:asciiTheme="minorHAnsi" w:eastAsia="Times New Roman" w:hAnsiTheme="minorHAnsi" w:cstheme="minorHAnsi"/>
                <w:color w:val="auto"/>
                <w:sz w:val="22"/>
                <w:szCs w:val="22"/>
              </w:rPr>
            </w:pPr>
          </w:p>
        </w:tc>
      </w:tr>
      <w:tr w:rsidR="008F06E2" w:rsidRPr="00B10408" w14:paraId="345BA089" w14:textId="77777777">
        <w:trPr>
          <w:trHeight w:val="255"/>
        </w:trPr>
        <w:tc>
          <w:tcPr>
            <w:tcW w:w="6804" w:type="dxa"/>
            <w:tcBorders>
              <w:top w:val="nil"/>
              <w:left w:val="nil"/>
              <w:bottom w:val="nil"/>
              <w:right w:val="nil"/>
            </w:tcBorders>
            <w:vAlign w:val="center"/>
            <w:hideMark/>
          </w:tcPr>
          <w:p w14:paraId="040CD120" w14:textId="77777777" w:rsidR="008F06E2" w:rsidRPr="00111FE9" w:rsidRDefault="008F06E2" w:rsidP="008F06E2">
            <w:pPr>
              <w:spacing w:before="0" w:after="0"/>
              <w:ind w:firstLineChars="100" w:firstLine="220"/>
              <w:rPr>
                <w:rFonts w:asciiTheme="minorHAnsi" w:eastAsia="Times New Roman" w:hAnsiTheme="minorHAnsi" w:cstheme="minorHAnsi"/>
                <w:color w:val="auto"/>
                <w:sz w:val="22"/>
                <w:szCs w:val="22"/>
              </w:rPr>
            </w:pPr>
            <w:r w:rsidRPr="00111FE9">
              <w:rPr>
                <w:rFonts w:asciiTheme="minorHAnsi" w:eastAsia="Times New Roman" w:hAnsiTheme="minorHAnsi" w:cstheme="minorHAnsi"/>
                <w:color w:val="auto"/>
                <w:sz w:val="22"/>
                <w:szCs w:val="22"/>
              </w:rPr>
              <w:t>Property</w:t>
            </w:r>
          </w:p>
        </w:tc>
        <w:tc>
          <w:tcPr>
            <w:tcW w:w="1418" w:type="dxa"/>
            <w:tcBorders>
              <w:top w:val="nil"/>
              <w:left w:val="nil"/>
              <w:bottom w:val="nil"/>
              <w:right w:val="nil"/>
            </w:tcBorders>
            <w:hideMark/>
          </w:tcPr>
          <w:p w14:paraId="7ABF69ED" w14:textId="7609A92F" w:rsidR="008F06E2" w:rsidRPr="00DD720C" w:rsidRDefault="008F06E2" w:rsidP="008F06E2">
            <w:pPr>
              <w:spacing w:before="0" w:after="0"/>
              <w:jc w:val="right"/>
              <w:rPr>
                <w:rFonts w:asciiTheme="minorHAnsi" w:eastAsia="Times New Roman" w:hAnsiTheme="minorHAnsi" w:cstheme="minorHAnsi"/>
                <w:color w:val="auto"/>
                <w:sz w:val="22"/>
                <w:szCs w:val="22"/>
              </w:rPr>
            </w:pPr>
            <w:r w:rsidRPr="00DD720C">
              <w:rPr>
                <w:color w:val="auto"/>
                <w:sz w:val="22"/>
                <w:szCs w:val="22"/>
              </w:rPr>
              <w:t xml:space="preserve"> 489,533 </w:t>
            </w:r>
          </w:p>
        </w:tc>
        <w:tc>
          <w:tcPr>
            <w:tcW w:w="1418" w:type="dxa"/>
            <w:tcBorders>
              <w:top w:val="nil"/>
              <w:left w:val="nil"/>
              <w:bottom w:val="nil"/>
              <w:right w:val="nil"/>
            </w:tcBorders>
            <w:shd w:val="clear" w:color="000000" w:fill="F2F2F2"/>
            <w:hideMark/>
          </w:tcPr>
          <w:p w14:paraId="1C4F96DF" w14:textId="51B5419B" w:rsidR="008F06E2" w:rsidRPr="00DD720C" w:rsidRDefault="008F06E2" w:rsidP="008F06E2">
            <w:pPr>
              <w:spacing w:before="0" w:after="0"/>
              <w:jc w:val="right"/>
              <w:rPr>
                <w:rFonts w:asciiTheme="minorHAnsi" w:eastAsia="Times New Roman" w:hAnsiTheme="minorHAnsi" w:cstheme="minorHAnsi"/>
                <w:b/>
                <w:color w:val="auto"/>
                <w:sz w:val="22"/>
                <w:szCs w:val="22"/>
              </w:rPr>
            </w:pPr>
            <w:r w:rsidRPr="00DD720C">
              <w:rPr>
                <w:color w:val="auto"/>
                <w:sz w:val="22"/>
                <w:szCs w:val="22"/>
              </w:rPr>
              <w:t xml:space="preserve"> 621,609 </w:t>
            </w:r>
          </w:p>
        </w:tc>
      </w:tr>
      <w:tr w:rsidR="008F06E2" w:rsidRPr="00B10408" w14:paraId="2722C9AD" w14:textId="77777777" w:rsidTr="000B72AE">
        <w:trPr>
          <w:trHeight w:val="255"/>
        </w:trPr>
        <w:tc>
          <w:tcPr>
            <w:tcW w:w="6804" w:type="dxa"/>
            <w:tcBorders>
              <w:top w:val="nil"/>
              <w:left w:val="nil"/>
              <w:bottom w:val="nil"/>
              <w:right w:val="nil"/>
            </w:tcBorders>
            <w:vAlign w:val="center"/>
            <w:hideMark/>
          </w:tcPr>
          <w:p w14:paraId="3A2A7219" w14:textId="77777777" w:rsidR="008F06E2" w:rsidRPr="00111FE9" w:rsidRDefault="008F06E2" w:rsidP="008F06E2">
            <w:pPr>
              <w:spacing w:before="0" w:after="0"/>
              <w:ind w:firstLineChars="100" w:firstLine="220"/>
              <w:rPr>
                <w:rFonts w:asciiTheme="minorHAnsi" w:eastAsia="Times New Roman" w:hAnsiTheme="minorHAnsi" w:cstheme="minorHAnsi"/>
                <w:color w:val="auto"/>
                <w:sz w:val="22"/>
                <w:szCs w:val="22"/>
              </w:rPr>
            </w:pPr>
            <w:r w:rsidRPr="00111FE9">
              <w:rPr>
                <w:rFonts w:asciiTheme="minorHAnsi" w:eastAsia="Times New Roman" w:hAnsiTheme="minorHAnsi" w:cstheme="minorHAnsi"/>
                <w:color w:val="auto"/>
                <w:sz w:val="22"/>
                <w:szCs w:val="22"/>
              </w:rPr>
              <w:t>Vehicles</w:t>
            </w:r>
          </w:p>
        </w:tc>
        <w:tc>
          <w:tcPr>
            <w:tcW w:w="1418" w:type="dxa"/>
            <w:tcBorders>
              <w:top w:val="nil"/>
              <w:left w:val="nil"/>
              <w:bottom w:val="single" w:sz="4" w:space="0" w:color="auto"/>
              <w:right w:val="nil"/>
            </w:tcBorders>
            <w:hideMark/>
          </w:tcPr>
          <w:p w14:paraId="09680A1E" w14:textId="49954EED" w:rsidR="008F06E2" w:rsidRPr="00DD720C" w:rsidRDefault="008F06E2" w:rsidP="008F06E2">
            <w:pPr>
              <w:spacing w:before="0" w:after="0"/>
              <w:jc w:val="right"/>
              <w:rPr>
                <w:rFonts w:asciiTheme="minorHAnsi" w:eastAsia="Times New Roman" w:hAnsiTheme="minorHAnsi" w:cstheme="minorHAnsi"/>
                <w:color w:val="auto"/>
                <w:sz w:val="22"/>
                <w:szCs w:val="22"/>
              </w:rPr>
            </w:pPr>
            <w:r w:rsidRPr="00DD720C">
              <w:rPr>
                <w:color w:val="auto"/>
                <w:sz w:val="22"/>
                <w:szCs w:val="22"/>
              </w:rPr>
              <w:t xml:space="preserve"> 13,870,752 </w:t>
            </w:r>
          </w:p>
        </w:tc>
        <w:tc>
          <w:tcPr>
            <w:tcW w:w="1418" w:type="dxa"/>
            <w:tcBorders>
              <w:top w:val="nil"/>
              <w:left w:val="nil"/>
              <w:bottom w:val="single" w:sz="4" w:space="0" w:color="auto"/>
              <w:right w:val="nil"/>
            </w:tcBorders>
            <w:shd w:val="clear" w:color="000000" w:fill="F2F2F2"/>
            <w:hideMark/>
          </w:tcPr>
          <w:p w14:paraId="7758DCFD" w14:textId="4717E37C" w:rsidR="008F06E2" w:rsidRPr="00DD720C" w:rsidRDefault="00192B3D" w:rsidP="008F06E2">
            <w:pPr>
              <w:spacing w:before="0" w:after="0"/>
              <w:jc w:val="right"/>
              <w:rPr>
                <w:rFonts w:asciiTheme="minorHAnsi" w:eastAsia="Times New Roman" w:hAnsiTheme="minorHAnsi" w:cstheme="minorHAnsi"/>
                <w:b/>
                <w:color w:val="auto"/>
                <w:sz w:val="22"/>
                <w:szCs w:val="22"/>
              </w:rPr>
            </w:pPr>
            <w:r w:rsidRPr="00DD720C">
              <w:rPr>
                <w:color w:val="auto"/>
                <w:sz w:val="22"/>
                <w:szCs w:val="22"/>
              </w:rPr>
              <w:t>11,980,914</w:t>
            </w:r>
          </w:p>
        </w:tc>
      </w:tr>
      <w:tr w:rsidR="00DD720C" w:rsidRPr="00DD720C" w14:paraId="681C2F8D" w14:textId="77777777" w:rsidTr="000B72AE">
        <w:trPr>
          <w:trHeight w:val="270"/>
        </w:trPr>
        <w:tc>
          <w:tcPr>
            <w:tcW w:w="6804" w:type="dxa"/>
            <w:tcBorders>
              <w:top w:val="nil"/>
              <w:left w:val="nil"/>
              <w:bottom w:val="nil"/>
              <w:right w:val="nil"/>
            </w:tcBorders>
            <w:vAlign w:val="center"/>
            <w:hideMark/>
          </w:tcPr>
          <w:p w14:paraId="26E0EEE7" w14:textId="77777777" w:rsidR="00DD720C" w:rsidRPr="00111FE9" w:rsidRDefault="00DD720C" w:rsidP="00DD720C">
            <w:pPr>
              <w:spacing w:before="0" w:after="0"/>
              <w:jc w:val="both"/>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Total right-of-use assets</w:t>
            </w:r>
          </w:p>
        </w:tc>
        <w:tc>
          <w:tcPr>
            <w:tcW w:w="1418" w:type="dxa"/>
            <w:tcBorders>
              <w:top w:val="single" w:sz="4" w:space="0" w:color="auto"/>
              <w:left w:val="nil"/>
              <w:bottom w:val="single" w:sz="8" w:space="0" w:color="auto"/>
              <w:right w:val="nil"/>
            </w:tcBorders>
            <w:hideMark/>
          </w:tcPr>
          <w:p w14:paraId="1E39EA17" w14:textId="1FE87637" w:rsidR="00DD720C" w:rsidRPr="00DD720C" w:rsidRDefault="00DD720C" w:rsidP="00DD720C">
            <w:pPr>
              <w:spacing w:before="0" w:after="0"/>
              <w:jc w:val="right"/>
              <w:rPr>
                <w:rFonts w:asciiTheme="minorHAnsi" w:eastAsia="Times New Roman" w:hAnsiTheme="minorHAnsi" w:cstheme="minorHAnsi"/>
                <w:b/>
                <w:bCs/>
                <w:color w:val="EE0000"/>
                <w:sz w:val="22"/>
                <w:szCs w:val="22"/>
              </w:rPr>
            </w:pPr>
            <w:r w:rsidRPr="00DD720C">
              <w:rPr>
                <w:b/>
                <w:bCs/>
                <w:sz w:val="22"/>
                <w:szCs w:val="22"/>
              </w:rPr>
              <w:t xml:space="preserve"> 14,360,285 </w:t>
            </w:r>
          </w:p>
        </w:tc>
        <w:tc>
          <w:tcPr>
            <w:tcW w:w="1418" w:type="dxa"/>
            <w:tcBorders>
              <w:top w:val="single" w:sz="4" w:space="0" w:color="auto"/>
              <w:left w:val="nil"/>
              <w:bottom w:val="single" w:sz="8" w:space="0" w:color="auto"/>
              <w:right w:val="nil"/>
            </w:tcBorders>
            <w:shd w:val="clear" w:color="000000" w:fill="F2F2F2"/>
            <w:hideMark/>
          </w:tcPr>
          <w:p w14:paraId="2ED6237D" w14:textId="48A8F90F" w:rsidR="00DD720C" w:rsidRPr="00DD720C" w:rsidRDefault="00DD720C" w:rsidP="00DD720C">
            <w:pPr>
              <w:spacing w:before="0" w:after="0"/>
              <w:jc w:val="right"/>
              <w:rPr>
                <w:rFonts w:asciiTheme="minorHAnsi" w:eastAsia="Times New Roman" w:hAnsiTheme="minorHAnsi" w:cstheme="minorHAnsi"/>
                <w:b/>
                <w:bCs/>
                <w:color w:val="EE0000"/>
                <w:sz w:val="22"/>
                <w:szCs w:val="22"/>
              </w:rPr>
            </w:pPr>
            <w:r w:rsidRPr="00DD720C">
              <w:rPr>
                <w:b/>
                <w:bCs/>
                <w:sz w:val="22"/>
                <w:szCs w:val="22"/>
              </w:rPr>
              <w:t xml:space="preserve"> 12,602,523 </w:t>
            </w:r>
          </w:p>
        </w:tc>
      </w:tr>
      <w:tr w:rsidR="009357B6" w:rsidRPr="00B10408" w14:paraId="3F7A189F" w14:textId="77777777">
        <w:trPr>
          <w:trHeight w:val="255"/>
        </w:trPr>
        <w:tc>
          <w:tcPr>
            <w:tcW w:w="6804" w:type="dxa"/>
            <w:tcBorders>
              <w:top w:val="nil"/>
              <w:left w:val="nil"/>
              <w:bottom w:val="nil"/>
              <w:right w:val="nil"/>
            </w:tcBorders>
            <w:vAlign w:val="center"/>
            <w:hideMark/>
          </w:tcPr>
          <w:p w14:paraId="1C591675" w14:textId="77777777" w:rsidR="00B10408" w:rsidRPr="00111FE9" w:rsidRDefault="00B10408" w:rsidP="00B10408">
            <w:pPr>
              <w:spacing w:before="0" w:after="0"/>
              <w:jc w:val="right"/>
              <w:rPr>
                <w:rFonts w:asciiTheme="minorHAnsi" w:eastAsia="Times New Roman" w:hAnsiTheme="minorHAnsi" w:cstheme="minorHAnsi"/>
                <w:color w:val="auto"/>
                <w:sz w:val="22"/>
                <w:szCs w:val="22"/>
              </w:rPr>
            </w:pPr>
          </w:p>
        </w:tc>
        <w:tc>
          <w:tcPr>
            <w:tcW w:w="1418" w:type="dxa"/>
            <w:tcBorders>
              <w:top w:val="nil"/>
              <w:left w:val="nil"/>
              <w:bottom w:val="nil"/>
              <w:right w:val="nil"/>
            </w:tcBorders>
            <w:hideMark/>
          </w:tcPr>
          <w:p w14:paraId="20BF3F01" w14:textId="77777777" w:rsidR="00B10408" w:rsidRPr="00111FE9" w:rsidRDefault="00B10408" w:rsidP="00B10408">
            <w:pPr>
              <w:spacing w:before="0" w:after="0"/>
              <w:jc w:val="both"/>
              <w:rPr>
                <w:rFonts w:asciiTheme="minorHAnsi" w:eastAsia="Times New Roman" w:hAnsiTheme="minorHAnsi" w:cstheme="minorHAnsi"/>
                <w:color w:val="auto"/>
                <w:sz w:val="22"/>
                <w:szCs w:val="22"/>
              </w:rPr>
            </w:pPr>
          </w:p>
        </w:tc>
        <w:tc>
          <w:tcPr>
            <w:tcW w:w="1418" w:type="dxa"/>
            <w:tcBorders>
              <w:top w:val="nil"/>
              <w:left w:val="nil"/>
              <w:bottom w:val="nil"/>
              <w:right w:val="nil"/>
            </w:tcBorders>
            <w:shd w:val="clear" w:color="000000" w:fill="F2F2F2"/>
            <w:hideMark/>
          </w:tcPr>
          <w:p w14:paraId="63E0BB30" w14:textId="120BD8AF" w:rsidR="00B10408" w:rsidRPr="00111FE9" w:rsidRDefault="00B10408" w:rsidP="00B10408">
            <w:pPr>
              <w:spacing w:before="0" w:after="0"/>
              <w:jc w:val="right"/>
              <w:rPr>
                <w:rFonts w:asciiTheme="minorHAnsi" w:eastAsia="Times New Roman" w:hAnsiTheme="minorHAnsi" w:cstheme="minorHAnsi"/>
                <w:b/>
                <w:color w:val="auto"/>
                <w:sz w:val="22"/>
                <w:szCs w:val="22"/>
              </w:rPr>
            </w:pPr>
          </w:p>
        </w:tc>
      </w:tr>
      <w:tr w:rsidR="009357B6" w:rsidRPr="00B10408" w14:paraId="1770EC1C" w14:textId="77777777">
        <w:trPr>
          <w:trHeight w:val="255"/>
        </w:trPr>
        <w:tc>
          <w:tcPr>
            <w:tcW w:w="6804" w:type="dxa"/>
            <w:tcBorders>
              <w:top w:val="nil"/>
              <w:left w:val="nil"/>
              <w:bottom w:val="nil"/>
              <w:right w:val="nil"/>
            </w:tcBorders>
            <w:vAlign w:val="center"/>
            <w:hideMark/>
          </w:tcPr>
          <w:p w14:paraId="4A0F7316"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Lease liabilities</w:t>
            </w:r>
          </w:p>
        </w:tc>
        <w:tc>
          <w:tcPr>
            <w:tcW w:w="1418" w:type="dxa"/>
            <w:tcBorders>
              <w:top w:val="nil"/>
              <w:left w:val="nil"/>
              <w:bottom w:val="nil"/>
              <w:right w:val="nil"/>
            </w:tcBorders>
            <w:hideMark/>
          </w:tcPr>
          <w:p w14:paraId="4DBEFF57"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p>
        </w:tc>
        <w:tc>
          <w:tcPr>
            <w:tcW w:w="1418" w:type="dxa"/>
            <w:tcBorders>
              <w:top w:val="nil"/>
              <w:left w:val="nil"/>
              <w:bottom w:val="nil"/>
              <w:right w:val="nil"/>
            </w:tcBorders>
            <w:shd w:val="clear" w:color="000000" w:fill="F2F2F2"/>
            <w:hideMark/>
          </w:tcPr>
          <w:p w14:paraId="3356791C" w14:textId="6B846D71" w:rsidR="00B10408" w:rsidRPr="00111FE9" w:rsidRDefault="00B10408" w:rsidP="00B10408">
            <w:pPr>
              <w:spacing w:before="0" w:after="0"/>
              <w:jc w:val="right"/>
              <w:rPr>
                <w:rFonts w:asciiTheme="minorHAnsi" w:eastAsia="Times New Roman" w:hAnsiTheme="minorHAnsi" w:cstheme="minorHAnsi"/>
                <w:b/>
                <w:color w:val="auto"/>
                <w:sz w:val="22"/>
                <w:szCs w:val="22"/>
              </w:rPr>
            </w:pPr>
          </w:p>
        </w:tc>
      </w:tr>
      <w:tr w:rsidR="009357B6" w:rsidRPr="00B10408" w14:paraId="6B939F32" w14:textId="77777777">
        <w:trPr>
          <w:trHeight w:val="255"/>
        </w:trPr>
        <w:tc>
          <w:tcPr>
            <w:tcW w:w="6804" w:type="dxa"/>
            <w:tcBorders>
              <w:top w:val="nil"/>
              <w:left w:val="nil"/>
              <w:bottom w:val="nil"/>
              <w:right w:val="nil"/>
            </w:tcBorders>
            <w:vAlign w:val="center"/>
            <w:hideMark/>
          </w:tcPr>
          <w:p w14:paraId="621EA5D8"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Current lease Liabilities</w:t>
            </w:r>
          </w:p>
        </w:tc>
        <w:tc>
          <w:tcPr>
            <w:tcW w:w="1418" w:type="dxa"/>
            <w:tcBorders>
              <w:top w:val="nil"/>
              <w:left w:val="nil"/>
              <w:bottom w:val="nil"/>
              <w:right w:val="nil"/>
            </w:tcBorders>
            <w:hideMark/>
          </w:tcPr>
          <w:p w14:paraId="4CCD27BC"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p>
        </w:tc>
        <w:tc>
          <w:tcPr>
            <w:tcW w:w="1418" w:type="dxa"/>
            <w:tcBorders>
              <w:top w:val="nil"/>
              <w:left w:val="nil"/>
              <w:bottom w:val="nil"/>
              <w:right w:val="nil"/>
            </w:tcBorders>
            <w:shd w:val="clear" w:color="000000" w:fill="F2F2F2"/>
            <w:hideMark/>
          </w:tcPr>
          <w:p w14:paraId="757A3015" w14:textId="526766E9" w:rsidR="00B10408" w:rsidRPr="00111FE9" w:rsidRDefault="00B10408" w:rsidP="00B10408">
            <w:pPr>
              <w:spacing w:before="0" w:after="0"/>
              <w:jc w:val="right"/>
              <w:rPr>
                <w:rFonts w:asciiTheme="minorHAnsi" w:eastAsia="Times New Roman" w:hAnsiTheme="minorHAnsi" w:cstheme="minorHAnsi"/>
                <w:b/>
                <w:color w:val="auto"/>
                <w:sz w:val="22"/>
                <w:szCs w:val="22"/>
              </w:rPr>
            </w:pPr>
          </w:p>
        </w:tc>
      </w:tr>
      <w:tr w:rsidR="00877BC9" w:rsidRPr="00B10408" w14:paraId="1D09E79C" w14:textId="77777777">
        <w:trPr>
          <w:trHeight w:val="255"/>
        </w:trPr>
        <w:tc>
          <w:tcPr>
            <w:tcW w:w="6804" w:type="dxa"/>
            <w:tcBorders>
              <w:top w:val="nil"/>
              <w:left w:val="nil"/>
              <w:bottom w:val="nil"/>
              <w:right w:val="nil"/>
            </w:tcBorders>
            <w:vAlign w:val="center"/>
            <w:hideMark/>
          </w:tcPr>
          <w:p w14:paraId="194F2DE3" w14:textId="67B71C56" w:rsidR="00877BC9" w:rsidRPr="00111FE9" w:rsidRDefault="00877BC9" w:rsidP="00877BC9">
            <w:pPr>
              <w:spacing w:before="0" w:after="0"/>
              <w:ind w:firstLineChars="100" w:firstLine="220"/>
              <w:rPr>
                <w:rFonts w:asciiTheme="minorHAnsi" w:eastAsia="Times New Roman" w:hAnsiTheme="minorHAnsi" w:cstheme="minorHAnsi"/>
                <w:color w:val="auto"/>
                <w:sz w:val="22"/>
                <w:szCs w:val="22"/>
              </w:rPr>
            </w:pPr>
            <w:r w:rsidRPr="00111FE9">
              <w:rPr>
                <w:rFonts w:asciiTheme="minorHAnsi" w:eastAsia="Times New Roman" w:hAnsiTheme="minorHAnsi" w:cstheme="minorHAnsi"/>
                <w:color w:val="auto"/>
                <w:sz w:val="22"/>
                <w:szCs w:val="22"/>
              </w:rPr>
              <w:t>Property</w:t>
            </w:r>
          </w:p>
        </w:tc>
        <w:tc>
          <w:tcPr>
            <w:tcW w:w="1418" w:type="dxa"/>
            <w:tcBorders>
              <w:top w:val="nil"/>
              <w:left w:val="nil"/>
              <w:bottom w:val="nil"/>
              <w:right w:val="nil"/>
            </w:tcBorders>
            <w:hideMark/>
          </w:tcPr>
          <w:p w14:paraId="0DA02686" w14:textId="7A1F850C" w:rsidR="00877BC9" w:rsidRPr="00877BC9" w:rsidRDefault="00877BC9" w:rsidP="00877BC9">
            <w:pPr>
              <w:spacing w:before="0" w:after="0"/>
              <w:jc w:val="right"/>
              <w:rPr>
                <w:rFonts w:asciiTheme="minorHAnsi" w:eastAsia="Times New Roman" w:hAnsiTheme="minorHAnsi" w:cstheme="minorHAnsi"/>
                <w:color w:val="auto"/>
                <w:sz w:val="22"/>
                <w:szCs w:val="22"/>
              </w:rPr>
            </w:pPr>
            <w:r w:rsidRPr="00877BC9">
              <w:rPr>
                <w:sz w:val="22"/>
                <w:szCs w:val="22"/>
              </w:rPr>
              <w:t xml:space="preserve"> 42,849 </w:t>
            </w:r>
          </w:p>
        </w:tc>
        <w:tc>
          <w:tcPr>
            <w:tcW w:w="1418" w:type="dxa"/>
            <w:tcBorders>
              <w:top w:val="nil"/>
              <w:left w:val="nil"/>
              <w:bottom w:val="nil"/>
              <w:right w:val="nil"/>
            </w:tcBorders>
            <w:shd w:val="clear" w:color="000000" w:fill="F2F2F2"/>
            <w:hideMark/>
          </w:tcPr>
          <w:p w14:paraId="53F299FA" w14:textId="72310098" w:rsidR="00877BC9" w:rsidRPr="00877BC9" w:rsidRDefault="00877BC9" w:rsidP="00877BC9">
            <w:pPr>
              <w:spacing w:before="0" w:after="0"/>
              <w:jc w:val="right"/>
              <w:rPr>
                <w:rFonts w:asciiTheme="minorHAnsi" w:eastAsia="Times New Roman" w:hAnsiTheme="minorHAnsi" w:cstheme="minorHAnsi"/>
                <w:b/>
                <w:color w:val="auto"/>
                <w:sz w:val="22"/>
                <w:szCs w:val="22"/>
              </w:rPr>
            </w:pPr>
            <w:r w:rsidRPr="00877BC9">
              <w:rPr>
                <w:sz w:val="22"/>
                <w:szCs w:val="22"/>
              </w:rPr>
              <w:t xml:space="preserve"> 68,531 </w:t>
            </w:r>
          </w:p>
        </w:tc>
      </w:tr>
      <w:tr w:rsidR="000B72AE" w:rsidRPr="00B10408" w14:paraId="5EC5AC43" w14:textId="77777777">
        <w:trPr>
          <w:trHeight w:val="255"/>
        </w:trPr>
        <w:tc>
          <w:tcPr>
            <w:tcW w:w="6804" w:type="dxa"/>
            <w:vMerge w:val="restart"/>
            <w:tcBorders>
              <w:top w:val="nil"/>
              <w:left w:val="nil"/>
              <w:right w:val="nil"/>
            </w:tcBorders>
            <w:vAlign w:val="center"/>
            <w:hideMark/>
          </w:tcPr>
          <w:p w14:paraId="31217236" w14:textId="77777777" w:rsidR="000B72AE" w:rsidRPr="00111FE9" w:rsidRDefault="000B72AE" w:rsidP="00877BC9">
            <w:pPr>
              <w:spacing w:before="0" w:after="0"/>
              <w:ind w:firstLineChars="100" w:firstLine="220"/>
              <w:rPr>
                <w:rFonts w:asciiTheme="minorHAnsi" w:eastAsia="Times New Roman" w:hAnsiTheme="minorHAnsi" w:cstheme="minorHAnsi"/>
                <w:color w:val="auto"/>
                <w:sz w:val="22"/>
                <w:szCs w:val="22"/>
              </w:rPr>
            </w:pPr>
            <w:r w:rsidRPr="00111FE9">
              <w:rPr>
                <w:rFonts w:asciiTheme="minorHAnsi" w:eastAsia="Times New Roman" w:hAnsiTheme="minorHAnsi" w:cstheme="minorHAnsi"/>
                <w:color w:val="auto"/>
                <w:sz w:val="22"/>
                <w:szCs w:val="22"/>
              </w:rPr>
              <w:t>Vehicles</w:t>
            </w:r>
          </w:p>
          <w:p w14:paraId="200712B5" w14:textId="6B274BF2" w:rsidR="000B72AE" w:rsidRPr="00111FE9" w:rsidRDefault="000B72AE" w:rsidP="00B10408">
            <w:pPr>
              <w:spacing w:before="0" w:after="0"/>
              <w:ind w:firstLineChars="100" w:firstLine="221"/>
              <w:rPr>
                <w:rFonts w:asciiTheme="minorHAnsi" w:eastAsia="Times New Roman" w:hAnsiTheme="minorHAnsi" w:cstheme="minorHAnsi"/>
                <w:color w:val="auto"/>
                <w:sz w:val="22"/>
                <w:szCs w:val="22"/>
              </w:rPr>
            </w:pPr>
            <w:r w:rsidRPr="00111FE9">
              <w:rPr>
                <w:rFonts w:asciiTheme="minorHAnsi" w:eastAsia="Times New Roman" w:hAnsiTheme="minorHAnsi" w:cstheme="minorHAnsi"/>
                <w:b/>
                <w:color w:val="auto"/>
                <w:sz w:val="22"/>
                <w:szCs w:val="22"/>
              </w:rPr>
              <w:t>Total current lease liabilities</w:t>
            </w:r>
          </w:p>
        </w:tc>
        <w:tc>
          <w:tcPr>
            <w:tcW w:w="1418" w:type="dxa"/>
            <w:tcBorders>
              <w:top w:val="nil"/>
              <w:left w:val="nil"/>
              <w:bottom w:val="single" w:sz="4" w:space="0" w:color="auto"/>
              <w:right w:val="nil"/>
            </w:tcBorders>
            <w:hideMark/>
          </w:tcPr>
          <w:p w14:paraId="4A6564B9" w14:textId="34DCCC36" w:rsidR="000B72AE" w:rsidRPr="00877BC9" w:rsidRDefault="000B72AE" w:rsidP="00877BC9">
            <w:pPr>
              <w:spacing w:before="0" w:after="0"/>
              <w:jc w:val="right"/>
              <w:rPr>
                <w:rFonts w:asciiTheme="minorHAnsi" w:eastAsia="Times New Roman" w:hAnsiTheme="minorHAnsi" w:cstheme="minorHAnsi"/>
                <w:color w:val="auto"/>
                <w:sz w:val="22"/>
                <w:szCs w:val="22"/>
              </w:rPr>
            </w:pPr>
            <w:r w:rsidRPr="00877BC9">
              <w:rPr>
                <w:sz w:val="22"/>
                <w:szCs w:val="22"/>
              </w:rPr>
              <w:t xml:space="preserve"> 1,891,131 </w:t>
            </w:r>
          </w:p>
        </w:tc>
        <w:tc>
          <w:tcPr>
            <w:tcW w:w="1418" w:type="dxa"/>
            <w:tcBorders>
              <w:top w:val="nil"/>
              <w:left w:val="nil"/>
              <w:bottom w:val="single" w:sz="4" w:space="0" w:color="auto"/>
              <w:right w:val="nil"/>
            </w:tcBorders>
            <w:shd w:val="clear" w:color="000000" w:fill="F2F2F2"/>
            <w:hideMark/>
          </w:tcPr>
          <w:p w14:paraId="2ED5E52D" w14:textId="760867D9" w:rsidR="000B72AE" w:rsidRPr="00877BC9" w:rsidRDefault="000B72AE" w:rsidP="00877BC9">
            <w:pPr>
              <w:spacing w:before="0" w:after="0"/>
              <w:jc w:val="right"/>
              <w:rPr>
                <w:rFonts w:asciiTheme="minorHAnsi" w:eastAsia="Times New Roman" w:hAnsiTheme="minorHAnsi" w:cstheme="minorHAnsi"/>
                <w:b/>
                <w:color w:val="auto"/>
                <w:sz w:val="22"/>
                <w:szCs w:val="22"/>
              </w:rPr>
            </w:pPr>
            <w:r w:rsidRPr="00877BC9">
              <w:rPr>
                <w:sz w:val="22"/>
                <w:szCs w:val="22"/>
              </w:rPr>
              <w:t xml:space="preserve"> 2,050,802 </w:t>
            </w:r>
          </w:p>
        </w:tc>
      </w:tr>
      <w:tr w:rsidR="000B72AE" w:rsidRPr="00B10408" w14:paraId="6FCC4DA6" w14:textId="77777777">
        <w:trPr>
          <w:trHeight w:val="270"/>
        </w:trPr>
        <w:tc>
          <w:tcPr>
            <w:tcW w:w="6804" w:type="dxa"/>
            <w:vMerge/>
            <w:tcBorders>
              <w:left w:val="nil"/>
              <w:bottom w:val="nil"/>
              <w:right w:val="nil"/>
            </w:tcBorders>
            <w:vAlign w:val="center"/>
            <w:hideMark/>
          </w:tcPr>
          <w:p w14:paraId="1EA5948F" w14:textId="644EBA1E" w:rsidR="000B72AE" w:rsidRPr="00111FE9" w:rsidRDefault="000B72AE" w:rsidP="00B10408">
            <w:pPr>
              <w:spacing w:before="0" w:after="0"/>
              <w:ind w:firstLineChars="100" w:firstLine="221"/>
              <w:rPr>
                <w:rFonts w:asciiTheme="minorHAnsi" w:eastAsia="Times New Roman" w:hAnsiTheme="minorHAnsi" w:cstheme="minorHAnsi"/>
                <w:b/>
                <w:color w:val="auto"/>
                <w:sz w:val="22"/>
                <w:szCs w:val="22"/>
              </w:rPr>
            </w:pPr>
          </w:p>
        </w:tc>
        <w:tc>
          <w:tcPr>
            <w:tcW w:w="1418" w:type="dxa"/>
            <w:tcBorders>
              <w:top w:val="nil"/>
              <w:left w:val="nil"/>
              <w:bottom w:val="single" w:sz="8" w:space="0" w:color="auto"/>
              <w:right w:val="nil"/>
            </w:tcBorders>
            <w:hideMark/>
          </w:tcPr>
          <w:p w14:paraId="5140F250" w14:textId="27156456" w:rsidR="000B72AE" w:rsidRPr="00111FE9" w:rsidRDefault="000B72AE" w:rsidP="00B10408">
            <w:pPr>
              <w:spacing w:before="0" w:after="0"/>
              <w:jc w:val="right"/>
              <w:rPr>
                <w:rFonts w:asciiTheme="minorHAnsi" w:eastAsia="Times New Roman" w:hAnsiTheme="minorHAnsi" w:cstheme="minorHAnsi"/>
                <w:b/>
                <w:color w:val="auto"/>
                <w:sz w:val="22"/>
                <w:szCs w:val="22"/>
              </w:rPr>
            </w:pPr>
            <w:r w:rsidRPr="00C130F9">
              <w:rPr>
                <w:b/>
                <w:sz w:val="22"/>
                <w:szCs w:val="22"/>
              </w:rPr>
              <w:t xml:space="preserve"> 1,9</w:t>
            </w:r>
            <w:r>
              <w:rPr>
                <w:b/>
                <w:sz w:val="22"/>
                <w:szCs w:val="22"/>
              </w:rPr>
              <w:t>33,980</w:t>
            </w:r>
            <w:r w:rsidRPr="00C130F9">
              <w:rPr>
                <w:b/>
                <w:sz w:val="22"/>
                <w:szCs w:val="22"/>
              </w:rPr>
              <w:t xml:space="preserve"> </w:t>
            </w:r>
          </w:p>
        </w:tc>
        <w:tc>
          <w:tcPr>
            <w:tcW w:w="1418" w:type="dxa"/>
            <w:tcBorders>
              <w:top w:val="nil"/>
              <w:left w:val="nil"/>
              <w:bottom w:val="single" w:sz="8" w:space="0" w:color="auto"/>
              <w:right w:val="nil"/>
            </w:tcBorders>
            <w:shd w:val="clear" w:color="000000" w:fill="F2F2F2"/>
            <w:hideMark/>
          </w:tcPr>
          <w:p w14:paraId="439CC207" w14:textId="5221A0AE" w:rsidR="000B72AE" w:rsidRPr="00111FE9" w:rsidRDefault="000B72AE" w:rsidP="00B10408">
            <w:pPr>
              <w:spacing w:before="0" w:after="0"/>
              <w:jc w:val="right"/>
              <w:rPr>
                <w:rFonts w:asciiTheme="minorHAnsi" w:eastAsia="Times New Roman" w:hAnsiTheme="minorHAnsi" w:cstheme="minorHAnsi"/>
                <w:b/>
                <w:color w:val="auto"/>
                <w:sz w:val="22"/>
                <w:szCs w:val="22"/>
              </w:rPr>
            </w:pPr>
            <w:r w:rsidRPr="00C130F9">
              <w:rPr>
                <w:b/>
                <w:sz w:val="22"/>
                <w:szCs w:val="22"/>
              </w:rPr>
              <w:t xml:space="preserve"> 2,</w:t>
            </w:r>
            <w:r>
              <w:rPr>
                <w:b/>
                <w:sz w:val="22"/>
                <w:szCs w:val="22"/>
              </w:rPr>
              <w:t>119,333</w:t>
            </w:r>
            <w:r w:rsidRPr="00C130F9">
              <w:rPr>
                <w:b/>
                <w:sz w:val="22"/>
                <w:szCs w:val="22"/>
              </w:rPr>
              <w:t xml:space="preserve"> </w:t>
            </w:r>
          </w:p>
        </w:tc>
      </w:tr>
      <w:tr w:rsidR="009357B6" w:rsidRPr="00B10408" w14:paraId="15241A76" w14:textId="77777777">
        <w:trPr>
          <w:trHeight w:val="255"/>
        </w:trPr>
        <w:tc>
          <w:tcPr>
            <w:tcW w:w="6804" w:type="dxa"/>
            <w:tcBorders>
              <w:top w:val="nil"/>
              <w:left w:val="nil"/>
              <w:bottom w:val="nil"/>
              <w:right w:val="nil"/>
            </w:tcBorders>
            <w:vAlign w:val="center"/>
            <w:hideMark/>
          </w:tcPr>
          <w:p w14:paraId="0BCBC19C"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Non-current lease liabilities</w:t>
            </w:r>
          </w:p>
        </w:tc>
        <w:tc>
          <w:tcPr>
            <w:tcW w:w="1418" w:type="dxa"/>
            <w:tcBorders>
              <w:top w:val="nil"/>
              <w:left w:val="nil"/>
              <w:bottom w:val="nil"/>
              <w:right w:val="nil"/>
            </w:tcBorders>
            <w:hideMark/>
          </w:tcPr>
          <w:p w14:paraId="22CF2B28"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p>
        </w:tc>
        <w:tc>
          <w:tcPr>
            <w:tcW w:w="1418" w:type="dxa"/>
            <w:tcBorders>
              <w:top w:val="nil"/>
              <w:left w:val="nil"/>
              <w:bottom w:val="nil"/>
              <w:right w:val="nil"/>
            </w:tcBorders>
            <w:shd w:val="clear" w:color="000000" w:fill="F2F2F2"/>
            <w:hideMark/>
          </w:tcPr>
          <w:p w14:paraId="00B75AD4" w14:textId="021DC874" w:rsidR="00B10408" w:rsidRPr="00111FE9" w:rsidRDefault="00B10408" w:rsidP="00B10408">
            <w:pPr>
              <w:spacing w:before="0" w:after="0"/>
              <w:jc w:val="right"/>
              <w:rPr>
                <w:rFonts w:asciiTheme="minorHAnsi" w:eastAsia="Times New Roman" w:hAnsiTheme="minorHAnsi" w:cstheme="minorHAnsi"/>
                <w:b/>
                <w:color w:val="auto"/>
                <w:sz w:val="22"/>
                <w:szCs w:val="22"/>
              </w:rPr>
            </w:pPr>
          </w:p>
        </w:tc>
      </w:tr>
      <w:tr w:rsidR="009357B6" w:rsidRPr="00B10408" w14:paraId="637826D1" w14:textId="77777777">
        <w:trPr>
          <w:trHeight w:val="255"/>
        </w:trPr>
        <w:tc>
          <w:tcPr>
            <w:tcW w:w="6804" w:type="dxa"/>
            <w:tcBorders>
              <w:top w:val="nil"/>
              <w:left w:val="nil"/>
              <w:bottom w:val="nil"/>
              <w:right w:val="nil"/>
            </w:tcBorders>
            <w:vAlign w:val="center"/>
            <w:hideMark/>
          </w:tcPr>
          <w:p w14:paraId="2517D120" w14:textId="3BC99E47" w:rsidR="00B10408" w:rsidRPr="00111FE9" w:rsidRDefault="00433674" w:rsidP="00B10408">
            <w:pPr>
              <w:spacing w:before="0" w:after="0"/>
              <w:ind w:firstLineChars="100" w:firstLine="220"/>
              <w:rPr>
                <w:rFonts w:asciiTheme="minorHAnsi" w:eastAsia="Times New Roman" w:hAnsiTheme="minorHAnsi" w:cstheme="minorHAnsi"/>
                <w:color w:val="auto"/>
                <w:sz w:val="22"/>
                <w:szCs w:val="22"/>
              </w:rPr>
            </w:pPr>
            <w:r w:rsidRPr="00111FE9">
              <w:rPr>
                <w:rFonts w:asciiTheme="minorHAnsi" w:eastAsia="Times New Roman" w:hAnsiTheme="minorHAnsi" w:cstheme="minorHAnsi"/>
                <w:color w:val="auto"/>
                <w:sz w:val="22"/>
                <w:szCs w:val="22"/>
              </w:rPr>
              <w:t>Property</w:t>
            </w:r>
          </w:p>
        </w:tc>
        <w:tc>
          <w:tcPr>
            <w:tcW w:w="1418" w:type="dxa"/>
            <w:tcBorders>
              <w:top w:val="nil"/>
              <w:left w:val="nil"/>
              <w:bottom w:val="nil"/>
              <w:right w:val="nil"/>
            </w:tcBorders>
            <w:hideMark/>
          </w:tcPr>
          <w:p w14:paraId="1DBE76B5" w14:textId="54948927" w:rsidR="00B10408" w:rsidRPr="00111FE9" w:rsidRDefault="00111FE9" w:rsidP="00B10408">
            <w:pPr>
              <w:spacing w:before="0" w:after="0"/>
              <w:jc w:val="right"/>
              <w:rPr>
                <w:rFonts w:asciiTheme="minorHAnsi" w:eastAsia="Times New Roman" w:hAnsiTheme="minorHAnsi" w:cstheme="minorHAnsi"/>
                <w:color w:val="auto"/>
                <w:sz w:val="22"/>
                <w:szCs w:val="22"/>
              </w:rPr>
            </w:pPr>
            <w:r w:rsidRPr="00C130F9">
              <w:rPr>
                <w:sz w:val="22"/>
                <w:szCs w:val="22"/>
              </w:rPr>
              <w:t xml:space="preserve"> </w:t>
            </w:r>
            <w:r w:rsidR="00262C54">
              <w:rPr>
                <w:sz w:val="22"/>
                <w:szCs w:val="22"/>
              </w:rPr>
              <w:t>499,413</w:t>
            </w:r>
            <w:r w:rsidRPr="00C130F9">
              <w:rPr>
                <w:sz w:val="22"/>
                <w:szCs w:val="22"/>
              </w:rPr>
              <w:t xml:space="preserve"> </w:t>
            </w:r>
          </w:p>
        </w:tc>
        <w:tc>
          <w:tcPr>
            <w:tcW w:w="1418" w:type="dxa"/>
            <w:tcBorders>
              <w:top w:val="nil"/>
              <w:left w:val="nil"/>
              <w:bottom w:val="nil"/>
              <w:right w:val="nil"/>
            </w:tcBorders>
            <w:shd w:val="clear" w:color="000000" w:fill="F2F2F2"/>
            <w:hideMark/>
          </w:tcPr>
          <w:p w14:paraId="2EDCB0D2" w14:textId="599D88DD" w:rsidR="00B10408" w:rsidRPr="00280E80" w:rsidRDefault="00111FE9" w:rsidP="00B10408">
            <w:pPr>
              <w:spacing w:before="0" w:after="0"/>
              <w:jc w:val="right"/>
              <w:rPr>
                <w:rFonts w:asciiTheme="minorHAnsi" w:eastAsia="Times New Roman" w:hAnsiTheme="minorHAnsi" w:cstheme="minorHAnsi"/>
                <w:bCs/>
                <w:color w:val="auto"/>
                <w:sz w:val="22"/>
                <w:szCs w:val="22"/>
              </w:rPr>
            </w:pPr>
            <w:r w:rsidRPr="00280E80">
              <w:rPr>
                <w:bCs/>
                <w:sz w:val="22"/>
                <w:szCs w:val="22"/>
              </w:rPr>
              <w:t xml:space="preserve"> </w:t>
            </w:r>
            <w:r w:rsidR="00C56215" w:rsidRPr="00280E80">
              <w:rPr>
                <w:bCs/>
                <w:sz w:val="22"/>
                <w:szCs w:val="22"/>
              </w:rPr>
              <w:t>603,776</w:t>
            </w:r>
            <w:r w:rsidRPr="00280E80">
              <w:rPr>
                <w:bCs/>
                <w:sz w:val="22"/>
                <w:szCs w:val="22"/>
              </w:rPr>
              <w:t xml:space="preserve"> </w:t>
            </w:r>
          </w:p>
        </w:tc>
      </w:tr>
      <w:tr w:rsidR="009357B6" w:rsidRPr="00B10408" w14:paraId="7D97B7B1" w14:textId="77777777" w:rsidTr="000B72AE">
        <w:trPr>
          <w:trHeight w:val="255"/>
        </w:trPr>
        <w:tc>
          <w:tcPr>
            <w:tcW w:w="6804" w:type="dxa"/>
            <w:tcBorders>
              <w:top w:val="nil"/>
              <w:left w:val="nil"/>
              <w:bottom w:val="nil"/>
              <w:right w:val="nil"/>
            </w:tcBorders>
            <w:vAlign w:val="center"/>
            <w:hideMark/>
          </w:tcPr>
          <w:p w14:paraId="1375FCCD" w14:textId="1BB2F516" w:rsidR="00B10408" w:rsidRPr="00111FE9" w:rsidRDefault="00433674" w:rsidP="00B10408">
            <w:pPr>
              <w:spacing w:before="0" w:after="0"/>
              <w:ind w:firstLineChars="100" w:firstLine="220"/>
              <w:rPr>
                <w:rFonts w:asciiTheme="minorHAnsi" w:eastAsia="Times New Roman" w:hAnsiTheme="minorHAnsi" w:cstheme="minorHAnsi"/>
                <w:color w:val="auto"/>
                <w:sz w:val="22"/>
                <w:szCs w:val="22"/>
              </w:rPr>
            </w:pPr>
            <w:r w:rsidRPr="00111FE9">
              <w:rPr>
                <w:rFonts w:asciiTheme="minorHAnsi" w:eastAsia="Times New Roman" w:hAnsiTheme="minorHAnsi" w:cstheme="minorHAnsi"/>
                <w:color w:val="auto"/>
                <w:sz w:val="22"/>
                <w:szCs w:val="22"/>
              </w:rPr>
              <w:t>Vehicles</w:t>
            </w:r>
          </w:p>
        </w:tc>
        <w:tc>
          <w:tcPr>
            <w:tcW w:w="1418" w:type="dxa"/>
            <w:tcBorders>
              <w:top w:val="nil"/>
              <w:left w:val="nil"/>
              <w:bottom w:val="single" w:sz="4" w:space="0" w:color="auto"/>
              <w:right w:val="nil"/>
            </w:tcBorders>
            <w:hideMark/>
          </w:tcPr>
          <w:p w14:paraId="3070109A" w14:textId="63509AF5" w:rsidR="00B10408" w:rsidRPr="00111FE9" w:rsidRDefault="00111FE9" w:rsidP="00B10408">
            <w:pPr>
              <w:spacing w:before="0" w:after="0"/>
              <w:jc w:val="right"/>
              <w:rPr>
                <w:rFonts w:asciiTheme="minorHAnsi" w:eastAsia="Times New Roman" w:hAnsiTheme="minorHAnsi" w:cstheme="minorHAnsi"/>
                <w:color w:val="auto"/>
                <w:sz w:val="22"/>
                <w:szCs w:val="22"/>
              </w:rPr>
            </w:pPr>
            <w:r w:rsidRPr="00C130F9">
              <w:rPr>
                <w:sz w:val="22"/>
                <w:szCs w:val="22"/>
              </w:rPr>
              <w:t xml:space="preserve"> </w:t>
            </w:r>
            <w:r w:rsidR="00C130F9" w:rsidRPr="00C130F9">
              <w:rPr>
                <w:sz w:val="22"/>
                <w:szCs w:val="22"/>
              </w:rPr>
              <w:t>1</w:t>
            </w:r>
            <w:r w:rsidR="00262C54">
              <w:rPr>
                <w:sz w:val="22"/>
                <w:szCs w:val="22"/>
              </w:rPr>
              <w:t>2,653,478</w:t>
            </w:r>
            <w:r w:rsidRPr="00C130F9">
              <w:rPr>
                <w:sz w:val="22"/>
                <w:szCs w:val="22"/>
              </w:rPr>
              <w:t xml:space="preserve"> </w:t>
            </w:r>
          </w:p>
        </w:tc>
        <w:tc>
          <w:tcPr>
            <w:tcW w:w="1418" w:type="dxa"/>
            <w:tcBorders>
              <w:top w:val="nil"/>
              <w:left w:val="nil"/>
              <w:bottom w:val="single" w:sz="4" w:space="0" w:color="auto"/>
              <w:right w:val="nil"/>
            </w:tcBorders>
            <w:shd w:val="clear" w:color="000000" w:fill="F2F2F2"/>
            <w:hideMark/>
          </w:tcPr>
          <w:p w14:paraId="5639AC66" w14:textId="21D023D0" w:rsidR="00B10408" w:rsidRPr="00280E80" w:rsidRDefault="00111FE9" w:rsidP="00B10408">
            <w:pPr>
              <w:spacing w:before="0" w:after="0"/>
              <w:jc w:val="right"/>
              <w:rPr>
                <w:rFonts w:asciiTheme="minorHAnsi" w:eastAsia="Times New Roman" w:hAnsiTheme="minorHAnsi" w:cstheme="minorHAnsi"/>
                <w:bCs/>
                <w:color w:val="auto"/>
                <w:sz w:val="22"/>
                <w:szCs w:val="22"/>
              </w:rPr>
            </w:pPr>
            <w:r w:rsidRPr="00280E80">
              <w:rPr>
                <w:bCs/>
                <w:sz w:val="22"/>
                <w:szCs w:val="22"/>
              </w:rPr>
              <w:t xml:space="preserve"> 1</w:t>
            </w:r>
            <w:r w:rsidR="00C56215" w:rsidRPr="00280E80">
              <w:rPr>
                <w:bCs/>
                <w:sz w:val="22"/>
                <w:szCs w:val="22"/>
              </w:rPr>
              <w:t>0,991,125</w:t>
            </w:r>
            <w:r w:rsidRPr="00280E80">
              <w:rPr>
                <w:bCs/>
                <w:sz w:val="22"/>
                <w:szCs w:val="22"/>
              </w:rPr>
              <w:t xml:space="preserve"> </w:t>
            </w:r>
          </w:p>
        </w:tc>
      </w:tr>
      <w:tr w:rsidR="005554E2" w:rsidRPr="00B10408" w14:paraId="28D29D76" w14:textId="77777777" w:rsidTr="000B72AE">
        <w:trPr>
          <w:trHeight w:val="270"/>
        </w:trPr>
        <w:tc>
          <w:tcPr>
            <w:tcW w:w="6804" w:type="dxa"/>
            <w:tcBorders>
              <w:top w:val="nil"/>
              <w:left w:val="nil"/>
              <w:bottom w:val="nil"/>
              <w:right w:val="nil"/>
            </w:tcBorders>
            <w:vAlign w:val="center"/>
            <w:hideMark/>
          </w:tcPr>
          <w:p w14:paraId="3F950D3E" w14:textId="77777777" w:rsidR="00B10408" w:rsidRPr="00111FE9" w:rsidRDefault="00B10408" w:rsidP="00B10408">
            <w:pPr>
              <w:spacing w:before="0" w:after="0"/>
              <w:ind w:firstLineChars="100" w:firstLine="221"/>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Total non-current lease liabilities</w:t>
            </w:r>
          </w:p>
        </w:tc>
        <w:tc>
          <w:tcPr>
            <w:tcW w:w="1418" w:type="dxa"/>
            <w:tcBorders>
              <w:top w:val="single" w:sz="4" w:space="0" w:color="auto"/>
              <w:left w:val="nil"/>
              <w:bottom w:val="single" w:sz="8" w:space="0" w:color="auto"/>
              <w:right w:val="nil"/>
            </w:tcBorders>
            <w:hideMark/>
          </w:tcPr>
          <w:p w14:paraId="5429E741" w14:textId="04C24B20" w:rsidR="00B10408" w:rsidRPr="00111FE9" w:rsidRDefault="00111FE9" w:rsidP="00B10408">
            <w:pPr>
              <w:spacing w:before="0" w:after="0"/>
              <w:jc w:val="right"/>
              <w:rPr>
                <w:rFonts w:asciiTheme="minorHAnsi" w:eastAsia="Times New Roman" w:hAnsiTheme="minorHAnsi" w:cstheme="minorHAnsi"/>
                <w:b/>
                <w:color w:val="auto"/>
                <w:sz w:val="22"/>
                <w:szCs w:val="22"/>
              </w:rPr>
            </w:pPr>
            <w:r w:rsidRPr="00C130F9">
              <w:rPr>
                <w:b/>
                <w:sz w:val="22"/>
                <w:szCs w:val="22"/>
              </w:rPr>
              <w:t xml:space="preserve"> </w:t>
            </w:r>
            <w:r w:rsidR="00C130F9" w:rsidRPr="00C130F9">
              <w:rPr>
                <w:b/>
                <w:bCs/>
                <w:sz w:val="22"/>
                <w:szCs w:val="22"/>
              </w:rPr>
              <w:t>1</w:t>
            </w:r>
            <w:r w:rsidR="00262C54">
              <w:rPr>
                <w:b/>
                <w:bCs/>
                <w:sz w:val="22"/>
                <w:szCs w:val="22"/>
              </w:rPr>
              <w:t>3,152,891</w:t>
            </w:r>
            <w:r w:rsidRPr="00C130F9">
              <w:rPr>
                <w:b/>
                <w:sz w:val="22"/>
                <w:szCs w:val="22"/>
              </w:rPr>
              <w:t xml:space="preserve"> </w:t>
            </w:r>
          </w:p>
        </w:tc>
        <w:tc>
          <w:tcPr>
            <w:tcW w:w="1418" w:type="dxa"/>
            <w:tcBorders>
              <w:top w:val="single" w:sz="4" w:space="0" w:color="auto"/>
              <w:left w:val="nil"/>
              <w:bottom w:val="single" w:sz="8" w:space="0" w:color="auto"/>
              <w:right w:val="nil"/>
            </w:tcBorders>
            <w:shd w:val="clear" w:color="000000" w:fill="F2F2F2"/>
            <w:hideMark/>
          </w:tcPr>
          <w:p w14:paraId="66997962" w14:textId="7D0CB7D1" w:rsidR="00B10408" w:rsidRPr="00111FE9" w:rsidRDefault="00111FE9" w:rsidP="00B10408">
            <w:pPr>
              <w:spacing w:before="0" w:after="0"/>
              <w:jc w:val="right"/>
              <w:rPr>
                <w:rFonts w:asciiTheme="minorHAnsi" w:eastAsia="Times New Roman" w:hAnsiTheme="minorHAnsi" w:cstheme="minorHAnsi"/>
                <w:b/>
                <w:color w:val="auto"/>
                <w:sz w:val="22"/>
                <w:szCs w:val="22"/>
              </w:rPr>
            </w:pPr>
            <w:r w:rsidRPr="00C130F9">
              <w:rPr>
                <w:b/>
                <w:sz w:val="22"/>
                <w:szCs w:val="22"/>
              </w:rPr>
              <w:t xml:space="preserve"> 1</w:t>
            </w:r>
            <w:r w:rsidR="00C56215">
              <w:rPr>
                <w:b/>
                <w:sz w:val="22"/>
                <w:szCs w:val="22"/>
              </w:rPr>
              <w:t>1,594,901</w:t>
            </w:r>
            <w:r w:rsidRPr="00C130F9">
              <w:rPr>
                <w:b/>
                <w:sz w:val="22"/>
                <w:szCs w:val="22"/>
              </w:rPr>
              <w:t xml:space="preserve"> </w:t>
            </w:r>
          </w:p>
        </w:tc>
      </w:tr>
      <w:tr w:rsidR="004D5BA5" w:rsidRPr="00B10408" w14:paraId="7BC94AB6" w14:textId="77777777">
        <w:trPr>
          <w:trHeight w:val="270"/>
        </w:trPr>
        <w:tc>
          <w:tcPr>
            <w:tcW w:w="6804" w:type="dxa"/>
            <w:tcBorders>
              <w:top w:val="nil"/>
              <w:left w:val="nil"/>
              <w:bottom w:val="single" w:sz="8" w:space="0" w:color="auto"/>
              <w:right w:val="nil"/>
            </w:tcBorders>
            <w:vAlign w:val="center"/>
            <w:hideMark/>
          </w:tcPr>
          <w:p w14:paraId="32EF912F" w14:textId="77777777" w:rsidR="00B10408" w:rsidRPr="00111FE9" w:rsidRDefault="00B10408" w:rsidP="00B10408">
            <w:pPr>
              <w:spacing w:before="0" w:after="0"/>
              <w:jc w:val="both"/>
              <w:rPr>
                <w:rFonts w:asciiTheme="minorHAnsi" w:eastAsia="Times New Roman" w:hAnsiTheme="minorHAnsi" w:cstheme="minorHAnsi"/>
                <w:b/>
                <w:color w:val="auto"/>
                <w:sz w:val="22"/>
                <w:szCs w:val="22"/>
              </w:rPr>
            </w:pPr>
            <w:r w:rsidRPr="00111FE9">
              <w:rPr>
                <w:rFonts w:asciiTheme="minorHAnsi" w:eastAsia="Times New Roman" w:hAnsiTheme="minorHAnsi" w:cstheme="minorHAnsi"/>
                <w:b/>
                <w:color w:val="auto"/>
                <w:sz w:val="22"/>
                <w:szCs w:val="22"/>
              </w:rPr>
              <w:t>Total lease liabilities</w:t>
            </w:r>
          </w:p>
        </w:tc>
        <w:tc>
          <w:tcPr>
            <w:tcW w:w="1418" w:type="dxa"/>
            <w:tcBorders>
              <w:top w:val="nil"/>
              <w:left w:val="nil"/>
              <w:bottom w:val="single" w:sz="8" w:space="0" w:color="auto"/>
              <w:right w:val="nil"/>
            </w:tcBorders>
            <w:hideMark/>
          </w:tcPr>
          <w:p w14:paraId="2BA17F55" w14:textId="099436D0" w:rsidR="00B10408" w:rsidRPr="00111FE9" w:rsidRDefault="00111FE9" w:rsidP="00B10408">
            <w:pPr>
              <w:spacing w:before="0" w:after="0"/>
              <w:jc w:val="right"/>
              <w:rPr>
                <w:rFonts w:asciiTheme="minorHAnsi" w:eastAsia="Times New Roman" w:hAnsiTheme="minorHAnsi" w:cstheme="minorHAnsi"/>
                <w:b/>
                <w:color w:val="auto"/>
                <w:sz w:val="22"/>
                <w:szCs w:val="22"/>
              </w:rPr>
            </w:pPr>
            <w:r w:rsidRPr="00C130F9">
              <w:rPr>
                <w:b/>
                <w:sz w:val="22"/>
                <w:szCs w:val="22"/>
              </w:rPr>
              <w:t xml:space="preserve"> </w:t>
            </w:r>
            <w:r w:rsidR="00C130F9" w:rsidRPr="00C130F9">
              <w:rPr>
                <w:b/>
                <w:bCs/>
                <w:sz w:val="22"/>
                <w:szCs w:val="22"/>
              </w:rPr>
              <w:t>1</w:t>
            </w:r>
            <w:r w:rsidR="00262C54">
              <w:rPr>
                <w:b/>
                <w:bCs/>
                <w:sz w:val="22"/>
                <w:szCs w:val="22"/>
              </w:rPr>
              <w:t>5,086,871</w:t>
            </w:r>
            <w:r w:rsidRPr="00C130F9">
              <w:rPr>
                <w:b/>
                <w:sz w:val="22"/>
                <w:szCs w:val="22"/>
              </w:rPr>
              <w:t xml:space="preserve"> </w:t>
            </w:r>
          </w:p>
        </w:tc>
        <w:tc>
          <w:tcPr>
            <w:tcW w:w="1418" w:type="dxa"/>
            <w:tcBorders>
              <w:top w:val="nil"/>
              <w:left w:val="nil"/>
              <w:bottom w:val="single" w:sz="8" w:space="0" w:color="auto"/>
              <w:right w:val="nil"/>
            </w:tcBorders>
            <w:shd w:val="clear" w:color="000000" w:fill="F2F2F2"/>
            <w:hideMark/>
          </w:tcPr>
          <w:p w14:paraId="6D9EAFC0" w14:textId="350ABC45" w:rsidR="00B10408" w:rsidRPr="00111FE9" w:rsidRDefault="00111FE9" w:rsidP="00B10408">
            <w:pPr>
              <w:spacing w:before="0" w:after="0"/>
              <w:jc w:val="right"/>
              <w:rPr>
                <w:rFonts w:asciiTheme="minorHAnsi" w:eastAsia="Times New Roman" w:hAnsiTheme="minorHAnsi" w:cstheme="minorHAnsi"/>
                <w:b/>
                <w:color w:val="auto"/>
                <w:sz w:val="22"/>
                <w:szCs w:val="22"/>
              </w:rPr>
            </w:pPr>
            <w:r w:rsidRPr="00C130F9">
              <w:rPr>
                <w:b/>
                <w:sz w:val="22"/>
                <w:szCs w:val="22"/>
              </w:rPr>
              <w:t xml:space="preserve"> 1</w:t>
            </w:r>
            <w:r w:rsidR="00C56215">
              <w:rPr>
                <w:b/>
                <w:sz w:val="22"/>
                <w:szCs w:val="22"/>
              </w:rPr>
              <w:t>3,714,234</w:t>
            </w:r>
            <w:r w:rsidRPr="00C130F9">
              <w:rPr>
                <w:b/>
                <w:sz w:val="22"/>
                <w:szCs w:val="22"/>
              </w:rPr>
              <w:t xml:space="preserve"> </w:t>
            </w:r>
          </w:p>
        </w:tc>
      </w:tr>
    </w:tbl>
    <w:p w14:paraId="6CDBF4A2" w14:textId="77777777" w:rsidR="00B10408" w:rsidRPr="00B10408" w:rsidRDefault="00B10408" w:rsidP="00B10408">
      <w:pPr>
        <w:spacing w:before="0" w:after="0"/>
        <w:jc w:val="both"/>
        <w:rPr>
          <w:rFonts w:asciiTheme="minorHAnsi" w:eastAsia="Times New Roman" w:hAnsiTheme="minorHAnsi" w:cstheme="minorBidi"/>
          <w:bCs/>
          <w:color w:val="auto"/>
        </w:rPr>
      </w:pPr>
    </w:p>
    <w:p w14:paraId="33D30AC6" w14:textId="77777777" w:rsidR="00B10408" w:rsidRPr="00B10408" w:rsidRDefault="00B10408" w:rsidP="00B10408">
      <w:pPr>
        <w:spacing w:before="0" w:after="0"/>
        <w:jc w:val="both"/>
        <w:rPr>
          <w:rFonts w:asciiTheme="minorHAnsi" w:eastAsia="Times New Roman" w:hAnsiTheme="minorHAnsi" w:cstheme="minorBidi"/>
          <w:b/>
          <w:color w:val="auto"/>
        </w:rPr>
      </w:pPr>
    </w:p>
    <w:p w14:paraId="4D2C6600" w14:textId="3E7D4643" w:rsidR="00415154" w:rsidRDefault="00A45C20" w:rsidP="00080B0C">
      <w:pPr>
        <w:spacing w:before="0" w:after="0"/>
        <w:jc w:val="both"/>
        <w:rPr>
          <w:rFonts w:asciiTheme="minorHAnsi" w:eastAsia="Times New Roman" w:hAnsiTheme="minorHAnsi" w:cstheme="minorHAnsi"/>
          <w:color w:val="auto"/>
        </w:rPr>
      </w:pPr>
      <w:r w:rsidRPr="00EC355A">
        <w:rPr>
          <w:rFonts w:asciiTheme="minorHAnsi" w:eastAsia="Times New Roman" w:hAnsiTheme="minorHAnsi" w:cstheme="minorHAnsi"/>
          <w:color w:val="auto"/>
        </w:rPr>
        <w:t xml:space="preserve">Where the interest rate applicable to a lease is not expressed in the lease agreement, Council applies the average incremental borrowing rate in the calculation of lease liabilities. The current incremental borrowing rate is </w:t>
      </w:r>
      <w:r w:rsidRPr="007414F7">
        <w:rPr>
          <w:rFonts w:asciiTheme="minorHAnsi" w:eastAsia="Times New Roman" w:hAnsiTheme="minorHAnsi" w:cstheme="minorHAnsi"/>
          <w:color w:val="auto"/>
        </w:rPr>
        <w:t>5</w:t>
      </w:r>
      <w:r w:rsidR="005F6120">
        <w:rPr>
          <w:rFonts w:asciiTheme="minorHAnsi" w:eastAsia="Times New Roman" w:hAnsiTheme="minorHAnsi" w:cstheme="minorHAnsi"/>
          <w:color w:val="auto"/>
        </w:rPr>
        <w:t>.2</w:t>
      </w:r>
      <w:r w:rsidRPr="007414F7">
        <w:rPr>
          <w:rFonts w:asciiTheme="minorHAnsi" w:eastAsia="Times New Roman" w:hAnsiTheme="minorHAnsi" w:cstheme="minorHAnsi"/>
          <w:color w:val="auto"/>
        </w:rPr>
        <w:t>%.</w:t>
      </w:r>
    </w:p>
    <w:p w14:paraId="7EE43C90" w14:textId="77777777" w:rsidR="00A45C20" w:rsidRDefault="00A45C20" w:rsidP="00080B0C">
      <w:pPr>
        <w:spacing w:before="0" w:after="0"/>
        <w:jc w:val="both"/>
        <w:rPr>
          <w:rFonts w:asciiTheme="minorHAnsi" w:eastAsia="Times New Roman" w:hAnsiTheme="minorHAnsi" w:cstheme="minorHAnsi"/>
          <w:color w:val="auto"/>
        </w:rPr>
      </w:pPr>
    </w:p>
    <w:p w14:paraId="754AB799" w14:textId="0D06F87C" w:rsidR="00A45C20" w:rsidRPr="002C12E2" w:rsidRDefault="00845F97" w:rsidP="00530651">
      <w:pPr>
        <w:pStyle w:val="Heading3"/>
      </w:pPr>
      <w:r>
        <w:t xml:space="preserve">4.3 </w:t>
      </w:r>
      <w:r w:rsidR="00530651">
        <w:t xml:space="preserve"> </w:t>
      </w:r>
      <w:r w:rsidR="00A45C20" w:rsidRPr="002C12E2">
        <w:t>Statement of changes in equity</w:t>
      </w:r>
    </w:p>
    <w:p w14:paraId="27707855" w14:textId="47CEA518" w:rsidR="00A933F6" w:rsidRDefault="0067579A" w:rsidP="0067579A">
      <w:pPr>
        <w:spacing w:before="0" w:after="0"/>
        <w:jc w:val="both"/>
        <w:rPr>
          <w:rFonts w:asciiTheme="minorHAnsi" w:eastAsia="Times New Roman" w:hAnsiTheme="minorHAnsi" w:cstheme="minorBidi"/>
          <w:b/>
          <w:color w:val="auto"/>
        </w:rPr>
      </w:pPr>
      <w:r>
        <w:rPr>
          <w:rFonts w:asciiTheme="minorHAnsi" w:eastAsia="Times New Roman" w:hAnsiTheme="minorHAnsi" w:cstheme="minorBidi"/>
          <w:b/>
          <w:color w:val="auto"/>
        </w:rPr>
        <w:t>4</w:t>
      </w:r>
      <w:r w:rsidR="00BF20D7">
        <w:rPr>
          <w:rFonts w:asciiTheme="minorHAnsi" w:eastAsia="Times New Roman" w:hAnsiTheme="minorHAnsi" w:cstheme="minorBidi"/>
          <w:b/>
          <w:color w:val="auto"/>
        </w:rPr>
        <w:t>.3.1</w:t>
      </w:r>
      <w:r w:rsidR="00BF20D7">
        <w:rPr>
          <w:rFonts w:asciiTheme="minorHAnsi" w:eastAsia="Times New Roman" w:hAnsiTheme="minorHAnsi" w:cstheme="minorBidi"/>
          <w:b/>
          <w:color w:val="auto"/>
        </w:rPr>
        <w:tab/>
      </w:r>
      <w:r w:rsidR="00A933F6">
        <w:rPr>
          <w:rFonts w:asciiTheme="minorHAnsi" w:eastAsia="Times New Roman" w:hAnsiTheme="minorHAnsi" w:cstheme="minorBidi"/>
          <w:b/>
          <w:color w:val="auto"/>
        </w:rPr>
        <w:t>Reserves</w:t>
      </w:r>
    </w:p>
    <w:p w14:paraId="72207C15" w14:textId="77777777" w:rsidR="00116393" w:rsidRDefault="00116393" w:rsidP="00A933F6">
      <w:pPr>
        <w:spacing w:before="0" w:after="0"/>
        <w:jc w:val="both"/>
        <w:rPr>
          <w:rFonts w:asciiTheme="minorHAnsi" w:eastAsia="Times New Roman" w:hAnsiTheme="minorHAnsi" w:cstheme="minorBidi"/>
          <w:bCs/>
          <w:color w:val="auto"/>
        </w:rPr>
      </w:pPr>
    </w:p>
    <w:p w14:paraId="039DA1A2" w14:textId="0C271BD7" w:rsidR="00A933F6" w:rsidRPr="00A933F6" w:rsidRDefault="00A933F6" w:rsidP="00C79FBB">
      <w:pPr>
        <w:spacing w:before="0" w:after="0"/>
        <w:jc w:val="both"/>
        <w:rPr>
          <w:rFonts w:asciiTheme="minorHAnsi" w:eastAsia="Times New Roman" w:hAnsiTheme="minorHAnsi" w:cstheme="minorBidi"/>
          <w:color w:val="auto"/>
        </w:rPr>
      </w:pPr>
      <w:r w:rsidRPr="00C79FBB">
        <w:rPr>
          <w:rFonts w:asciiTheme="minorHAnsi" w:eastAsia="Times New Roman" w:hAnsiTheme="minorHAnsi" w:cstheme="minorBidi"/>
          <w:color w:val="auto"/>
        </w:rPr>
        <w:t xml:space="preserve">Total reserves are made up of the asset revaluation reserve and other reserves. Asset revaluation reserve represents the difference between the previously recorded value of assets and their current valuations. </w:t>
      </w:r>
    </w:p>
    <w:p w14:paraId="6FBB13F4" w14:textId="77777777" w:rsidR="00116393" w:rsidRDefault="00116393" w:rsidP="00A933F6">
      <w:pPr>
        <w:spacing w:before="0" w:after="0"/>
        <w:jc w:val="both"/>
        <w:rPr>
          <w:rFonts w:asciiTheme="minorHAnsi" w:eastAsia="Times New Roman" w:hAnsiTheme="minorHAnsi" w:cstheme="minorBidi"/>
          <w:bCs/>
          <w:color w:val="auto"/>
        </w:rPr>
      </w:pPr>
    </w:p>
    <w:p w14:paraId="514E73E1" w14:textId="77777777" w:rsidR="00A933F6" w:rsidRPr="00A933F6" w:rsidRDefault="00A933F6" w:rsidP="00A933F6">
      <w:pPr>
        <w:spacing w:before="0" w:after="0"/>
        <w:jc w:val="both"/>
        <w:rPr>
          <w:rFonts w:asciiTheme="minorHAnsi" w:eastAsia="Times New Roman" w:hAnsiTheme="minorHAnsi" w:cstheme="minorBidi"/>
          <w:bCs/>
          <w:color w:val="auto"/>
        </w:rPr>
      </w:pPr>
      <w:r w:rsidRPr="00A933F6">
        <w:rPr>
          <w:rFonts w:asciiTheme="minorHAnsi" w:eastAsia="Times New Roman" w:hAnsiTheme="minorHAnsi" w:cstheme="minorBidi"/>
          <w:bCs/>
          <w:color w:val="auto"/>
        </w:rPr>
        <w:t xml:space="preserve">Other reserves are the Public Open Space Reserve that Council has set aside to meet a specific purpose in the future and for which there is no existing liability. These amounts are transferred from the accumulated surplus of the Council to be separately disclosed. </w:t>
      </w:r>
    </w:p>
    <w:p w14:paraId="57A33764" w14:textId="77777777" w:rsidR="00116393" w:rsidRPr="00A933F6" w:rsidRDefault="00116393" w:rsidP="00A933F6">
      <w:pPr>
        <w:spacing w:before="0" w:after="0"/>
        <w:jc w:val="both"/>
        <w:rPr>
          <w:rFonts w:asciiTheme="minorHAnsi" w:eastAsia="Times New Roman" w:hAnsiTheme="minorHAnsi" w:cstheme="minorBidi"/>
          <w:bCs/>
          <w:color w:val="auto"/>
        </w:rPr>
      </w:pPr>
    </w:p>
    <w:p w14:paraId="57C43FCC" w14:textId="55583ABB" w:rsidR="00A933F6" w:rsidRDefault="00A933F6" w:rsidP="00F03574">
      <w:pPr>
        <w:pStyle w:val="ListParagraph"/>
        <w:numPr>
          <w:ilvl w:val="2"/>
          <w:numId w:val="26"/>
        </w:numPr>
        <w:spacing w:before="0" w:after="0"/>
        <w:jc w:val="both"/>
        <w:rPr>
          <w:rFonts w:asciiTheme="minorHAnsi" w:eastAsia="Times New Roman" w:hAnsiTheme="minorHAnsi" w:cstheme="minorBidi"/>
          <w:b/>
          <w:color w:val="auto"/>
        </w:rPr>
      </w:pPr>
      <w:r>
        <w:rPr>
          <w:rFonts w:asciiTheme="minorHAnsi" w:eastAsia="Times New Roman" w:hAnsiTheme="minorHAnsi" w:cstheme="minorBidi"/>
          <w:b/>
          <w:color w:val="auto"/>
        </w:rPr>
        <w:t>Equity</w:t>
      </w:r>
    </w:p>
    <w:p w14:paraId="6D97C460" w14:textId="77777777" w:rsidR="00A933F6" w:rsidRDefault="00A933F6" w:rsidP="00A933F6">
      <w:pPr>
        <w:pStyle w:val="ListParagraph"/>
        <w:spacing w:before="0" w:after="0"/>
        <w:ind w:left="1080" w:firstLine="0"/>
        <w:jc w:val="both"/>
        <w:rPr>
          <w:rFonts w:asciiTheme="minorHAnsi" w:eastAsia="Times New Roman" w:hAnsiTheme="minorHAnsi" w:cstheme="minorBidi"/>
          <w:b/>
          <w:color w:val="auto"/>
        </w:rPr>
      </w:pPr>
    </w:p>
    <w:p w14:paraId="758E3ADA" w14:textId="7AE3CA39" w:rsidR="00A933F6" w:rsidRPr="00A933F6" w:rsidRDefault="00A933F6" w:rsidP="00A933F6">
      <w:pPr>
        <w:spacing w:before="0" w:after="0"/>
        <w:jc w:val="both"/>
        <w:rPr>
          <w:rFonts w:asciiTheme="minorHAnsi" w:eastAsia="Times New Roman" w:hAnsiTheme="minorHAnsi" w:cstheme="minorBidi"/>
          <w:bCs/>
          <w:color w:val="auto"/>
        </w:rPr>
      </w:pPr>
      <w:r w:rsidRPr="0026721E">
        <w:rPr>
          <w:rFonts w:asciiTheme="minorHAnsi" w:eastAsia="Times New Roman" w:hAnsiTheme="minorHAnsi" w:cstheme="minorBidi"/>
          <w:color w:val="auto"/>
        </w:rPr>
        <w:t>Equity is accumulated surplus which is the value of all net assets less reserves that have accumulated over time. Increase in accumulated surplus results directly from the budgeted accounting result for the year ($</w:t>
      </w:r>
      <w:r w:rsidR="00DD5057">
        <w:rPr>
          <w:rFonts w:asciiTheme="minorHAnsi" w:eastAsia="Times New Roman" w:hAnsiTheme="minorHAnsi" w:cstheme="minorBidi"/>
          <w:color w:val="auto"/>
        </w:rPr>
        <w:t>5.9</w:t>
      </w:r>
      <w:r w:rsidRPr="0026721E">
        <w:rPr>
          <w:rFonts w:asciiTheme="minorHAnsi" w:eastAsia="Times New Roman" w:hAnsiTheme="minorHAnsi" w:cstheme="minorBidi"/>
          <w:color w:val="auto"/>
        </w:rPr>
        <w:t xml:space="preserve"> million).</w:t>
      </w:r>
      <w:r w:rsidRPr="00A933F6">
        <w:rPr>
          <w:rFonts w:asciiTheme="minorHAnsi" w:eastAsia="Times New Roman" w:hAnsiTheme="minorHAnsi" w:cstheme="minorBidi"/>
          <w:bCs/>
          <w:color w:val="auto"/>
        </w:rPr>
        <w:t xml:space="preserve"> </w:t>
      </w:r>
    </w:p>
    <w:p w14:paraId="35B84530" w14:textId="77777777" w:rsidR="00EB0A9D" w:rsidRDefault="00EB0A9D" w:rsidP="00080B0C">
      <w:pPr>
        <w:spacing w:before="0" w:after="0"/>
        <w:jc w:val="both"/>
        <w:rPr>
          <w:rFonts w:asciiTheme="minorHAnsi" w:eastAsia="Times New Roman" w:hAnsiTheme="minorHAnsi" w:cstheme="minorHAnsi"/>
          <w:color w:val="auto"/>
        </w:rPr>
      </w:pPr>
    </w:p>
    <w:p w14:paraId="618BB8B7" w14:textId="77777777" w:rsidR="001121E3" w:rsidRDefault="001121E3" w:rsidP="00080B0C">
      <w:pPr>
        <w:spacing w:before="0" w:after="0"/>
        <w:jc w:val="both"/>
        <w:rPr>
          <w:rFonts w:asciiTheme="minorHAnsi" w:eastAsia="Times New Roman" w:hAnsiTheme="minorHAnsi" w:cstheme="minorHAnsi"/>
          <w:color w:val="auto"/>
        </w:rPr>
      </w:pPr>
    </w:p>
    <w:p w14:paraId="7BFCDB2D" w14:textId="77777777" w:rsidR="001121E3" w:rsidRDefault="001121E3" w:rsidP="00080B0C">
      <w:pPr>
        <w:spacing w:before="0" w:after="0"/>
        <w:jc w:val="both"/>
        <w:rPr>
          <w:rFonts w:asciiTheme="minorHAnsi" w:eastAsia="Times New Roman" w:hAnsiTheme="minorHAnsi" w:cstheme="minorHAnsi"/>
          <w:color w:val="auto"/>
        </w:rPr>
      </w:pPr>
    </w:p>
    <w:p w14:paraId="4CD29F4C" w14:textId="77777777" w:rsidR="001121E3" w:rsidRDefault="001121E3" w:rsidP="00080B0C">
      <w:pPr>
        <w:spacing w:before="0" w:after="0"/>
        <w:jc w:val="both"/>
        <w:rPr>
          <w:rFonts w:asciiTheme="minorHAnsi" w:eastAsia="Times New Roman" w:hAnsiTheme="minorHAnsi" w:cstheme="minorHAnsi"/>
          <w:color w:val="auto"/>
        </w:rPr>
      </w:pPr>
    </w:p>
    <w:p w14:paraId="7BAE051D" w14:textId="77777777" w:rsidR="001121E3" w:rsidRDefault="001121E3" w:rsidP="00080B0C">
      <w:pPr>
        <w:spacing w:before="0" w:after="0"/>
        <w:jc w:val="both"/>
        <w:rPr>
          <w:rFonts w:asciiTheme="minorHAnsi" w:eastAsia="Times New Roman" w:hAnsiTheme="minorHAnsi" w:cstheme="minorHAnsi"/>
          <w:color w:val="auto"/>
        </w:rPr>
      </w:pPr>
    </w:p>
    <w:p w14:paraId="51D0C0E4" w14:textId="77777777" w:rsidR="001121E3" w:rsidRDefault="001121E3" w:rsidP="00080B0C">
      <w:pPr>
        <w:spacing w:before="0" w:after="0"/>
        <w:jc w:val="both"/>
        <w:rPr>
          <w:rFonts w:asciiTheme="minorHAnsi" w:eastAsia="Times New Roman" w:hAnsiTheme="minorHAnsi" w:cstheme="minorHAnsi"/>
          <w:color w:val="auto"/>
        </w:rPr>
      </w:pPr>
    </w:p>
    <w:p w14:paraId="0F4BD360" w14:textId="77777777" w:rsidR="001121E3" w:rsidRDefault="001121E3" w:rsidP="00080B0C">
      <w:pPr>
        <w:spacing w:before="0" w:after="0"/>
        <w:jc w:val="both"/>
        <w:rPr>
          <w:rFonts w:asciiTheme="minorHAnsi" w:eastAsia="Times New Roman" w:hAnsiTheme="minorHAnsi" w:cstheme="minorHAnsi"/>
          <w:color w:val="auto"/>
        </w:rPr>
      </w:pPr>
    </w:p>
    <w:p w14:paraId="650EC5A6" w14:textId="77777777" w:rsidR="001121E3" w:rsidRDefault="001121E3" w:rsidP="00080B0C">
      <w:pPr>
        <w:spacing w:before="0" w:after="0"/>
        <w:jc w:val="both"/>
        <w:rPr>
          <w:rFonts w:asciiTheme="minorHAnsi" w:eastAsia="Times New Roman" w:hAnsiTheme="minorHAnsi" w:cstheme="minorHAnsi"/>
          <w:color w:val="auto"/>
        </w:rPr>
      </w:pPr>
    </w:p>
    <w:p w14:paraId="4DFF0A02" w14:textId="77777777" w:rsidR="001121E3" w:rsidRDefault="001121E3" w:rsidP="00080B0C">
      <w:pPr>
        <w:spacing w:before="0" w:after="0"/>
        <w:jc w:val="both"/>
        <w:rPr>
          <w:rFonts w:asciiTheme="minorHAnsi" w:eastAsia="Times New Roman" w:hAnsiTheme="minorHAnsi" w:cstheme="minorHAnsi"/>
          <w:color w:val="auto"/>
        </w:rPr>
      </w:pPr>
    </w:p>
    <w:p w14:paraId="5FE38EB6" w14:textId="77777777" w:rsidR="001121E3" w:rsidRDefault="001121E3" w:rsidP="00080B0C">
      <w:pPr>
        <w:spacing w:before="0" w:after="0"/>
        <w:jc w:val="both"/>
        <w:rPr>
          <w:rFonts w:asciiTheme="minorHAnsi" w:eastAsia="Times New Roman" w:hAnsiTheme="minorHAnsi" w:cstheme="minorHAnsi"/>
          <w:color w:val="auto"/>
        </w:rPr>
      </w:pPr>
    </w:p>
    <w:p w14:paraId="2C014598" w14:textId="77777777" w:rsidR="001121E3" w:rsidRDefault="001121E3" w:rsidP="00080B0C">
      <w:pPr>
        <w:spacing w:before="0" w:after="0"/>
        <w:jc w:val="both"/>
        <w:rPr>
          <w:rFonts w:asciiTheme="minorHAnsi" w:eastAsia="Times New Roman" w:hAnsiTheme="minorHAnsi" w:cstheme="minorHAnsi"/>
          <w:color w:val="auto"/>
        </w:rPr>
      </w:pPr>
    </w:p>
    <w:p w14:paraId="7D184843" w14:textId="77777777" w:rsidR="001121E3" w:rsidRDefault="001121E3" w:rsidP="00080B0C">
      <w:pPr>
        <w:spacing w:before="0" w:after="0"/>
        <w:jc w:val="both"/>
        <w:rPr>
          <w:rFonts w:asciiTheme="minorHAnsi" w:eastAsia="Times New Roman" w:hAnsiTheme="minorHAnsi" w:cstheme="minorHAnsi"/>
          <w:color w:val="auto"/>
        </w:rPr>
      </w:pPr>
    </w:p>
    <w:p w14:paraId="3BCD2950" w14:textId="77777777" w:rsidR="001121E3" w:rsidRDefault="001121E3" w:rsidP="00080B0C">
      <w:pPr>
        <w:spacing w:before="0" w:after="0"/>
        <w:jc w:val="both"/>
        <w:rPr>
          <w:rFonts w:asciiTheme="minorHAnsi" w:eastAsia="Times New Roman" w:hAnsiTheme="minorHAnsi" w:cstheme="minorHAnsi"/>
          <w:color w:val="auto"/>
        </w:rPr>
      </w:pPr>
    </w:p>
    <w:p w14:paraId="27056B10" w14:textId="77777777" w:rsidR="001121E3" w:rsidRDefault="001121E3" w:rsidP="00080B0C">
      <w:pPr>
        <w:spacing w:before="0" w:after="0"/>
        <w:jc w:val="both"/>
        <w:rPr>
          <w:rFonts w:asciiTheme="minorHAnsi" w:eastAsia="Times New Roman" w:hAnsiTheme="minorHAnsi" w:cstheme="minorHAnsi"/>
          <w:color w:val="auto"/>
        </w:rPr>
      </w:pPr>
    </w:p>
    <w:p w14:paraId="045CB003" w14:textId="77777777" w:rsidR="001121E3" w:rsidRDefault="001121E3" w:rsidP="00080B0C">
      <w:pPr>
        <w:spacing w:before="0" w:after="0"/>
        <w:jc w:val="both"/>
        <w:rPr>
          <w:rFonts w:asciiTheme="minorHAnsi" w:eastAsia="Times New Roman" w:hAnsiTheme="minorHAnsi" w:cstheme="minorHAnsi"/>
          <w:color w:val="auto"/>
        </w:rPr>
      </w:pPr>
    </w:p>
    <w:p w14:paraId="6DA8DFBE" w14:textId="77777777" w:rsidR="001121E3" w:rsidRDefault="001121E3" w:rsidP="00080B0C">
      <w:pPr>
        <w:spacing w:before="0" w:after="0"/>
        <w:jc w:val="both"/>
        <w:rPr>
          <w:rFonts w:asciiTheme="minorHAnsi" w:eastAsia="Times New Roman" w:hAnsiTheme="minorHAnsi" w:cstheme="minorHAnsi"/>
          <w:color w:val="auto"/>
        </w:rPr>
      </w:pPr>
    </w:p>
    <w:p w14:paraId="7569E140" w14:textId="77777777" w:rsidR="001121E3" w:rsidRDefault="001121E3" w:rsidP="00080B0C">
      <w:pPr>
        <w:spacing w:before="0" w:after="0"/>
        <w:jc w:val="both"/>
        <w:rPr>
          <w:rFonts w:asciiTheme="minorHAnsi" w:eastAsia="Times New Roman" w:hAnsiTheme="minorHAnsi" w:cstheme="minorHAnsi"/>
          <w:color w:val="auto"/>
        </w:rPr>
      </w:pPr>
    </w:p>
    <w:p w14:paraId="06AE1B4F" w14:textId="77777777" w:rsidR="001121E3" w:rsidRDefault="001121E3" w:rsidP="00080B0C">
      <w:pPr>
        <w:spacing w:before="0" w:after="0"/>
        <w:jc w:val="both"/>
        <w:rPr>
          <w:rFonts w:asciiTheme="minorHAnsi" w:eastAsia="Times New Roman" w:hAnsiTheme="minorHAnsi" w:cstheme="minorHAnsi"/>
          <w:color w:val="auto"/>
        </w:rPr>
      </w:pPr>
    </w:p>
    <w:p w14:paraId="047AEC44" w14:textId="77777777" w:rsidR="001121E3" w:rsidRDefault="001121E3" w:rsidP="00080B0C">
      <w:pPr>
        <w:spacing w:before="0" w:after="0"/>
        <w:jc w:val="both"/>
        <w:rPr>
          <w:rFonts w:asciiTheme="minorHAnsi" w:eastAsia="Times New Roman" w:hAnsiTheme="minorHAnsi" w:cstheme="minorHAnsi"/>
          <w:color w:val="auto"/>
        </w:rPr>
      </w:pPr>
    </w:p>
    <w:p w14:paraId="02F08D68" w14:textId="77777777" w:rsidR="001121E3" w:rsidRDefault="001121E3" w:rsidP="00080B0C">
      <w:pPr>
        <w:spacing w:before="0" w:after="0"/>
        <w:jc w:val="both"/>
        <w:rPr>
          <w:rFonts w:asciiTheme="minorHAnsi" w:eastAsia="Times New Roman" w:hAnsiTheme="minorHAnsi" w:cstheme="minorHAnsi"/>
          <w:color w:val="auto"/>
        </w:rPr>
      </w:pPr>
    </w:p>
    <w:p w14:paraId="2ED433F4" w14:textId="77777777" w:rsidR="001121E3" w:rsidRDefault="001121E3" w:rsidP="00080B0C">
      <w:pPr>
        <w:spacing w:before="0" w:after="0"/>
        <w:jc w:val="both"/>
        <w:rPr>
          <w:rFonts w:asciiTheme="minorHAnsi" w:eastAsia="Times New Roman" w:hAnsiTheme="minorHAnsi" w:cstheme="minorHAnsi"/>
          <w:color w:val="auto"/>
        </w:rPr>
      </w:pPr>
    </w:p>
    <w:p w14:paraId="744BD4E1" w14:textId="77777777" w:rsidR="001121E3" w:rsidRDefault="001121E3" w:rsidP="00080B0C">
      <w:pPr>
        <w:spacing w:before="0" w:after="0"/>
        <w:jc w:val="both"/>
        <w:rPr>
          <w:rFonts w:asciiTheme="minorHAnsi" w:eastAsia="Times New Roman" w:hAnsiTheme="minorHAnsi" w:cstheme="minorHAnsi"/>
          <w:color w:val="auto"/>
        </w:rPr>
      </w:pPr>
    </w:p>
    <w:p w14:paraId="26D42D8B" w14:textId="35ACCED8" w:rsidR="00116393" w:rsidRPr="002C12E2" w:rsidRDefault="00FD2DFC" w:rsidP="00AB75A3">
      <w:pPr>
        <w:pStyle w:val="Heading3"/>
      </w:pPr>
      <w:r>
        <w:lastRenderedPageBreak/>
        <w:t xml:space="preserve">4.4 </w:t>
      </w:r>
      <w:r w:rsidR="00AB75A3">
        <w:t xml:space="preserve"> </w:t>
      </w:r>
      <w:r w:rsidR="00116393" w:rsidRPr="002C12E2">
        <w:t>Statement of cash flows</w:t>
      </w:r>
    </w:p>
    <w:p w14:paraId="327AF257" w14:textId="09229524" w:rsidR="008B1693" w:rsidRPr="008B1693" w:rsidRDefault="008B1693" w:rsidP="008B1693">
      <w:pPr>
        <w:pStyle w:val="Text"/>
        <w:rPr>
          <w:rFonts w:asciiTheme="minorHAnsi" w:hAnsiTheme="minorHAnsi" w:cstheme="minorHAnsi"/>
          <w:szCs w:val="24"/>
        </w:rPr>
      </w:pPr>
      <w:r w:rsidRPr="008B1693">
        <w:rPr>
          <w:rFonts w:asciiTheme="minorHAnsi" w:hAnsiTheme="minorHAnsi" w:cstheme="minorHAnsi"/>
          <w:szCs w:val="24"/>
        </w:rPr>
        <w:t>This section analyses the expected cash flows from the operating, investing, and financing activities of Council for the 202</w:t>
      </w:r>
      <w:r w:rsidR="00E934AE">
        <w:rPr>
          <w:rFonts w:asciiTheme="minorHAnsi" w:hAnsiTheme="minorHAnsi" w:cstheme="minorHAnsi"/>
          <w:szCs w:val="24"/>
        </w:rPr>
        <w:t>6</w:t>
      </w:r>
      <w:r w:rsidRPr="008B1693">
        <w:rPr>
          <w:rFonts w:asciiTheme="minorHAnsi" w:hAnsiTheme="minorHAnsi" w:cstheme="minorHAnsi"/>
          <w:szCs w:val="24"/>
        </w:rPr>
        <w:t>-2</w:t>
      </w:r>
      <w:r w:rsidR="00E934AE">
        <w:rPr>
          <w:rFonts w:asciiTheme="minorHAnsi" w:hAnsiTheme="minorHAnsi" w:cstheme="minorHAnsi"/>
          <w:szCs w:val="24"/>
        </w:rPr>
        <w:t>7</w:t>
      </w:r>
      <w:r w:rsidRPr="008B1693">
        <w:rPr>
          <w:rFonts w:asciiTheme="minorHAnsi" w:hAnsiTheme="minorHAnsi" w:cstheme="minorHAnsi"/>
          <w:szCs w:val="24"/>
        </w:rPr>
        <w:t xml:space="preserve"> year. Budgeting cash flows for </w:t>
      </w:r>
      <w:r w:rsidRPr="00FF43CA">
        <w:rPr>
          <w:rFonts w:asciiTheme="minorHAnsi" w:hAnsiTheme="minorHAnsi" w:cstheme="minorHAnsi"/>
          <w:sz w:val="22"/>
        </w:rPr>
        <w:t>Council</w:t>
      </w:r>
      <w:r w:rsidRPr="008B1693">
        <w:rPr>
          <w:rFonts w:asciiTheme="minorHAnsi" w:hAnsiTheme="minorHAnsi" w:cstheme="minorHAnsi"/>
          <w:szCs w:val="24"/>
        </w:rPr>
        <w:t xml:space="preserve"> is a key factor in setting the level of rates and providing a guide to the level of capital expenditure that can be sustained with or without using existing cash reserves.</w:t>
      </w:r>
    </w:p>
    <w:p w14:paraId="31AFC19B" w14:textId="77777777" w:rsidR="008B1693" w:rsidRPr="008B1693" w:rsidRDefault="008B1693" w:rsidP="008B1693">
      <w:pPr>
        <w:pStyle w:val="Text"/>
        <w:rPr>
          <w:rFonts w:asciiTheme="minorHAnsi" w:hAnsiTheme="minorHAnsi" w:cstheme="minorHAnsi"/>
          <w:szCs w:val="24"/>
        </w:rPr>
      </w:pPr>
      <w:r w:rsidRPr="008B1693">
        <w:rPr>
          <w:rFonts w:asciiTheme="minorHAnsi" w:hAnsiTheme="minorHAnsi" w:cstheme="minorHAnsi"/>
          <w:szCs w:val="24"/>
        </w:rPr>
        <w:t>The analysis is based on three main categories of cash flows:</w:t>
      </w:r>
    </w:p>
    <w:p w14:paraId="3EA33485" w14:textId="1B7C6AFD" w:rsidR="008B1693" w:rsidRPr="008B1693" w:rsidRDefault="00FE04FA" w:rsidP="00C79FBB">
      <w:pPr>
        <w:pStyle w:val="ClosedBullet"/>
        <w:numPr>
          <w:ilvl w:val="0"/>
          <w:numId w:val="0"/>
        </w:numPr>
        <w:rPr>
          <w:rFonts w:asciiTheme="minorHAnsi" w:hAnsiTheme="minorHAnsi" w:cstheme="minorBidi"/>
          <w:color w:val="000000" w:themeColor="text1"/>
        </w:rPr>
      </w:pPr>
      <w:r>
        <w:rPr>
          <w:rFonts w:asciiTheme="minorHAnsi" w:hAnsiTheme="minorHAnsi" w:cstheme="minorBidi"/>
          <w:b/>
          <w:bCs/>
          <w:color w:val="000000" w:themeColor="text1"/>
        </w:rPr>
        <w:t>O</w:t>
      </w:r>
      <w:r w:rsidR="008B1693" w:rsidRPr="00C79FBB">
        <w:rPr>
          <w:rFonts w:asciiTheme="minorHAnsi" w:hAnsiTheme="minorHAnsi" w:cstheme="minorBidi"/>
          <w:b/>
          <w:bCs/>
          <w:color w:val="000000" w:themeColor="text1"/>
        </w:rPr>
        <w:t>perating activities</w:t>
      </w:r>
      <w:r w:rsidR="008B1693" w:rsidRPr="00C79FBB">
        <w:rPr>
          <w:rFonts w:asciiTheme="minorHAnsi" w:hAnsiTheme="minorHAnsi" w:cstheme="minorBidi"/>
          <w:color w:val="000000" w:themeColor="text1"/>
        </w:rPr>
        <w:t xml:space="preserve"> - Refers to the cash generated or used in the normal service delivery functions of Council. Cash remaining after paying for the provision of services to the community may be available for investment in capital works, or repayment of debt.</w:t>
      </w:r>
    </w:p>
    <w:p w14:paraId="1622AAA9" w14:textId="08921E8A" w:rsidR="008B1693" w:rsidRPr="008B1693" w:rsidRDefault="00FE04FA" w:rsidP="008B1693">
      <w:pPr>
        <w:pStyle w:val="ClosedBullet"/>
        <w:numPr>
          <w:ilvl w:val="0"/>
          <w:numId w:val="0"/>
        </w:numPr>
        <w:rPr>
          <w:rFonts w:asciiTheme="minorHAnsi" w:hAnsiTheme="minorHAnsi" w:cstheme="minorHAnsi"/>
          <w:color w:val="000000" w:themeColor="text1"/>
          <w:szCs w:val="24"/>
        </w:rPr>
      </w:pPr>
      <w:r>
        <w:rPr>
          <w:rFonts w:asciiTheme="minorHAnsi" w:hAnsiTheme="minorHAnsi" w:cstheme="minorHAnsi"/>
          <w:b/>
          <w:bCs/>
          <w:color w:val="000000" w:themeColor="text1"/>
          <w:szCs w:val="24"/>
        </w:rPr>
        <w:t>I</w:t>
      </w:r>
      <w:r w:rsidR="008B1693" w:rsidRPr="008B1693">
        <w:rPr>
          <w:rFonts w:asciiTheme="minorHAnsi" w:hAnsiTheme="minorHAnsi" w:cstheme="minorHAnsi"/>
          <w:b/>
          <w:bCs/>
          <w:color w:val="000000" w:themeColor="text1"/>
          <w:szCs w:val="24"/>
        </w:rPr>
        <w:t>nvesting activities</w:t>
      </w:r>
      <w:r w:rsidR="008B1693" w:rsidRPr="008B1693">
        <w:rPr>
          <w:rFonts w:asciiTheme="minorHAnsi" w:hAnsiTheme="minorHAnsi" w:cstheme="minorHAnsi"/>
          <w:color w:val="000000" w:themeColor="text1"/>
          <w:szCs w:val="24"/>
        </w:rPr>
        <w:t xml:space="preserve"> - Refers to cash generated or used in the enhancement or creation of infrastructure and other assets. These activities also include the acquisition and sale of other assets such as vehicles, property, and equipment.</w:t>
      </w:r>
    </w:p>
    <w:p w14:paraId="4AF9CECA" w14:textId="699805AD" w:rsidR="008B1693" w:rsidRPr="008B1693" w:rsidRDefault="00FE04FA" w:rsidP="00C79FBB">
      <w:pPr>
        <w:pStyle w:val="ClosedBullet"/>
        <w:numPr>
          <w:ilvl w:val="0"/>
          <w:numId w:val="0"/>
        </w:numPr>
        <w:rPr>
          <w:rFonts w:asciiTheme="minorHAnsi" w:hAnsiTheme="minorHAnsi" w:cstheme="minorBidi"/>
          <w:color w:val="000000" w:themeColor="text1"/>
        </w:rPr>
      </w:pPr>
      <w:r>
        <w:rPr>
          <w:rFonts w:asciiTheme="minorHAnsi" w:hAnsiTheme="minorHAnsi" w:cstheme="minorBidi"/>
          <w:b/>
          <w:bCs/>
          <w:color w:val="000000" w:themeColor="text1"/>
        </w:rPr>
        <w:t>F</w:t>
      </w:r>
      <w:r w:rsidR="008B1693" w:rsidRPr="00C79FBB">
        <w:rPr>
          <w:rFonts w:asciiTheme="minorHAnsi" w:hAnsiTheme="minorHAnsi" w:cstheme="minorBidi"/>
          <w:b/>
          <w:bCs/>
          <w:color w:val="000000" w:themeColor="text1"/>
        </w:rPr>
        <w:t>inancing activities</w:t>
      </w:r>
      <w:r w:rsidR="008B1693" w:rsidRPr="00C79FBB">
        <w:rPr>
          <w:rFonts w:asciiTheme="minorHAnsi" w:hAnsiTheme="minorHAnsi" w:cstheme="minorBidi"/>
          <w:color w:val="000000" w:themeColor="text1"/>
        </w:rPr>
        <w:t xml:space="preserve"> - Refers to cash generated or used in the financing of Council functions and include borrowings from financial institutions. These activities also include repayment of the principal component of loan repayments for the year.</w:t>
      </w:r>
    </w:p>
    <w:p w14:paraId="1A93D6C2" w14:textId="77777777" w:rsidR="00FE04FA" w:rsidRPr="008B1693" w:rsidRDefault="00FE04FA" w:rsidP="00C79FBB">
      <w:pPr>
        <w:pStyle w:val="ClosedBullet"/>
        <w:numPr>
          <w:ilvl w:val="0"/>
          <w:numId w:val="0"/>
        </w:numPr>
        <w:rPr>
          <w:rFonts w:asciiTheme="minorHAnsi" w:hAnsiTheme="minorHAnsi" w:cstheme="minorBidi"/>
          <w:color w:val="000000" w:themeColor="text1"/>
        </w:rPr>
      </w:pPr>
    </w:p>
    <w:p w14:paraId="6C7EFA77" w14:textId="5507690E" w:rsidR="008B1693" w:rsidRPr="00FE04FA" w:rsidRDefault="00FD2DFC" w:rsidP="00FE04FA">
      <w:pPr>
        <w:rPr>
          <w:b/>
        </w:rPr>
      </w:pPr>
      <w:r w:rsidRPr="00FE04FA">
        <w:rPr>
          <w:b/>
        </w:rPr>
        <w:t xml:space="preserve">4.4.1 </w:t>
      </w:r>
      <w:r w:rsidR="00FE04FA">
        <w:rPr>
          <w:b/>
          <w:bCs/>
        </w:rPr>
        <w:tab/>
      </w:r>
      <w:bookmarkStart w:id="56" w:name="_Ref136453199"/>
      <w:r w:rsidR="008B1693" w:rsidRPr="00FE04FA">
        <w:rPr>
          <w:b/>
        </w:rPr>
        <w:t>Net cash flows provided by/used in operating activities</w:t>
      </w:r>
      <w:bookmarkEnd w:id="56"/>
      <w:r w:rsidR="008B1693" w:rsidRPr="00FE04FA">
        <w:rPr>
          <w:b/>
        </w:rPr>
        <w:t xml:space="preserve">. </w:t>
      </w:r>
    </w:p>
    <w:tbl>
      <w:tblPr>
        <w:tblW w:w="9581" w:type="dxa"/>
        <w:tblLayout w:type="fixed"/>
        <w:tblLook w:val="04A0" w:firstRow="1" w:lastRow="0" w:firstColumn="1" w:lastColumn="0" w:noHBand="0" w:noVBand="1"/>
      </w:tblPr>
      <w:tblGrid>
        <w:gridCol w:w="5102"/>
        <w:gridCol w:w="1247"/>
        <w:gridCol w:w="1247"/>
        <w:gridCol w:w="1134"/>
        <w:gridCol w:w="851"/>
      </w:tblGrid>
      <w:tr w:rsidR="00E61325" w:rsidRPr="00E61325" w14:paraId="45D8619B" w14:textId="77777777" w:rsidTr="001F3C57">
        <w:trPr>
          <w:trHeight w:val="270"/>
        </w:trPr>
        <w:tc>
          <w:tcPr>
            <w:tcW w:w="5102" w:type="dxa"/>
            <w:tcBorders>
              <w:top w:val="nil"/>
              <w:left w:val="nil"/>
              <w:bottom w:val="nil"/>
              <w:right w:val="nil"/>
            </w:tcBorders>
            <w:shd w:val="clear" w:color="auto" w:fill="4F81BD"/>
            <w:vAlign w:val="center"/>
            <w:hideMark/>
          </w:tcPr>
          <w:p w14:paraId="17F17ADC"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2602FD53"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Forecast</w:t>
            </w:r>
          </w:p>
        </w:tc>
        <w:tc>
          <w:tcPr>
            <w:tcW w:w="1247" w:type="dxa"/>
            <w:tcBorders>
              <w:top w:val="nil"/>
              <w:left w:val="nil"/>
              <w:bottom w:val="nil"/>
              <w:right w:val="nil"/>
            </w:tcBorders>
            <w:shd w:val="clear" w:color="auto" w:fill="4F81BD"/>
            <w:vAlign w:val="center"/>
            <w:hideMark/>
          </w:tcPr>
          <w:p w14:paraId="5BBD23DB"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Budget</w:t>
            </w:r>
          </w:p>
        </w:tc>
        <w:tc>
          <w:tcPr>
            <w:tcW w:w="1985" w:type="dxa"/>
            <w:gridSpan w:val="2"/>
            <w:vMerge w:val="restart"/>
            <w:tcBorders>
              <w:top w:val="nil"/>
              <w:left w:val="nil"/>
              <w:right w:val="nil"/>
            </w:tcBorders>
            <w:shd w:val="clear" w:color="auto" w:fill="4F81BD"/>
            <w:vAlign w:val="center"/>
            <w:hideMark/>
          </w:tcPr>
          <w:p w14:paraId="09F98E65" w14:textId="7632A548" w:rsidR="00E61325" w:rsidRPr="00E61325" w:rsidRDefault="00B23743"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Change </w:t>
            </w:r>
          </w:p>
        </w:tc>
      </w:tr>
      <w:tr w:rsidR="00E61325" w:rsidRPr="00E61325" w14:paraId="08DAD5D2" w14:textId="77777777" w:rsidTr="001F3C57">
        <w:trPr>
          <w:trHeight w:val="225"/>
        </w:trPr>
        <w:tc>
          <w:tcPr>
            <w:tcW w:w="5102" w:type="dxa"/>
            <w:tcBorders>
              <w:top w:val="nil"/>
              <w:left w:val="nil"/>
              <w:bottom w:val="nil"/>
              <w:right w:val="nil"/>
            </w:tcBorders>
            <w:shd w:val="clear" w:color="auto" w:fill="4F81BD"/>
            <w:vAlign w:val="center"/>
            <w:hideMark/>
          </w:tcPr>
          <w:p w14:paraId="19254886"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465C0356" w14:textId="5CBCAC93"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3349CF">
              <w:rPr>
                <w:rFonts w:asciiTheme="minorHAnsi" w:eastAsia="Times New Roman" w:hAnsiTheme="minorHAnsi" w:cstheme="minorHAnsi"/>
                <w:b/>
                <w:bCs/>
                <w:color w:val="FFFFFF"/>
                <w:sz w:val="22"/>
                <w:szCs w:val="22"/>
              </w:rPr>
              <w:t>5</w:t>
            </w:r>
            <w:r w:rsidRPr="00E61325">
              <w:rPr>
                <w:rFonts w:asciiTheme="minorHAnsi" w:eastAsia="Times New Roman" w:hAnsiTheme="minorHAnsi" w:cstheme="minorHAnsi"/>
                <w:b/>
                <w:bCs/>
                <w:color w:val="FFFFFF"/>
                <w:sz w:val="22"/>
                <w:szCs w:val="22"/>
              </w:rPr>
              <w:t>/2</w:t>
            </w:r>
            <w:r w:rsidR="003349CF">
              <w:rPr>
                <w:rFonts w:asciiTheme="minorHAnsi" w:eastAsia="Times New Roman" w:hAnsiTheme="minorHAnsi" w:cstheme="minorHAnsi"/>
                <w:b/>
                <w:bCs/>
                <w:color w:val="FFFFFF"/>
                <w:sz w:val="22"/>
                <w:szCs w:val="22"/>
              </w:rPr>
              <w:t>6</w:t>
            </w:r>
          </w:p>
        </w:tc>
        <w:tc>
          <w:tcPr>
            <w:tcW w:w="1247" w:type="dxa"/>
            <w:tcBorders>
              <w:top w:val="nil"/>
              <w:left w:val="nil"/>
              <w:bottom w:val="nil"/>
              <w:right w:val="nil"/>
            </w:tcBorders>
            <w:shd w:val="clear" w:color="auto" w:fill="4F81BD"/>
            <w:vAlign w:val="center"/>
            <w:hideMark/>
          </w:tcPr>
          <w:p w14:paraId="52F8DF18" w14:textId="1A5202AE"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3349CF">
              <w:rPr>
                <w:rFonts w:asciiTheme="minorHAnsi" w:eastAsia="Times New Roman" w:hAnsiTheme="minorHAnsi" w:cstheme="minorHAnsi"/>
                <w:b/>
                <w:bCs/>
                <w:color w:val="FFFFFF"/>
                <w:sz w:val="22"/>
                <w:szCs w:val="22"/>
              </w:rPr>
              <w:t>6</w:t>
            </w:r>
            <w:r w:rsidRPr="00E61325">
              <w:rPr>
                <w:rFonts w:asciiTheme="minorHAnsi" w:eastAsia="Times New Roman" w:hAnsiTheme="minorHAnsi" w:cstheme="minorHAnsi"/>
                <w:b/>
                <w:bCs/>
                <w:color w:val="FFFFFF"/>
                <w:sz w:val="22"/>
                <w:szCs w:val="22"/>
              </w:rPr>
              <w:t>/2</w:t>
            </w:r>
            <w:r w:rsidR="003349CF">
              <w:rPr>
                <w:rFonts w:asciiTheme="minorHAnsi" w:eastAsia="Times New Roman" w:hAnsiTheme="minorHAnsi" w:cstheme="minorHAnsi"/>
                <w:b/>
                <w:bCs/>
                <w:color w:val="FFFFFF"/>
                <w:sz w:val="22"/>
                <w:szCs w:val="22"/>
              </w:rPr>
              <w:t>7</w:t>
            </w:r>
          </w:p>
        </w:tc>
        <w:tc>
          <w:tcPr>
            <w:tcW w:w="1985" w:type="dxa"/>
            <w:gridSpan w:val="2"/>
            <w:vMerge/>
            <w:tcBorders>
              <w:left w:val="nil"/>
              <w:bottom w:val="nil"/>
              <w:right w:val="nil"/>
            </w:tcBorders>
            <w:shd w:val="clear" w:color="auto" w:fill="4F81BD"/>
            <w:vAlign w:val="center"/>
            <w:hideMark/>
          </w:tcPr>
          <w:p w14:paraId="26E0604B" w14:textId="1850BB15" w:rsidR="00E61325" w:rsidRPr="00E61325" w:rsidRDefault="00E61325" w:rsidP="00E61325">
            <w:pPr>
              <w:spacing w:before="0" w:after="0"/>
              <w:jc w:val="center"/>
              <w:rPr>
                <w:rFonts w:asciiTheme="minorHAnsi" w:eastAsia="Times New Roman" w:hAnsiTheme="minorHAnsi" w:cstheme="minorHAnsi"/>
                <w:b/>
                <w:bCs/>
                <w:color w:val="FFFFFF"/>
                <w:sz w:val="22"/>
                <w:szCs w:val="22"/>
              </w:rPr>
            </w:pPr>
          </w:p>
        </w:tc>
      </w:tr>
      <w:tr w:rsidR="00E61325" w:rsidRPr="00E61325" w14:paraId="6067C4F7" w14:textId="77777777" w:rsidTr="001F3C57">
        <w:trPr>
          <w:trHeight w:val="250"/>
        </w:trPr>
        <w:tc>
          <w:tcPr>
            <w:tcW w:w="5102" w:type="dxa"/>
            <w:tcBorders>
              <w:top w:val="nil"/>
              <w:left w:val="nil"/>
              <w:bottom w:val="nil"/>
              <w:right w:val="nil"/>
            </w:tcBorders>
            <w:shd w:val="clear" w:color="auto" w:fill="4F81BD"/>
            <w:vAlign w:val="center"/>
            <w:hideMark/>
          </w:tcPr>
          <w:p w14:paraId="4E499216"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777623B1"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247" w:type="dxa"/>
            <w:tcBorders>
              <w:top w:val="nil"/>
              <w:left w:val="nil"/>
              <w:bottom w:val="nil"/>
              <w:right w:val="nil"/>
            </w:tcBorders>
            <w:shd w:val="clear" w:color="auto" w:fill="4F81BD"/>
            <w:vAlign w:val="center"/>
            <w:hideMark/>
          </w:tcPr>
          <w:p w14:paraId="0A442501"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734C59D2"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851" w:type="dxa"/>
            <w:tcBorders>
              <w:top w:val="nil"/>
              <w:left w:val="nil"/>
              <w:bottom w:val="nil"/>
              <w:right w:val="nil"/>
            </w:tcBorders>
            <w:shd w:val="clear" w:color="auto" w:fill="4F81BD"/>
            <w:vAlign w:val="center"/>
            <w:hideMark/>
          </w:tcPr>
          <w:p w14:paraId="531ED1E9" w14:textId="77777777" w:rsidR="00E61325" w:rsidRPr="00E61325" w:rsidRDefault="00E61325" w:rsidP="00E61325">
            <w:pPr>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w:t>
            </w:r>
          </w:p>
        </w:tc>
      </w:tr>
      <w:tr w:rsidR="00E61325" w:rsidRPr="00E61325" w14:paraId="5CA74583" w14:textId="77777777" w:rsidTr="00881E56">
        <w:trPr>
          <w:trHeight w:val="250"/>
        </w:trPr>
        <w:tc>
          <w:tcPr>
            <w:tcW w:w="5102" w:type="dxa"/>
            <w:tcBorders>
              <w:top w:val="nil"/>
              <w:left w:val="nil"/>
              <w:bottom w:val="nil"/>
              <w:right w:val="nil"/>
            </w:tcBorders>
            <w:shd w:val="clear" w:color="000000" w:fill="FFFFFF"/>
            <w:hideMark/>
          </w:tcPr>
          <w:p w14:paraId="07FC1219" w14:textId="77777777" w:rsidR="00E61325" w:rsidRPr="00E61325" w:rsidRDefault="00E61325" w:rsidP="00E61325">
            <w:pPr>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FFFFF"/>
            <w:hideMark/>
          </w:tcPr>
          <w:p w14:paraId="6C4EFECE" w14:textId="77777777" w:rsidR="00E61325" w:rsidRPr="00E61325" w:rsidRDefault="00E61325" w:rsidP="00E61325">
            <w:pPr>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Inflows</w:t>
            </w:r>
          </w:p>
        </w:tc>
        <w:tc>
          <w:tcPr>
            <w:tcW w:w="1247" w:type="dxa"/>
            <w:tcBorders>
              <w:top w:val="nil"/>
              <w:left w:val="nil"/>
              <w:bottom w:val="nil"/>
              <w:right w:val="nil"/>
            </w:tcBorders>
            <w:shd w:val="clear" w:color="000000" w:fill="F2F2F2"/>
            <w:hideMark/>
          </w:tcPr>
          <w:p w14:paraId="2D9207BE" w14:textId="77777777" w:rsidR="00E61325" w:rsidRPr="00E61325" w:rsidRDefault="00E61325" w:rsidP="00E61325">
            <w:pPr>
              <w:spacing w:before="0" w:after="0"/>
              <w:jc w:val="center"/>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Inflows</w:t>
            </w:r>
          </w:p>
        </w:tc>
        <w:tc>
          <w:tcPr>
            <w:tcW w:w="1134" w:type="dxa"/>
            <w:tcBorders>
              <w:top w:val="nil"/>
              <w:left w:val="nil"/>
              <w:bottom w:val="nil"/>
              <w:right w:val="nil"/>
            </w:tcBorders>
            <w:hideMark/>
          </w:tcPr>
          <w:p w14:paraId="563FD4DF" w14:textId="77777777" w:rsidR="00E61325" w:rsidRPr="00E61325" w:rsidRDefault="00E61325" w:rsidP="00E61325">
            <w:pPr>
              <w:spacing w:before="0" w:after="0"/>
              <w:jc w:val="center"/>
              <w:rPr>
                <w:rFonts w:asciiTheme="minorHAnsi" w:eastAsia="Times New Roman" w:hAnsiTheme="minorHAnsi" w:cstheme="minorHAnsi"/>
                <w:b/>
                <w:bCs/>
                <w:color w:val="auto"/>
                <w:sz w:val="22"/>
                <w:szCs w:val="22"/>
              </w:rPr>
            </w:pPr>
          </w:p>
        </w:tc>
        <w:tc>
          <w:tcPr>
            <w:tcW w:w="851" w:type="dxa"/>
            <w:tcBorders>
              <w:top w:val="nil"/>
              <w:left w:val="nil"/>
              <w:bottom w:val="nil"/>
              <w:right w:val="nil"/>
            </w:tcBorders>
            <w:hideMark/>
          </w:tcPr>
          <w:p w14:paraId="69D64879" w14:textId="77777777" w:rsidR="00E61325" w:rsidRPr="00E61325" w:rsidRDefault="00E61325" w:rsidP="00E61325">
            <w:pPr>
              <w:spacing w:before="0" w:after="0"/>
              <w:jc w:val="center"/>
              <w:rPr>
                <w:rFonts w:asciiTheme="minorHAnsi" w:eastAsia="Times New Roman" w:hAnsiTheme="minorHAnsi" w:cstheme="minorHAnsi"/>
                <w:color w:val="auto"/>
                <w:sz w:val="22"/>
                <w:szCs w:val="22"/>
              </w:rPr>
            </w:pPr>
          </w:p>
        </w:tc>
      </w:tr>
      <w:tr w:rsidR="00E61325" w:rsidRPr="00E61325" w14:paraId="08B10CAD" w14:textId="77777777" w:rsidTr="00881E56">
        <w:trPr>
          <w:trHeight w:val="315"/>
        </w:trPr>
        <w:tc>
          <w:tcPr>
            <w:tcW w:w="5102" w:type="dxa"/>
            <w:tcBorders>
              <w:top w:val="nil"/>
              <w:left w:val="nil"/>
              <w:bottom w:val="nil"/>
              <w:right w:val="nil"/>
            </w:tcBorders>
            <w:shd w:val="clear" w:color="000000" w:fill="FFFFFF"/>
            <w:hideMark/>
          </w:tcPr>
          <w:p w14:paraId="1822A096" w14:textId="77777777" w:rsidR="00E61325" w:rsidRPr="00E61325" w:rsidRDefault="00E61325" w:rsidP="00E61325">
            <w:pPr>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FFFFF"/>
            <w:tcMar>
              <w:left w:w="28" w:type="dxa"/>
              <w:right w:w="28" w:type="dxa"/>
            </w:tcMar>
            <w:hideMark/>
          </w:tcPr>
          <w:p w14:paraId="037766D9" w14:textId="77777777" w:rsidR="00E61325" w:rsidRPr="00E61325" w:rsidRDefault="00E61325" w:rsidP="00E61325">
            <w:pPr>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(Outflows)</w:t>
            </w:r>
          </w:p>
        </w:tc>
        <w:tc>
          <w:tcPr>
            <w:tcW w:w="1247" w:type="dxa"/>
            <w:tcBorders>
              <w:top w:val="nil"/>
              <w:left w:val="nil"/>
              <w:bottom w:val="nil"/>
              <w:right w:val="nil"/>
            </w:tcBorders>
            <w:shd w:val="clear" w:color="000000" w:fill="F2F2F2"/>
            <w:tcMar>
              <w:left w:w="28" w:type="dxa"/>
              <w:right w:w="28" w:type="dxa"/>
            </w:tcMar>
            <w:hideMark/>
          </w:tcPr>
          <w:p w14:paraId="16B149D5" w14:textId="77777777" w:rsidR="00E61325" w:rsidRPr="00E61325" w:rsidRDefault="00E61325" w:rsidP="00E61325">
            <w:pPr>
              <w:spacing w:before="0" w:after="0"/>
              <w:jc w:val="center"/>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(Outflows)</w:t>
            </w:r>
          </w:p>
        </w:tc>
        <w:tc>
          <w:tcPr>
            <w:tcW w:w="1134" w:type="dxa"/>
            <w:tcBorders>
              <w:top w:val="nil"/>
              <w:left w:val="nil"/>
              <w:bottom w:val="nil"/>
              <w:right w:val="nil"/>
            </w:tcBorders>
            <w:hideMark/>
          </w:tcPr>
          <w:p w14:paraId="2A6A304B" w14:textId="77777777" w:rsidR="00E61325" w:rsidRPr="00E61325" w:rsidRDefault="00E61325" w:rsidP="00E61325">
            <w:pPr>
              <w:spacing w:before="0" w:after="0"/>
              <w:jc w:val="center"/>
              <w:rPr>
                <w:rFonts w:asciiTheme="minorHAnsi" w:eastAsia="Times New Roman" w:hAnsiTheme="minorHAnsi" w:cstheme="minorHAnsi"/>
                <w:b/>
                <w:bCs/>
                <w:color w:val="auto"/>
                <w:sz w:val="22"/>
                <w:szCs w:val="22"/>
              </w:rPr>
            </w:pPr>
          </w:p>
        </w:tc>
        <w:tc>
          <w:tcPr>
            <w:tcW w:w="851" w:type="dxa"/>
            <w:tcBorders>
              <w:top w:val="nil"/>
              <w:left w:val="nil"/>
              <w:bottom w:val="nil"/>
              <w:right w:val="nil"/>
            </w:tcBorders>
            <w:hideMark/>
          </w:tcPr>
          <w:p w14:paraId="46CB84C3" w14:textId="77777777" w:rsidR="00E61325" w:rsidRPr="00E61325" w:rsidRDefault="00E61325" w:rsidP="00E61325">
            <w:pPr>
              <w:spacing w:before="0" w:after="0"/>
              <w:jc w:val="center"/>
              <w:rPr>
                <w:rFonts w:asciiTheme="minorHAnsi" w:eastAsia="Times New Roman" w:hAnsiTheme="minorHAnsi" w:cstheme="minorHAnsi"/>
                <w:color w:val="auto"/>
                <w:sz w:val="22"/>
                <w:szCs w:val="22"/>
              </w:rPr>
            </w:pPr>
          </w:p>
        </w:tc>
      </w:tr>
      <w:tr w:rsidR="00E61325" w:rsidRPr="00E61325" w14:paraId="716C29F7" w14:textId="77777777" w:rsidTr="00881E56">
        <w:trPr>
          <w:trHeight w:val="270"/>
        </w:trPr>
        <w:tc>
          <w:tcPr>
            <w:tcW w:w="5102" w:type="dxa"/>
            <w:tcBorders>
              <w:top w:val="nil"/>
              <w:left w:val="nil"/>
              <w:bottom w:val="nil"/>
              <w:right w:val="nil"/>
            </w:tcBorders>
            <w:shd w:val="clear" w:color="000000" w:fill="FFFFFF"/>
            <w:hideMark/>
          </w:tcPr>
          <w:p w14:paraId="0B40088A" w14:textId="77777777" w:rsidR="00E61325" w:rsidRPr="00E61325" w:rsidRDefault="00E61325" w:rsidP="00E61325">
            <w:pPr>
              <w:spacing w:before="0" w:after="0"/>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Cash flows from operating activities</w:t>
            </w:r>
          </w:p>
        </w:tc>
        <w:tc>
          <w:tcPr>
            <w:tcW w:w="1247" w:type="dxa"/>
            <w:tcBorders>
              <w:top w:val="nil"/>
              <w:left w:val="nil"/>
              <w:bottom w:val="nil"/>
              <w:right w:val="nil"/>
            </w:tcBorders>
            <w:shd w:val="clear" w:color="000000" w:fill="FFFFFF"/>
            <w:hideMark/>
          </w:tcPr>
          <w:p w14:paraId="329458BF" w14:textId="77777777" w:rsidR="00E61325" w:rsidRPr="00E61325" w:rsidRDefault="00E61325" w:rsidP="00E61325">
            <w:pPr>
              <w:spacing w:before="0" w:after="0"/>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 </w:t>
            </w:r>
          </w:p>
        </w:tc>
        <w:tc>
          <w:tcPr>
            <w:tcW w:w="1247" w:type="dxa"/>
            <w:tcBorders>
              <w:top w:val="nil"/>
              <w:left w:val="nil"/>
              <w:bottom w:val="nil"/>
              <w:right w:val="nil"/>
            </w:tcBorders>
            <w:shd w:val="clear" w:color="000000" w:fill="F2F2F2"/>
            <w:hideMark/>
          </w:tcPr>
          <w:p w14:paraId="001D5D39" w14:textId="77777777" w:rsidR="00E61325" w:rsidRPr="00E61325" w:rsidRDefault="00E61325" w:rsidP="00E61325">
            <w:pPr>
              <w:spacing w:before="0" w:after="0"/>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 </w:t>
            </w:r>
          </w:p>
        </w:tc>
        <w:tc>
          <w:tcPr>
            <w:tcW w:w="1134" w:type="dxa"/>
            <w:tcBorders>
              <w:top w:val="nil"/>
              <w:left w:val="nil"/>
              <w:bottom w:val="nil"/>
              <w:right w:val="nil"/>
            </w:tcBorders>
            <w:hideMark/>
          </w:tcPr>
          <w:p w14:paraId="018E1247" w14:textId="77777777" w:rsidR="00E61325" w:rsidRPr="00E61325" w:rsidRDefault="00E61325" w:rsidP="00E61325">
            <w:pPr>
              <w:spacing w:before="0" w:after="0"/>
              <w:rPr>
                <w:rFonts w:asciiTheme="minorHAnsi" w:eastAsia="Times New Roman" w:hAnsiTheme="minorHAnsi" w:cstheme="minorHAnsi"/>
                <w:b/>
                <w:bCs/>
                <w:color w:val="auto"/>
                <w:sz w:val="22"/>
                <w:szCs w:val="22"/>
              </w:rPr>
            </w:pPr>
          </w:p>
        </w:tc>
        <w:tc>
          <w:tcPr>
            <w:tcW w:w="851" w:type="dxa"/>
            <w:tcBorders>
              <w:top w:val="nil"/>
              <w:left w:val="nil"/>
              <w:bottom w:val="nil"/>
              <w:right w:val="nil"/>
            </w:tcBorders>
            <w:hideMark/>
          </w:tcPr>
          <w:p w14:paraId="425FD49C" w14:textId="77777777" w:rsidR="00E61325" w:rsidRPr="00E61325" w:rsidRDefault="00E61325" w:rsidP="00E61325">
            <w:pPr>
              <w:spacing w:before="0" w:after="0"/>
              <w:rPr>
                <w:rFonts w:asciiTheme="minorHAnsi" w:eastAsia="Times New Roman" w:hAnsiTheme="minorHAnsi" w:cstheme="minorHAnsi"/>
                <w:color w:val="auto"/>
                <w:sz w:val="22"/>
                <w:szCs w:val="22"/>
              </w:rPr>
            </w:pPr>
          </w:p>
        </w:tc>
      </w:tr>
      <w:tr w:rsidR="00FF43CA" w:rsidRPr="00E61325" w14:paraId="71BFBEA5" w14:textId="77777777" w:rsidTr="00881E56">
        <w:trPr>
          <w:trHeight w:val="250"/>
        </w:trPr>
        <w:tc>
          <w:tcPr>
            <w:tcW w:w="5102" w:type="dxa"/>
            <w:tcBorders>
              <w:top w:val="nil"/>
              <w:left w:val="nil"/>
              <w:bottom w:val="nil"/>
              <w:right w:val="nil"/>
            </w:tcBorders>
            <w:shd w:val="clear" w:color="000000" w:fill="FFFFFF"/>
            <w:hideMark/>
          </w:tcPr>
          <w:p w14:paraId="5D92DE37"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Rates and charges</w:t>
            </w:r>
          </w:p>
        </w:tc>
        <w:tc>
          <w:tcPr>
            <w:tcW w:w="1247" w:type="dxa"/>
            <w:tcBorders>
              <w:top w:val="nil"/>
              <w:left w:val="nil"/>
              <w:bottom w:val="nil"/>
              <w:right w:val="nil"/>
            </w:tcBorders>
            <w:shd w:val="clear" w:color="000000" w:fill="FFFFFF"/>
            <w:hideMark/>
          </w:tcPr>
          <w:p w14:paraId="6663DCFD" w14:textId="7FA1A4AA"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189,547</w:t>
            </w:r>
          </w:p>
        </w:tc>
        <w:tc>
          <w:tcPr>
            <w:tcW w:w="1247" w:type="dxa"/>
            <w:tcBorders>
              <w:top w:val="nil"/>
              <w:left w:val="nil"/>
              <w:bottom w:val="nil"/>
              <w:right w:val="nil"/>
            </w:tcBorders>
            <w:shd w:val="clear" w:color="000000" w:fill="F2F2F2"/>
            <w:hideMark/>
          </w:tcPr>
          <w:p w14:paraId="2021BD2A" w14:textId="17F9B2B4"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198,112</w:t>
            </w:r>
          </w:p>
        </w:tc>
        <w:tc>
          <w:tcPr>
            <w:tcW w:w="1134" w:type="dxa"/>
            <w:tcBorders>
              <w:top w:val="nil"/>
              <w:left w:val="nil"/>
              <w:bottom w:val="nil"/>
              <w:right w:val="nil"/>
            </w:tcBorders>
            <w:hideMark/>
          </w:tcPr>
          <w:p w14:paraId="4962B346" w14:textId="1820F9EF"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8,566</w:t>
            </w:r>
          </w:p>
        </w:tc>
        <w:tc>
          <w:tcPr>
            <w:tcW w:w="851" w:type="dxa"/>
            <w:tcBorders>
              <w:top w:val="nil"/>
              <w:left w:val="nil"/>
              <w:bottom w:val="nil"/>
              <w:right w:val="nil"/>
            </w:tcBorders>
            <w:tcMar>
              <w:left w:w="28" w:type="dxa"/>
            </w:tcMar>
            <w:hideMark/>
          </w:tcPr>
          <w:p w14:paraId="6A84550D" w14:textId="3F4B192E"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4.5%</w:t>
            </w:r>
          </w:p>
        </w:tc>
      </w:tr>
      <w:tr w:rsidR="00FF43CA" w:rsidRPr="00E61325" w14:paraId="1C1CCD44" w14:textId="77777777" w:rsidTr="00881E56">
        <w:trPr>
          <w:trHeight w:val="250"/>
        </w:trPr>
        <w:tc>
          <w:tcPr>
            <w:tcW w:w="5102" w:type="dxa"/>
            <w:tcBorders>
              <w:top w:val="nil"/>
              <w:left w:val="nil"/>
              <w:bottom w:val="nil"/>
              <w:right w:val="nil"/>
            </w:tcBorders>
            <w:shd w:val="clear" w:color="000000" w:fill="FFFFFF"/>
            <w:hideMark/>
          </w:tcPr>
          <w:p w14:paraId="6401A17F"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xml:space="preserve">Statutory fees and fines </w:t>
            </w:r>
          </w:p>
        </w:tc>
        <w:tc>
          <w:tcPr>
            <w:tcW w:w="1247" w:type="dxa"/>
            <w:tcBorders>
              <w:top w:val="nil"/>
              <w:left w:val="nil"/>
              <w:bottom w:val="nil"/>
              <w:right w:val="nil"/>
            </w:tcBorders>
            <w:shd w:val="clear" w:color="000000" w:fill="FFFFFF"/>
            <w:hideMark/>
          </w:tcPr>
          <w:p w14:paraId="2D9D7229" w14:textId="571D42BB"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3,422</w:t>
            </w:r>
          </w:p>
        </w:tc>
        <w:tc>
          <w:tcPr>
            <w:tcW w:w="1247" w:type="dxa"/>
            <w:tcBorders>
              <w:top w:val="nil"/>
              <w:left w:val="nil"/>
              <w:bottom w:val="nil"/>
              <w:right w:val="nil"/>
            </w:tcBorders>
            <w:shd w:val="clear" w:color="000000" w:fill="F2F2F2"/>
            <w:hideMark/>
          </w:tcPr>
          <w:p w14:paraId="0C314D63" w14:textId="49FDF983"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4,023</w:t>
            </w:r>
          </w:p>
        </w:tc>
        <w:tc>
          <w:tcPr>
            <w:tcW w:w="1134" w:type="dxa"/>
            <w:tcBorders>
              <w:top w:val="nil"/>
              <w:left w:val="nil"/>
              <w:bottom w:val="nil"/>
              <w:right w:val="nil"/>
            </w:tcBorders>
            <w:hideMark/>
          </w:tcPr>
          <w:p w14:paraId="5A72952C" w14:textId="2A6094B9"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601</w:t>
            </w:r>
          </w:p>
        </w:tc>
        <w:tc>
          <w:tcPr>
            <w:tcW w:w="851" w:type="dxa"/>
            <w:tcBorders>
              <w:top w:val="nil"/>
              <w:left w:val="nil"/>
              <w:bottom w:val="nil"/>
              <w:right w:val="nil"/>
            </w:tcBorders>
            <w:tcMar>
              <w:left w:w="28" w:type="dxa"/>
            </w:tcMar>
            <w:hideMark/>
          </w:tcPr>
          <w:p w14:paraId="78D19A63" w14:textId="7BF00D76"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17.6%</w:t>
            </w:r>
          </w:p>
        </w:tc>
      </w:tr>
      <w:tr w:rsidR="00FF43CA" w:rsidRPr="00E61325" w14:paraId="0985D1DC" w14:textId="77777777" w:rsidTr="00881E56">
        <w:trPr>
          <w:trHeight w:val="250"/>
        </w:trPr>
        <w:tc>
          <w:tcPr>
            <w:tcW w:w="5102" w:type="dxa"/>
            <w:tcBorders>
              <w:top w:val="nil"/>
              <w:left w:val="nil"/>
              <w:bottom w:val="nil"/>
              <w:right w:val="nil"/>
            </w:tcBorders>
            <w:shd w:val="clear" w:color="000000" w:fill="FFFFFF"/>
            <w:hideMark/>
          </w:tcPr>
          <w:p w14:paraId="17FB6294"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User fees</w:t>
            </w:r>
          </w:p>
        </w:tc>
        <w:tc>
          <w:tcPr>
            <w:tcW w:w="1247" w:type="dxa"/>
            <w:tcBorders>
              <w:top w:val="nil"/>
              <w:left w:val="nil"/>
              <w:bottom w:val="nil"/>
              <w:right w:val="nil"/>
            </w:tcBorders>
            <w:shd w:val="clear" w:color="000000" w:fill="FFFFFF"/>
            <w:hideMark/>
          </w:tcPr>
          <w:p w14:paraId="22017613" w14:textId="2943F3CE"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8,436</w:t>
            </w:r>
          </w:p>
        </w:tc>
        <w:tc>
          <w:tcPr>
            <w:tcW w:w="1247" w:type="dxa"/>
            <w:tcBorders>
              <w:top w:val="nil"/>
              <w:left w:val="nil"/>
              <w:bottom w:val="nil"/>
              <w:right w:val="nil"/>
            </w:tcBorders>
            <w:shd w:val="clear" w:color="000000" w:fill="F2F2F2"/>
            <w:hideMark/>
          </w:tcPr>
          <w:p w14:paraId="2D1B741F" w14:textId="5416AD28"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12,575</w:t>
            </w:r>
          </w:p>
        </w:tc>
        <w:tc>
          <w:tcPr>
            <w:tcW w:w="1134" w:type="dxa"/>
            <w:tcBorders>
              <w:top w:val="nil"/>
              <w:left w:val="nil"/>
              <w:bottom w:val="nil"/>
              <w:right w:val="nil"/>
            </w:tcBorders>
            <w:hideMark/>
          </w:tcPr>
          <w:p w14:paraId="11428C1A" w14:textId="3F08CEDF"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4,139</w:t>
            </w:r>
          </w:p>
        </w:tc>
        <w:tc>
          <w:tcPr>
            <w:tcW w:w="851" w:type="dxa"/>
            <w:tcBorders>
              <w:top w:val="nil"/>
              <w:left w:val="nil"/>
              <w:bottom w:val="nil"/>
              <w:right w:val="nil"/>
            </w:tcBorders>
            <w:tcMar>
              <w:left w:w="28" w:type="dxa"/>
            </w:tcMar>
            <w:hideMark/>
          </w:tcPr>
          <w:p w14:paraId="410575D2" w14:textId="0AE879CA"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49.1%</w:t>
            </w:r>
          </w:p>
        </w:tc>
      </w:tr>
      <w:tr w:rsidR="00FF43CA" w:rsidRPr="00E61325" w14:paraId="137CFD9B" w14:textId="77777777" w:rsidTr="00881E56">
        <w:trPr>
          <w:trHeight w:val="250"/>
        </w:trPr>
        <w:tc>
          <w:tcPr>
            <w:tcW w:w="5102" w:type="dxa"/>
            <w:tcBorders>
              <w:top w:val="nil"/>
              <w:left w:val="nil"/>
              <w:bottom w:val="nil"/>
              <w:right w:val="nil"/>
            </w:tcBorders>
            <w:shd w:val="clear" w:color="000000" w:fill="FFFFFF"/>
            <w:hideMark/>
          </w:tcPr>
          <w:p w14:paraId="6DD08CDB"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Grants - operating</w:t>
            </w:r>
          </w:p>
        </w:tc>
        <w:tc>
          <w:tcPr>
            <w:tcW w:w="1247" w:type="dxa"/>
            <w:tcBorders>
              <w:top w:val="nil"/>
              <w:left w:val="nil"/>
              <w:bottom w:val="nil"/>
              <w:right w:val="nil"/>
            </w:tcBorders>
            <w:shd w:val="clear" w:color="000000" w:fill="FFFFFF"/>
            <w:hideMark/>
          </w:tcPr>
          <w:p w14:paraId="74B8A6A4" w14:textId="17502FBC"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29,201</w:t>
            </w:r>
          </w:p>
        </w:tc>
        <w:tc>
          <w:tcPr>
            <w:tcW w:w="1247" w:type="dxa"/>
            <w:tcBorders>
              <w:top w:val="nil"/>
              <w:left w:val="nil"/>
              <w:bottom w:val="nil"/>
              <w:right w:val="nil"/>
            </w:tcBorders>
            <w:shd w:val="clear" w:color="000000" w:fill="F2F2F2"/>
            <w:hideMark/>
          </w:tcPr>
          <w:p w14:paraId="6ADDCFCC" w14:textId="1B2A2E96"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29,731</w:t>
            </w:r>
          </w:p>
        </w:tc>
        <w:tc>
          <w:tcPr>
            <w:tcW w:w="1134" w:type="dxa"/>
            <w:tcBorders>
              <w:top w:val="nil"/>
              <w:left w:val="nil"/>
              <w:bottom w:val="nil"/>
              <w:right w:val="nil"/>
            </w:tcBorders>
            <w:tcMar>
              <w:right w:w="45" w:type="dxa"/>
            </w:tcMar>
            <w:hideMark/>
          </w:tcPr>
          <w:p w14:paraId="5A79A671" w14:textId="14D18117" w:rsidR="00FF43CA" w:rsidRPr="00DB512A" w:rsidRDefault="00EC334B" w:rsidP="00EC334B">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530</w:t>
            </w:r>
          </w:p>
        </w:tc>
        <w:tc>
          <w:tcPr>
            <w:tcW w:w="851" w:type="dxa"/>
            <w:tcBorders>
              <w:top w:val="nil"/>
              <w:left w:val="nil"/>
              <w:bottom w:val="nil"/>
              <w:right w:val="nil"/>
            </w:tcBorders>
            <w:tcMar>
              <w:left w:w="28" w:type="dxa"/>
              <w:right w:w="45" w:type="dxa"/>
            </w:tcMar>
            <w:hideMark/>
          </w:tcPr>
          <w:p w14:paraId="07F31518" w14:textId="40ADA8B8"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1.8%</w:t>
            </w:r>
          </w:p>
        </w:tc>
      </w:tr>
      <w:tr w:rsidR="00FF43CA" w:rsidRPr="00E61325" w14:paraId="717EF3B1" w14:textId="77777777" w:rsidTr="00881E56">
        <w:trPr>
          <w:trHeight w:val="250"/>
        </w:trPr>
        <w:tc>
          <w:tcPr>
            <w:tcW w:w="5102" w:type="dxa"/>
            <w:tcBorders>
              <w:top w:val="nil"/>
              <w:left w:val="nil"/>
              <w:bottom w:val="nil"/>
              <w:right w:val="nil"/>
            </w:tcBorders>
            <w:shd w:val="clear" w:color="000000" w:fill="FFFFFF"/>
            <w:hideMark/>
          </w:tcPr>
          <w:p w14:paraId="3D19EC84"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Grants - capital</w:t>
            </w:r>
          </w:p>
        </w:tc>
        <w:tc>
          <w:tcPr>
            <w:tcW w:w="1247" w:type="dxa"/>
            <w:tcBorders>
              <w:top w:val="nil"/>
              <w:left w:val="nil"/>
              <w:bottom w:val="nil"/>
              <w:right w:val="nil"/>
            </w:tcBorders>
            <w:shd w:val="clear" w:color="000000" w:fill="FFFFFF"/>
            <w:hideMark/>
          </w:tcPr>
          <w:p w14:paraId="26934930" w14:textId="7E44BE84"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20,383</w:t>
            </w:r>
          </w:p>
        </w:tc>
        <w:tc>
          <w:tcPr>
            <w:tcW w:w="1247" w:type="dxa"/>
            <w:tcBorders>
              <w:top w:val="nil"/>
              <w:left w:val="nil"/>
              <w:bottom w:val="nil"/>
              <w:right w:val="nil"/>
            </w:tcBorders>
            <w:shd w:val="clear" w:color="000000" w:fill="F2F2F2"/>
            <w:hideMark/>
          </w:tcPr>
          <w:p w14:paraId="7B6B89FB" w14:textId="778F016F"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12,768</w:t>
            </w:r>
          </w:p>
        </w:tc>
        <w:tc>
          <w:tcPr>
            <w:tcW w:w="1134" w:type="dxa"/>
            <w:tcBorders>
              <w:top w:val="nil"/>
              <w:left w:val="nil"/>
              <w:bottom w:val="nil"/>
              <w:right w:val="nil"/>
            </w:tcBorders>
            <w:hideMark/>
          </w:tcPr>
          <w:p w14:paraId="67995053" w14:textId="2E52A1A0"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(7,615)</w:t>
            </w:r>
          </w:p>
        </w:tc>
        <w:tc>
          <w:tcPr>
            <w:tcW w:w="851" w:type="dxa"/>
            <w:tcBorders>
              <w:top w:val="nil"/>
              <w:left w:val="nil"/>
              <w:bottom w:val="nil"/>
              <w:right w:val="nil"/>
            </w:tcBorders>
            <w:tcMar>
              <w:left w:w="28" w:type="dxa"/>
            </w:tcMar>
            <w:hideMark/>
          </w:tcPr>
          <w:p w14:paraId="7FAB80F3" w14:textId="009B3CA8" w:rsidR="00FF43CA" w:rsidRPr="00DB512A" w:rsidRDefault="00DB512A" w:rsidP="00FF43CA">
            <w:pPr>
              <w:spacing w:before="0" w:after="0"/>
              <w:jc w:val="right"/>
              <w:rPr>
                <w:rFonts w:asciiTheme="minorHAnsi" w:eastAsia="Times New Roman" w:hAnsiTheme="minorHAnsi" w:cstheme="minorHAnsi"/>
                <w:color w:val="EE0000"/>
                <w:sz w:val="22"/>
                <w:szCs w:val="22"/>
              </w:rPr>
            </w:pPr>
            <w:r>
              <w:rPr>
                <w:sz w:val="22"/>
                <w:szCs w:val="22"/>
              </w:rPr>
              <w:t>(</w:t>
            </w:r>
            <w:r w:rsidR="00FF43CA" w:rsidRPr="00DB512A">
              <w:rPr>
                <w:sz w:val="22"/>
                <w:szCs w:val="22"/>
              </w:rPr>
              <w:t>37.4%</w:t>
            </w:r>
            <w:r>
              <w:rPr>
                <w:sz w:val="22"/>
                <w:szCs w:val="22"/>
              </w:rPr>
              <w:t>)</w:t>
            </w:r>
          </w:p>
        </w:tc>
      </w:tr>
      <w:tr w:rsidR="00FF43CA" w:rsidRPr="00E61325" w14:paraId="4C956238" w14:textId="77777777" w:rsidTr="00881E56">
        <w:trPr>
          <w:trHeight w:val="250"/>
        </w:trPr>
        <w:tc>
          <w:tcPr>
            <w:tcW w:w="5102" w:type="dxa"/>
            <w:tcBorders>
              <w:top w:val="nil"/>
              <w:left w:val="nil"/>
              <w:bottom w:val="nil"/>
              <w:right w:val="nil"/>
            </w:tcBorders>
            <w:shd w:val="clear" w:color="000000" w:fill="FFFFFF"/>
            <w:hideMark/>
          </w:tcPr>
          <w:p w14:paraId="2E57D29A"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Contributions - monetary</w:t>
            </w:r>
          </w:p>
        </w:tc>
        <w:tc>
          <w:tcPr>
            <w:tcW w:w="1247" w:type="dxa"/>
            <w:tcBorders>
              <w:top w:val="nil"/>
              <w:left w:val="nil"/>
              <w:bottom w:val="nil"/>
              <w:right w:val="nil"/>
            </w:tcBorders>
            <w:shd w:val="clear" w:color="000000" w:fill="FFFFFF"/>
            <w:hideMark/>
          </w:tcPr>
          <w:p w14:paraId="7A3716D0" w14:textId="0B6621B2"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2,377</w:t>
            </w:r>
          </w:p>
        </w:tc>
        <w:tc>
          <w:tcPr>
            <w:tcW w:w="1247" w:type="dxa"/>
            <w:tcBorders>
              <w:top w:val="nil"/>
              <w:left w:val="nil"/>
              <w:bottom w:val="nil"/>
              <w:right w:val="nil"/>
            </w:tcBorders>
            <w:shd w:val="clear" w:color="000000" w:fill="F2F2F2"/>
            <w:hideMark/>
          </w:tcPr>
          <w:p w14:paraId="2E732499" w14:textId="48B7250D"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2,218</w:t>
            </w:r>
          </w:p>
        </w:tc>
        <w:tc>
          <w:tcPr>
            <w:tcW w:w="1134" w:type="dxa"/>
            <w:tcBorders>
              <w:top w:val="nil"/>
              <w:left w:val="nil"/>
              <w:bottom w:val="nil"/>
              <w:right w:val="nil"/>
            </w:tcBorders>
            <w:tcMar>
              <w:left w:w="45" w:type="dxa"/>
              <w:right w:w="45" w:type="dxa"/>
            </w:tcMar>
            <w:hideMark/>
          </w:tcPr>
          <w:p w14:paraId="124FBEF4" w14:textId="4285B9E2" w:rsidR="00FF43CA" w:rsidRPr="00DB512A" w:rsidRDefault="00EC334B" w:rsidP="00EC334B">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(158)</w:t>
            </w:r>
          </w:p>
        </w:tc>
        <w:tc>
          <w:tcPr>
            <w:tcW w:w="851" w:type="dxa"/>
            <w:tcBorders>
              <w:top w:val="nil"/>
              <w:left w:val="nil"/>
              <w:bottom w:val="nil"/>
              <w:right w:val="nil"/>
            </w:tcBorders>
            <w:tcMar>
              <w:left w:w="28" w:type="dxa"/>
              <w:right w:w="45" w:type="dxa"/>
            </w:tcMar>
            <w:hideMark/>
          </w:tcPr>
          <w:p w14:paraId="185D410E" w14:textId="4B4E1121"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DB512A">
              <w:rPr>
                <w:sz w:val="22"/>
                <w:szCs w:val="22"/>
              </w:rPr>
              <w:t>(</w:t>
            </w:r>
            <w:r w:rsidR="00FF43CA" w:rsidRPr="00DB512A">
              <w:rPr>
                <w:sz w:val="22"/>
                <w:szCs w:val="22"/>
              </w:rPr>
              <w:t>6.7%</w:t>
            </w:r>
            <w:r w:rsidR="00DB512A">
              <w:rPr>
                <w:sz w:val="22"/>
                <w:szCs w:val="22"/>
              </w:rPr>
              <w:t>)</w:t>
            </w:r>
          </w:p>
        </w:tc>
      </w:tr>
      <w:tr w:rsidR="00FF43CA" w:rsidRPr="00E61325" w14:paraId="060DC82D" w14:textId="77777777" w:rsidTr="00881E56">
        <w:trPr>
          <w:trHeight w:val="250"/>
        </w:trPr>
        <w:tc>
          <w:tcPr>
            <w:tcW w:w="5102" w:type="dxa"/>
            <w:tcBorders>
              <w:top w:val="nil"/>
              <w:left w:val="nil"/>
              <w:bottom w:val="nil"/>
              <w:right w:val="nil"/>
            </w:tcBorders>
            <w:shd w:val="clear" w:color="000000" w:fill="FFFFFF"/>
            <w:hideMark/>
          </w:tcPr>
          <w:p w14:paraId="19E5D7A9"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Interest received</w:t>
            </w:r>
          </w:p>
        </w:tc>
        <w:tc>
          <w:tcPr>
            <w:tcW w:w="1247" w:type="dxa"/>
            <w:tcBorders>
              <w:top w:val="nil"/>
              <w:left w:val="nil"/>
              <w:bottom w:val="nil"/>
              <w:right w:val="nil"/>
            </w:tcBorders>
            <w:shd w:val="clear" w:color="000000" w:fill="FFFFFF"/>
            <w:hideMark/>
          </w:tcPr>
          <w:p w14:paraId="218F35A7" w14:textId="0D2954FE"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764</w:t>
            </w:r>
          </w:p>
        </w:tc>
        <w:tc>
          <w:tcPr>
            <w:tcW w:w="1247" w:type="dxa"/>
            <w:tcBorders>
              <w:top w:val="nil"/>
              <w:left w:val="nil"/>
              <w:bottom w:val="nil"/>
              <w:right w:val="nil"/>
            </w:tcBorders>
            <w:shd w:val="clear" w:color="000000" w:fill="F2F2F2"/>
            <w:hideMark/>
          </w:tcPr>
          <w:p w14:paraId="0E0A178B" w14:textId="0C4AE82C"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900</w:t>
            </w:r>
          </w:p>
        </w:tc>
        <w:tc>
          <w:tcPr>
            <w:tcW w:w="1134" w:type="dxa"/>
            <w:tcBorders>
              <w:top w:val="nil"/>
              <w:left w:val="nil"/>
              <w:bottom w:val="nil"/>
              <w:right w:val="nil"/>
            </w:tcBorders>
            <w:tcMar>
              <w:left w:w="45" w:type="dxa"/>
              <w:right w:w="45" w:type="dxa"/>
            </w:tcMar>
            <w:hideMark/>
          </w:tcPr>
          <w:p w14:paraId="3435FB1A" w14:textId="711EDCF3" w:rsidR="00FF43CA" w:rsidRPr="00DB512A" w:rsidRDefault="00EC334B" w:rsidP="00EC334B">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136</w:t>
            </w:r>
          </w:p>
        </w:tc>
        <w:tc>
          <w:tcPr>
            <w:tcW w:w="851" w:type="dxa"/>
            <w:tcBorders>
              <w:top w:val="nil"/>
              <w:left w:val="nil"/>
              <w:bottom w:val="nil"/>
              <w:right w:val="nil"/>
            </w:tcBorders>
            <w:tcMar>
              <w:left w:w="28" w:type="dxa"/>
              <w:right w:w="45" w:type="dxa"/>
            </w:tcMar>
            <w:hideMark/>
          </w:tcPr>
          <w:p w14:paraId="15EED27D" w14:textId="34F78FE5"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17.8%</w:t>
            </w:r>
          </w:p>
        </w:tc>
      </w:tr>
      <w:tr w:rsidR="00FF43CA" w:rsidRPr="00E61325" w14:paraId="6FDAA5EC" w14:textId="77777777" w:rsidTr="009C5B35">
        <w:trPr>
          <w:trHeight w:val="285"/>
        </w:trPr>
        <w:tc>
          <w:tcPr>
            <w:tcW w:w="5102" w:type="dxa"/>
            <w:tcBorders>
              <w:top w:val="nil"/>
              <w:left w:val="nil"/>
              <w:bottom w:val="nil"/>
              <w:right w:val="nil"/>
            </w:tcBorders>
            <w:shd w:val="clear" w:color="000000" w:fill="FFFFFF"/>
            <w:hideMark/>
          </w:tcPr>
          <w:p w14:paraId="59C513C1"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Trust funds and deposits taken</w:t>
            </w:r>
          </w:p>
        </w:tc>
        <w:tc>
          <w:tcPr>
            <w:tcW w:w="1247" w:type="dxa"/>
            <w:tcBorders>
              <w:top w:val="nil"/>
              <w:left w:val="nil"/>
              <w:bottom w:val="nil"/>
              <w:right w:val="nil"/>
            </w:tcBorders>
            <w:shd w:val="clear" w:color="000000" w:fill="FFFFFF"/>
            <w:tcMar>
              <w:right w:w="45" w:type="dxa"/>
            </w:tcMar>
            <w:hideMark/>
          </w:tcPr>
          <w:p w14:paraId="7893AFCC" w14:textId="25E40800" w:rsidR="00FF43CA" w:rsidRPr="00FF43CA" w:rsidRDefault="00861A3A" w:rsidP="00861A3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FF43CA">
              <w:rPr>
                <w:sz w:val="22"/>
                <w:szCs w:val="22"/>
              </w:rPr>
              <w:t>1,237</w:t>
            </w:r>
          </w:p>
        </w:tc>
        <w:tc>
          <w:tcPr>
            <w:tcW w:w="1247" w:type="dxa"/>
            <w:tcBorders>
              <w:top w:val="nil"/>
              <w:left w:val="nil"/>
              <w:bottom w:val="nil"/>
              <w:right w:val="nil"/>
            </w:tcBorders>
            <w:shd w:val="clear" w:color="000000" w:fill="F2F2F2"/>
            <w:hideMark/>
          </w:tcPr>
          <w:p w14:paraId="54CC1966" w14:textId="09FC6FC4"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104</w:t>
            </w:r>
          </w:p>
        </w:tc>
        <w:tc>
          <w:tcPr>
            <w:tcW w:w="1134" w:type="dxa"/>
            <w:tcBorders>
              <w:top w:val="nil"/>
              <w:left w:val="nil"/>
              <w:bottom w:val="nil"/>
              <w:right w:val="nil"/>
            </w:tcBorders>
            <w:hideMark/>
          </w:tcPr>
          <w:p w14:paraId="34F7344C" w14:textId="1E0EAC32"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(1,133)</w:t>
            </w:r>
          </w:p>
        </w:tc>
        <w:tc>
          <w:tcPr>
            <w:tcW w:w="851" w:type="dxa"/>
            <w:tcBorders>
              <w:top w:val="nil"/>
              <w:left w:val="nil"/>
              <w:bottom w:val="nil"/>
              <w:right w:val="nil"/>
            </w:tcBorders>
            <w:tcMar>
              <w:left w:w="0" w:type="dxa"/>
              <w:right w:w="45" w:type="dxa"/>
            </w:tcMar>
            <w:hideMark/>
          </w:tcPr>
          <w:p w14:paraId="0A9E2413" w14:textId="3536C6E9"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DB512A">
              <w:rPr>
                <w:sz w:val="22"/>
                <w:szCs w:val="22"/>
              </w:rPr>
              <w:t>(</w:t>
            </w:r>
            <w:r w:rsidR="00FF43CA" w:rsidRPr="00DB512A">
              <w:rPr>
                <w:sz w:val="22"/>
                <w:szCs w:val="22"/>
              </w:rPr>
              <w:t>91.6%</w:t>
            </w:r>
            <w:r w:rsidR="00DB512A">
              <w:rPr>
                <w:sz w:val="22"/>
                <w:szCs w:val="22"/>
              </w:rPr>
              <w:t>)</w:t>
            </w:r>
          </w:p>
        </w:tc>
      </w:tr>
      <w:tr w:rsidR="00FF43CA" w:rsidRPr="00E61325" w14:paraId="496CF7EF" w14:textId="77777777" w:rsidTr="00881E56">
        <w:trPr>
          <w:trHeight w:val="250"/>
        </w:trPr>
        <w:tc>
          <w:tcPr>
            <w:tcW w:w="5102" w:type="dxa"/>
            <w:tcBorders>
              <w:top w:val="nil"/>
              <w:left w:val="nil"/>
              <w:bottom w:val="nil"/>
              <w:right w:val="nil"/>
            </w:tcBorders>
            <w:shd w:val="clear" w:color="000000" w:fill="FFFFFF"/>
            <w:hideMark/>
          </w:tcPr>
          <w:p w14:paraId="321C3157"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Other receipts</w:t>
            </w:r>
          </w:p>
        </w:tc>
        <w:tc>
          <w:tcPr>
            <w:tcW w:w="1247" w:type="dxa"/>
            <w:tcBorders>
              <w:top w:val="nil"/>
              <w:left w:val="nil"/>
              <w:bottom w:val="nil"/>
              <w:right w:val="nil"/>
            </w:tcBorders>
            <w:shd w:val="clear" w:color="000000" w:fill="FFFFFF"/>
            <w:hideMark/>
          </w:tcPr>
          <w:p w14:paraId="7E9DB1F1" w14:textId="3ED14F6B"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2,713</w:t>
            </w:r>
          </w:p>
        </w:tc>
        <w:tc>
          <w:tcPr>
            <w:tcW w:w="1247" w:type="dxa"/>
            <w:tcBorders>
              <w:top w:val="nil"/>
              <w:left w:val="nil"/>
              <w:bottom w:val="nil"/>
              <w:right w:val="nil"/>
            </w:tcBorders>
            <w:shd w:val="clear" w:color="000000" w:fill="F2F2F2"/>
            <w:hideMark/>
          </w:tcPr>
          <w:p w14:paraId="02C05481" w14:textId="06A8D224"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2,976</w:t>
            </w:r>
          </w:p>
        </w:tc>
        <w:tc>
          <w:tcPr>
            <w:tcW w:w="1134" w:type="dxa"/>
            <w:tcBorders>
              <w:top w:val="nil"/>
              <w:left w:val="nil"/>
              <w:bottom w:val="nil"/>
              <w:right w:val="nil"/>
            </w:tcBorders>
            <w:hideMark/>
          </w:tcPr>
          <w:p w14:paraId="27768659" w14:textId="0895FC9E"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263</w:t>
            </w:r>
          </w:p>
        </w:tc>
        <w:tc>
          <w:tcPr>
            <w:tcW w:w="851" w:type="dxa"/>
            <w:tcBorders>
              <w:top w:val="nil"/>
              <w:left w:val="nil"/>
              <w:bottom w:val="nil"/>
              <w:right w:val="nil"/>
            </w:tcBorders>
            <w:tcMar>
              <w:left w:w="28" w:type="dxa"/>
            </w:tcMar>
            <w:hideMark/>
          </w:tcPr>
          <w:p w14:paraId="090CC1A1" w14:textId="5C70E828"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9.7%</w:t>
            </w:r>
          </w:p>
        </w:tc>
      </w:tr>
      <w:tr w:rsidR="00FF43CA" w:rsidRPr="00E61325" w14:paraId="1CB4AF24" w14:textId="77777777" w:rsidTr="00881E56">
        <w:trPr>
          <w:trHeight w:val="250"/>
        </w:trPr>
        <w:tc>
          <w:tcPr>
            <w:tcW w:w="5102" w:type="dxa"/>
            <w:tcBorders>
              <w:top w:val="nil"/>
              <w:left w:val="nil"/>
              <w:bottom w:val="nil"/>
              <w:right w:val="nil"/>
            </w:tcBorders>
            <w:shd w:val="clear" w:color="000000" w:fill="FFFFFF"/>
            <w:hideMark/>
          </w:tcPr>
          <w:p w14:paraId="7470595F"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Net GST refund / payment</w:t>
            </w:r>
          </w:p>
        </w:tc>
        <w:tc>
          <w:tcPr>
            <w:tcW w:w="1247" w:type="dxa"/>
            <w:tcBorders>
              <w:top w:val="nil"/>
              <w:left w:val="nil"/>
              <w:bottom w:val="nil"/>
              <w:right w:val="nil"/>
            </w:tcBorders>
            <w:shd w:val="clear" w:color="000000" w:fill="FFFFFF"/>
            <w:hideMark/>
          </w:tcPr>
          <w:p w14:paraId="152191A4" w14:textId="2C20B028" w:rsidR="00FF43CA" w:rsidRPr="00FF43CA" w:rsidRDefault="00FF43CA" w:rsidP="00FF43CA">
            <w:pPr>
              <w:spacing w:before="0" w:after="0"/>
              <w:jc w:val="right"/>
              <w:rPr>
                <w:rFonts w:asciiTheme="minorHAnsi" w:eastAsia="Times New Roman" w:hAnsiTheme="minorHAnsi" w:cstheme="minorHAnsi"/>
                <w:color w:val="EE0000"/>
                <w:sz w:val="22"/>
                <w:szCs w:val="22"/>
              </w:rPr>
            </w:pPr>
            <w:r w:rsidRPr="00FF43CA">
              <w:rPr>
                <w:sz w:val="22"/>
                <w:szCs w:val="22"/>
              </w:rPr>
              <w:t>24,826</w:t>
            </w:r>
          </w:p>
        </w:tc>
        <w:tc>
          <w:tcPr>
            <w:tcW w:w="1247" w:type="dxa"/>
            <w:tcBorders>
              <w:top w:val="nil"/>
              <w:left w:val="nil"/>
              <w:bottom w:val="nil"/>
              <w:right w:val="nil"/>
            </w:tcBorders>
            <w:shd w:val="clear" w:color="000000" w:fill="F2F2F2"/>
            <w:hideMark/>
          </w:tcPr>
          <w:p w14:paraId="43DD0B6E" w14:textId="51399D3D" w:rsidR="00FF43CA" w:rsidRPr="00FF43CA" w:rsidRDefault="00FF43CA" w:rsidP="00FF43CA">
            <w:pPr>
              <w:spacing w:before="0" w:after="0"/>
              <w:jc w:val="right"/>
              <w:rPr>
                <w:rFonts w:asciiTheme="minorHAnsi" w:eastAsia="Times New Roman" w:hAnsiTheme="minorHAnsi" w:cstheme="minorHAnsi"/>
                <w:b/>
                <w:color w:val="EE0000"/>
                <w:sz w:val="22"/>
                <w:szCs w:val="22"/>
              </w:rPr>
            </w:pPr>
            <w:r w:rsidRPr="00FF43CA">
              <w:rPr>
                <w:sz w:val="22"/>
                <w:szCs w:val="22"/>
              </w:rPr>
              <w:t>16,028</w:t>
            </w:r>
          </w:p>
        </w:tc>
        <w:tc>
          <w:tcPr>
            <w:tcW w:w="1134" w:type="dxa"/>
            <w:tcBorders>
              <w:top w:val="nil"/>
              <w:left w:val="nil"/>
              <w:bottom w:val="nil"/>
              <w:right w:val="nil"/>
            </w:tcBorders>
            <w:tcMar>
              <w:right w:w="45" w:type="dxa"/>
            </w:tcMar>
            <w:hideMark/>
          </w:tcPr>
          <w:p w14:paraId="120C6669" w14:textId="0971932B" w:rsidR="00FF43CA" w:rsidRPr="00DB512A" w:rsidRDefault="00EC334B" w:rsidP="00EC334B">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(8,798)</w:t>
            </w:r>
          </w:p>
        </w:tc>
        <w:tc>
          <w:tcPr>
            <w:tcW w:w="851" w:type="dxa"/>
            <w:tcBorders>
              <w:top w:val="nil"/>
              <w:left w:val="nil"/>
              <w:bottom w:val="nil"/>
              <w:right w:val="nil"/>
            </w:tcBorders>
            <w:tcMar>
              <w:left w:w="28" w:type="dxa"/>
              <w:right w:w="45" w:type="dxa"/>
            </w:tcMar>
            <w:hideMark/>
          </w:tcPr>
          <w:p w14:paraId="00C18FC2" w14:textId="60A27552" w:rsidR="00FF43CA" w:rsidRPr="00DB512A" w:rsidRDefault="00DB512A" w:rsidP="0006060A">
            <w:pPr>
              <w:spacing w:before="0" w:after="0"/>
              <w:jc w:val="center"/>
              <w:rPr>
                <w:rFonts w:asciiTheme="minorHAnsi" w:eastAsia="Times New Roman" w:hAnsiTheme="minorHAnsi" w:cstheme="minorHAnsi"/>
                <w:color w:val="EE0000"/>
                <w:sz w:val="22"/>
                <w:szCs w:val="22"/>
              </w:rPr>
            </w:pPr>
            <w:r>
              <w:rPr>
                <w:sz w:val="22"/>
                <w:szCs w:val="22"/>
              </w:rPr>
              <w:t>(</w:t>
            </w:r>
            <w:r w:rsidR="00FF43CA" w:rsidRPr="00DB512A">
              <w:rPr>
                <w:sz w:val="22"/>
                <w:szCs w:val="22"/>
              </w:rPr>
              <w:t>35.4%</w:t>
            </w:r>
            <w:r>
              <w:rPr>
                <w:sz w:val="22"/>
                <w:szCs w:val="22"/>
              </w:rPr>
              <w:t>)</w:t>
            </w:r>
          </w:p>
        </w:tc>
      </w:tr>
      <w:tr w:rsidR="00FF43CA" w:rsidRPr="00E61325" w14:paraId="12AFFF08" w14:textId="77777777" w:rsidTr="00881E56">
        <w:trPr>
          <w:trHeight w:val="250"/>
        </w:trPr>
        <w:tc>
          <w:tcPr>
            <w:tcW w:w="5102" w:type="dxa"/>
            <w:tcBorders>
              <w:top w:val="nil"/>
              <w:left w:val="nil"/>
              <w:bottom w:val="nil"/>
              <w:right w:val="nil"/>
            </w:tcBorders>
            <w:shd w:val="clear" w:color="000000" w:fill="FFFFFF"/>
            <w:hideMark/>
          </w:tcPr>
          <w:p w14:paraId="5AAFAB41"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Employee costs</w:t>
            </w:r>
          </w:p>
        </w:tc>
        <w:tc>
          <w:tcPr>
            <w:tcW w:w="1247" w:type="dxa"/>
            <w:tcBorders>
              <w:top w:val="nil"/>
              <w:left w:val="nil"/>
              <w:bottom w:val="nil"/>
              <w:right w:val="nil"/>
            </w:tcBorders>
            <w:shd w:val="clear" w:color="000000" w:fill="FFFFFF"/>
            <w:tcMar>
              <w:right w:w="45" w:type="dxa"/>
            </w:tcMar>
            <w:hideMark/>
          </w:tcPr>
          <w:p w14:paraId="2049C447" w14:textId="42934018" w:rsidR="00FF43CA" w:rsidRPr="00FF43CA" w:rsidRDefault="00861A3A" w:rsidP="00861A3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FF43CA">
              <w:rPr>
                <w:sz w:val="22"/>
                <w:szCs w:val="22"/>
              </w:rPr>
              <w:t>(85,227)</w:t>
            </w:r>
          </w:p>
        </w:tc>
        <w:tc>
          <w:tcPr>
            <w:tcW w:w="1247" w:type="dxa"/>
            <w:tcBorders>
              <w:top w:val="nil"/>
              <w:left w:val="nil"/>
              <w:bottom w:val="nil"/>
              <w:right w:val="nil"/>
            </w:tcBorders>
            <w:shd w:val="clear" w:color="000000" w:fill="F2F2F2"/>
            <w:tcMar>
              <w:right w:w="45" w:type="dxa"/>
            </w:tcMar>
            <w:hideMark/>
          </w:tcPr>
          <w:p w14:paraId="48FBA9EA" w14:textId="3E641D68" w:rsidR="00FF43CA" w:rsidRPr="00FF43CA" w:rsidRDefault="008F4BB2" w:rsidP="008F4BB2">
            <w:pPr>
              <w:spacing w:before="0" w:after="0"/>
              <w:jc w:val="center"/>
              <w:rPr>
                <w:rFonts w:asciiTheme="minorHAnsi" w:eastAsia="Times New Roman" w:hAnsiTheme="minorHAnsi" w:cstheme="minorHAnsi"/>
                <w:b/>
                <w:color w:val="EE0000"/>
                <w:sz w:val="22"/>
                <w:szCs w:val="22"/>
              </w:rPr>
            </w:pPr>
            <w:r>
              <w:rPr>
                <w:sz w:val="22"/>
                <w:szCs w:val="22"/>
              </w:rPr>
              <w:t xml:space="preserve">     </w:t>
            </w:r>
            <w:r w:rsidR="00FF43CA" w:rsidRPr="00FF43CA">
              <w:rPr>
                <w:sz w:val="22"/>
                <w:szCs w:val="22"/>
              </w:rPr>
              <w:t>(88,480)</w:t>
            </w:r>
          </w:p>
        </w:tc>
        <w:tc>
          <w:tcPr>
            <w:tcW w:w="1134" w:type="dxa"/>
            <w:tcBorders>
              <w:top w:val="nil"/>
              <w:left w:val="nil"/>
              <w:bottom w:val="nil"/>
              <w:right w:val="nil"/>
            </w:tcBorders>
            <w:hideMark/>
          </w:tcPr>
          <w:p w14:paraId="79B252D7" w14:textId="619A2E7B"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(3,254)</w:t>
            </w:r>
          </w:p>
        </w:tc>
        <w:tc>
          <w:tcPr>
            <w:tcW w:w="851" w:type="dxa"/>
            <w:tcBorders>
              <w:top w:val="nil"/>
              <w:left w:val="nil"/>
              <w:bottom w:val="nil"/>
              <w:right w:val="nil"/>
            </w:tcBorders>
            <w:tcMar>
              <w:left w:w="28" w:type="dxa"/>
              <w:right w:w="45" w:type="dxa"/>
            </w:tcMar>
            <w:hideMark/>
          </w:tcPr>
          <w:p w14:paraId="49210455" w14:textId="1B7965C3"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3.8%</w:t>
            </w:r>
          </w:p>
        </w:tc>
      </w:tr>
      <w:tr w:rsidR="00FF43CA" w:rsidRPr="00E61325" w14:paraId="38AC7C1F" w14:textId="77777777" w:rsidTr="00881E56">
        <w:trPr>
          <w:trHeight w:val="250"/>
        </w:trPr>
        <w:tc>
          <w:tcPr>
            <w:tcW w:w="5102" w:type="dxa"/>
            <w:tcBorders>
              <w:top w:val="nil"/>
              <w:left w:val="nil"/>
              <w:bottom w:val="nil"/>
              <w:right w:val="nil"/>
            </w:tcBorders>
            <w:shd w:val="clear" w:color="000000" w:fill="FFFFFF"/>
            <w:hideMark/>
          </w:tcPr>
          <w:p w14:paraId="04D79AB2"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Materials and services</w:t>
            </w:r>
          </w:p>
        </w:tc>
        <w:tc>
          <w:tcPr>
            <w:tcW w:w="1247" w:type="dxa"/>
            <w:tcBorders>
              <w:top w:val="nil"/>
              <w:left w:val="nil"/>
              <w:bottom w:val="nil"/>
              <w:right w:val="nil"/>
            </w:tcBorders>
            <w:shd w:val="clear" w:color="000000" w:fill="FFFFFF"/>
            <w:tcMar>
              <w:right w:w="45" w:type="dxa"/>
            </w:tcMar>
            <w:hideMark/>
          </w:tcPr>
          <w:p w14:paraId="5E564866" w14:textId="0CEA6A94" w:rsidR="00FF43CA" w:rsidRPr="00FF43CA" w:rsidRDefault="00861A3A" w:rsidP="00861A3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FF43CA">
              <w:rPr>
                <w:sz w:val="22"/>
                <w:szCs w:val="22"/>
              </w:rPr>
              <w:t>(116,157)</w:t>
            </w:r>
          </w:p>
        </w:tc>
        <w:tc>
          <w:tcPr>
            <w:tcW w:w="1247" w:type="dxa"/>
            <w:tcBorders>
              <w:top w:val="nil"/>
              <w:left w:val="nil"/>
              <w:bottom w:val="nil"/>
              <w:right w:val="nil"/>
            </w:tcBorders>
            <w:shd w:val="clear" w:color="000000" w:fill="F2F2F2"/>
            <w:tcMar>
              <w:right w:w="45" w:type="dxa"/>
            </w:tcMar>
            <w:hideMark/>
          </w:tcPr>
          <w:p w14:paraId="2F245190" w14:textId="3BEC82FB" w:rsidR="00FF43CA" w:rsidRPr="00FF43CA" w:rsidRDefault="008F4BB2" w:rsidP="008F4BB2">
            <w:pPr>
              <w:spacing w:before="0" w:after="0"/>
              <w:jc w:val="center"/>
              <w:rPr>
                <w:rFonts w:asciiTheme="minorHAnsi" w:eastAsia="Times New Roman" w:hAnsiTheme="minorHAnsi" w:cstheme="minorHAnsi"/>
                <w:b/>
                <w:color w:val="EE0000"/>
                <w:sz w:val="22"/>
                <w:szCs w:val="22"/>
              </w:rPr>
            </w:pPr>
            <w:r>
              <w:rPr>
                <w:sz w:val="22"/>
                <w:szCs w:val="22"/>
              </w:rPr>
              <w:t xml:space="preserve">   </w:t>
            </w:r>
            <w:r w:rsidR="00FF43CA" w:rsidRPr="00FF43CA">
              <w:rPr>
                <w:sz w:val="22"/>
                <w:szCs w:val="22"/>
              </w:rPr>
              <w:t>(123,042)</w:t>
            </w:r>
          </w:p>
        </w:tc>
        <w:tc>
          <w:tcPr>
            <w:tcW w:w="1134" w:type="dxa"/>
            <w:tcBorders>
              <w:top w:val="nil"/>
              <w:left w:val="nil"/>
              <w:bottom w:val="nil"/>
              <w:right w:val="nil"/>
            </w:tcBorders>
            <w:hideMark/>
          </w:tcPr>
          <w:p w14:paraId="1F59D95B" w14:textId="0F7E0EF3"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(6,885)</w:t>
            </w:r>
          </w:p>
        </w:tc>
        <w:tc>
          <w:tcPr>
            <w:tcW w:w="851" w:type="dxa"/>
            <w:tcBorders>
              <w:top w:val="nil"/>
              <w:left w:val="nil"/>
              <w:bottom w:val="nil"/>
              <w:right w:val="nil"/>
            </w:tcBorders>
            <w:tcMar>
              <w:left w:w="28" w:type="dxa"/>
              <w:right w:w="45" w:type="dxa"/>
            </w:tcMar>
            <w:hideMark/>
          </w:tcPr>
          <w:p w14:paraId="54F43BF1" w14:textId="595E4327"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5.9%</w:t>
            </w:r>
          </w:p>
        </w:tc>
      </w:tr>
      <w:tr w:rsidR="00FF43CA" w:rsidRPr="00E61325" w14:paraId="1752D4AD" w14:textId="77777777" w:rsidTr="00881E56">
        <w:trPr>
          <w:trHeight w:val="250"/>
        </w:trPr>
        <w:tc>
          <w:tcPr>
            <w:tcW w:w="5102" w:type="dxa"/>
            <w:tcBorders>
              <w:top w:val="nil"/>
              <w:left w:val="nil"/>
              <w:bottom w:val="nil"/>
              <w:right w:val="nil"/>
            </w:tcBorders>
            <w:shd w:val="clear" w:color="000000" w:fill="FFFFFF"/>
            <w:hideMark/>
          </w:tcPr>
          <w:p w14:paraId="4C22767F" w14:textId="77777777" w:rsidR="00FF43CA" w:rsidRPr="00E61325" w:rsidRDefault="00FF43CA" w:rsidP="00FF43CA">
            <w:pPr>
              <w:spacing w:before="0" w:after="0"/>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Other payments</w:t>
            </w:r>
          </w:p>
        </w:tc>
        <w:tc>
          <w:tcPr>
            <w:tcW w:w="1247" w:type="dxa"/>
            <w:tcBorders>
              <w:top w:val="nil"/>
              <w:left w:val="nil"/>
              <w:bottom w:val="nil"/>
              <w:right w:val="nil"/>
            </w:tcBorders>
            <w:shd w:val="clear" w:color="000000" w:fill="FFFFFF"/>
            <w:tcMar>
              <w:right w:w="45" w:type="dxa"/>
            </w:tcMar>
            <w:hideMark/>
          </w:tcPr>
          <w:p w14:paraId="6128B9AE" w14:textId="3385392D" w:rsidR="00FF43CA" w:rsidRPr="00C61893" w:rsidRDefault="00861A3A" w:rsidP="00861A3A">
            <w:pPr>
              <w:spacing w:before="0" w:after="0"/>
              <w:jc w:val="center"/>
              <w:rPr>
                <w:rFonts w:asciiTheme="minorHAnsi" w:eastAsia="Times New Roman" w:hAnsiTheme="minorHAnsi" w:cstheme="minorHAnsi"/>
                <w:color w:val="EE0000"/>
                <w:sz w:val="22"/>
                <w:szCs w:val="22"/>
              </w:rPr>
            </w:pPr>
            <w:r w:rsidRPr="00861A3A">
              <w:rPr>
                <w:sz w:val="22"/>
                <w:szCs w:val="22"/>
              </w:rPr>
              <w:t xml:space="preserve">    </w:t>
            </w:r>
            <w:r>
              <w:rPr>
                <w:sz w:val="22"/>
                <w:szCs w:val="22"/>
              </w:rPr>
              <w:t xml:space="preserve">  </w:t>
            </w:r>
            <w:r w:rsidRPr="00861A3A">
              <w:rPr>
                <w:sz w:val="22"/>
                <w:szCs w:val="22"/>
              </w:rPr>
              <w:t xml:space="preserve"> </w:t>
            </w:r>
            <w:r w:rsidR="00FF43CA" w:rsidRPr="00861A3A">
              <w:rPr>
                <w:sz w:val="22"/>
                <w:szCs w:val="22"/>
              </w:rPr>
              <w:t>(9,720)</w:t>
            </w:r>
          </w:p>
        </w:tc>
        <w:tc>
          <w:tcPr>
            <w:tcW w:w="1247" w:type="dxa"/>
            <w:tcBorders>
              <w:top w:val="nil"/>
              <w:left w:val="nil"/>
              <w:bottom w:val="nil"/>
              <w:right w:val="nil"/>
            </w:tcBorders>
            <w:shd w:val="clear" w:color="000000" w:fill="F2F2F2"/>
            <w:tcMar>
              <w:right w:w="45" w:type="dxa"/>
            </w:tcMar>
            <w:hideMark/>
          </w:tcPr>
          <w:p w14:paraId="7268365A" w14:textId="0F3C6058" w:rsidR="00FF43CA" w:rsidRPr="00C61893" w:rsidRDefault="0039065A" w:rsidP="0039065A">
            <w:pPr>
              <w:spacing w:before="0" w:after="0"/>
              <w:jc w:val="center"/>
              <w:rPr>
                <w:rFonts w:asciiTheme="minorHAnsi" w:eastAsia="Times New Roman" w:hAnsiTheme="minorHAnsi" w:cstheme="minorHAnsi"/>
                <w:b/>
                <w:color w:val="EE0000"/>
                <w:sz w:val="22"/>
                <w:szCs w:val="22"/>
              </w:rPr>
            </w:pPr>
            <w:r>
              <w:rPr>
                <w:sz w:val="22"/>
                <w:szCs w:val="22"/>
              </w:rPr>
              <w:t xml:space="preserve">     </w:t>
            </w:r>
            <w:r w:rsidR="00FF43CA" w:rsidRPr="00861A3A">
              <w:rPr>
                <w:sz w:val="22"/>
                <w:szCs w:val="22"/>
              </w:rPr>
              <w:t>(10,404)</w:t>
            </w:r>
          </w:p>
        </w:tc>
        <w:tc>
          <w:tcPr>
            <w:tcW w:w="1134" w:type="dxa"/>
            <w:tcBorders>
              <w:top w:val="nil"/>
              <w:left w:val="nil"/>
              <w:bottom w:val="nil"/>
              <w:right w:val="nil"/>
            </w:tcBorders>
            <w:hideMark/>
          </w:tcPr>
          <w:p w14:paraId="22FA1B59" w14:textId="247121FC" w:rsidR="00FF43CA" w:rsidRPr="00DB512A" w:rsidRDefault="00FF43CA" w:rsidP="00FF43CA">
            <w:pPr>
              <w:spacing w:before="0" w:after="0"/>
              <w:jc w:val="right"/>
              <w:rPr>
                <w:rFonts w:asciiTheme="minorHAnsi" w:eastAsia="Times New Roman" w:hAnsiTheme="minorHAnsi" w:cstheme="minorHAnsi"/>
                <w:color w:val="EE0000"/>
                <w:sz w:val="22"/>
                <w:szCs w:val="22"/>
              </w:rPr>
            </w:pPr>
            <w:r w:rsidRPr="00DB512A">
              <w:rPr>
                <w:sz w:val="22"/>
                <w:szCs w:val="22"/>
              </w:rPr>
              <w:t>(684)</w:t>
            </w:r>
          </w:p>
        </w:tc>
        <w:tc>
          <w:tcPr>
            <w:tcW w:w="851" w:type="dxa"/>
            <w:tcBorders>
              <w:top w:val="nil"/>
              <w:left w:val="nil"/>
              <w:bottom w:val="nil"/>
              <w:right w:val="nil"/>
            </w:tcBorders>
            <w:tcMar>
              <w:left w:w="28" w:type="dxa"/>
              <w:right w:w="45" w:type="dxa"/>
            </w:tcMar>
            <w:hideMark/>
          </w:tcPr>
          <w:p w14:paraId="6FF7FA86" w14:textId="2071374A" w:rsidR="00FF43CA" w:rsidRPr="00DB512A" w:rsidRDefault="0006060A" w:rsidP="0006060A">
            <w:pPr>
              <w:spacing w:before="0" w:after="0"/>
              <w:jc w:val="center"/>
              <w:rPr>
                <w:rFonts w:asciiTheme="minorHAnsi" w:eastAsia="Times New Roman" w:hAnsiTheme="minorHAnsi" w:cstheme="minorHAnsi"/>
                <w:color w:val="EE0000"/>
                <w:sz w:val="22"/>
                <w:szCs w:val="22"/>
              </w:rPr>
            </w:pPr>
            <w:r>
              <w:rPr>
                <w:sz w:val="22"/>
                <w:szCs w:val="22"/>
              </w:rPr>
              <w:t xml:space="preserve">    </w:t>
            </w:r>
            <w:r w:rsidR="00FF43CA" w:rsidRPr="00DB512A">
              <w:rPr>
                <w:sz w:val="22"/>
                <w:szCs w:val="22"/>
              </w:rPr>
              <w:t>7.0%</w:t>
            </w:r>
          </w:p>
        </w:tc>
      </w:tr>
      <w:tr w:rsidR="00FF43CA" w:rsidRPr="00E61325" w14:paraId="053ACEC9" w14:textId="77777777" w:rsidTr="00881E56">
        <w:trPr>
          <w:trHeight w:val="250"/>
        </w:trPr>
        <w:tc>
          <w:tcPr>
            <w:tcW w:w="5102" w:type="dxa"/>
            <w:tcBorders>
              <w:top w:val="nil"/>
              <w:left w:val="nil"/>
              <w:bottom w:val="nil"/>
              <w:right w:val="nil"/>
            </w:tcBorders>
            <w:shd w:val="clear" w:color="000000" w:fill="FFFFFF"/>
            <w:hideMark/>
          </w:tcPr>
          <w:p w14:paraId="5FB5BD33" w14:textId="77777777" w:rsidR="00FF43CA" w:rsidRPr="00E61325" w:rsidRDefault="00FF43CA" w:rsidP="00FF43CA">
            <w:pPr>
              <w:spacing w:before="0" w:after="0"/>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 xml:space="preserve">Net cash provided by/(used in) operating activities </w:t>
            </w:r>
          </w:p>
        </w:tc>
        <w:tc>
          <w:tcPr>
            <w:tcW w:w="1247" w:type="dxa"/>
            <w:tcBorders>
              <w:top w:val="single" w:sz="4" w:space="0" w:color="auto"/>
              <w:left w:val="nil"/>
              <w:bottom w:val="single" w:sz="4" w:space="0" w:color="auto"/>
              <w:right w:val="nil"/>
            </w:tcBorders>
            <w:shd w:val="clear" w:color="000000" w:fill="FFFFFF"/>
            <w:hideMark/>
          </w:tcPr>
          <w:p w14:paraId="5A282AE3" w14:textId="5335F736" w:rsidR="00FF43CA" w:rsidRPr="00DB512A" w:rsidRDefault="00FF43CA" w:rsidP="00FF43CA">
            <w:pPr>
              <w:spacing w:before="0" w:after="0"/>
              <w:jc w:val="right"/>
              <w:rPr>
                <w:rFonts w:asciiTheme="minorHAnsi" w:eastAsia="Times New Roman" w:hAnsiTheme="minorHAnsi" w:cstheme="minorHAnsi"/>
                <w:b/>
                <w:bCs/>
                <w:color w:val="EE0000"/>
                <w:sz w:val="22"/>
                <w:szCs w:val="22"/>
              </w:rPr>
            </w:pPr>
            <w:r w:rsidRPr="00861A3A">
              <w:rPr>
                <w:b/>
                <w:sz w:val="22"/>
                <w:szCs w:val="22"/>
              </w:rPr>
              <w:t>71,</w:t>
            </w:r>
            <w:r w:rsidRPr="00DB512A">
              <w:rPr>
                <w:b/>
                <w:bCs/>
              </w:rPr>
              <w:t>80</w:t>
            </w:r>
            <w:r w:rsidR="00C1178B">
              <w:rPr>
                <w:b/>
                <w:bCs/>
              </w:rPr>
              <w:t>2</w:t>
            </w:r>
          </w:p>
        </w:tc>
        <w:tc>
          <w:tcPr>
            <w:tcW w:w="1247" w:type="dxa"/>
            <w:tcBorders>
              <w:top w:val="single" w:sz="4" w:space="0" w:color="auto"/>
              <w:left w:val="nil"/>
              <w:bottom w:val="single" w:sz="4" w:space="0" w:color="auto"/>
              <w:right w:val="nil"/>
            </w:tcBorders>
            <w:shd w:val="clear" w:color="000000" w:fill="F2F2F2"/>
            <w:hideMark/>
          </w:tcPr>
          <w:p w14:paraId="52022CBE" w14:textId="2497B7E4" w:rsidR="00FF43CA" w:rsidRPr="00DB512A" w:rsidRDefault="00FF43CA" w:rsidP="00FF43CA">
            <w:pPr>
              <w:spacing w:before="0" w:after="0"/>
              <w:jc w:val="right"/>
              <w:rPr>
                <w:rFonts w:asciiTheme="minorHAnsi" w:eastAsia="Times New Roman" w:hAnsiTheme="minorHAnsi" w:cstheme="minorHAnsi"/>
                <w:b/>
                <w:bCs/>
                <w:color w:val="EE0000"/>
                <w:sz w:val="22"/>
                <w:szCs w:val="22"/>
              </w:rPr>
            </w:pPr>
            <w:r w:rsidRPr="00861A3A">
              <w:rPr>
                <w:b/>
                <w:sz w:val="22"/>
                <w:szCs w:val="22"/>
              </w:rPr>
              <w:t>57,509</w:t>
            </w:r>
          </w:p>
        </w:tc>
        <w:tc>
          <w:tcPr>
            <w:tcW w:w="1134" w:type="dxa"/>
            <w:tcBorders>
              <w:top w:val="single" w:sz="4" w:space="0" w:color="auto"/>
              <w:left w:val="nil"/>
              <w:bottom w:val="single" w:sz="4" w:space="0" w:color="auto"/>
              <w:right w:val="nil"/>
            </w:tcBorders>
            <w:hideMark/>
          </w:tcPr>
          <w:p w14:paraId="387B4C8A" w14:textId="4E840467" w:rsidR="00FF43CA" w:rsidRPr="00DB512A" w:rsidRDefault="00FF43CA" w:rsidP="00FF43CA">
            <w:pPr>
              <w:spacing w:before="0" w:after="0"/>
              <w:jc w:val="right"/>
              <w:rPr>
                <w:rFonts w:asciiTheme="minorHAnsi" w:eastAsia="Times New Roman" w:hAnsiTheme="minorHAnsi" w:cstheme="minorHAnsi"/>
                <w:b/>
                <w:bCs/>
                <w:color w:val="EE0000"/>
                <w:sz w:val="22"/>
                <w:szCs w:val="22"/>
              </w:rPr>
            </w:pPr>
            <w:r w:rsidRPr="00DB512A">
              <w:rPr>
                <w:b/>
                <w:bCs/>
                <w:sz w:val="22"/>
                <w:szCs w:val="22"/>
              </w:rPr>
              <w:t>(14,29</w:t>
            </w:r>
            <w:r w:rsidR="004E4491">
              <w:rPr>
                <w:b/>
                <w:bCs/>
                <w:sz w:val="22"/>
                <w:szCs w:val="22"/>
              </w:rPr>
              <w:t>3</w:t>
            </w:r>
            <w:r w:rsidRPr="00DB512A">
              <w:rPr>
                <w:b/>
                <w:bCs/>
                <w:sz w:val="22"/>
                <w:szCs w:val="22"/>
              </w:rPr>
              <w:t>)</w:t>
            </w:r>
          </w:p>
        </w:tc>
        <w:tc>
          <w:tcPr>
            <w:tcW w:w="851" w:type="dxa"/>
            <w:tcBorders>
              <w:top w:val="single" w:sz="4" w:space="0" w:color="auto"/>
              <w:left w:val="nil"/>
              <w:bottom w:val="single" w:sz="4" w:space="0" w:color="auto"/>
              <w:right w:val="nil"/>
            </w:tcBorders>
            <w:tcMar>
              <w:left w:w="28" w:type="dxa"/>
            </w:tcMar>
            <w:hideMark/>
          </w:tcPr>
          <w:p w14:paraId="6D3429F7" w14:textId="424A9A26" w:rsidR="00FF43CA" w:rsidRPr="00DB512A" w:rsidRDefault="00DB512A" w:rsidP="00FF43CA">
            <w:pPr>
              <w:spacing w:before="0" w:after="0"/>
              <w:jc w:val="right"/>
              <w:rPr>
                <w:rFonts w:asciiTheme="minorHAnsi" w:eastAsia="Times New Roman" w:hAnsiTheme="minorHAnsi" w:cstheme="minorHAnsi"/>
                <w:b/>
                <w:bCs/>
                <w:color w:val="EE0000"/>
                <w:sz w:val="22"/>
                <w:szCs w:val="22"/>
              </w:rPr>
            </w:pPr>
            <w:r>
              <w:rPr>
                <w:b/>
                <w:bCs/>
                <w:sz w:val="22"/>
                <w:szCs w:val="22"/>
              </w:rPr>
              <w:t>(</w:t>
            </w:r>
            <w:r w:rsidR="00FF43CA" w:rsidRPr="00DB512A">
              <w:rPr>
                <w:b/>
                <w:bCs/>
                <w:sz w:val="22"/>
                <w:szCs w:val="22"/>
              </w:rPr>
              <w:t>19.9%</w:t>
            </w:r>
            <w:r w:rsidR="009A5929">
              <w:rPr>
                <w:b/>
                <w:bCs/>
                <w:sz w:val="22"/>
                <w:szCs w:val="22"/>
              </w:rPr>
              <w:t>)</w:t>
            </w:r>
          </w:p>
        </w:tc>
      </w:tr>
    </w:tbl>
    <w:p w14:paraId="6F94A3E2" w14:textId="77777777" w:rsidR="00771732" w:rsidRDefault="00771732" w:rsidP="00171BB5">
      <w:pPr>
        <w:pStyle w:val="ClosedBullet"/>
        <w:numPr>
          <w:ilvl w:val="0"/>
          <w:numId w:val="0"/>
        </w:numPr>
        <w:rPr>
          <w:rFonts w:asciiTheme="minorHAnsi" w:hAnsiTheme="minorHAnsi" w:cstheme="minorHAnsi"/>
          <w:color w:val="000000" w:themeColor="text1"/>
          <w:szCs w:val="24"/>
        </w:rPr>
      </w:pPr>
    </w:p>
    <w:p w14:paraId="0259B463" w14:textId="1EF9C8AF" w:rsidR="00171BB5" w:rsidRPr="00171BB5" w:rsidRDefault="00171BB5" w:rsidP="00171BB5">
      <w:pPr>
        <w:pStyle w:val="ClosedBullet"/>
        <w:numPr>
          <w:ilvl w:val="0"/>
          <w:numId w:val="0"/>
        </w:numPr>
        <w:rPr>
          <w:rFonts w:asciiTheme="minorHAnsi" w:hAnsiTheme="minorHAnsi" w:cstheme="minorHAnsi"/>
          <w:color w:val="000000" w:themeColor="text1"/>
          <w:szCs w:val="24"/>
        </w:rPr>
      </w:pPr>
      <w:r w:rsidRPr="00171BB5">
        <w:rPr>
          <w:rFonts w:asciiTheme="minorHAnsi" w:hAnsiTheme="minorHAnsi" w:cstheme="minorHAnsi"/>
          <w:color w:val="000000" w:themeColor="text1"/>
          <w:szCs w:val="24"/>
        </w:rPr>
        <w:t xml:space="preserve">The net cash flows from operating activities does not equal the surplus (deficit) for the year as the expected revenues and expenses of the Council include non-cash items which are excluded from the Cash Flow Statement. </w:t>
      </w:r>
    </w:p>
    <w:p w14:paraId="63B1136E" w14:textId="77777777" w:rsidR="00771732" w:rsidRDefault="00771732" w:rsidP="00171BB5">
      <w:pPr>
        <w:pStyle w:val="ClosedBullet"/>
        <w:numPr>
          <w:ilvl w:val="0"/>
          <w:numId w:val="0"/>
        </w:numPr>
        <w:rPr>
          <w:rFonts w:asciiTheme="minorHAnsi" w:hAnsiTheme="minorHAnsi" w:cstheme="minorHAnsi"/>
          <w:color w:val="000000" w:themeColor="text1"/>
          <w:szCs w:val="24"/>
        </w:rPr>
      </w:pPr>
    </w:p>
    <w:p w14:paraId="4415C65A" w14:textId="5007C46D" w:rsidR="00771732" w:rsidRPr="00FE04FA" w:rsidRDefault="00FD2DFC" w:rsidP="00B23743">
      <w:pPr>
        <w:keepNext/>
        <w:rPr>
          <w:b/>
        </w:rPr>
      </w:pPr>
      <w:r w:rsidRPr="00FE04FA">
        <w:rPr>
          <w:b/>
        </w:rPr>
        <w:lastRenderedPageBreak/>
        <w:t xml:space="preserve">4.4.2 </w:t>
      </w:r>
      <w:r w:rsidR="00FE04FA">
        <w:rPr>
          <w:b/>
          <w:bCs/>
        </w:rPr>
        <w:tab/>
      </w:r>
      <w:r w:rsidR="00771732" w:rsidRPr="00FE04FA">
        <w:rPr>
          <w:b/>
        </w:rPr>
        <w:t xml:space="preserve">Net cash flows provided by/used in investing activities. </w:t>
      </w:r>
    </w:p>
    <w:tbl>
      <w:tblPr>
        <w:tblW w:w="9639" w:type="dxa"/>
        <w:tblLayout w:type="fixed"/>
        <w:tblLook w:val="04A0" w:firstRow="1" w:lastRow="0" w:firstColumn="1" w:lastColumn="0" w:noHBand="0" w:noVBand="1"/>
      </w:tblPr>
      <w:tblGrid>
        <w:gridCol w:w="5102"/>
        <w:gridCol w:w="1247"/>
        <w:gridCol w:w="1247"/>
        <w:gridCol w:w="1077"/>
        <w:gridCol w:w="966"/>
      </w:tblGrid>
      <w:tr w:rsidR="00B23743" w:rsidRPr="00E61325" w14:paraId="43A3B329" w14:textId="77777777" w:rsidTr="00287C77">
        <w:trPr>
          <w:trHeight w:val="270"/>
        </w:trPr>
        <w:tc>
          <w:tcPr>
            <w:tcW w:w="5102" w:type="dxa"/>
            <w:tcBorders>
              <w:top w:val="nil"/>
              <w:left w:val="nil"/>
              <w:bottom w:val="nil"/>
              <w:right w:val="nil"/>
            </w:tcBorders>
            <w:shd w:val="clear" w:color="auto" w:fill="4F81BD"/>
            <w:vAlign w:val="center"/>
            <w:hideMark/>
          </w:tcPr>
          <w:p w14:paraId="063A2AF7" w14:textId="77777777" w:rsidR="00B23743" w:rsidRPr="00E61325" w:rsidRDefault="00B23743" w:rsidP="00AD5F47">
            <w:pPr>
              <w:keepNext/>
              <w:spacing w:before="0" w:after="0"/>
              <w:ind w:left="179" w:hanging="179"/>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008EE9B3" w14:textId="77777777"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Forecast</w:t>
            </w:r>
          </w:p>
        </w:tc>
        <w:tc>
          <w:tcPr>
            <w:tcW w:w="1247" w:type="dxa"/>
            <w:tcBorders>
              <w:top w:val="nil"/>
              <w:left w:val="nil"/>
              <w:bottom w:val="nil"/>
              <w:right w:val="nil"/>
            </w:tcBorders>
            <w:shd w:val="clear" w:color="auto" w:fill="4F81BD"/>
            <w:vAlign w:val="center"/>
            <w:hideMark/>
          </w:tcPr>
          <w:p w14:paraId="05A832B3" w14:textId="77777777"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Budget</w:t>
            </w:r>
          </w:p>
        </w:tc>
        <w:tc>
          <w:tcPr>
            <w:tcW w:w="2043" w:type="dxa"/>
            <w:gridSpan w:val="2"/>
            <w:vMerge w:val="restart"/>
            <w:tcBorders>
              <w:top w:val="nil"/>
              <w:left w:val="nil"/>
              <w:right w:val="nil"/>
            </w:tcBorders>
            <w:shd w:val="clear" w:color="auto" w:fill="4F81BD"/>
            <w:vAlign w:val="center"/>
            <w:hideMark/>
          </w:tcPr>
          <w:p w14:paraId="20ADB920" w14:textId="671D9B60"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Change </w:t>
            </w:r>
          </w:p>
        </w:tc>
      </w:tr>
      <w:tr w:rsidR="00B23743" w:rsidRPr="00E61325" w14:paraId="6E271905" w14:textId="77777777" w:rsidTr="00287C77">
        <w:trPr>
          <w:trHeight w:val="225"/>
        </w:trPr>
        <w:tc>
          <w:tcPr>
            <w:tcW w:w="5102" w:type="dxa"/>
            <w:tcBorders>
              <w:top w:val="nil"/>
              <w:left w:val="nil"/>
              <w:bottom w:val="nil"/>
              <w:right w:val="nil"/>
            </w:tcBorders>
            <w:shd w:val="clear" w:color="auto" w:fill="4F81BD"/>
            <w:vAlign w:val="center"/>
            <w:hideMark/>
          </w:tcPr>
          <w:p w14:paraId="7A1CFEB9" w14:textId="77777777" w:rsidR="00B23743" w:rsidRPr="00E61325" w:rsidRDefault="00B23743" w:rsidP="00AD5F47">
            <w:pPr>
              <w:keepNext/>
              <w:spacing w:before="0" w:after="0"/>
              <w:ind w:left="179" w:hanging="179"/>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45650B06" w14:textId="26B45175"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3349CF">
              <w:rPr>
                <w:rFonts w:asciiTheme="minorHAnsi" w:eastAsia="Times New Roman" w:hAnsiTheme="minorHAnsi" w:cstheme="minorHAnsi"/>
                <w:b/>
                <w:bCs/>
                <w:color w:val="FFFFFF"/>
                <w:sz w:val="22"/>
                <w:szCs w:val="22"/>
              </w:rPr>
              <w:t>5</w:t>
            </w:r>
            <w:r w:rsidRPr="00E61325">
              <w:rPr>
                <w:rFonts w:asciiTheme="minorHAnsi" w:eastAsia="Times New Roman" w:hAnsiTheme="minorHAnsi" w:cstheme="minorHAnsi"/>
                <w:b/>
                <w:bCs/>
                <w:color w:val="FFFFFF"/>
                <w:sz w:val="22"/>
                <w:szCs w:val="22"/>
              </w:rPr>
              <w:t>/2</w:t>
            </w:r>
            <w:r w:rsidR="003349CF">
              <w:rPr>
                <w:rFonts w:asciiTheme="minorHAnsi" w:eastAsia="Times New Roman" w:hAnsiTheme="minorHAnsi" w:cstheme="minorHAnsi"/>
                <w:b/>
                <w:bCs/>
                <w:color w:val="FFFFFF"/>
                <w:sz w:val="22"/>
                <w:szCs w:val="22"/>
              </w:rPr>
              <w:t>6</w:t>
            </w:r>
          </w:p>
        </w:tc>
        <w:tc>
          <w:tcPr>
            <w:tcW w:w="1247" w:type="dxa"/>
            <w:tcBorders>
              <w:top w:val="nil"/>
              <w:left w:val="nil"/>
              <w:bottom w:val="nil"/>
              <w:right w:val="nil"/>
            </w:tcBorders>
            <w:shd w:val="clear" w:color="auto" w:fill="4F81BD"/>
            <w:vAlign w:val="center"/>
            <w:hideMark/>
          </w:tcPr>
          <w:p w14:paraId="5064BCEC" w14:textId="2ED4F332"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3349CF">
              <w:rPr>
                <w:rFonts w:asciiTheme="minorHAnsi" w:eastAsia="Times New Roman" w:hAnsiTheme="minorHAnsi" w:cstheme="minorHAnsi"/>
                <w:b/>
                <w:bCs/>
                <w:color w:val="FFFFFF"/>
                <w:sz w:val="22"/>
                <w:szCs w:val="22"/>
              </w:rPr>
              <w:t>6</w:t>
            </w:r>
            <w:r w:rsidRPr="00E61325">
              <w:rPr>
                <w:rFonts w:asciiTheme="minorHAnsi" w:eastAsia="Times New Roman" w:hAnsiTheme="minorHAnsi" w:cstheme="minorHAnsi"/>
                <w:b/>
                <w:bCs/>
                <w:color w:val="FFFFFF"/>
                <w:sz w:val="22"/>
                <w:szCs w:val="22"/>
              </w:rPr>
              <w:t>/2</w:t>
            </w:r>
            <w:r w:rsidR="003349CF">
              <w:rPr>
                <w:rFonts w:asciiTheme="minorHAnsi" w:eastAsia="Times New Roman" w:hAnsiTheme="minorHAnsi" w:cstheme="minorHAnsi"/>
                <w:b/>
                <w:bCs/>
                <w:color w:val="FFFFFF"/>
                <w:sz w:val="22"/>
                <w:szCs w:val="22"/>
              </w:rPr>
              <w:t>7</w:t>
            </w:r>
          </w:p>
        </w:tc>
        <w:tc>
          <w:tcPr>
            <w:tcW w:w="2043" w:type="dxa"/>
            <w:gridSpan w:val="2"/>
            <w:vMerge/>
            <w:tcBorders>
              <w:left w:val="nil"/>
              <w:bottom w:val="nil"/>
              <w:right w:val="nil"/>
            </w:tcBorders>
            <w:shd w:val="clear" w:color="auto" w:fill="4F81BD"/>
            <w:vAlign w:val="center"/>
            <w:hideMark/>
          </w:tcPr>
          <w:p w14:paraId="63FCA3DC" w14:textId="26671228"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p>
        </w:tc>
      </w:tr>
      <w:tr w:rsidR="00B23743" w:rsidRPr="00E61325" w14:paraId="62DAC644" w14:textId="77777777" w:rsidTr="00287C77">
        <w:trPr>
          <w:trHeight w:val="250"/>
        </w:trPr>
        <w:tc>
          <w:tcPr>
            <w:tcW w:w="5102" w:type="dxa"/>
            <w:tcBorders>
              <w:top w:val="nil"/>
              <w:left w:val="nil"/>
              <w:bottom w:val="nil"/>
              <w:right w:val="nil"/>
            </w:tcBorders>
            <w:shd w:val="clear" w:color="auto" w:fill="4F81BD"/>
            <w:vAlign w:val="center"/>
            <w:hideMark/>
          </w:tcPr>
          <w:p w14:paraId="6CF7B672" w14:textId="77777777" w:rsidR="00B23743" w:rsidRPr="00E61325" w:rsidRDefault="00B23743" w:rsidP="00AD5F47">
            <w:pPr>
              <w:keepNext/>
              <w:spacing w:before="0" w:after="0"/>
              <w:ind w:left="179" w:hanging="179"/>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761F2753" w14:textId="77777777"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247" w:type="dxa"/>
            <w:tcBorders>
              <w:top w:val="nil"/>
              <w:left w:val="nil"/>
              <w:bottom w:val="nil"/>
              <w:right w:val="nil"/>
            </w:tcBorders>
            <w:shd w:val="clear" w:color="auto" w:fill="4F81BD"/>
            <w:vAlign w:val="center"/>
            <w:hideMark/>
          </w:tcPr>
          <w:p w14:paraId="24349B5B" w14:textId="77777777"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077" w:type="dxa"/>
            <w:tcBorders>
              <w:top w:val="nil"/>
              <w:left w:val="nil"/>
              <w:bottom w:val="nil"/>
              <w:right w:val="nil"/>
            </w:tcBorders>
            <w:shd w:val="clear" w:color="auto" w:fill="4F81BD"/>
            <w:vAlign w:val="center"/>
            <w:hideMark/>
          </w:tcPr>
          <w:p w14:paraId="1138C3CF" w14:textId="77777777"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966" w:type="dxa"/>
            <w:tcBorders>
              <w:top w:val="nil"/>
              <w:left w:val="nil"/>
              <w:bottom w:val="nil"/>
              <w:right w:val="nil"/>
            </w:tcBorders>
            <w:shd w:val="clear" w:color="auto" w:fill="4F81BD"/>
            <w:vAlign w:val="center"/>
            <w:hideMark/>
          </w:tcPr>
          <w:p w14:paraId="49BC9632" w14:textId="77777777" w:rsidR="00B23743" w:rsidRPr="00E61325" w:rsidRDefault="00B23743" w:rsidP="00B2374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w:t>
            </w:r>
          </w:p>
        </w:tc>
      </w:tr>
      <w:tr w:rsidR="00B23743" w:rsidRPr="00E61325" w14:paraId="27E42DDA" w14:textId="77777777" w:rsidTr="00287C77">
        <w:trPr>
          <w:trHeight w:val="250"/>
        </w:trPr>
        <w:tc>
          <w:tcPr>
            <w:tcW w:w="5102" w:type="dxa"/>
            <w:tcBorders>
              <w:top w:val="nil"/>
              <w:left w:val="nil"/>
              <w:bottom w:val="nil"/>
              <w:right w:val="nil"/>
            </w:tcBorders>
            <w:shd w:val="clear" w:color="000000" w:fill="FFFFFF"/>
            <w:hideMark/>
          </w:tcPr>
          <w:p w14:paraId="7DF51131" w14:textId="77777777" w:rsidR="00B23743" w:rsidRPr="00E61325" w:rsidRDefault="00B23743" w:rsidP="00AD5F47">
            <w:pPr>
              <w:keepNext/>
              <w:spacing w:before="0" w:after="0"/>
              <w:ind w:left="179" w:hanging="179"/>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FFFFF"/>
            <w:hideMark/>
          </w:tcPr>
          <w:p w14:paraId="3DA1739F" w14:textId="77777777" w:rsidR="00B23743" w:rsidRPr="00E61325" w:rsidRDefault="00B23743" w:rsidP="00B23743">
            <w:pPr>
              <w:keepNext/>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Inflows</w:t>
            </w:r>
          </w:p>
        </w:tc>
        <w:tc>
          <w:tcPr>
            <w:tcW w:w="1247" w:type="dxa"/>
            <w:tcBorders>
              <w:top w:val="nil"/>
              <w:left w:val="nil"/>
              <w:bottom w:val="nil"/>
              <w:right w:val="nil"/>
            </w:tcBorders>
            <w:shd w:val="clear" w:color="000000" w:fill="F2F2F2"/>
            <w:hideMark/>
          </w:tcPr>
          <w:p w14:paraId="75DD671C" w14:textId="77777777" w:rsidR="00B23743" w:rsidRPr="00E61325" w:rsidRDefault="00B23743" w:rsidP="00B23743">
            <w:pPr>
              <w:keepNext/>
              <w:spacing w:before="0" w:after="0"/>
              <w:jc w:val="center"/>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Inflows</w:t>
            </w:r>
          </w:p>
        </w:tc>
        <w:tc>
          <w:tcPr>
            <w:tcW w:w="1077" w:type="dxa"/>
            <w:tcBorders>
              <w:top w:val="nil"/>
              <w:left w:val="nil"/>
              <w:bottom w:val="nil"/>
              <w:right w:val="nil"/>
            </w:tcBorders>
            <w:hideMark/>
          </w:tcPr>
          <w:p w14:paraId="49C9A0E5" w14:textId="77777777" w:rsidR="00B23743" w:rsidRPr="00E61325" w:rsidRDefault="00B23743" w:rsidP="00B23743">
            <w:pPr>
              <w:keepNext/>
              <w:spacing w:before="0" w:after="0"/>
              <w:jc w:val="center"/>
              <w:rPr>
                <w:rFonts w:asciiTheme="minorHAnsi" w:eastAsia="Times New Roman" w:hAnsiTheme="minorHAnsi" w:cstheme="minorHAnsi"/>
                <w:b/>
                <w:bCs/>
                <w:color w:val="auto"/>
                <w:sz w:val="22"/>
                <w:szCs w:val="22"/>
              </w:rPr>
            </w:pPr>
          </w:p>
        </w:tc>
        <w:tc>
          <w:tcPr>
            <w:tcW w:w="966" w:type="dxa"/>
            <w:tcBorders>
              <w:top w:val="nil"/>
              <w:left w:val="nil"/>
              <w:bottom w:val="nil"/>
              <w:right w:val="nil"/>
            </w:tcBorders>
            <w:hideMark/>
          </w:tcPr>
          <w:p w14:paraId="572E579E" w14:textId="77777777" w:rsidR="00B23743" w:rsidRPr="00E61325" w:rsidRDefault="00B23743" w:rsidP="00B23743">
            <w:pPr>
              <w:keepNext/>
              <w:spacing w:before="0" w:after="0"/>
              <w:jc w:val="center"/>
              <w:rPr>
                <w:rFonts w:asciiTheme="minorHAnsi" w:eastAsia="Times New Roman" w:hAnsiTheme="minorHAnsi" w:cstheme="minorHAnsi"/>
                <w:color w:val="auto"/>
                <w:sz w:val="22"/>
                <w:szCs w:val="22"/>
              </w:rPr>
            </w:pPr>
          </w:p>
        </w:tc>
      </w:tr>
      <w:tr w:rsidR="00B23743" w:rsidRPr="00E61325" w14:paraId="583307E2" w14:textId="77777777" w:rsidTr="00287C77">
        <w:trPr>
          <w:trHeight w:val="315"/>
        </w:trPr>
        <w:tc>
          <w:tcPr>
            <w:tcW w:w="5102" w:type="dxa"/>
            <w:tcBorders>
              <w:top w:val="nil"/>
              <w:left w:val="nil"/>
              <w:bottom w:val="nil"/>
              <w:right w:val="nil"/>
            </w:tcBorders>
            <w:shd w:val="clear" w:color="000000" w:fill="FFFFFF"/>
            <w:hideMark/>
          </w:tcPr>
          <w:p w14:paraId="77BFDBC9" w14:textId="77777777" w:rsidR="00B23743" w:rsidRPr="00E61325" w:rsidRDefault="00B23743" w:rsidP="00AD5F47">
            <w:pPr>
              <w:keepNext/>
              <w:spacing w:before="0" w:after="0"/>
              <w:ind w:left="179" w:hanging="179"/>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FFFFF"/>
            <w:tcMar>
              <w:left w:w="28" w:type="dxa"/>
              <w:right w:w="28" w:type="dxa"/>
            </w:tcMar>
            <w:hideMark/>
          </w:tcPr>
          <w:p w14:paraId="165F94D3" w14:textId="77777777" w:rsidR="00B23743" w:rsidRPr="00E61325" w:rsidRDefault="00B23743" w:rsidP="00B23743">
            <w:pPr>
              <w:keepNext/>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(Outflows)</w:t>
            </w:r>
          </w:p>
        </w:tc>
        <w:tc>
          <w:tcPr>
            <w:tcW w:w="1247" w:type="dxa"/>
            <w:tcBorders>
              <w:top w:val="nil"/>
              <w:left w:val="nil"/>
              <w:bottom w:val="nil"/>
              <w:right w:val="nil"/>
            </w:tcBorders>
            <w:shd w:val="clear" w:color="000000" w:fill="F2F2F2"/>
            <w:tcMar>
              <w:left w:w="28" w:type="dxa"/>
              <w:right w:w="28" w:type="dxa"/>
            </w:tcMar>
            <w:hideMark/>
          </w:tcPr>
          <w:p w14:paraId="6BDD1E38" w14:textId="77777777" w:rsidR="00B23743" w:rsidRPr="00E61325" w:rsidRDefault="00B23743" w:rsidP="00B23743">
            <w:pPr>
              <w:keepNext/>
              <w:spacing w:before="0" w:after="0"/>
              <w:jc w:val="center"/>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(Outflows)</w:t>
            </w:r>
          </w:p>
        </w:tc>
        <w:tc>
          <w:tcPr>
            <w:tcW w:w="1077" w:type="dxa"/>
            <w:tcBorders>
              <w:top w:val="nil"/>
              <w:left w:val="nil"/>
              <w:bottom w:val="nil"/>
              <w:right w:val="nil"/>
            </w:tcBorders>
            <w:hideMark/>
          </w:tcPr>
          <w:p w14:paraId="1CDD33B2" w14:textId="77777777" w:rsidR="00B23743" w:rsidRPr="00E61325" w:rsidRDefault="00B23743" w:rsidP="00B23743">
            <w:pPr>
              <w:keepNext/>
              <w:spacing w:before="0" w:after="0"/>
              <w:jc w:val="center"/>
              <w:rPr>
                <w:rFonts w:asciiTheme="minorHAnsi" w:eastAsia="Times New Roman" w:hAnsiTheme="minorHAnsi" w:cstheme="minorHAnsi"/>
                <w:b/>
                <w:bCs/>
                <w:color w:val="auto"/>
                <w:sz w:val="22"/>
                <w:szCs w:val="22"/>
              </w:rPr>
            </w:pPr>
          </w:p>
        </w:tc>
        <w:tc>
          <w:tcPr>
            <w:tcW w:w="966" w:type="dxa"/>
            <w:tcBorders>
              <w:top w:val="nil"/>
              <w:left w:val="nil"/>
              <w:bottom w:val="nil"/>
              <w:right w:val="nil"/>
            </w:tcBorders>
            <w:hideMark/>
          </w:tcPr>
          <w:p w14:paraId="6D14F61F" w14:textId="77777777" w:rsidR="00B23743" w:rsidRPr="00E61325" w:rsidRDefault="00B23743" w:rsidP="00B23743">
            <w:pPr>
              <w:keepNext/>
              <w:spacing w:before="0" w:after="0"/>
              <w:jc w:val="center"/>
              <w:rPr>
                <w:rFonts w:asciiTheme="minorHAnsi" w:eastAsia="Times New Roman" w:hAnsiTheme="minorHAnsi" w:cstheme="minorHAnsi"/>
                <w:color w:val="auto"/>
                <w:sz w:val="22"/>
                <w:szCs w:val="22"/>
              </w:rPr>
            </w:pPr>
          </w:p>
        </w:tc>
      </w:tr>
      <w:tr w:rsidR="008B1053" w:rsidRPr="008B1053" w14:paraId="3483039C" w14:textId="77777777" w:rsidTr="00287C77">
        <w:trPr>
          <w:trHeight w:val="315"/>
        </w:trPr>
        <w:tc>
          <w:tcPr>
            <w:tcW w:w="5102" w:type="dxa"/>
            <w:tcBorders>
              <w:top w:val="nil"/>
              <w:left w:val="nil"/>
              <w:bottom w:val="nil"/>
              <w:right w:val="nil"/>
            </w:tcBorders>
            <w:shd w:val="clear" w:color="000000" w:fill="FFFFFF"/>
            <w:hideMark/>
          </w:tcPr>
          <w:p w14:paraId="0619D319" w14:textId="77777777" w:rsidR="008B1053" w:rsidRPr="008B1053" w:rsidRDefault="008B1053" w:rsidP="00AD5F47">
            <w:pPr>
              <w:keepNext/>
              <w:spacing w:before="0" w:after="0"/>
              <w:ind w:left="179" w:hanging="179"/>
              <w:rPr>
                <w:rFonts w:asciiTheme="minorHAnsi" w:eastAsia="Times New Roman" w:hAnsiTheme="minorHAnsi" w:cstheme="minorHAnsi"/>
                <w:b/>
                <w:bCs/>
                <w:color w:val="auto"/>
                <w:sz w:val="22"/>
                <w:szCs w:val="22"/>
              </w:rPr>
            </w:pPr>
            <w:r w:rsidRPr="008B1053">
              <w:rPr>
                <w:rFonts w:asciiTheme="minorHAnsi" w:eastAsia="Times New Roman" w:hAnsiTheme="minorHAnsi" w:cstheme="minorHAnsi"/>
                <w:b/>
                <w:bCs/>
                <w:color w:val="auto"/>
                <w:sz w:val="22"/>
                <w:szCs w:val="22"/>
              </w:rPr>
              <w:t>Cash flows from investing activities</w:t>
            </w:r>
          </w:p>
        </w:tc>
        <w:tc>
          <w:tcPr>
            <w:tcW w:w="1247" w:type="dxa"/>
            <w:tcBorders>
              <w:top w:val="nil"/>
              <w:left w:val="nil"/>
              <w:bottom w:val="nil"/>
              <w:right w:val="nil"/>
            </w:tcBorders>
            <w:shd w:val="clear" w:color="000000" w:fill="FFFFFF"/>
            <w:vAlign w:val="bottom"/>
            <w:hideMark/>
          </w:tcPr>
          <w:p w14:paraId="27C428FF" w14:textId="77777777" w:rsidR="008B1053" w:rsidRPr="008B1053" w:rsidRDefault="008B1053" w:rsidP="008B1053">
            <w:pPr>
              <w:keepNext/>
              <w:spacing w:before="0" w:after="0"/>
              <w:jc w:val="right"/>
              <w:rPr>
                <w:rFonts w:asciiTheme="minorHAnsi" w:eastAsia="Times New Roman" w:hAnsiTheme="minorHAnsi" w:cstheme="minorHAnsi"/>
                <w:color w:val="auto"/>
                <w:sz w:val="22"/>
                <w:szCs w:val="22"/>
              </w:rPr>
            </w:pPr>
            <w:r w:rsidRPr="008B1053">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2F2F2"/>
            <w:vAlign w:val="bottom"/>
            <w:hideMark/>
          </w:tcPr>
          <w:p w14:paraId="2B6579FB" w14:textId="77777777" w:rsidR="008B1053" w:rsidRPr="008B1053" w:rsidRDefault="008B1053" w:rsidP="008B1053">
            <w:pPr>
              <w:keepNext/>
              <w:spacing w:before="0" w:after="0"/>
              <w:jc w:val="right"/>
              <w:rPr>
                <w:rFonts w:asciiTheme="minorHAnsi" w:eastAsia="Times New Roman" w:hAnsiTheme="minorHAnsi" w:cstheme="minorHAnsi"/>
                <w:b/>
                <w:bCs/>
                <w:color w:val="auto"/>
                <w:sz w:val="22"/>
                <w:szCs w:val="22"/>
              </w:rPr>
            </w:pPr>
            <w:r w:rsidRPr="008B1053">
              <w:rPr>
                <w:rFonts w:asciiTheme="minorHAnsi" w:eastAsia="Times New Roman" w:hAnsiTheme="minorHAnsi" w:cstheme="minorHAnsi"/>
                <w:b/>
                <w:bCs/>
                <w:color w:val="auto"/>
                <w:sz w:val="22"/>
                <w:szCs w:val="22"/>
              </w:rPr>
              <w:t> </w:t>
            </w:r>
          </w:p>
        </w:tc>
        <w:tc>
          <w:tcPr>
            <w:tcW w:w="1077" w:type="dxa"/>
            <w:tcBorders>
              <w:top w:val="nil"/>
              <w:left w:val="nil"/>
              <w:bottom w:val="nil"/>
              <w:right w:val="nil"/>
            </w:tcBorders>
            <w:vAlign w:val="bottom"/>
            <w:hideMark/>
          </w:tcPr>
          <w:p w14:paraId="6F0566A0" w14:textId="77777777" w:rsidR="008B1053" w:rsidRPr="008B1053" w:rsidRDefault="008B1053" w:rsidP="008B1053">
            <w:pPr>
              <w:keepNext/>
              <w:spacing w:before="0" w:after="0"/>
              <w:jc w:val="right"/>
              <w:rPr>
                <w:rFonts w:asciiTheme="minorHAnsi" w:eastAsia="Times New Roman" w:hAnsiTheme="minorHAnsi" w:cstheme="minorHAnsi"/>
                <w:b/>
                <w:bCs/>
                <w:color w:val="auto"/>
                <w:sz w:val="22"/>
                <w:szCs w:val="22"/>
              </w:rPr>
            </w:pPr>
          </w:p>
        </w:tc>
        <w:tc>
          <w:tcPr>
            <w:tcW w:w="966" w:type="dxa"/>
            <w:tcBorders>
              <w:top w:val="nil"/>
              <w:left w:val="nil"/>
              <w:bottom w:val="nil"/>
              <w:right w:val="nil"/>
            </w:tcBorders>
            <w:vAlign w:val="bottom"/>
            <w:hideMark/>
          </w:tcPr>
          <w:p w14:paraId="3D3EFD2A" w14:textId="77777777" w:rsidR="008B1053" w:rsidRPr="008B1053" w:rsidRDefault="008B1053" w:rsidP="008B1053">
            <w:pPr>
              <w:keepNext/>
              <w:spacing w:before="0" w:after="0"/>
              <w:jc w:val="right"/>
              <w:rPr>
                <w:rFonts w:asciiTheme="minorHAnsi" w:eastAsia="Times New Roman" w:hAnsiTheme="minorHAnsi" w:cstheme="minorHAnsi"/>
                <w:color w:val="auto"/>
                <w:sz w:val="22"/>
                <w:szCs w:val="22"/>
              </w:rPr>
            </w:pPr>
          </w:p>
        </w:tc>
      </w:tr>
      <w:tr w:rsidR="00BC59D5" w:rsidRPr="00BC59D5" w14:paraId="37B7A310" w14:textId="77777777" w:rsidTr="00287C77">
        <w:trPr>
          <w:trHeight w:val="315"/>
        </w:trPr>
        <w:tc>
          <w:tcPr>
            <w:tcW w:w="5102" w:type="dxa"/>
            <w:tcBorders>
              <w:top w:val="nil"/>
              <w:left w:val="nil"/>
              <w:bottom w:val="nil"/>
              <w:right w:val="nil"/>
            </w:tcBorders>
            <w:shd w:val="clear" w:color="000000" w:fill="FFFFFF"/>
            <w:hideMark/>
          </w:tcPr>
          <w:p w14:paraId="212E38DD" w14:textId="77777777" w:rsidR="00BC59D5" w:rsidRPr="008B1053" w:rsidRDefault="00BC59D5" w:rsidP="00BC59D5">
            <w:pPr>
              <w:keepNext/>
              <w:spacing w:before="0" w:after="0"/>
              <w:ind w:left="179" w:hanging="179"/>
              <w:rPr>
                <w:rFonts w:asciiTheme="minorHAnsi" w:eastAsia="Times New Roman" w:hAnsiTheme="minorHAnsi" w:cstheme="minorHAnsi"/>
                <w:color w:val="auto"/>
                <w:sz w:val="22"/>
                <w:szCs w:val="22"/>
              </w:rPr>
            </w:pPr>
            <w:r w:rsidRPr="008B1053">
              <w:rPr>
                <w:rFonts w:asciiTheme="minorHAnsi" w:eastAsia="Times New Roman" w:hAnsiTheme="minorHAnsi" w:cstheme="minorHAnsi"/>
                <w:color w:val="auto"/>
                <w:sz w:val="22"/>
                <w:szCs w:val="22"/>
              </w:rPr>
              <w:t xml:space="preserve">Payments for property, infrastructure, plant and equipment </w:t>
            </w:r>
          </w:p>
        </w:tc>
        <w:tc>
          <w:tcPr>
            <w:tcW w:w="1247" w:type="dxa"/>
            <w:tcBorders>
              <w:top w:val="nil"/>
              <w:left w:val="nil"/>
              <w:bottom w:val="nil"/>
              <w:right w:val="nil"/>
            </w:tcBorders>
            <w:shd w:val="clear" w:color="000000" w:fill="FFFFFF"/>
            <w:tcMar>
              <w:right w:w="45" w:type="dxa"/>
            </w:tcMar>
            <w:vAlign w:val="center"/>
            <w:hideMark/>
          </w:tcPr>
          <w:p w14:paraId="05482AD0" w14:textId="62B47086" w:rsidR="00BC59D5" w:rsidRPr="001E76AD" w:rsidRDefault="00287C77" w:rsidP="00287C77">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BC59D5" w:rsidRPr="001E76AD">
              <w:rPr>
                <w:sz w:val="22"/>
                <w:szCs w:val="22"/>
              </w:rPr>
              <w:t>(71,209)</w:t>
            </w:r>
          </w:p>
        </w:tc>
        <w:tc>
          <w:tcPr>
            <w:tcW w:w="1247" w:type="dxa"/>
            <w:tcBorders>
              <w:top w:val="nil"/>
              <w:left w:val="nil"/>
              <w:bottom w:val="nil"/>
              <w:right w:val="nil"/>
            </w:tcBorders>
            <w:shd w:val="clear" w:color="000000" w:fill="F2F2F2"/>
            <w:tcMar>
              <w:right w:w="45" w:type="dxa"/>
            </w:tcMar>
            <w:vAlign w:val="center"/>
            <w:hideMark/>
          </w:tcPr>
          <w:p w14:paraId="3C9F2DB4" w14:textId="121BB0E5" w:rsidR="00BC59D5" w:rsidRPr="001E76AD" w:rsidRDefault="00287C77" w:rsidP="00287C77">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BC59D5" w:rsidRPr="001E76AD">
              <w:rPr>
                <w:sz w:val="22"/>
                <w:szCs w:val="22"/>
              </w:rPr>
              <w:t>(56,334)</w:t>
            </w:r>
          </w:p>
        </w:tc>
        <w:tc>
          <w:tcPr>
            <w:tcW w:w="1077" w:type="dxa"/>
            <w:tcBorders>
              <w:top w:val="nil"/>
              <w:left w:val="nil"/>
              <w:bottom w:val="nil"/>
              <w:right w:val="nil"/>
            </w:tcBorders>
            <w:vAlign w:val="center"/>
            <w:hideMark/>
          </w:tcPr>
          <w:p w14:paraId="41A91873" w14:textId="3B857C5E" w:rsidR="00BC59D5" w:rsidRPr="00BC59D5" w:rsidRDefault="00BC59D5" w:rsidP="00BC59D5">
            <w:pPr>
              <w:keepNext/>
              <w:spacing w:before="0" w:after="0"/>
              <w:jc w:val="right"/>
              <w:rPr>
                <w:rFonts w:asciiTheme="minorHAnsi" w:eastAsia="Times New Roman" w:hAnsiTheme="minorHAnsi" w:cstheme="minorHAnsi"/>
                <w:color w:val="EE0000"/>
                <w:sz w:val="22"/>
                <w:szCs w:val="22"/>
              </w:rPr>
            </w:pPr>
            <w:r w:rsidRPr="00BC59D5">
              <w:rPr>
                <w:sz w:val="22"/>
                <w:szCs w:val="22"/>
              </w:rPr>
              <w:t>14,875</w:t>
            </w:r>
          </w:p>
        </w:tc>
        <w:tc>
          <w:tcPr>
            <w:tcW w:w="966" w:type="dxa"/>
            <w:tcBorders>
              <w:top w:val="nil"/>
              <w:left w:val="nil"/>
              <w:bottom w:val="nil"/>
              <w:right w:val="nil"/>
            </w:tcBorders>
            <w:tcMar>
              <w:left w:w="28" w:type="dxa"/>
              <w:right w:w="45" w:type="dxa"/>
            </w:tcMar>
            <w:vAlign w:val="center"/>
            <w:hideMark/>
          </w:tcPr>
          <w:p w14:paraId="0F1BC740" w14:textId="3F92DCF2" w:rsidR="00BC59D5" w:rsidRPr="00BC59D5" w:rsidRDefault="00BC59D5" w:rsidP="00287C77">
            <w:pPr>
              <w:keepNext/>
              <w:spacing w:before="0" w:after="0"/>
              <w:jc w:val="center"/>
              <w:rPr>
                <w:rFonts w:asciiTheme="minorHAnsi" w:eastAsia="Times New Roman" w:hAnsiTheme="minorHAnsi" w:cstheme="minorHAnsi"/>
                <w:color w:val="EE0000"/>
                <w:sz w:val="22"/>
                <w:szCs w:val="22"/>
              </w:rPr>
            </w:pPr>
            <w:r>
              <w:rPr>
                <w:sz w:val="22"/>
                <w:szCs w:val="22"/>
              </w:rPr>
              <w:t>(</w:t>
            </w:r>
            <w:r w:rsidRPr="00BC59D5">
              <w:rPr>
                <w:sz w:val="22"/>
                <w:szCs w:val="22"/>
              </w:rPr>
              <w:t>20.9%</w:t>
            </w:r>
            <w:r>
              <w:rPr>
                <w:sz w:val="22"/>
                <w:szCs w:val="22"/>
              </w:rPr>
              <w:t>)</w:t>
            </w:r>
          </w:p>
        </w:tc>
      </w:tr>
      <w:tr w:rsidR="00BC59D5" w:rsidRPr="00BC59D5" w14:paraId="5C7762E7" w14:textId="77777777" w:rsidTr="00287C77">
        <w:trPr>
          <w:trHeight w:val="315"/>
        </w:trPr>
        <w:tc>
          <w:tcPr>
            <w:tcW w:w="5102" w:type="dxa"/>
            <w:tcBorders>
              <w:top w:val="nil"/>
              <w:left w:val="nil"/>
              <w:bottom w:val="nil"/>
              <w:right w:val="nil"/>
            </w:tcBorders>
            <w:shd w:val="clear" w:color="000000" w:fill="FFFFFF"/>
            <w:hideMark/>
          </w:tcPr>
          <w:p w14:paraId="1AF77B3A" w14:textId="77777777" w:rsidR="00BC59D5" w:rsidRPr="008B1053" w:rsidRDefault="00BC59D5" w:rsidP="00BC59D5">
            <w:pPr>
              <w:keepNext/>
              <w:spacing w:before="0" w:after="0"/>
              <w:ind w:left="179" w:hanging="179"/>
              <w:rPr>
                <w:rFonts w:asciiTheme="minorHAnsi" w:eastAsia="Times New Roman" w:hAnsiTheme="minorHAnsi" w:cstheme="minorHAnsi"/>
                <w:color w:val="auto"/>
                <w:sz w:val="22"/>
                <w:szCs w:val="22"/>
              </w:rPr>
            </w:pPr>
            <w:r w:rsidRPr="008B1053">
              <w:rPr>
                <w:rFonts w:asciiTheme="minorHAnsi" w:eastAsia="Times New Roman" w:hAnsiTheme="minorHAnsi" w:cstheme="minorHAnsi"/>
                <w:color w:val="auto"/>
                <w:sz w:val="22"/>
                <w:szCs w:val="22"/>
              </w:rPr>
              <w:t xml:space="preserve">Proceeds from sale of property, infrastructure, plant and equipment </w:t>
            </w:r>
          </w:p>
        </w:tc>
        <w:tc>
          <w:tcPr>
            <w:tcW w:w="1247" w:type="dxa"/>
            <w:tcBorders>
              <w:top w:val="nil"/>
              <w:left w:val="nil"/>
              <w:bottom w:val="nil"/>
              <w:right w:val="nil"/>
            </w:tcBorders>
            <w:shd w:val="clear" w:color="000000" w:fill="FFFFFF"/>
            <w:vAlign w:val="center"/>
            <w:hideMark/>
          </w:tcPr>
          <w:p w14:paraId="233F0E74" w14:textId="6CE7D727" w:rsidR="00BC59D5" w:rsidRPr="001E76AD" w:rsidRDefault="00BC59D5" w:rsidP="00BC59D5">
            <w:pPr>
              <w:keepNext/>
              <w:spacing w:before="0" w:after="0"/>
              <w:jc w:val="right"/>
              <w:rPr>
                <w:rFonts w:asciiTheme="minorHAnsi" w:eastAsia="Times New Roman" w:hAnsiTheme="minorHAnsi" w:cstheme="minorHAnsi"/>
                <w:color w:val="EE0000"/>
                <w:sz w:val="22"/>
                <w:szCs w:val="22"/>
              </w:rPr>
            </w:pPr>
            <w:r w:rsidRPr="001E76AD">
              <w:rPr>
                <w:sz w:val="22"/>
                <w:szCs w:val="22"/>
              </w:rPr>
              <w:t>789</w:t>
            </w:r>
          </w:p>
        </w:tc>
        <w:tc>
          <w:tcPr>
            <w:tcW w:w="1247" w:type="dxa"/>
            <w:tcBorders>
              <w:top w:val="nil"/>
              <w:left w:val="nil"/>
              <w:bottom w:val="nil"/>
              <w:right w:val="nil"/>
            </w:tcBorders>
            <w:shd w:val="clear" w:color="000000" w:fill="F2F2F2"/>
            <w:vAlign w:val="center"/>
            <w:hideMark/>
          </w:tcPr>
          <w:p w14:paraId="451A3C53" w14:textId="31BEAB9E" w:rsidR="00BC59D5" w:rsidRPr="001E76AD" w:rsidRDefault="00287C77" w:rsidP="00287C77">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BC59D5" w:rsidRPr="001E76AD">
              <w:rPr>
                <w:sz w:val="22"/>
                <w:szCs w:val="22"/>
              </w:rPr>
              <w:t>-</w:t>
            </w:r>
          </w:p>
        </w:tc>
        <w:tc>
          <w:tcPr>
            <w:tcW w:w="1077" w:type="dxa"/>
            <w:tcBorders>
              <w:top w:val="nil"/>
              <w:left w:val="nil"/>
              <w:bottom w:val="nil"/>
              <w:right w:val="nil"/>
            </w:tcBorders>
            <w:tcMar>
              <w:right w:w="45" w:type="dxa"/>
            </w:tcMar>
            <w:vAlign w:val="center"/>
            <w:hideMark/>
          </w:tcPr>
          <w:p w14:paraId="1A89213C" w14:textId="2B711A4B" w:rsidR="00BC59D5" w:rsidRPr="00BC59D5" w:rsidRDefault="00287C77" w:rsidP="00287C77">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BC59D5" w:rsidRPr="00BC59D5">
              <w:rPr>
                <w:sz w:val="22"/>
                <w:szCs w:val="22"/>
              </w:rPr>
              <w:t>(789)</w:t>
            </w:r>
          </w:p>
        </w:tc>
        <w:tc>
          <w:tcPr>
            <w:tcW w:w="966" w:type="dxa"/>
            <w:tcBorders>
              <w:top w:val="nil"/>
              <w:left w:val="nil"/>
              <w:bottom w:val="nil"/>
              <w:right w:val="nil"/>
            </w:tcBorders>
            <w:tcMar>
              <w:left w:w="28" w:type="dxa"/>
              <w:right w:w="45" w:type="dxa"/>
            </w:tcMar>
            <w:vAlign w:val="center"/>
            <w:hideMark/>
          </w:tcPr>
          <w:p w14:paraId="19CCAF8D" w14:textId="3ECAC91D" w:rsidR="00BC59D5" w:rsidRPr="00BC59D5" w:rsidRDefault="00BC59D5" w:rsidP="00287C77">
            <w:pPr>
              <w:keepNext/>
              <w:spacing w:before="0" w:after="0"/>
              <w:rPr>
                <w:rFonts w:asciiTheme="minorHAnsi" w:eastAsia="Times New Roman" w:hAnsiTheme="minorHAnsi" w:cstheme="minorHAnsi"/>
                <w:color w:val="EE0000"/>
                <w:sz w:val="22"/>
                <w:szCs w:val="22"/>
              </w:rPr>
            </w:pPr>
            <w:r>
              <w:rPr>
                <w:sz w:val="22"/>
                <w:szCs w:val="22"/>
              </w:rPr>
              <w:t>(</w:t>
            </w:r>
            <w:r w:rsidRPr="00BC59D5">
              <w:rPr>
                <w:sz w:val="22"/>
                <w:szCs w:val="22"/>
              </w:rPr>
              <w:t>100.0%</w:t>
            </w:r>
            <w:r>
              <w:rPr>
                <w:sz w:val="22"/>
                <w:szCs w:val="22"/>
              </w:rPr>
              <w:t>)</w:t>
            </w:r>
          </w:p>
        </w:tc>
      </w:tr>
      <w:tr w:rsidR="00BC59D5" w:rsidRPr="00BC59D5" w14:paraId="79D8DF0A" w14:textId="77777777" w:rsidTr="00287C77">
        <w:trPr>
          <w:trHeight w:val="315"/>
        </w:trPr>
        <w:tc>
          <w:tcPr>
            <w:tcW w:w="5102" w:type="dxa"/>
            <w:tcBorders>
              <w:top w:val="nil"/>
              <w:left w:val="nil"/>
              <w:bottom w:val="nil"/>
              <w:right w:val="nil"/>
            </w:tcBorders>
            <w:shd w:val="clear" w:color="000000" w:fill="FFFFFF"/>
            <w:hideMark/>
          </w:tcPr>
          <w:p w14:paraId="6B1A17F9" w14:textId="77777777" w:rsidR="00BC59D5" w:rsidRPr="008B1053" w:rsidRDefault="00BC59D5" w:rsidP="00BC59D5">
            <w:pPr>
              <w:keepNext/>
              <w:spacing w:before="0" w:after="0"/>
              <w:ind w:left="179" w:hanging="179"/>
              <w:rPr>
                <w:rFonts w:asciiTheme="minorHAnsi" w:eastAsia="Times New Roman" w:hAnsiTheme="minorHAnsi" w:cstheme="minorHAnsi"/>
                <w:color w:val="auto"/>
                <w:sz w:val="22"/>
                <w:szCs w:val="22"/>
              </w:rPr>
            </w:pPr>
            <w:r w:rsidRPr="008B1053">
              <w:rPr>
                <w:rFonts w:asciiTheme="minorHAnsi" w:eastAsia="Times New Roman" w:hAnsiTheme="minorHAnsi" w:cstheme="minorHAnsi"/>
                <w:color w:val="auto"/>
                <w:sz w:val="22"/>
                <w:szCs w:val="22"/>
              </w:rPr>
              <w:t>Proceeds from investments</w:t>
            </w:r>
          </w:p>
        </w:tc>
        <w:tc>
          <w:tcPr>
            <w:tcW w:w="1247" w:type="dxa"/>
            <w:tcBorders>
              <w:top w:val="nil"/>
              <w:left w:val="nil"/>
              <w:bottom w:val="single" w:sz="4" w:space="0" w:color="auto"/>
              <w:right w:val="nil"/>
            </w:tcBorders>
            <w:shd w:val="clear" w:color="000000" w:fill="FFFFFF"/>
            <w:vAlign w:val="center"/>
            <w:hideMark/>
          </w:tcPr>
          <w:p w14:paraId="6316A66A" w14:textId="604B7A64" w:rsidR="00BC59D5" w:rsidRPr="001E76AD" w:rsidRDefault="00BC59D5" w:rsidP="00BC59D5">
            <w:pPr>
              <w:keepNext/>
              <w:spacing w:before="0" w:after="0"/>
              <w:jc w:val="right"/>
              <w:rPr>
                <w:rFonts w:asciiTheme="minorHAnsi" w:eastAsia="Times New Roman" w:hAnsiTheme="minorHAnsi" w:cstheme="minorHAnsi"/>
                <w:color w:val="EE0000"/>
                <w:sz w:val="22"/>
                <w:szCs w:val="22"/>
              </w:rPr>
            </w:pPr>
            <w:r w:rsidRPr="001E76AD">
              <w:rPr>
                <w:sz w:val="22"/>
                <w:szCs w:val="22"/>
              </w:rPr>
              <w:t>(619)</w:t>
            </w:r>
          </w:p>
        </w:tc>
        <w:tc>
          <w:tcPr>
            <w:tcW w:w="1247" w:type="dxa"/>
            <w:tcBorders>
              <w:top w:val="nil"/>
              <w:left w:val="nil"/>
              <w:bottom w:val="single" w:sz="4" w:space="0" w:color="auto"/>
              <w:right w:val="nil"/>
            </w:tcBorders>
            <w:shd w:val="clear" w:color="000000" w:fill="F2F2F2"/>
            <w:vAlign w:val="center"/>
            <w:hideMark/>
          </w:tcPr>
          <w:p w14:paraId="76FB0D31" w14:textId="74060039" w:rsidR="00BC59D5" w:rsidRPr="001E76AD" w:rsidRDefault="00BC59D5" w:rsidP="00BC59D5">
            <w:pPr>
              <w:keepNext/>
              <w:spacing w:before="0" w:after="0"/>
              <w:jc w:val="right"/>
              <w:rPr>
                <w:rFonts w:asciiTheme="minorHAnsi" w:eastAsia="Times New Roman" w:hAnsiTheme="minorHAnsi" w:cstheme="minorHAnsi"/>
                <w:b/>
                <w:color w:val="EE0000"/>
                <w:sz w:val="22"/>
                <w:szCs w:val="22"/>
              </w:rPr>
            </w:pPr>
            <w:r w:rsidRPr="001E76AD">
              <w:rPr>
                <w:sz w:val="22"/>
                <w:szCs w:val="22"/>
              </w:rPr>
              <w:t>(500)</w:t>
            </w:r>
          </w:p>
        </w:tc>
        <w:tc>
          <w:tcPr>
            <w:tcW w:w="1077" w:type="dxa"/>
            <w:tcBorders>
              <w:top w:val="nil"/>
              <w:left w:val="nil"/>
              <w:bottom w:val="single" w:sz="4" w:space="0" w:color="auto"/>
              <w:right w:val="nil"/>
            </w:tcBorders>
            <w:tcMar>
              <w:right w:w="45" w:type="dxa"/>
            </w:tcMar>
            <w:vAlign w:val="center"/>
            <w:hideMark/>
          </w:tcPr>
          <w:p w14:paraId="18360518" w14:textId="2BBE88D2" w:rsidR="00BC59D5" w:rsidRPr="00BC59D5" w:rsidRDefault="00287C77" w:rsidP="00287C77">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BC59D5" w:rsidRPr="00BC59D5">
              <w:rPr>
                <w:sz w:val="22"/>
                <w:szCs w:val="22"/>
              </w:rPr>
              <w:t>119</w:t>
            </w:r>
          </w:p>
        </w:tc>
        <w:tc>
          <w:tcPr>
            <w:tcW w:w="966" w:type="dxa"/>
            <w:tcBorders>
              <w:top w:val="nil"/>
              <w:left w:val="nil"/>
              <w:bottom w:val="single" w:sz="4" w:space="0" w:color="auto"/>
              <w:right w:val="nil"/>
            </w:tcBorders>
            <w:tcMar>
              <w:left w:w="28" w:type="dxa"/>
              <w:right w:w="45" w:type="dxa"/>
            </w:tcMar>
            <w:vAlign w:val="center"/>
            <w:hideMark/>
          </w:tcPr>
          <w:p w14:paraId="6B6E1998" w14:textId="74E08E28" w:rsidR="00BC59D5" w:rsidRPr="00BC59D5" w:rsidRDefault="00287C77" w:rsidP="00287C77">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BC59D5">
              <w:rPr>
                <w:sz w:val="22"/>
                <w:szCs w:val="22"/>
              </w:rPr>
              <w:t>(</w:t>
            </w:r>
            <w:r w:rsidR="00BC59D5" w:rsidRPr="00BC59D5">
              <w:rPr>
                <w:sz w:val="22"/>
                <w:szCs w:val="22"/>
              </w:rPr>
              <w:t>19.2%</w:t>
            </w:r>
            <w:r w:rsidR="00BC59D5">
              <w:rPr>
                <w:sz w:val="22"/>
                <w:szCs w:val="22"/>
              </w:rPr>
              <w:t>)</w:t>
            </w:r>
          </w:p>
        </w:tc>
      </w:tr>
      <w:tr w:rsidR="00BC59D5" w:rsidRPr="00BC59D5" w14:paraId="4477F161" w14:textId="77777777" w:rsidTr="00287C77">
        <w:trPr>
          <w:trHeight w:val="315"/>
        </w:trPr>
        <w:tc>
          <w:tcPr>
            <w:tcW w:w="5102" w:type="dxa"/>
            <w:tcBorders>
              <w:top w:val="nil"/>
              <w:left w:val="nil"/>
              <w:bottom w:val="nil"/>
              <w:right w:val="nil"/>
            </w:tcBorders>
            <w:shd w:val="clear" w:color="000000" w:fill="FFFFFF"/>
            <w:hideMark/>
          </w:tcPr>
          <w:p w14:paraId="0FF18888" w14:textId="77777777" w:rsidR="00BC59D5" w:rsidRPr="008B1053" w:rsidRDefault="00BC59D5" w:rsidP="00BC59D5">
            <w:pPr>
              <w:keepNext/>
              <w:spacing w:before="0" w:after="0"/>
              <w:ind w:left="179" w:hanging="179"/>
              <w:rPr>
                <w:rFonts w:asciiTheme="minorHAnsi" w:eastAsia="Times New Roman" w:hAnsiTheme="minorHAnsi" w:cstheme="minorHAnsi"/>
                <w:b/>
                <w:bCs/>
                <w:color w:val="auto"/>
                <w:sz w:val="22"/>
                <w:szCs w:val="22"/>
              </w:rPr>
            </w:pPr>
            <w:r w:rsidRPr="008B1053">
              <w:rPr>
                <w:rFonts w:asciiTheme="minorHAnsi" w:eastAsia="Times New Roman" w:hAnsiTheme="minorHAnsi" w:cstheme="minorHAnsi"/>
                <w:b/>
                <w:bCs/>
                <w:color w:val="auto"/>
                <w:sz w:val="22"/>
                <w:szCs w:val="22"/>
              </w:rPr>
              <w:t xml:space="preserve">Net cash provided by/ (used in) investing activities </w:t>
            </w:r>
          </w:p>
        </w:tc>
        <w:tc>
          <w:tcPr>
            <w:tcW w:w="1247" w:type="dxa"/>
            <w:tcBorders>
              <w:top w:val="single" w:sz="4" w:space="0" w:color="auto"/>
              <w:left w:val="nil"/>
              <w:bottom w:val="single" w:sz="4" w:space="0" w:color="auto"/>
              <w:right w:val="nil"/>
            </w:tcBorders>
            <w:shd w:val="clear" w:color="000000" w:fill="FFFFFF"/>
            <w:tcMar>
              <w:right w:w="45" w:type="dxa"/>
            </w:tcMar>
            <w:vAlign w:val="center"/>
            <w:hideMark/>
          </w:tcPr>
          <w:p w14:paraId="400F93A9" w14:textId="667FBE66" w:rsidR="00BC59D5" w:rsidRPr="00BC59D5" w:rsidRDefault="00287C77" w:rsidP="00287C77">
            <w:pPr>
              <w:keepNext/>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9018E9">
              <w:rPr>
                <w:b/>
                <w:bCs/>
                <w:sz w:val="22"/>
                <w:szCs w:val="22"/>
              </w:rPr>
              <w:t xml:space="preserve"> </w:t>
            </w:r>
            <w:r>
              <w:rPr>
                <w:b/>
                <w:bCs/>
                <w:sz w:val="22"/>
                <w:szCs w:val="22"/>
              </w:rPr>
              <w:t xml:space="preserve"> </w:t>
            </w:r>
            <w:r w:rsidR="00BC59D5" w:rsidRPr="00BC59D5">
              <w:rPr>
                <w:b/>
                <w:bCs/>
                <w:sz w:val="22"/>
                <w:szCs w:val="22"/>
              </w:rPr>
              <w:t>(71,039)</w:t>
            </w:r>
          </w:p>
        </w:tc>
        <w:tc>
          <w:tcPr>
            <w:tcW w:w="1247" w:type="dxa"/>
            <w:tcBorders>
              <w:top w:val="single" w:sz="4" w:space="0" w:color="auto"/>
              <w:left w:val="nil"/>
              <w:bottom w:val="single" w:sz="4" w:space="0" w:color="auto"/>
              <w:right w:val="nil"/>
            </w:tcBorders>
            <w:shd w:val="clear" w:color="000000" w:fill="F2F2F2"/>
            <w:tcMar>
              <w:right w:w="45" w:type="dxa"/>
            </w:tcMar>
            <w:vAlign w:val="center"/>
            <w:hideMark/>
          </w:tcPr>
          <w:p w14:paraId="30A09476" w14:textId="4DB82EE3" w:rsidR="00BC59D5" w:rsidRPr="00BC59D5" w:rsidRDefault="00287C77" w:rsidP="00287C77">
            <w:pPr>
              <w:keepNext/>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9018E9">
              <w:rPr>
                <w:b/>
                <w:bCs/>
                <w:sz w:val="22"/>
                <w:szCs w:val="22"/>
              </w:rPr>
              <w:t xml:space="preserve"> </w:t>
            </w:r>
            <w:r>
              <w:rPr>
                <w:b/>
                <w:bCs/>
                <w:sz w:val="22"/>
                <w:szCs w:val="22"/>
              </w:rPr>
              <w:t xml:space="preserve"> </w:t>
            </w:r>
            <w:r w:rsidR="00BC59D5" w:rsidRPr="00BC59D5">
              <w:rPr>
                <w:b/>
                <w:bCs/>
                <w:sz w:val="22"/>
                <w:szCs w:val="22"/>
              </w:rPr>
              <w:t>(56,834)</w:t>
            </w:r>
          </w:p>
        </w:tc>
        <w:tc>
          <w:tcPr>
            <w:tcW w:w="1077" w:type="dxa"/>
            <w:tcBorders>
              <w:top w:val="single" w:sz="4" w:space="0" w:color="auto"/>
              <w:left w:val="nil"/>
              <w:bottom w:val="single" w:sz="4" w:space="0" w:color="auto"/>
              <w:right w:val="nil"/>
            </w:tcBorders>
            <w:tcMar>
              <w:right w:w="45" w:type="dxa"/>
            </w:tcMar>
            <w:vAlign w:val="center"/>
            <w:hideMark/>
          </w:tcPr>
          <w:p w14:paraId="1B6C3315" w14:textId="2DEBA085" w:rsidR="00BC59D5" w:rsidRPr="00BC59D5" w:rsidRDefault="00287C77" w:rsidP="00287C77">
            <w:pPr>
              <w:keepNext/>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9018E9">
              <w:rPr>
                <w:b/>
                <w:bCs/>
                <w:sz w:val="22"/>
                <w:szCs w:val="22"/>
              </w:rPr>
              <w:t xml:space="preserve"> </w:t>
            </w:r>
            <w:r w:rsidR="00BC59D5" w:rsidRPr="00BC59D5">
              <w:rPr>
                <w:b/>
                <w:bCs/>
                <w:sz w:val="22"/>
                <w:szCs w:val="22"/>
              </w:rPr>
              <w:t>14,205</w:t>
            </w:r>
          </w:p>
        </w:tc>
        <w:tc>
          <w:tcPr>
            <w:tcW w:w="966" w:type="dxa"/>
            <w:tcBorders>
              <w:top w:val="single" w:sz="4" w:space="0" w:color="auto"/>
              <w:left w:val="nil"/>
              <w:bottom w:val="single" w:sz="4" w:space="0" w:color="auto"/>
              <w:right w:val="nil"/>
            </w:tcBorders>
            <w:vAlign w:val="center"/>
            <w:hideMark/>
          </w:tcPr>
          <w:p w14:paraId="20F079A8" w14:textId="3320300F" w:rsidR="00BC59D5" w:rsidRPr="00BC59D5" w:rsidRDefault="00287C77" w:rsidP="00BC59D5">
            <w:pPr>
              <w:keepNext/>
              <w:spacing w:before="0" w:after="0"/>
              <w:jc w:val="right"/>
              <w:rPr>
                <w:rFonts w:asciiTheme="minorHAnsi" w:eastAsia="Times New Roman" w:hAnsiTheme="minorHAnsi" w:cstheme="minorHAnsi"/>
                <w:b/>
                <w:bCs/>
                <w:color w:val="EE0000"/>
                <w:sz w:val="22"/>
                <w:szCs w:val="22"/>
              </w:rPr>
            </w:pPr>
            <w:r>
              <w:rPr>
                <w:b/>
                <w:bCs/>
                <w:sz w:val="22"/>
                <w:szCs w:val="22"/>
              </w:rPr>
              <w:t xml:space="preserve"> </w:t>
            </w:r>
            <w:r w:rsidR="00BC59D5" w:rsidRPr="00BC59D5">
              <w:rPr>
                <w:b/>
                <w:bCs/>
                <w:sz w:val="22"/>
                <w:szCs w:val="22"/>
              </w:rPr>
              <w:t>(20.0%)</w:t>
            </w:r>
          </w:p>
        </w:tc>
      </w:tr>
    </w:tbl>
    <w:p w14:paraId="3FF2C6CA" w14:textId="77777777" w:rsidR="00B23743" w:rsidRPr="00FE04FA" w:rsidRDefault="00B23743" w:rsidP="00FE04FA">
      <w:pPr>
        <w:rPr>
          <w:b/>
          <w:bCs/>
        </w:rPr>
      </w:pPr>
    </w:p>
    <w:p w14:paraId="0671AB35" w14:textId="77777777" w:rsidR="00771732" w:rsidRPr="008B1693" w:rsidRDefault="00771732" w:rsidP="00771732">
      <w:pPr>
        <w:pStyle w:val="Numbers111"/>
        <w:numPr>
          <w:ilvl w:val="0"/>
          <w:numId w:val="0"/>
        </w:numPr>
        <w:ind w:left="851" w:hanging="851"/>
        <w:rPr>
          <w:rFonts w:asciiTheme="minorHAnsi" w:hAnsiTheme="minorHAnsi" w:cstheme="minorHAnsi"/>
          <w:sz w:val="24"/>
          <w:szCs w:val="24"/>
        </w:rPr>
      </w:pPr>
    </w:p>
    <w:p w14:paraId="4B9D4D27" w14:textId="7DCF0F5A" w:rsidR="00C517BB" w:rsidRPr="00FE04FA" w:rsidRDefault="00FD2DFC" w:rsidP="00FE04FA">
      <w:pPr>
        <w:rPr>
          <w:b/>
        </w:rPr>
      </w:pPr>
      <w:r w:rsidRPr="00FE04FA">
        <w:rPr>
          <w:b/>
        </w:rPr>
        <w:t xml:space="preserve">4.4.3 </w:t>
      </w:r>
      <w:r w:rsidR="00FE04FA">
        <w:rPr>
          <w:b/>
          <w:bCs/>
        </w:rPr>
        <w:tab/>
      </w:r>
      <w:r w:rsidR="00C517BB" w:rsidRPr="00FE04FA">
        <w:rPr>
          <w:b/>
        </w:rPr>
        <w:t xml:space="preserve">Net cash flows provided by/used in financing activities. </w:t>
      </w:r>
    </w:p>
    <w:tbl>
      <w:tblPr>
        <w:tblW w:w="9580" w:type="dxa"/>
        <w:tblLayout w:type="fixed"/>
        <w:tblLook w:val="04A0" w:firstRow="1" w:lastRow="0" w:firstColumn="1" w:lastColumn="0" w:noHBand="0" w:noVBand="1"/>
      </w:tblPr>
      <w:tblGrid>
        <w:gridCol w:w="5102"/>
        <w:gridCol w:w="1247"/>
        <w:gridCol w:w="1247"/>
        <w:gridCol w:w="1077"/>
        <w:gridCol w:w="907"/>
      </w:tblGrid>
      <w:tr w:rsidR="00A940A2" w:rsidRPr="00E61325" w14:paraId="563802E0" w14:textId="77777777" w:rsidTr="001F3C57">
        <w:trPr>
          <w:trHeight w:val="270"/>
        </w:trPr>
        <w:tc>
          <w:tcPr>
            <w:tcW w:w="5102" w:type="dxa"/>
            <w:tcBorders>
              <w:top w:val="nil"/>
              <w:left w:val="nil"/>
              <w:bottom w:val="nil"/>
              <w:right w:val="nil"/>
            </w:tcBorders>
            <w:shd w:val="clear" w:color="auto" w:fill="4F81BD"/>
            <w:vAlign w:val="center"/>
            <w:hideMark/>
          </w:tcPr>
          <w:p w14:paraId="2EE9510B"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47D6EF75"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Forecast</w:t>
            </w:r>
          </w:p>
        </w:tc>
        <w:tc>
          <w:tcPr>
            <w:tcW w:w="1247" w:type="dxa"/>
            <w:tcBorders>
              <w:top w:val="nil"/>
              <w:left w:val="nil"/>
              <w:bottom w:val="nil"/>
              <w:right w:val="nil"/>
            </w:tcBorders>
            <w:shd w:val="clear" w:color="auto" w:fill="4F81BD"/>
            <w:vAlign w:val="center"/>
            <w:hideMark/>
          </w:tcPr>
          <w:p w14:paraId="1BAD3AE4"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Budget</w:t>
            </w:r>
          </w:p>
        </w:tc>
        <w:tc>
          <w:tcPr>
            <w:tcW w:w="1984" w:type="dxa"/>
            <w:gridSpan w:val="2"/>
            <w:tcBorders>
              <w:top w:val="nil"/>
              <w:left w:val="nil"/>
              <w:right w:val="nil"/>
            </w:tcBorders>
            <w:shd w:val="clear" w:color="auto" w:fill="4F81BD"/>
            <w:vAlign w:val="center"/>
            <w:hideMark/>
          </w:tcPr>
          <w:p w14:paraId="5FB8F912" w14:textId="030750A4"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Change </w:t>
            </w:r>
            <w:r w:rsidR="00231C19" w:rsidRPr="00E61325">
              <w:rPr>
                <w:rFonts w:asciiTheme="minorHAnsi" w:eastAsia="Times New Roman" w:hAnsiTheme="minorHAnsi" w:cstheme="minorHAnsi"/>
                <w:b/>
                <w:bCs/>
                <w:color w:val="FFFFFF"/>
                <w:sz w:val="22"/>
                <w:szCs w:val="22"/>
              </w:rPr>
              <w:t> </w:t>
            </w:r>
          </w:p>
        </w:tc>
      </w:tr>
      <w:tr w:rsidR="00A940A2" w:rsidRPr="00E61325" w14:paraId="396DFDCF" w14:textId="77777777" w:rsidTr="001F3C57">
        <w:trPr>
          <w:trHeight w:val="225"/>
        </w:trPr>
        <w:tc>
          <w:tcPr>
            <w:tcW w:w="5102" w:type="dxa"/>
            <w:tcBorders>
              <w:top w:val="nil"/>
              <w:left w:val="nil"/>
              <w:bottom w:val="nil"/>
              <w:right w:val="nil"/>
            </w:tcBorders>
            <w:shd w:val="clear" w:color="auto" w:fill="4F81BD"/>
            <w:vAlign w:val="center"/>
            <w:hideMark/>
          </w:tcPr>
          <w:p w14:paraId="3DD33553"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6AB184D8" w14:textId="3D8F2BB9"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3349CF">
              <w:rPr>
                <w:rFonts w:asciiTheme="minorHAnsi" w:eastAsia="Times New Roman" w:hAnsiTheme="minorHAnsi" w:cstheme="minorHAnsi"/>
                <w:b/>
                <w:bCs/>
                <w:color w:val="FFFFFF"/>
                <w:sz w:val="22"/>
                <w:szCs w:val="22"/>
              </w:rPr>
              <w:t>5</w:t>
            </w:r>
            <w:r w:rsidRPr="00E61325">
              <w:rPr>
                <w:rFonts w:asciiTheme="minorHAnsi" w:eastAsia="Times New Roman" w:hAnsiTheme="minorHAnsi" w:cstheme="minorHAnsi"/>
                <w:b/>
                <w:bCs/>
                <w:color w:val="FFFFFF"/>
                <w:sz w:val="22"/>
                <w:szCs w:val="22"/>
              </w:rPr>
              <w:t>/2</w:t>
            </w:r>
            <w:r w:rsidR="003349CF">
              <w:rPr>
                <w:rFonts w:asciiTheme="minorHAnsi" w:eastAsia="Times New Roman" w:hAnsiTheme="minorHAnsi" w:cstheme="minorHAnsi"/>
                <w:b/>
                <w:bCs/>
                <w:color w:val="FFFFFF"/>
                <w:sz w:val="22"/>
                <w:szCs w:val="22"/>
              </w:rPr>
              <w:t>6</w:t>
            </w:r>
          </w:p>
        </w:tc>
        <w:tc>
          <w:tcPr>
            <w:tcW w:w="1247" w:type="dxa"/>
            <w:tcBorders>
              <w:top w:val="nil"/>
              <w:left w:val="nil"/>
              <w:bottom w:val="nil"/>
              <w:right w:val="nil"/>
            </w:tcBorders>
            <w:shd w:val="clear" w:color="auto" w:fill="4F81BD"/>
            <w:vAlign w:val="center"/>
            <w:hideMark/>
          </w:tcPr>
          <w:p w14:paraId="37424E8D" w14:textId="1017CE80"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3349CF">
              <w:rPr>
                <w:rFonts w:asciiTheme="minorHAnsi" w:eastAsia="Times New Roman" w:hAnsiTheme="minorHAnsi" w:cstheme="minorHAnsi"/>
                <w:b/>
                <w:bCs/>
                <w:color w:val="FFFFFF"/>
                <w:sz w:val="22"/>
                <w:szCs w:val="22"/>
              </w:rPr>
              <w:t>6</w:t>
            </w:r>
            <w:r w:rsidRPr="00E61325">
              <w:rPr>
                <w:rFonts w:asciiTheme="minorHAnsi" w:eastAsia="Times New Roman" w:hAnsiTheme="minorHAnsi" w:cstheme="minorHAnsi"/>
                <w:b/>
                <w:bCs/>
                <w:color w:val="FFFFFF"/>
                <w:sz w:val="22"/>
                <w:szCs w:val="22"/>
              </w:rPr>
              <w:t>/2</w:t>
            </w:r>
            <w:r w:rsidR="003349CF">
              <w:rPr>
                <w:rFonts w:asciiTheme="minorHAnsi" w:eastAsia="Times New Roman" w:hAnsiTheme="minorHAnsi" w:cstheme="minorHAnsi"/>
                <w:b/>
                <w:bCs/>
                <w:color w:val="FFFFFF"/>
                <w:sz w:val="22"/>
                <w:szCs w:val="22"/>
              </w:rPr>
              <w:t>7</w:t>
            </w:r>
          </w:p>
        </w:tc>
        <w:tc>
          <w:tcPr>
            <w:tcW w:w="1984" w:type="dxa"/>
            <w:gridSpan w:val="2"/>
            <w:tcBorders>
              <w:left w:val="nil"/>
              <w:bottom w:val="nil"/>
              <w:right w:val="nil"/>
            </w:tcBorders>
            <w:shd w:val="clear" w:color="auto" w:fill="4F81BD"/>
            <w:vAlign w:val="center"/>
            <w:hideMark/>
          </w:tcPr>
          <w:p w14:paraId="0923B1F0" w14:textId="7D3679E3" w:rsidR="00A940A2" w:rsidRPr="00E61325" w:rsidRDefault="00A940A2">
            <w:pPr>
              <w:keepNext/>
              <w:spacing w:before="0" w:after="0"/>
              <w:jc w:val="center"/>
              <w:rPr>
                <w:rFonts w:asciiTheme="minorHAnsi" w:eastAsia="Times New Roman" w:hAnsiTheme="minorHAnsi" w:cstheme="minorHAnsi"/>
                <w:b/>
                <w:bCs/>
                <w:color w:val="FFFFFF"/>
                <w:sz w:val="22"/>
                <w:szCs w:val="22"/>
              </w:rPr>
            </w:pPr>
          </w:p>
        </w:tc>
      </w:tr>
      <w:tr w:rsidR="00A940A2" w:rsidRPr="00E61325" w14:paraId="30C1E484" w14:textId="77777777" w:rsidTr="001F3C57">
        <w:trPr>
          <w:trHeight w:val="250"/>
        </w:trPr>
        <w:tc>
          <w:tcPr>
            <w:tcW w:w="5102" w:type="dxa"/>
            <w:tcBorders>
              <w:top w:val="nil"/>
              <w:left w:val="nil"/>
              <w:bottom w:val="nil"/>
              <w:right w:val="nil"/>
            </w:tcBorders>
            <w:shd w:val="clear" w:color="auto" w:fill="4F81BD"/>
            <w:vAlign w:val="center"/>
            <w:hideMark/>
          </w:tcPr>
          <w:p w14:paraId="4BAEBBD3"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247" w:type="dxa"/>
            <w:tcBorders>
              <w:top w:val="nil"/>
              <w:left w:val="nil"/>
              <w:bottom w:val="nil"/>
              <w:right w:val="nil"/>
            </w:tcBorders>
            <w:shd w:val="clear" w:color="auto" w:fill="4F81BD"/>
            <w:vAlign w:val="center"/>
            <w:hideMark/>
          </w:tcPr>
          <w:p w14:paraId="09686E63"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247" w:type="dxa"/>
            <w:tcBorders>
              <w:top w:val="nil"/>
              <w:left w:val="nil"/>
              <w:bottom w:val="nil"/>
              <w:right w:val="nil"/>
            </w:tcBorders>
            <w:shd w:val="clear" w:color="auto" w:fill="4F81BD"/>
            <w:vAlign w:val="center"/>
            <w:hideMark/>
          </w:tcPr>
          <w:p w14:paraId="065F928D"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077" w:type="dxa"/>
            <w:tcBorders>
              <w:top w:val="nil"/>
              <w:left w:val="nil"/>
              <w:bottom w:val="nil"/>
              <w:right w:val="nil"/>
            </w:tcBorders>
            <w:shd w:val="clear" w:color="auto" w:fill="4F81BD"/>
            <w:vAlign w:val="center"/>
            <w:hideMark/>
          </w:tcPr>
          <w:p w14:paraId="1B85E2BF"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907" w:type="dxa"/>
            <w:tcBorders>
              <w:top w:val="nil"/>
              <w:left w:val="nil"/>
              <w:bottom w:val="nil"/>
              <w:right w:val="nil"/>
            </w:tcBorders>
            <w:shd w:val="clear" w:color="auto" w:fill="4F81BD"/>
            <w:vAlign w:val="center"/>
            <w:hideMark/>
          </w:tcPr>
          <w:p w14:paraId="7A5883B6" w14:textId="77777777" w:rsidR="00A940A2" w:rsidRPr="00E61325" w:rsidRDefault="00A940A2">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w:t>
            </w:r>
          </w:p>
        </w:tc>
      </w:tr>
      <w:tr w:rsidR="00A940A2" w:rsidRPr="00E61325" w14:paraId="365C9710" w14:textId="77777777" w:rsidTr="00E57169">
        <w:trPr>
          <w:trHeight w:val="250"/>
        </w:trPr>
        <w:tc>
          <w:tcPr>
            <w:tcW w:w="5102" w:type="dxa"/>
            <w:tcBorders>
              <w:top w:val="nil"/>
              <w:left w:val="nil"/>
              <w:bottom w:val="nil"/>
              <w:right w:val="nil"/>
            </w:tcBorders>
            <w:shd w:val="clear" w:color="000000" w:fill="FFFFFF"/>
            <w:hideMark/>
          </w:tcPr>
          <w:p w14:paraId="19685820" w14:textId="77777777" w:rsidR="00A940A2" w:rsidRPr="00E61325" w:rsidRDefault="00A940A2">
            <w:pPr>
              <w:keepNext/>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FFFFF"/>
            <w:hideMark/>
          </w:tcPr>
          <w:p w14:paraId="530971A1" w14:textId="77777777" w:rsidR="00A940A2" w:rsidRPr="00E61325" w:rsidRDefault="00A940A2">
            <w:pPr>
              <w:keepNext/>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Inflows</w:t>
            </w:r>
          </w:p>
        </w:tc>
        <w:tc>
          <w:tcPr>
            <w:tcW w:w="1247" w:type="dxa"/>
            <w:tcBorders>
              <w:top w:val="nil"/>
              <w:left w:val="nil"/>
              <w:bottom w:val="nil"/>
              <w:right w:val="nil"/>
            </w:tcBorders>
            <w:shd w:val="clear" w:color="000000" w:fill="F2F2F2"/>
            <w:hideMark/>
          </w:tcPr>
          <w:p w14:paraId="2C591B8F" w14:textId="77777777" w:rsidR="00A940A2" w:rsidRPr="00E61325" w:rsidRDefault="00A940A2">
            <w:pPr>
              <w:keepNext/>
              <w:spacing w:before="0" w:after="0"/>
              <w:jc w:val="center"/>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Inflows</w:t>
            </w:r>
          </w:p>
        </w:tc>
        <w:tc>
          <w:tcPr>
            <w:tcW w:w="1077" w:type="dxa"/>
            <w:tcBorders>
              <w:top w:val="nil"/>
              <w:left w:val="nil"/>
              <w:bottom w:val="nil"/>
              <w:right w:val="nil"/>
            </w:tcBorders>
            <w:hideMark/>
          </w:tcPr>
          <w:p w14:paraId="71831044" w14:textId="77777777" w:rsidR="00A940A2" w:rsidRPr="00E61325" w:rsidRDefault="00A940A2">
            <w:pPr>
              <w:keepNext/>
              <w:spacing w:before="0" w:after="0"/>
              <w:jc w:val="center"/>
              <w:rPr>
                <w:rFonts w:asciiTheme="minorHAnsi" w:eastAsia="Times New Roman" w:hAnsiTheme="minorHAnsi" w:cstheme="minorHAnsi"/>
                <w:b/>
                <w:bCs/>
                <w:color w:val="auto"/>
                <w:sz w:val="22"/>
                <w:szCs w:val="22"/>
              </w:rPr>
            </w:pPr>
          </w:p>
        </w:tc>
        <w:tc>
          <w:tcPr>
            <w:tcW w:w="907" w:type="dxa"/>
            <w:tcBorders>
              <w:top w:val="nil"/>
              <w:left w:val="nil"/>
              <w:bottom w:val="nil"/>
              <w:right w:val="nil"/>
            </w:tcBorders>
            <w:hideMark/>
          </w:tcPr>
          <w:p w14:paraId="4C14004E" w14:textId="77777777" w:rsidR="00A940A2" w:rsidRPr="00E61325" w:rsidRDefault="00A940A2">
            <w:pPr>
              <w:keepNext/>
              <w:spacing w:before="0" w:after="0"/>
              <w:jc w:val="center"/>
              <w:rPr>
                <w:rFonts w:asciiTheme="minorHAnsi" w:eastAsia="Times New Roman" w:hAnsiTheme="minorHAnsi" w:cstheme="minorHAnsi"/>
                <w:color w:val="auto"/>
                <w:sz w:val="22"/>
                <w:szCs w:val="22"/>
              </w:rPr>
            </w:pPr>
          </w:p>
        </w:tc>
      </w:tr>
      <w:tr w:rsidR="00A940A2" w:rsidRPr="00E61325" w14:paraId="02733136" w14:textId="77777777" w:rsidTr="00E57169">
        <w:trPr>
          <w:trHeight w:val="315"/>
        </w:trPr>
        <w:tc>
          <w:tcPr>
            <w:tcW w:w="5102" w:type="dxa"/>
            <w:tcBorders>
              <w:top w:val="nil"/>
              <w:left w:val="nil"/>
              <w:bottom w:val="nil"/>
              <w:right w:val="nil"/>
            </w:tcBorders>
            <w:shd w:val="clear" w:color="000000" w:fill="FFFFFF"/>
            <w:hideMark/>
          </w:tcPr>
          <w:p w14:paraId="191C1BC7" w14:textId="77777777" w:rsidR="00A940A2" w:rsidRPr="00E61325" w:rsidRDefault="00A940A2">
            <w:pPr>
              <w:keepNext/>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 </w:t>
            </w:r>
          </w:p>
        </w:tc>
        <w:tc>
          <w:tcPr>
            <w:tcW w:w="1247" w:type="dxa"/>
            <w:tcBorders>
              <w:top w:val="nil"/>
              <w:left w:val="nil"/>
              <w:bottom w:val="nil"/>
              <w:right w:val="nil"/>
            </w:tcBorders>
            <w:shd w:val="clear" w:color="000000" w:fill="FFFFFF"/>
            <w:tcMar>
              <w:left w:w="28" w:type="dxa"/>
              <w:right w:w="28" w:type="dxa"/>
            </w:tcMar>
            <w:hideMark/>
          </w:tcPr>
          <w:p w14:paraId="66626866" w14:textId="77777777" w:rsidR="00A940A2" w:rsidRPr="00E61325" w:rsidRDefault="00A940A2">
            <w:pPr>
              <w:keepNext/>
              <w:spacing w:before="0" w:after="0"/>
              <w:jc w:val="center"/>
              <w:rPr>
                <w:rFonts w:asciiTheme="minorHAnsi" w:eastAsia="Times New Roman" w:hAnsiTheme="minorHAnsi" w:cstheme="minorHAnsi"/>
                <w:color w:val="auto"/>
                <w:sz w:val="22"/>
                <w:szCs w:val="22"/>
              </w:rPr>
            </w:pPr>
            <w:r w:rsidRPr="00E61325">
              <w:rPr>
                <w:rFonts w:asciiTheme="minorHAnsi" w:eastAsia="Times New Roman" w:hAnsiTheme="minorHAnsi" w:cstheme="minorHAnsi"/>
                <w:color w:val="auto"/>
                <w:sz w:val="22"/>
                <w:szCs w:val="22"/>
              </w:rPr>
              <w:t>(Outflows)</w:t>
            </w:r>
          </w:p>
        </w:tc>
        <w:tc>
          <w:tcPr>
            <w:tcW w:w="1247" w:type="dxa"/>
            <w:tcBorders>
              <w:top w:val="nil"/>
              <w:left w:val="nil"/>
              <w:bottom w:val="nil"/>
              <w:right w:val="nil"/>
            </w:tcBorders>
            <w:shd w:val="clear" w:color="000000" w:fill="F2F2F2"/>
            <w:tcMar>
              <w:left w:w="28" w:type="dxa"/>
              <w:right w:w="28" w:type="dxa"/>
            </w:tcMar>
            <w:hideMark/>
          </w:tcPr>
          <w:p w14:paraId="684BF95A" w14:textId="77777777" w:rsidR="00A940A2" w:rsidRPr="00E61325" w:rsidRDefault="00A940A2">
            <w:pPr>
              <w:keepNext/>
              <w:spacing w:before="0" w:after="0"/>
              <w:jc w:val="center"/>
              <w:rPr>
                <w:rFonts w:asciiTheme="minorHAnsi" w:eastAsia="Times New Roman" w:hAnsiTheme="minorHAnsi" w:cstheme="minorHAnsi"/>
                <w:b/>
                <w:bCs/>
                <w:color w:val="auto"/>
                <w:sz w:val="22"/>
                <w:szCs w:val="22"/>
              </w:rPr>
            </w:pPr>
            <w:r w:rsidRPr="00E61325">
              <w:rPr>
                <w:rFonts w:asciiTheme="minorHAnsi" w:eastAsia="Times New Roman" w:hAnsiTheme="minorHAnsi" w:cstheme="minorHAnsi"/>
                <w:b/>
                <w:bCs/>
                <w:color w:val="auto"/>
                <w:sz w:val="22"/>
                <w:szCs w:val="22"/>
              </w:rPr>
              <w:t>(Outflows)</w:t>
            </w:r>
          </w:p>
        </w:tc>
        <w:tc>
          <w:tcPr>
            <w:tcW w:w="1077" w:type="dxa"/>
            <w:tcBorders>
              <w:top w:val="nil"/>
              <w:left w:val="nil"/>
              <w:bottom w:val="nil"/>
              <w:right w:val="nil"/>
            </w:tcBorders>
            <w:hideMark/>
          </w:tcPr>
          <w:p w14:paraId="45A9EBE7" w14:textId="77777777" w:rsidR="00A940A2" w:rsidRPr="00E61325" w:rsidRDefault="00A940A2">
            <w:pPr>
              <w:keepNext/>
              <w:spacing w:before="0" w:after="0"/>
              <w:jc w:val="center"/>
              <w:rPr>
                <w:rFonts w:asciiTheme="minorHAnsi" w:eastAsia="Times New Roman" w:hAnsiTheme="minorHAnsi" w:cstheme="minorHAnsi"/>
                <w:b/>
                <w:bCs/>
                <w:color w:val="auto"/>
                <w:sz w:val="22"/>
                <w:szCs w:val="22"/>
              </w:rPr>
            </w:pPr>
          </w:p>
        </w:tc>
        <w:tc>
          <w:tcPr>
            <w:tcW w:w="907" w:type="dxa"/>
            <w:tcBorders>
              <w:top w:val="nil"/>
              <w:left w:val="nil"/>
              <w:bottom w:val="nil"/>
              <w:right w:val="nil"/>
            </w:tcBorders>
            <w:hideMark/>
          </w:tcPr>
          <w:p w14:paraId="22CBE093" w14:textId="77777777" w:rsidR="00A940A2" w:rsidRPr="00E61325" w:rsidRDefault="00A940A2">
            <w:pPr>
              <w:keepNext/>
              <w:spacing w:before="0" w:after="0"/>
              <w:jc w:val="center"/>
              <w:rPr>
                <w:rFonts w:asciiTheme="minorHAnsi" w:eastAsia="Times New Roman" w:hAnsiTheme="minorHAnsi" w:cstheme="minorHAnsi"/>
                <w:color w:val="auto"/>
                <w:sz w:val="22"/>
                <w:szCs w:val="22"/>
              </w:rPr>
            </w:pPr>
          </w:p>
        </w:tc>
      </w:tr>
      <w:tr w:rsidR="00A940A2" w:rsidRPr="008B1053" w14:paraId="6C78547E" w14:textId="77777777" w:rsidTr="00E57169">
        <w:trPr>
          <w:trHeight w:val="315"/>
        </w:trPr>
        <w:tc>
          <w:tcPr>
            <w:tcW w:w="5102" w:type="dxa"/>
            <w:tcBorders>
              <w:top w:val="nil"/>
              <w:left w:val="nil"/>
              <w:bottom w:val="nil"/>
              <w:right w:val="nil"/>
            </w:tcBorders>
            <w:shd w:val="clear" w:color="000000" w:fill="FFFFFF"/>
            <w:hideMark/>
          </w:tcPr>
          <w:p w14:paraId="183394E0" w14:textId="2DA0702A" w:rsidR="00A940A2" w:rsidRPr="008B1053" w:rsidRDefault="00A940A2">
            <w:pPr>
              <w:keepNext/>
              <w:spacing w:before="0" w:after="0"/>
              <w:rPr>
                <w:rFonts w:asciiTheme="minorHAnsi" w:eastAsia="Times New Roman" w:hAnsiTheme="minorHAnsi" w:cstheme="minorHAnsi"/>
                <w:b/>
                <w:bCs/>
                <w:color w:val="auto"/>
                <w:sz w:val="22"/>
                <w:szCs w:val="22"/>
              </w:rPr>
            </w:pPr>
            <w:r w:rsidRPr="00DC4B77">
              <w:rPr>
                <w:rFonts w:asciiTheme="minorHAnsi" w:hAnsiTheme="minorHAnsi" w:cstheme="minorHAnsi"/>
                <w:b/>
                <w:sz w:val="22"/>
                <w:szCs w:val="22"/>
              </w:rPr>
              <w:t xml:space="preserve">Cash flows from </w:t>
            </w:r>
            <w:r w:rsidR="00DC4B77" w:rsidRPr="00DC4B77">
              <w:rPr>
                <w:rFonts w:asciiTheme="minorHAnsi" w:hAnsiTheme="minorHAnsi" w:cstheme="minorHAnsi"/>
                <w:b/>
                <w:bCs/>
                <w:sz w:val="22"/>
                <w:szCs w:val="22"/>
              </w:rPr>
              <w:t>financing</w:t>
            </w:r>
            <w:r w:rsidRPr="00DC4B77">
              <w:rPr>
                <w:rFonts w:asciiTheme="minorHAnsi" w:hAnsiTheme="minorHAnsi" w:cstheme="minorHAnsi"/>
                <w:b/>
                <w:sz w:val="22"/>
                <w:szCs w:val="22"/>
              </w:rPr>
              <w:t xml:space="preserve"> activities</w:t>
            </w:r>
            <w:r w:rsidR="00DC4B77" w:rsidRPr="00DC4B77">
              <w:rPr>
                <w:rFonts w:asciiTheme="minorHAnsi" w:hAnsiTheme="minorHAnsi" w:cstheme="minorHAnsi"/>
                <w:b/>
                <w:bCs/>
                <w:sz w:val="22"/>
                <w:szCs w:val="22"/>
              </w:rPr>
              <w:t xml:space="preserve"> </w:t>
            </w:r>
          </w:p>
        </w:tc>
        <w:tc>
          <w:tcPr>
            <w:tcW w:w="1247" w:type="dxa"/>
            <w:tcBorders>
              <w:top w:val="nil"/>
              <w:left w:val="nil"/>
              <w:bottom w:val="nil"/>
              <w:right w:val="nil"/>
            </w:tcBorders>
            <w:shd w:val="clear" w:color="000000" w:fill="FFFFFF"/>
            <w:vAlign w:val="center"/>
            <w:hideMark/>
          </w:tcPr>
          <w:p w14:paraId="0DE307F5" w14:textId="77777777" w:rsidR="00A940A2" w:rsidRPr="008B1053" w:rsidRDefault="00A940A2">
            <w:pPr>
              <w:keepNext/>
              <w:spacing w:before="0" w:after="0"/>
              <w:jc w:val="right"/>
              <w:rPr>
                <w:rFonts w:asciiTheme="minorHAnsi" w:eastAsia="Times New Roman" w:hAnsiTheme="minorHAnsi" w:cstheme="minorHAnsi"/>
                <w:color w:val="auto"/>
                <w:sz w:val="22"/>
                <w:szCs w:val="22"/>
              </w:rPr>
            </w:pPr>
            <w:r w:rsidRPr="00DC4B77">
              <w:rPr>
                <w:rFonts w:asciiTheme="minorHAnsi" w:hAnsiTheme="minorHAnsi" w:cstheme="minorHAnsi"/>
                <w:sz w:val="22"/>
                <w:szCs w:val="22"/>
              </w:rPr>
              <w:t> </w:t>
            </w:r>
          </w:p>
        </w:tc>
        <w:tc>
          <w:tcPr>
            <w:tcW w:w="1247" w:type="dxa"/>
            <w:tcBorders>
              <w:top w:val="nil"/>
              <w:left w:val="nil"/>
              <w:bottom w:val="nil"/>
              <w:right w:val="nil"/>
            </w:tcBorders>
            <w:shd w:val="clear" w:color="000000" w:fill="F2F2F2"/>
            <w:vAlign w:val="center"/>
            <w:hideMark/>
          </w:tcPr>
          <w:p w14:paraId="59B4FD6C" w14:textId="77777777" w:rsidR="00A940A2" w:rsidRPr="008B1053" w:rsidRDefault="00A940A2">
            <w:pPr>
              <w:keepNext/>
              <w:spacing w:before="0" w:after="0"/>
              <w:jc w:val="right"/>
              <w:rPr>
                <w:rFonts w:asciiTheme="minorHAnsi" w:eastAsia="Times New Roman" w:hAnsiTheme="minorHAnsi" w:cstheme="minorHAnsi"/>
                <w:b/>
                <w:bCs/>
                <w:color w:val="auto"/>
                <w:sz w:val="22"/>
                <w:szCs w:val="22"/>
              </w:rPr>
            </w:pPr>
            <w:r w:rsidRPr="00DC4B77">
              <w:rPr>
                <w:rFonts w:asciiTheme="minorHAnsi" w:hAnsiTheme="minorHAnsi" w:cstheme="minorHAnsi"/>
                <w:b/>
                <w:sz w:val="22"/>
                <w:szCs w:val="22"/>
              </w:rPr>
              <w:t> </w:t>
            </w:r>
          </w:p>
        </w:tc>
        <w:tc>
          <w:tcPr>
            <w:tcW w:w="1077" w:type="dxa"/>
            <w:tcBorders>
              <w:top w:val="nil"/>
              <w:left w:val="nil"/>
              <w:bottom w:val="nil"/>
              <w:right w:val="nil"/>
            </w:tcBorders>
            <w:vAlign w:val="center"/>
            <w:hideMark/>
          </w:tcPr>
          <w:p w14:paraId="0F6AF3A6" w14:textId="77777777" w:rsidR="00A940A2" w:rsidRPr="008B1053" w:rsidRDefault="00A940A2">
            <w:pPr>
              <w:keepNext/>
              <w:spacing w:before="0" w:after="0"/>
              <w:jc w:val="right"/>
              <w:rPr>
                <w:rFonts w:asciiTheme="minorHAnsi" w:eastAsia="Times New Roman" w:hAnsiTheme="minorHAnsi" w:cstheme="minorHAnsi"/>
                <w:b/>
                <w:bCs/>
                <w:color w:val="auto"/>
                <w:sz w:val="22"/>
                <w:szCs w:val="22"/>
              </w:rPr>
            </w:pPr>
          </w:p>
        </w:tc>
        <w:tc>
          <w:tcPr>
            <w:tcW w:w="907" w:type="dxa"/>
            <w:tcBorders>
              <w:top w:val="nil"/>
              <w:left w:val="nil"/>
              <w:bottom w:val="nil"/>
              <w:right w:val="nil"/>
            </w:tcBorders>
            <w:vAlign w:val="center"/>
            <w:hideMark/>
          </w:tcPr>
          <w:p w14:paraId="1511F1DC" w14:textId="77777777" w:rsidR="00A940A2" w:rsidRPr="008B1053" w:rsidRDefault="00A940A2">
            <w:pPr>
              <w:keepNext/>
              <w:spacing w:before="0" w:after="0"/>
              <w:jc w:val="right"/>
              <w:rPr>
                <w:rFonts w:asciiTheme="minorHAnsi" w:eastAsia="Times New Roman" w:hAnsiTheme="minorHAnsi" w:cstheme="minorHAnsi"/>
                <w:color w:val="auto"/>
                <w:sz w:val="22"/>
                <w:szCs w:val="22"/>
              </w:rPr>
            </w:pPr>
          </w:p>
        </w:tc>
      </w:tr>
      <w:tr w:rsidR="00240D7A" w:rsidRPr="008B1053" w14:paraId="586A9B5E" w14:textId="77777777">
        <w:trPr>
          <w:trHeight w:val="315"/>
        </w:trPr>
        <w:tc>
          <w:tcPr>
            <w:tcW w:w="5102" w:type="dxa"/>
            <w:tcBorders>
              <w:top w:val="nil"/>
              <w:left w:val="nil"/>
              <w:bottom w:val="nil"/>
              <w:right w:val="nil"/>
            </w:tcBorders>
            <w:shd w:val="clear" w:color="000000" w:fill="FFFFFF"/>
            <w:hideMark/>
          </w:tcPr>
          <w:p w14:paraId="5F4E623A" w14:textId="21BACD60" w:rsidR="00240D7A" w:rsidRPr="008B1053" w:rsidRDefault="00240D7A" w:rsidP="00240D7A">
            <w:pPr>
              <w:keepNext/>
              <w:spacing w:before="0" w:after="0"/>
              <w:rPr>
                <w:rFonts w:asciiTheme="minorHAnsi" w:eastAsia="Times New Roman" w:hAnsiTheme="minorHAnsi" w:cstheme="minorHAnsi"/>
                <w:color w:val="auto"/>
                <w:sz w:val="22"/>
                <w:szCs w:val="22"/>
              </w:rPr>
            </w:pPr>
            <w:r w:rsidRPr="00DC4B77">
              <w:rPr>
                <w:rFonts w:asciiTheme="minorHAnsi" w:hAnsiTheme="minorHAnsi" w:cstheme="minorHAnsi"/>
                <w:sz w:val="22"/>
                <w:szCs w:val="22"/>
              </w:rPr>
              <w:t xml:space="preserve">Finance costs </w:t>
            </w:r>
          </w:p>
        </w:tc>
        <w:tc>
          <w:tcPr>
            <w:tcW w:w="1247" w:type="dxa"/>
            <w:tcBorders>
              <w:top w:val="nil"/>
              <w:left w:val="nil"/>
              <w:bottom w:val="nil"/>
              <w:right w:val="nil"/>
            </w:tcBorders>
            <w:shd w:val="clear" w:color="000000" w:fill="FFFFFF"/>
            <w:tcMar>
              <w:right w:w="45" w:type="dxa"/>
            </w:tcMar>
            <w:hideMark/>
          </w:tcPr>
          <w:p w14:paraId="5D1B4008" w14:textId="1467260D" w:rsidR="00240D7A" w:rsidRPr="00E31CE2" w:rsidRDefault="00576C9D" w:rsidP="00576C9D">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E31CE2">
              <w:rPr>
                <w:sz w:val="22"/>
                <w:szCs w:val="22"/>
              </w:rPr>
              <w:t>(1,423)</w:t>
            </w:r>
          </w:p>
        </w:tc>
        <w:tc>
          <w:tcPr>
            <w:tcW w:w="1247" w:type="dxa"/>
            <w:tcBorders>
              <w:top w:val="nil"/>
              <w:left w:val="nil"/>
              <w:bottom w:val="nil"/>
              <w:right w:val="nil"/>
            </w:tcBorders>
            <w:shd w:val="clear" w:color="000000" w:fill="F2F2F2"/>
            <w:tcMar>
              <w:right w:w="45" w:type="dxa"/>
            </w:tcMar>
            <w:hideMark/>
          </w:tcPr>
          <w:p w14:paraId="7974617F" w14:textId="6B7BED8C" w:rsidR="00240D7A" w:rsidRPr="00E31CE2" w:rsidRDefault="007510D8" w:rsidP="007510D8">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240D7A" w:rsidRPr="00E31CE2">
              <w:rPr>
                <w:sz w:val="22"/>
                <w:szCs w:val="22"/>
              </w:rPr>
              <w:t>(2,092)</w:t>
            </w:r>
          </w:p>
        </w:tc>
        <w:tc>
          <w:tcPr>
            <w:tcW w:w="1077" w:type="dxa"/>
            <w:tcBorders>
              <w:top w:val="nil"/>
              <w:left w:val="nil"/>
              <w:bottom w:val="nil"/>
              <w:right w:val="nil"/>
            </w:tcBorders>
            <w:tcMar>
              <w:right w:w="45" w:type="dxa"/>
            </w:tcMar>
            <w:hideMark/>
          </w:tcPr>
          <w:p w14:paraId="00CD493D" w14:textId="294793B9"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(669)</w:t>
            </w:r>
          </w:p>
        </w:tc>
        <w:tc>
          <w:tcPr>
            <w:tcW w:w="907" w:type="dxa"/>
            <w:tcBorders>
              <w:top w:val="nil"/>
              <w:left w:val="nil"/>
              <w:bottom w:val="nil"/>
              <w:right w:val="nil"/>
            </w:tcBorders>
            <w:hideMark/>
          </w:tcPr>
          <w:p w14:paraId="5E7F65A0" w14:textId="5C1CCF4B" w:rsidR="00240D7A" w:rsidRPr="00240D7A" w:rsidRDefault="00240D7A" w:rsidP="00240D7A">
            <w:pPr>
              <w:keepNext/>
              <w:spacing w:before="0" w:after="0"/>
              <w:jc w:val="right"/>
              <w:rPr>
                <w:rFonts w:asciiTheme="minorHAnsi" w:eastAsia="Times New Roman" w:hAnsiTheme="minorHAnsi" w:cstheme="minorHAnsi"/>
                <w:color w:val="EE0000"/>
                <w:sz w:val="22"/>
                <w:szCs w:val="22"/>
              </w:rPr>
            </w:pPr>
            <w:r w:rsidRPr="00240D7A">
              <w:rPr>
                <w:sz w:val="22"/>
                <w:szCs w:val="22"/>
              </w:rPr>
              <w:t>47.0%</w:t>
            </w:r>
          </w:p>
        </w:tc>
      </w:tr>
      <w:tr w:rsidR="00240D7A" w:rsidRPr="008B1053" w14:paraId="0C830C64" w14:textId="77777777">
        <w:trPr>
          <w:trHeight w:val="315"/>
        </w:trPr>
        <w:tc>
          <w:tcPr>
            <w:tcW w:w="5102" w:type="dxa"/>
            <w:tcBorders>
              <w:top w:val="nil"/>
              <w:left w:val="nil"/>
              <w:bottom w:val="nil"/>
              <w:right w:val="nil"/>
            </w:tcBorders>
            <w:shd w:val="clear" w:color="000000" w:fill="FFFFFF"/>
          </w:tcPr>
          <w:p w14:paraId="78744412" w14:textId="7ECA53BC" w:rsidR="00240D7A" w:rsidRPr="008B1053" w:rsidRDefault="00240D7A" w:rsidP="00240D7A">
            <w:pPr>
              <w:keepNext/>
              <w:spacing w:before="0" w:after="0"/>
              <w:rPr>
                <w:rFonts w:asciiTheme="minorHAnsi" w:eastAsia="Times New Roman" w:hAnsiTheme="minorHAnsi" w:cstheme="minorHAnsi"/>
                <w:color w:val="auto"/>
                <w:sz w:val="22"/>
                <w:szCs w:val="22"/>
              </w:rPr>
            </w:pPr>
            <w:r w:rsidRPr="00DC4B77">
              <w:rPr>
                <w:rFonts w:asciiTheme="minorHAnsi" w:hAnsiTheme="minorHAnsi" w:cstheme="minorHAnsi"/>
                <w:sz w:val="22"/>
                <w:szCs w:val="22"/>
              </w:rPr>
              <w:t xml:space="preserve">Proceeds from borrowings </w:t>
            </w:r>
          </w:p>
        </w:tc>
        <w:tc>
          <w:tcPr>
            <w:tcW w:w="1247" w:type="dxa"/>
            <w:tcBorders>
              <w:top w:val="nil"/>
              <w:left w:val="nil"/>
              <w:bottom w:val="nil"/>
              <w:right w:val="nil"/>
            </w:tcBorders>
            <w:shd w:val="clear" w:color="000000" w:fill="FFFFFF"/>
          </w:tcPr>
          <w:p w14:paraId="1F64537D" w14:textId="71842799" w:rsidR="00240D7A" w:rsidRPr="00E31CE2" w:rsidRDefault="00576C9D" w:rsidP="00576C9D">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E31CE2">
              <w:rPr>
                <w:sz w:val="22"/>
                <w:szCs w:val="22"/>
              </w:rPr>
              <w:t>8,000</w:t>
            </w:r>
          </w:p>
        </w:tc>
        <w:tc>
          <w:tcPr>
            <w:tcW w:w="1247" w:type="dxa"/>
            <w:tcBorders>
              <w:top w:val="nil"/>
              <w:left w:val="nil"/>
              <w:bottom w:val="nil"/>
              <w:right w:val="nil"/>
            </w:tcBorders>
            <w:shd w:val="clear" w:color="000000" w:fill="F2F2F2"/>
          </w:tcPr>
          <w:p w14:paraId="66E39A14" w14:textId="5A3C80F6" w:rsidR="00240D7A" w:rsidRPr="00E31CE2" w:rsidRDefault="007510D8" w:rsidP="007510D8">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240D7A">
              <w:rPr>
                <w:sz w:val="22"/>
                <w:szCs w:val="22"/>
              </w:rPr>
              <w:t>1</w:t>
            </w:r>
            <w:r w:rsidR="00240D7A" w:rsidRPr="00E31CE2">
              <w:rPr>
                <w:sz w:val="22"/>
                <w:szCs w:val="22"/>
              </w:rPr>
              <w:t>0,000</w:t>
            </w:r>
          </w:p>
        </w:tc>
        <w:tc>
          <w:tcPr>
            <w:tcW w:w="1077" w:type="dxa"/>
            <w:tcBorders>
              <w:top w:val="nil"/>
              <w:left w:val="nil"/>
              <w:bottom w:val="nil"/>
              <w:right w:val="nil"/>
            </w:tcBorders>
            <w:tcMar>
              <w:right w:w="45" w:type="dxa"/>
            </w:tcMar>
          </w:tcPr>
          <w:p w14:paraId="449AEFE5" w14:textId="00E45B5B"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2,000</w:t>
            </w:r>
          </w:p>
        </w:tc>
        <w:tc>
          <w:tcPr>
            <w:tcW w:w="907" w:type="dxa"/>
            <w:tcBorders>
              <w:top w:val="nil"/>
              <w:left w:val="nil"/>
              <w:bottom w:val="nil"/>
              <w:right w:val="nil"/>
            </w:tcBorders>
            <w:tcMar>
              <w:left w:w="28" w:type="dxa"/>
              <w:right w:w="45" w:type="dxa"/>
            </w:tcMar>
          </w:tcPr>
          <w:p w14:paraId="06F1FCFC" w14:textId="574CFE65"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25.0%</w:t>
            </w:r>
          </w:p>
        </w:tc>
      </w:tr>
      <w:tr w:rsidR="00240D7A" w:rsidRPr="008B1053" w14:paraId="2DCF49E1" w14:textId="77777777">
        <w:trPr>
          <w:trHeight w:val="315"/>
        </w:trPr>
        <w:tc>
          <w:tcPr>
            <w:tcW w:w="5102" w:type="dxa"/>
            <w:tcBorders>
              <w:top w:val="nil"/>
              <w:left w:val="nil"/>
              <w:bottom w:val="nil"/>
              <w:right w:val="nil"/>
            </w:tcBorders>
            <w:shd w:val="clear" w:color="000000" w:fill="FFFFFF"/>
          </w:tcPr>
          <w:p w14:paraId="4A530723" w14:textId="634F3D33" w:rsidR="00240D7A" w:rsidRPr="008B1053" w:rsidRDefault="00240D7A" w:rsidP="00240D7A">
            <w:pPr>
              <w:keepNext/>
              <w:spacing w:before="0" w:after="0"/>
              <w:rPr>
                <w:rFonts w:asciiTheme="minorHAnsi" w:eastAsia="Times New Roman" w:hAnsiTheme="minorHAnsi" w:cstheme="minorHAnsi"/>
                <w:color w:val="auto"/>
                <w:sz w:val="22"/>
                <w:szCs w:val="22"/>
              </w:rPr>
            </w:pPr>
            <w:r w:rsidRPr="00DC4B77">
              <w:rPr>
                <w:rFonts w:asciiTheme="minorHAnsi" w:hAnsiTheme="minorHAnsi" w:cstheme="minorHAnsi"/>
                <w:sz w:val="22"/>
                <w:szCs w:val="22"/>
              </w:rPr>
              <w:t xml:space="preserve">Repayment of borrowings </w:t>
            </w:r>
          </w:p>
        </w:tc>
        <w:tc>
          <w:tcPr>
            <w:tcW w:w="1247" w:type="dxa"/>
            <w:tcBorders>
              <w:top w:val="nil"/>
              <w:left w:val="nil"/>
              <w:bottom w:val="nil"/>
              <w:right w:val="nil"/>
            </w:tcBorders>
            <w:shd w:val="clear" w:color="000000" w:fill="FFFFFF"/>
            <w:tcMar>
              <w:right w:w="45" w:type="dxa"/>
            </w:tcMar>
          </w:tcPr>
          <w:p w14:paraId="6E45B649" w14:textId="46066C46" w:rsidR="00240D7A" w:rsidRPr="00E31CE2" w:rsidRDefault="00576C9D" w:rsidP="00576C9D">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E31CE2">
              <w:rPr>
                <w:sz w:val="22"/>
                <w:szCs w:val="22"/>
              </w:rPr>
              <w:t>(5,365)</w:t>
            </w:r>
          </w:p>
        </w:tc>
        <w:tc>
          <w:tcPr>
            <w:tcW w:w="1247" w:type="dxa"/>
            <w:tcBorders>
              <w:top w:val="nil"/>
              <w:left w:val="nil"/>
              <w:bottom w:val="nil"/>
              <w:right w:val="nil"/>
            </w:tcBorders>
            <w:shd w:val="clear" w:color="000000" w:fill="F2F2F2"/>
            <w:tcMar>
              <w:right w:w="45" w:type="dxa"/>
            </w:tcMar>
          </w:tcPr>
          <w:p w14:paraId="036EEFEE" w14:textId="6B2F914D" w:rsidR="00240D7A" w:rsidRPr="00E31CE2" w:rsidRDefault="007510D8" w:rsidP="007510D8">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240D7A" w:rsidRPr="00E31CE2">
              <w:rPr>
                <w:sz w:val="22"/>
                <w:szCs w:val="22"/>
              </w:rPr>
              <w:t>(6,478)</w:t>
            </w:r>
          </w:p>
        </w:tc>
        <w:tc>
          <w:tcPr>
            <w:tcW w:w="1077" w:type="dxa"/>
            <w:tcBorders>
              <w:top w:val="nil"/>
              <w:left w:val="nil"/>
              <w:bottom w:val="nil"/>
              <w:right w:val="nil"/>
            </w:tcBorders>
            <w:tcMar>
              <w:right w:w="45" w:type="dxa"/>
            </w:tcMar>
          </w:tcPr>
          <w:p w14:paraId="51F73608" w14:textId="69914098"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(1,113)</w:t>
            </w:r>
          </w:p>
        </w:tc>
        <w:tc>
          <w:tcPr>
            <w:tcW w:w="907" w:type="dxa"/>
            <w:tcBorders>
              <w:top w:val="nil"/>
              <w:left w:val="nil"/>
              <w:bottom w:val="nil"/>
              <w:right w:val="nil"/>
            </w:tcBorders>
            <w:tcMar>
              <w:left w:w="28" w:type="dxa"/>
              <w:right w:w="108" w:type="dxa"/>
            </w:tcMar>
          </w:tcPr>
          <w:p w14:paraId="13E0B011" w14:textId="330762EF"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20.7%</w:t>
            </w:r>
          </w:p>
        </w:tc>
      </w:tr>
      <w:tr w:rsidR="00240D7A" w:rsidRPr="008B1053" w14:paraId="48F01F3C" w14:textId="77777777">
        <w:trPr>
          <w:trHeight w:val="315"/>
        </w:trPr>
        <w:tc>
          <w:tcPr>
            <w:tcW w:w="5102" w:type="dxa"/>
            <w:tcBorders>
              <w:top w:val="nil"/>
              <w:left w:val="nil"/>
              <w:bottom w:val="nil"/>
              <w:right w:val="nil"/>
            </w:tcBorders>
            <w:shd w:val="clear" w:color="000000" w:fill="FFFFFF"/>
            <w:hideMark/>
          </w:tcPr>
          <w:p w14:paraId="0CD74E34" w14:textId="7A5D8D1D" w:rsidR="00240D7A" w:rsidRPr="008B1053" w:rsidRDefault="00240D7A" w:rsidP="00240D7A">
            <w:pPr>
              <w:keepNext/>
              <w:spacing w:before="0" w:after="0"/>
              <w:rPr>
                <w:rFonts w:asciiTheme="minorHAnsi" w:eastAsia="Times New Roman" w:hAnsiTheme="minorHAnsi" w:cstheme="minorHAnsi"/>
                <w:color w:val="auto"/>
                <w:sz w:val="22"/>
                <w:szCs w:val="22"/>
              </w:rPr>
            </w:pPr>
            <w:r w:rsidRPr="00DC4B77">
              <w:rPr>
                <w:rFonts w:asciiTheme="minorHAnsi" w:hAnsiTheme="minorHAnsi" w:cstheme="minorHAnsi"/>
                <w:sz w:val="22"/>
                <w:szCs w:val="22"/>
              </w:rPr>
              <w:t>Interest paid - lease liability</w:t>
            </w:r>
          </w:p>
        </w:tc>
        <w:tc>
          <w:tcPr>
            <w:tcW w:w="1247" w:type="dxa"/>
            <w:tcBorders>
              <w:top w:val="nil"/>
              <w:left w:val="nil"/>
              <w:bottom w:val="nil"/>
              <w:right w:val="nil"/>
            </w:tcBorders>
            <w:shd w:val="clear" w:color="000000" w:fill="FFFFFF"/>
            <w:tcMar>
              <w:right w:w="45" w:type="dxa"/>
            </w:tcMar>
            <w:hideMark/>
          </w:tcPr>
          <w:p w14:paraId="3ADFC754" w14:textId="1B7CA442" w:rsidR="00240D7A" w:rsidRPr="00E31CE2" w:rsidRDefault="00576C9D" w:rsidP="00576C9D">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E31CE2">
              <w:rPr>
                <w:sz w:val="22"/>
                <w:szCs w:val="22"/>
              </w:rPr>
              <w:t>(790)</w:t>
            </w:r>
          </w:p>
        </w:tc>
        <w:tc>
          <w:tcPr>
            <w:tcW w:w="1247" w:type="dxa"/>
            <w:tcBorders>
              <w:top w:val="nil"/>
              <w:left w:val="nil"/>
              <w:bottom w:val="nil"/>
              <w:right w:val="nil"/>
            </w:tcBorders>
            <w:shd w:val="clear" w:color="000000" w:fill="F2F2F2"/>
            <w:tcMar>
              <w:right w:w="45" w:type="dxa"/>
            </w:tcMar>
            <w:hideMark/>
          </w:tcPr>
          <w:p w14:paraId="35EEC253" w14:textId="5DDA1EF8" w:rsidR="00240D7A" w:rsidRPr="00E31CE2" w:rsidRDefault="007510D8" w:rsidP="007510D8">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240D7A" w:rsidRPr="00E31CE2">
              <w:rPr>
                <w:sz w:val="22"/>
                <w:szCs w:val="22"/>
              </w:rPr>
              <w:t>(736)</w:t>
            </w:r>
          </w:p>
        </w:tc>
        <w:tc>
          <w:tcPr>
            <w:tcW w:w="1077" w:type="dxa"/>
            <w:tcBorders>
              <w:top w:val="nil"/>
              <w:left w:val="nil"/>
              <w:bottom w:val="nil"/>
              <w:right w:val="nil"/>
            </w:tcBorders>
            <w:hideMark/>
          </w:tcPr>
          <w:p w14:paraId="23A1B7B5" w14:textId="0E06227B"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54</w:t>
            </w:r>
          </w:p>
        </w:tc>
        <w:tc>
          <w:tcPr>
            <w:tcW w:w="907" w:type="dxa"/>
            <w:tcBorders>
              <w:top w:val="nil"/>
              <w:left w:val="nil"/>
              <w:bottom w:val="nil"/>
              <w:right w:val="nil"/>
            </w:tcBorders>
            <w:tcMar>
              <w:left w:w="28" w:type="dxa"/>
              <w:right w:w="45" w:type="dxa"/>
            </w:tcMar>
            <w:hideMark/>
          </w:tcPr>
          <w:p w14:paraId="0E114E28" w14:textId="24FF8499"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Pr>
                <w:sz w:val="22"/>
                <w:szCs w:val="22"/>
              </w:rPr>
              <w:t>(</w:t>
            </w:r>
            <w:r w:rsidR="00240D7A" w:rsidRPr="00240D7A">
              <w:rPr>
                <w:sz w:val="22"/>
                <w:szCs w:val="22"/>
              </w:rPr>
              <w:t>6.8%</w:t>
            </w:r>
            <w:r w:rsidR="00240D7A">
              <w:rPr>
                <w:sz w:val="22"/>
                <w:szCs w:val="22"/>
              </w:rPr>
              <w:t>)</w:t>
            </w:r>
          </w:p>
        </w:tc>
      </w:tr>
      <w:tr w:rsidR="00240D7A" w:rsidRPr="008B1053" w14:paraId="1DF30045" w14:textId="77777777">
        <w:trPr>
          <w:trHeight w:val="315"/>
        </w:trPr>
        <w:tc>
          <w:tcPr>
            <w:tcW w:w="5102" w:type="dxa"/>
            <w:tcBorders>
              <w:top w:val="nil"/>
              <w:left w:val="nil"/>
              <w:bottom w:val="nil"/>
              <w:right w:val="nil"/>
            </w:tcBorders>
            <w:shd w:val="clear" w:color="000000" w:fill="FFFFFF"/>
            <w:hideMark/>
          </w:tcPr>
          <w:p w14:paraId="3EEB1E4F" w14:textId="18D70208" w:rsidR="00240D7A" w:rsidRPr="008B1053" w:rsidRDefault="00240D7A" w:rsidP="00240D7A">
            <w:pPr>
              <w:keepNext/>
              <w:spacing w:before="0" w:after="0"/>
              <w:rPr>
                <w:rFonts w:asciiTheme="minorHAnsi" w:eastAsia="Times New Roman" w:hAnsiTheme="minorHAnsi" w:cstheme="minorHAnsi"/>
                <w:color w:val="auto"/>
                <w:sz w:val="22"/>
                <w:szCs w:val="22"/>
              </w:rPr>
            </w:pPr>
            <w:r w:rsidRPr="00DC4B77">
              <w:rPr>
                <w:rFonts w:asciiTheme="minorHAnsi" w:hAnsiTheme="minorHAnsi" w:cstheme="minorHAnsi"/>
                <w:sz w:val="22"/>
                <w:szCs w:val="22"/>
              </w:rPr>
              <w:t>Repayment of lease liabilities</w:t>
            </w:r>
          </w:p>
        </w:tc>
        <w:tc>
          <w:tcPr>
            <w:tcW w:w="1247" w:type="dxa"/>
            <w:tcBorders>
              <w:top w:val="nil"/>
              <w:left w:val="nil"/>
              <w:bottom w:val="single" w:sz="4" w:space="0" w:color="auto"/>
              <w:right w:val="nil"/>
            </w:tcBorders>
            <w:shd w:val="clear" w:color="000000" w:fill="FFFFFF"/>
            <w:tcMar>
              <w:right w:w="45" w:type="dxa"/>
            </w:tcMar>
            <w:hideMark/>
          </w:tcPr>
          <w:p w14:paraId="5CF68A8C" w14:textId="5103CB12" w:rsidR="00240D7A" w:rsidRPr="00E31CE2" w:rsidRDefault="00576C9D" w:rsidP="00576C9D">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E31CE2">
              <w:rPr>
                <w:sz w:val="22"/>
                <w:szCs w:val="22"/>
              </w:rPr>
              <w:t>(1,976)</w:t>
            </w:r>
          </w:p>
        </w:tc>
        <w:tc>
          <w:tcPr>
            <w:tcW w:w="1247" w:type="dxa"/>
            <w:tcBorders>
              <w:top w:val="nil"/>
              <w:left w:val="nil"/>
              <w:bottom w:val="single" w:sz="4" w:space="0" w:color="auto"/>
              <w:right w:val="nil"/>
            </w:tcBorders>
            <w:shd w:val="clear" w:color="000000" w:fill="F2F2F2"/>
            <w:tcMar>
              <w:right w:w="45" w:type="dxa"/>
            </w:tcMar>
            <w:hideMark/>
          </w:tcPr>
          <w:p w14:paraId="792E127E" w14:textId="211301C4" w:rsidR="00240D7A" w:rsidRPr="00E31CE2" w:rsidRDefault="007510D8" w:rsidP="007510D8">
            <w:pPr>
              <w:keepNext/>
              <w:spacing w:before="0" w:after="0"/>
              <w:jc w:val="center"/>
              <w:rPr>
                <w:rFonts w:asciiTheme="minorHAnsi" w:eastAsia="Times New Roman" w:hAnsiTheme="minorHAnsi" w:cstheme="minorHAnsi"/>
                <w:b/>
                <w:color w:val="EE0000"/>
                <w:sz w:val="22"/>
                <w:szCs w:val="22"/>
              </w:rPr>
            </w:pPr>
            <w:r>
              <w:rPr>
                <w:sz w:val="22"/>
                <w:szCs w:val="22"/>
              </w:rPr>
              <w:t xml:space="preserve">       </w:t>
            </w:r>
            <w:r w:rsidR="00240D7A" w:rsidRPr="00E31CE2">
              <w:rPr>
                <w:sz w:val="22"/>
                <w:szCs w:val="22"/>
              </w:rPr>
              <w:t>(1,825)</w:t>
            </w:r>
          </w:p>
        </w:tc>
        <w:tc>
          <w:tcPr>
            <w:tcW w:w="1077" w:type="dxa"/>
            <w:tcBorders>
              <w:top w:val="nil"/>
              <w:left w:val="nil"/>
              <w:bottom w:val="single" w:sz="4" w:space="0" w:color="auto"/>
              <w:right w:val="nil"/>
            </w:tcBorders>
            <w:tcMar>
              <w:right w:w="45" w:type="dxa"/>
            </w:tcMar>
            <w:hideMark/>
          </w:tcPr>
          <w:p w14:paraId="778872B7" w14:textId="2F08C372"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sidRPr="00240D7A">
              <w:rPr>
                <w:sz w:val="22"/>
                <w:szCs w:val="22"/>
              </w:rPr>
              <w:t>151</w:t>
            </w:r>
          </w:p>
        </w:tc>
        <w:tc>
          <w:tcPr>
            <w:tcW w:w="907" w:type="dxa"/>
            <w:tcBorders>
              <w:top w:val="nil"/>
              <w:left w:val="nil"/>
              <w:bottom w:val="single" w:sz="4" w:space="0" w:color="auto"/>
              <w:right w:val="nil"/>
            </w:tcBorders>
            <w:hideMark/>
          </w:tcPr>
          <w:p w14:paraId="48A5DBED" w14:textId="44C4C462" w:rsidR="00240D7A" w:rsidRPr="00240D7A" w:rsidRDefault="007510D8" w:rsidP="007510D8">
            <w:pPr>
              <w:keepNext/>
              <w:spacing w:before="0" w:after="0"/>
              <w:jc w:val="center"/>
              <w:rPr>
                <w:rFonts w:asciiTheme="minorHAnsi" w:eastAsia="Times New Roman" w:hAnsiTheme="minorHAnsi" w:cstheme="minorHAnsi"/>
                <w:color w:val="EE0000"/>
                <w:sz w:val="22"/>
                <w:szCs w:val="22"/>
              </w:rPr>
            </w:pPr>
            <w:r>
              <w:rPr>
                <w:sz w:val="22"/>
                <w:szCs w:val="22"/>
              </w:rPr>
              <w:t xml:space="preserve">  </w:t>
            </w:r>
            <w:r w:rsidR="00240D7A">
              <w:rPr>
                <w:sz w:val="22"/>
                <w:szCs w:val="22"/>
              </w:rPr>
              <w:t>(</w:t>
            </w:r>
            <w:r w:rsidR="00240D7A" w:rsidRPr="00240D7A">
              <w:rPr>
                <w:sz w:val="22"/>
                <w:szCs w:val="22"/>
              </w:rPr>
              <w:t>7.6%</w:t>
            </w:r>
            <w:r w:rsidR="00240D7A">
              <w:rPr>
                <w:sz w:val="22"/>
                <w:szCs w:val="22"/>
              </w:rPr>
              <w:t>)</w:t>
            </w:r>
          </w:p>
        </w:tc>
      </w:tr>
      <w:tr w:rsidR="00240D7A" w:rsidRPr="008B1053" w14:paraId="5CA8D388" w14:textId="77777777">
        <w:trPr>
          <w:trHeight w:val="315"/>
        </w:trPr>
        <w:tc>
          <w:tcPr>
            <w:tcW w:w="5102" w:type="dxa"/>
            <w:tcBorders>
              <w:top w:val="nil"/>
              <w:left w:val="nil"/>
              <w:bottom w:val="nil"/>
              <w:right w:val="nil"/>
            </w:tcBorders>
            <w:shd w:val="clear" w:color="000000" w:fill="FFFFFF"/>
            <w:hideMark/>
          </w:tcPr>
          <w:p w14:paraId="0E5E237F" w14:textId="02CE27B2" w:rsidR="00240D7A" w:rsidRPr="008B1053" w:rsidRDefault="00240D7A" w:rsidP="00240D7A">
            <w:pPr>
              <w:keepNext/>
              <w:spacing w:before="0" w:after="0"/>
              <w:rPr>
                <w:rFonts w:asciiTheme="minorHAnsi" w:eastAsia="Times New Roman" w:hAnsiTheme="minorHAnsi" w:cstheme="minorHAnsi"/>
                <w:b/>
                <w:bCs/>
                <w:color w:val="auto"/>
                <w:sz w:val="22"/>
                <w:szCs w:val="22"/>
              </w:rPr>
            </w:pPr>
            <w:r w:rsidRPr="00DC4B77">
              <w:rPr>
                <w:rFonts w:asciiTheme="minorHAnsi" w:hAnsiTheme="minorHAnsi" w:cstheme="minorHAnsi"/>
                <w:b/>
                <w:sz w:val="22"/>
                <w:szCs w:val="22"/>
              </w:rPr>
              <w:t>Net cash provided by</w:t>
            </w:r>
            <w:r w:rsidRPr="00DC4B77">
              <w:rPr>
                <w:rFonts w:asciiTheme="minorHAnsi" w:hAnsiTheme="minorHAnsi" w:cstheme="minorHAnsi"/>
                <w:b/>
                <w:bCs/>
                <w:sz w:val="22"/>
                <w:szCs w:val="22"/>
              </w:rPr>
              <w:t>/(</w:t>
            </w:r>
            <w:r w:rsidRPr="00DC4B77">
              <w:rPr>
                <w:rFonts w:asciiTheme="minorHAnsi" w:hAnsiTheme="minorHAnsi" w:cstheme="minorHAnsi"/>
                <w:b/>
                <w:sz w:val="22"/>
                <w:szCs w:val="22"/>
              </w:rPr>
              <w:t xml:space="preserve">used in) </w:t>
            </w:r>
            <w:r w:rsidRPr="00DC4B77">
              <w:rPr>
                <w:rFonts w:asciiTheme="minorHAnsi" w:hAnsiTheme="minorHAnsi" w:cstheme="minorHAnsi"/>
                <w:b/>
                <w:bCs/>
                <w:sz w:val="22"/>
                <w:szCs w:val="22"/>
              </w:rPr>
              <w:t>financing</w:t>
            </w:r>
            <w:r w:rsidRPr="00DC4B77">
              <w:rPr>
                <w:rFonts w:asciiTheme="minorHAnsi" w:hAnsiTheme="minorHAnsi" w:cstheme="minorHAnsi"/>
                <w:b/>
                <w:sz w:val="22"/>
                <w:szCs w:val="22"/>
              </w:rPr>
              <w:t xml:space="preserve"> activities </w:t>
            </w:r>
          </w:p>
        </w:tc>
        <w:tc>
          <w:tcPr>
            <w:tcW w:w="1247" w:type="dxa"/>
            <w:tcBorders>
              <w:top w:val="single" w:sz="4" w:space="0" w:color="auto"/>
              <w:left w:val="nil"/>
              <w:bottom w:val="single" w:sz="4" w:space="0" w:color="auto"/>
              <w:right w:val="nil"/>
            </w:tcBorders>
            <w:shd w:val="clear" w:color="000000" w:fill="FFFFFF"/>
            <w:hideMark/>
          </w:tcPr>
          <w:p w14:paraId="4C847D1A" w14:textId="1AE8EF46" w:rsidR="00240D7A" w:rsidRPr="00240D7A" w:rsidRDefault="00576C9D" w:rsidP="00576C9D">
            <w:pPr>
              <w:keepNext/>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240D7A" w:rsidRPr="00240D7A">
              <w:rPr>
                <w:b/>
                <w:bCs/>
                <w:sz w:val="22"/>
                <w:szCs w:val="22"/>
              </w:rPr>
              <w:t>(1,554)</w:t>
            </w:r>
          </w:p>
        </w:tc>
        <w:tc>
          <w:tcPr>
            <w:tcW w:w="1247" w:type="dxa"/>
            <w:tcBorders>
              <w:top w:val="single" w:sz="4" w:space="0" w:color="auto"/>
              <w:left w:val="nil"/>
              <w:bottom w:val="single" w:sz="4" w:space="0" w:color="auto"/>
              <w:right w:val="nil"/>
            </w:tcBorders>
            <w:shd w:val="clear" w:color="000000" w:fill="F2F2F2"/>
            <w:tcMar>
              <w:right w:w="45" w:type="dxa"/>
            </w:tcMar>
            <w:hideMark/>
          </w:tcPr>
          <w:p w14:paraId="11C0309B" w14:textId="17A46C39" w:rsidR="00240D7A" w:rsidRPr="00240D7A" w:rsidRDefault="007510D8" w:rsidP="007510D8">
            <w:pPr>
              <w:keepNext/>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240D7A" w:rsidRPr="00240D7A">
              <w:rPr>
                <w:b/>
                <w:bCs/>
                <w:sz w:val="22"/>
                <w:szCs w:val="22"/>
              </w:rPr>
              <w:t>(1,131)</w:t>
            </w:r>
          </w:p>
        </w:tc>
        <w:tc>
          <w:tcPr>
            <w:tcW w:w="1077" w:type="dxa"/>
            <w:tcBorders>
              <w:top w:val="single" w:sz="4" w:space="0" w:color="auto"/>
              <w:left w:val="nil"/>
              <w:bottom w:val="single" w:sz="4" w:space="0" w:color="auto"/>
              <w:right w:val="nil"/>
            </w:tcBorders>
            <w:tcMar>
              <w:right w:w="45" w:type="dxa"/>
            </w:tcMar>
            <w:hideMark/>
          </w:tcPr>
          <w:p w14:paraId="15155BD7" w14:textId="4BE03D18" w:rsidR="00240D7A" w:rsidRPr="00240D7A" w:rsidRDefault="007510D8" w:rsidP="007510D8">
            <w:pPr>
              <w:keepNext/>
              <w:spacing w:before="0" w:after="0"/>
              <w:jc w:val="center"/>
              <w:rPr>
                <w:rFonts w:asciiTheme="minorHAnsi" w:eastAsia="Times New Roman" w:hAnsiTheme="minorHAnsi" w:cstheme="minorHAnsi"/>
                <w:b/>
                <w:bCs/>
                <w:color w:val="EE0000"/>
                <w:sz w:val="22"/>
                <w:szCs w:val="22"/>
              </w:rPr>
            </w:pPr>
            <w:r>
              <w:rPr>
                <w:b/>
                <w:bCs/>
                <w:sz w:val="22"/>
                <w:szCs w:val="22"/>
              </w:rPr>
              <w:t xml:space="preserve">          </w:t>
            </w:r>
            <w:r w:rsidR="00240D7A" w:rsidRPr="00240D7A">
              <w:rPr>
                <w:b/>
                <w:bCs/>
                <w:sz w:val="22"/>
                <w:szCs w:val="22"/>
              </w:rPr>
              <w:t>423</w:t>
            </w:r>
          </w:p>
        </w:tc>
        <w:tc>
          <w:tcPr>
            <w:tcW w:w="907" w:type="dxa"/>
            <w:tcBorders>
              <w:top w:val="single" w:sz="4" w:space="0" w:color="auto"/>
              <w:left w:val="nil"/>
              <w:bottom w:val="single" w:sz="4" w:space="0" w:color="auto"/>
              <w:right w:val="nil"/>
            </w:tcBorders>
            <w:tcMar>
              <w:left w:w="28" w:type="dxa"/>
              <w:right w:w="45" w:type="dxa"/>
            </w:tcMar>
            <w:hideMark/>
          </w:tcPr>
          <w:p w14:paraId="6F70FD0D" w14:textId="50956D95" w:rsidR="00240D7A" w:rsidRPr="00240D7A" w:rsidRDefault="00240D7A" w:rsidP="007510D8">
            <w:pPr>
              <w:keepNext/>
              <w:spacing w:before="0" w:after="0"/>
              <w:jc w:val="center"/>
              <w:rPr>
                <w:rFonts w:asciiTheme="minorHAnsi" w:eastAsia="Times New Roman" w:hAnsiTheme="minorHAnsi" w:cstheme="minorHAnsi"/>
                <w:b/>
                <w:bCs/>
                <w:color w:val="EE0000"/>
                <w:sz w:val="22"/>
                <w:szCs w:val="22"/>
              </w:rPr>
            </w:pPr>
            <w:r>
              <w:rPr>
                <w:b/>
                <w:bCs/>
                <w:sz w:val="22"/>
                <w:szCs w:val="22"/>
              </w:rPr>
              <w:t>(</w:t>
            </w:r>
            <w:r w:rsidRPr="00240D7A">
              <w:rPr>
                <w:b/>
                <w:bCs/>
                <w:sz w:val="22"/>
                <w:szCs w:val="22"/>
              </w:rPr>
              <w:t>27.2%</w:t>
            </w:r>
            <w:r>
              <w:rPr>
                <w:b/>
                <w:bCs/>
                <w:sz w:val="22"/>
                <w:szCs w:val="22"/>
              </w:rPr>
              <w:t>)</w:t>
            </w:r>
          </w:p>
        </w:tc>
      </w:tr>
    </w:tbl>
    <w:p w14:paraId="3D232BA6" w14:textId="77777777" w:rsidR="00C517BB" w:rsidRPr="00C517BB" w:rsidRDefault="00C517BB" w:rsidP="00C517BB">
      <w:pPr>
        <w:pStyle w:val="Numbers111"/>
        <w:numPr>
          <w:ilvl w:val="0"/>
          <w:numId w:val="0"/>
        </w:numPr>
        <w:ind w:left="851" w:hanging="851"/>
        <w:rPr>
          <w:rFonts w:asciiTheme="minorHAnsi" w:hAnsiTheme="minorHAnsi" w:cstheme="minorHAnsi"/>
          <w:sz w:val="24"/>
          <w:szCs w:val="24"/>
        </w:rPr>
      </w:pPr>
    </w:p>
    <w:p w14:paraId="0B6AD5DE" w14:textId="77777777" w:rsidR="009E1E10" w:rsidRDefault="009E1E10">
      <w:pPr>
        <w:spacing w:before="0" w:line="259" w:lineRule="auto"/>
        <w:rPr>
          <w:b/>
          <w:bCs/>
        </w:rPr>
        <w:sectPr w:rsidR="009E1E10" w:rsidSect="00A54483">
          <w:headerReference w:type="even" r:id="rId51"/>
          <w:headerReference w:type="default" r:id="rId52"/>
          <w:headerReference w:type="first" r:id="rId53"/>
          <w:pgSz w:w="11906" w:h="16838" w:code="9"/>
          <w:pgMar w:top="1134" w:right="1134" w:bottom="1134" w:left="1134" w:header="680" w:footer="454" w:gutter="0"/>
          <w:cols w:space="708"/>
          <w:docGrid w:linePitch="360"/>
        </w:sectPr>
      </w:pPr>
    </w:p>
    <w:p w14:paraId="39263DB5" w14:textId="66AA6EC8" w:rsidR="0060324E" w:rsidRPr="002C12E2" w:rsidRDefault="00225C5B" w:rsidP="00AB75A3">
      <w:pPr>
        <w:pStyle w:val="Heading3"/>
      </w:pPr>
      <w:r>
        <w:lastRenderedPageBreak/>
        <w:t>4.5</w:t>
      </w:r>
      <w:r w:rsidR="00AB75A3">
        <w:t xml:space="preserve"> </w:t>
      </w:r>
      <w:r w:rsidR="0060324E" w:rsidRPr="002C12E2">
        <w:t>Statement of capital works</w:t>
      </w:r>
    </w:p>
    <w:p w14:paraId="561F691F" w14:textId="774064EF" w:rsidR="00C24233" w:rsidRPr="00C24233" w:rsidRDefault="00C24233" w:rsidP="00C79FBB">
      <w:pPr>
        <w:pStyle w:val="Text"/>
        <w:rPr>
          <w:rFonts w:asciiTheme="minorHAnsi" w:hAnsiTheme="minorHAnsi" w:cstheme="minorBidi"/>
        </w:rPr>
      </w:pPr>
      <w:r w:rsidRPr="00C79FBB">
        <w:rPr>
          <w:rFonts w:asciiTheme="minorHAnsi" w:hAnsiTheme="minorHAnsi" w:cstheme="minorBidi"/>
        </w:rPr>
        <w:t>This section presents a listing of the capital works projects that will be undertaken for the 202</w:t>
      </w:r>
      <w:r w:rsidR="00DD2EFA">
        <w:rPr>
          <w:rFonts w:asciiTheme="minorHAnsi" w:hAnsiTheme="minorHAnsi" w:cstheme="minorBidi"/>
        </w:rPr>
        <w:t>6</w:t>
      </w:r>
      <w:r w:rsidR="00126CB5">
        <w:rPr>
          <w:rFonts w:asciiTheme="minorHAnsi" w:hAnsiTheme="minorHAnsi" w:cstheme="minorBidi"/>
        </w:rPr>
        <w:t>/2</w:t>
      </w:r>
      <w:r w:rsidR="00DD2EFA">
        <w:rPr>
          <w:rFonts w:asciiTheme="minorHAnsi" w:hAnsiTheme="minorHAnsi" w:cstheme="minorBidi"/>
        </w:rPr>
        <w:t>7</w:t>
      </w:r>
      <w:r w:rsidRPr="00C79FBB">
        <w:rPr>
          <w:rFonts w:asciiTheme="minorHAnsi" w:hAnsiTheme="minorHAnsi" w:cstheme="minorBidi"/>
        </w:rPr>
        <w:t xml:space="preserve"> year, classified by expenditure type and funding source. Works are also disclosed as current budget or carried forward from prior year.</w:t>
      </w:r>
    </w:p>
    <w:p w14:paraId="4A4B1C19" w14:textId="77777777" w:rsidR="009614D6" w:rsidRDefault="009614D6" w:rsidP="00C24233">
      <w:pPr>
        <w:pStyle w:val="Text"/>
        <w:rPr>
          <w:rFonts w:asciiTheme="minorHAnsi" w:hAnsiTheme="minorHAnsi" w:cstheme="minorHAnsi"/>
        </w:rPr>
      </w:pPr>
    </w:p>
    <w:p w14:paraId="77C213A6" w14:textId="220872D3" w:rsidR="00EC56EB" w:rsidRPr="00FE04FA" w:rsidRDefault="00EC56EB" w:rsidP="00EC56EB">
      <w:pPr>
        <w:rPr>
          <w:b/>
        </w:rPr>
      </w:pPr>
      <w:r w:rsidRPr="00FE04FA">
        <w:rPr>
          <w:b/>
        </w:rPr>
        <w:t>4.</w:t>
      </w:r>
      <w:r>
        <w:rPr>
          <w:b/>
        </w:rPr>
        <w:t>5.1</w:t>
      </w:r>
      <w:r w:rsidRPr="00FE04FA">
        <w:rPr>
          <w:b/>
        </w:rPr>
        <w:t xml:space="preserve"> </w:t>
      </w:r>
      <w:r>
        <w:rPr>
          <w:b/>
          <w:bCs/>
        </w:rPr>
        <w:tab/>
        <w:t>Summary</w:t>
      </w:r>
      <w:r w:rsidRPr="00FE04FA">
        <w:rPr>
          <w:b/>
        </w:rPr>
        <w:t xml:space="preserve"> </w:t>
      </w:r>
    </w:p>
    <w:tbl>
      <w:tblPr>
        <w:tblW w:w="7087" w:type="dxa"/>
        <w:tblLayout w:type="fixed"/>
        <w:tblLook w:val="04A0" w:firstRow="1" w:lastRow="0" w:firstColumn="1" w:lastColumn="0" w:noHBand="0" w:noVBand="1"/>
      </w:tblPr>
      <w:tblGrid>
        <w:gridCol w:w="2835"/>
        <w:gridCol w:w="1134"/>
        <w:gridCol w:w="1134"/>
        <w:gridCol w:w="1134"/>
        <w:gridCol w:w="850"/>
      </w:tblGrid>
      <w:tr w:rsidR="00EC56EB" w:rsidRPr="00E61325" w14:paraId="76AB0061" w14:textId="77777777" w:rsidTr="00ED55D6">
        <w:trPr>
          <w:trHeight w:val="270"/>
        </w:trPr>
        <w:tc>
          <w:tcPr>
            <w:tcW w:w="2835" w:type="dxa"/>
            <w:tcBorders>
              <w:top w:val="single" w:sz="4" w:space="0" w:color="auto"/>
              <w:left w:val="single" w:sz="4" w:space="0" w:color="auto"/>
              <w:bottom w:val="nil"/>
              <w:right w:val="nil"/>
            </w:tcBorders>
            <w:shd w:val="clear" w:color="auto" w:fill="4F81BD"/>
            <w:vAlign w:val="center"/>
            <w:hideMark/>
          </w:tcPr>
          <w:p w14:paraId="6B78B02A"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134" w:type="dxa"/>
            <w:tcBorders>
              <w:top w:val="single" w:sz="4" w:space="0" w:color="auto"/>
              <w:left w:val="nil"/>
              <w:bottom w:val="nil"/>
              <w:right w:val="nil"/>
            </w:tcBorders>
            <w:shd w:val="clear" w:color="auto" w:fill="4F81BD"/>
            <w:vAlign w:val="center"/>
            <w:hideMark/>
          </w:tcPr>
          <w:p w14:paraId="100B3039"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Forecast</w:t>
            </w:r>
          </w:p>
        </w:tc>
        <w:tc>
          <w:tcPr>
            <w:tcW w:w="1134" w:type="dxa"/>
            <w:tcBorders>
              <w:top w:val="single" w:sz="4" w:space="0" w:color="auto"/>
              <w:left w:val="nil"/>
              <w:bottom w:val="nil"/>
              <w:right w:val="nil"/>
            </w:tcBorders>
            <w:shd w:val="clear" w:color="auto" w:fill="4F81BD"/>
            <w:vAlign w:val="center"/>
            <w:hideMark/>
          </w:tcPr>
          <w:p w14:paraId="1845C304"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Budget</w:t>
            </w:r>
          </w:p>
        </w:tc>
        <w:tc>
          <w:tcPr>
            <w:tcW w:w="1984" w:type="dxa"/>
            <w:gridSpan w:val="2"/>
            <w:vMerge w:val="restart"/>
            <w:tcBorders>
              <w:top w:val="single" w:sz="4" w:space="0" w:color="auto"/>
              <w:left w:val="nil"/>
              <w:right w:val="single" w:sz="4" w:space="0" w:color="auto"/>
            </w:tcBorders>
            <w:shd w:val="clear" w:color="auto" w:fill="4F81BD"/>
            <w:vAlign w:val="center"/>
            <w:hideMark/>
          </w:tcPr>
          <w:p w14:paraId="47572ECB" w14:textId="24DC96A4" w:rsidR="00EC56EB" w:rsidRPr="00E61325" w:rsidRDefault="00354563">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Change  </w:t>
            </w:r>
          </w:p>
        </w:tc>
      </w:tr>
      <w:tr w:rsidR="00496237" w:rsidRPr="00E61325" w14:paraId="1ADEE62C" w14:textId="77777777" w:rsidTr="00ED55D6">
        <w:trPr>
          <w:trHeight w:val="225"/>
        </w:trPr>
        <w:tc>
          <w:tcPr>
            <w:tcW w:w="2835" w:type="dxa"/>
            <w:tcBorders>
              <w:top w:val="nil"/>
              <w:left w:val="single" w:sz="4" w:space="0" w:color="auto"/>
              <w:bottom w:val="nil"/>
              <w:right w:val="nil"/>
            </w:tcBorders>
            <w:shd w:val="clear" w:color="auto" w:fill="4F81BD"/>
            <w:vAlign w:val="center"/>
            <w:hideMark/>
          </w:tcPr>
          <w:p w14:paraId="193A72E4"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134" w:type="dxa"/>
            <w:tcBorders>
              <w:top w:val="nil"/>
              <w:left w:val="nil"/>
              <w:bottom w:val="nil"/>
              <w:right w:val="nil"/>
            </w:tcBorders>
            <w:shd w:val="clear" w:color="auto" w:fill="4F81BD"/>
            <w:vAlign w:val="center"/>
            <w:hideMark/>
          </w:tcPr>
          <w:p w14:paraId="72564CCC" w14:textId="5DC1BBD1"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D72BE3">
              <w:rPr>
                <w:rFonts w:asciiTheme="minorHAnsi" w:eastAsia="Times New Roman" w:hAnsiTheme="minorHAnsi" w:cstheme="minorHAnsi"/>
                <w:b/>
                <w:bCs/>
                <w:color w:val="FFFFFF"/>
                <w:sz w:val="22"/>
                <w:szCs w:val="22"/>
              </w:rPr>
              <w:t>5</w:t>
            </w:r>
            <w:r w:rsidRPr="00E61325">
              <w:rPr>
                <w:rFonts w:asciiTheme="minorHAnsi" w:eastAsia="Times New Roman" w:hAnsiTheme="minorHAnsi" w:cstheme="minorHAnsi"/>
                <w:b/>
                <w:bCs/>
                <w:color w:val="FFFFFF"/>
                <w:sz w:val="22"/>
                <w:szCs w:val="22"/>
              </w:rPr>
              <w:t>/2</w:t>
            </w:r>
            <w:r w:rsidR="00D72BE3">
              <w:rPr>
                <w:rFonts w:asciiTheme="minorHAnsi" w:eastAsia="Times New Roman" w:hAnsiTheme="minorHAnsi" w:cstheme="minorHAnsi"/>
                <w:b/>
                <w:bCs/>
                <w:color w:val="FFFFFF"/>
                <w:sz w:val="22"/>
                <w:szCs w:val="22"/>
              </w:rPr>
              <w:t>6</w:t>
            </w:r>
          </w:p>
        </w:tc>
        <w:tc>
          <w:tcPr>
            <w:tcW w:w="1134" w:type="dxa"/>
            <w:tcBorders>
              <w:top w:val="nil"/>
              <w:left w:val="nil"/>
              <w:bottom w:val="nil"/>
              <w:right w:val="nil"/>
            </w:tcBorders>
            <w:shd w:val="clear" w:color="auto" w:fill="4F81BD"/>
            <w:vAlign w:val="center"/>
            <w:hideMark/>
          </w:tcPr>
          <w:p w14:paraId="73CD223F" w14:textId="586EE655"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202</w:t>
            </w:r>
            <w:r w:rsidR="00D72BE3">
              <w:rPr>
                <w:rFonts w:asciiTheme="minorHAnsi" w:eastAsia="Times New Roman" w:hAnsiTheme="minorHAnsi" w:cstheme="minorHAnsi"/>
                <w:b/>
                <w:bCs/>
                <w:color w:val="FFFFFF"/>
                <w:sz w:val="22"/>
                <w:szCs w:val="22"/>
              </w:rPr>
              <w:t>6</w:t>
            </w:r>
            <w:r w:rsidRPr="00E61325">
              <w:rPr>
                <w:rFonts w:asciiTheme="minorHAnsi" w:eastAsia="Times New Roman" w:hAnsiTheme="minorHAnsi" w:cstheme="minorHAnsi"/>
                <w:b/>
                <w:bCs/>
                <w:color w:val="FFFFFF"/>
                <w:sz w:val="22"/>
                <w:szCs w:val="22"/>
              </w:rPr>
              <w:t>/2</w:t>
            </w:r>
            <w:r w:rsidR="00D72BE3">
              <w:rPr>
                <w:rFonts w:asciiTheme="minorHAnsi" w:eastAsia="Times New Roman" w:hAnsiTheme="minorHAnsi" w:cstheme="minorHAnsi"/>
                <w:b/>
                <w:bCs/>
                <w:color w:val="FFFFFF"/>
                <w:sz w:val="22"/>
                <w:szCs w:val="22"/>
              </w:rPr>
              <w:t>7</w:t>
            </w:r>
          </w:p>
        </w:tc>
        <w:tc>
          <w:tcPr>
            <w:tcW w:w="1984" w:type="dxa"/>
            <w:gridSpan w:val="2"/>
            <w:vMerge/>
            <w:tcBorders>
              <w:left w:val="nil"/>
              <w:bottom w:val="nil"/>
              <w:right w:val="single" w:sz="4" w:space="0" w:color="auto"/>
            </w:tcBorders>
            <w:shd w:val="clear" w:color="auto" w:fill="4F81BD"/>
            <w:vAlign w:val="center"/>
            <w:hideMark/>
          </w:tcPr>
          <w:p w14:paraId="008C211C" w14:textId="7B020C76" w:rsidR="00EC56EB" w:rsidRPr="00E61325" w:rsidRDefault="00EC56EB">
            <w:pPr>
              <w:keepNext/>
              <w:spacing w:before="0" w:after="0"/>
              <w:jc w:val="center"/>
              <w:rPr>
                <w:rFonts w:asciiTheme="minorHAnsi" w:eastAsia="Times New Roman" w:hAnsiTheme="minorHAnsi" w:cstheme="minorHAnsi"/>
                <w:b/>
                <w:bCs/>
                <w:color w:val="FFFFFF"/>
                <w:sz w:val="22"/>
                <w:szCs w:val="22"/>
              </w:rPr>
            </w:pPr>
          </w:p>
        </w:tc>
      </w:tr>
      <w:tr w:rsidR="00EC56EB" w:rsidRPr="00E61325" w14:paraId="3FE29CF5" w14:textId="77777777" w:rsidTr="00ED55D6">
        <w:trPr>
          <w:trHeight w:val="250"/>
        </w:trPr>
        <w:tc>
          <w:tcPr>
            <w:tcW w:w="2835" w:type="dxa"/>
            <w:tcBorders>
              <w:top w:val="nil"/>
              <w:left w:val="single" w:sz="4" w:space="0" w:color="auto"/>
              <w:bottom w:val="nil"/>
              <w:right w:val="nil"/>
            </w:tcBorders>
            <w:shd w:val="clear" w:color="auto" w:fill="4F81BD"/>
            <w:vAlign w:val="center"/>
            <w:hideMark/>
          </w:tcPr>
          <w:p w14:paraId="7430E5E6"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 </w:t>
            </w:r>
          </w:p>
        </w:tc>
        <w:tc>
          <w:tcPr>
            <w:tcW w:w="1134" w:type="dxa"/>
            <w:tcBorders>
              <w:top w:val="nil"/>
              <w:left w:val="nil"/>
              <w:bottom w:val="nil"/>
              <w:right w:val="nil"/>
            </w:tcBorders>
            <w:shd w:val="clear" w:color="auto" w:fill="4F81BD"/>
            <w:vAlign w:val="center"/>
            <w:hideMark/>
          </w:tcPr>
          <w:p w14:paraId="12F08B93"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31274E8F"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1134" w:type="dxa"/>
            <w:tcBorders>
              <w:top w:val="nil"/>
              <w:left w:val="nil"/>
              <w:bottom w:val="nil"/>
              <w:right w:val="nil"/>
            </w:tcBorders>
            <w:shd w:val="clear" w:color="auto" w:fill="4F81BD"/>
            <w:vAlign w:val="center"/>
            <w:hideMark/>
          </w:tcPr>
          <w:p w14:paraId="4BFD9AB7"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$’000</w:t>
            </w:r>
          </w:p>
        </w:tc>
        <w:tc>
          <w:tcPr>
            <w:tcW w:w="850" w:type="dxa"/>
            <w:tcBorders>
              <w:top w:val="nil"/>
              <w:left w:val="nil"/>
              <w:bottom w:val="nil"/>
              <w:right w:val="single" w:sz="4" w:space="0" w:color="auto"/>
            </w:tcBorders>
            <w:shd w:val="clear" w:color="auto" w:fill="4F81BD"/>
            <w:vAlign w:val="center"/>
            <w:hideMark/>
          </w:tcPr>
          <w:p w14:paraId="5B25455B" w14:textId="77777777" w:rsidR="00EC56EB" w:rsidRPr="00E61325" w:rsidRDefault="00EC56EB">
            <w:pPr>
              <w:keepNext/>
              <w:spacing w:before="0" w:after="0"/>
              <w:jc w:val="center"/>
              <w:rPr>
                <w:rFonts w:asciiTheme="minorHAnsi" w:eastAsia="Times New Roman" w:hAnsiTheme="minorHAnsi" w:cstheme="minorHAnsi"/>
                <w:b/>
                <w:bCs/>
                <w:color w:val="FFFFFF"/>
                <w:sz w:val="22"/>
                <w:szCs w:val="22"/>
              </w:rPr>
            </w:pPr>
            <w:r w:rsidRPr="00E61325">
              <w:rPr>
                <w:rFonts w:asciiTheme="minorHAnsi" w:eastAsia="Times New Roman" w:hAnsiTheme="minorHAnsi" w:cstheme="minorHAnsi"/>
                <w:b/>
                <w:bCs/>
                <w:color w:val="FFFFFF"/>
                <w:sz w:val="22"/>
                <w:szCs w:val="22"/>
              </w:rPr>
              <w:t>%</w:t>
            </w:r>
          </w:p>
        </w:tc>
      </w:tr>
      <w:tr w:rsidR="00ED3C5B" w:rsidRPr="008B1053" w14:paraId="3D05C7F3" w14:textId="77777777" w:rsidTr="00ED55D6">
        <w:trPr>
          <w:trHeight w:val="340"/>
        </w:trPr>
        <w:tc>
          <w:tcPr>
            <w:tcW w:w="2835" w:type="dxa"/>
            <w:tcBorders>
              <w:top w:val="nil"/>
              <w:left w:val="single" w:sz="4" w:space="0" w:color="auto"/>
              <w:bottom w:val="nil"/>
              <w:right w:val="nil"/>
            </w:tcBorders>
            <w:shd w:val="clear" w:color="000000" w:fill="FFFFFF"/>
            <w:vAlign w:val="bottom"/>
            <w:hideMark/>
          </w:tcPr>
          <w:p w14:paraId="09F6FC99" w14:textId="7289DF21" w:rsidR="00ED3C5B" w:rsidRPr="008B1053" w:rsidRDefault="00ED3C5B" w:rsidP="00ED3C5B">
            <w:pPr>
              <w:keepNext/>
              <w:spacing w:before="0" w:after="0"/>
              <w:rPr>
                <w:rFonts w:asciiTheme="minorHAnsi" w:eastAsia="Times New Roman" w:hAnsiTheme="minorHAnsi" w:cstheme="minorHAnsi"/>
                <w:color w:val="auto"/>
                <w:sz w:val="22"/>
                <w:szCs w:val="22"/>
              </w:rPr>
            </w:pPr>
            <w:r>
              <w:rPr>
                <w:rFonts w:asciiTheme="minorHAnsi" w:hAnsiTheme="minorHAnsi" w:cstheme="minorHAnsi"/>
                <w:sz w:val="22"/>
                <w:szCs w:val="22"/>
              </w:rPr>
              <w:t>Property</w:t>
            </w:r>
            <w:r w:rsidRPr="00DC4B77">
              <w:rPr>
                <w:rFonts w:asciiTheme="minorHAnsi" w:hAnsiTheme="minorHAnsi" w:cstheme="minorHAnsi"/>
                <w:sz w:val="22"/>
                <w:szCs w:val="22"/>
              </w:rPr>
              <w:t xml:space="preserve"> </w:t>
            </w:r>
          </w:p>
        </w:tc>
        <w:tc>
          <w:tcPr>
            <w:tcW w:w="1134" w:type="dxa"/>
            <w:tcBorders>
              <w:top w:val="nil"/>
              <w:left w:val="nil"/>
              <w:bottom w:val="nil"/>
              <w:right w:val="nil"/>
            </w:tcBorders>
            <w:shd w:val="clear" w:color="000000" w:fill="FFFFFF"/>
            <w:hideMark/>
          </w:tcPr>
          <w:p w14:paraId="634534C6" w14:textId="433E3638" w:rsidR="00ED3C5B" w:rsidRPr="00DA0A17" w:rsidRDefault="000E4864" w:rsidP="00ED3C5B">
            <w:pPr>
              <w:keepNext/>
              <w:spacing w:before="0" w:after="0"/>
              <w:jc w:val="right"/>
              <w:rPr>
                <w:rFonts w:asciiTheme="minorHAnsi" w:eastAsia="Times New Roman" w:hAnsiTheme="minorHAnsi" w:cstheme="minorHAnsi"/>
                <w:color w:val="E50000"/>
                <w:sz w:val="22"/>
                <w:szCs w:val="22"/>
              </w:rPr>
            </w:pPr>
            <w:r w:rsidRPr="00075463">
              <w:rPr>
                <w:sz w:val="22"/>
                <w:szCs w:val="22"/>
              </w:rPr>
              <w:t xml:space="preserve"> 11,027 </w:t>
            </w:r>
          </w:p>
        </w:tc>
        <w:tc>
          <w:tcPr>
            <w:tcW w:w="1134" w:type="dxa"/>
            <w:tcBorders>
              <w:top w:val="nil"/>
              <w:left w:val="nil"/>
              <w:bottom w:val="nil"/>
              <w:right w:val="nil"/>
            </w:tcBorders>
            <w:shd w:val="clear" w:color="000000" w:fill="F2F2F2"/>
            <w:hideMark/>
          </w:tcPr>
          <w:p w14:paraId="71067CCC" w14:textId="75A67506" w:rsidR="00ED3C5B" w:rsidRPr="00ED3C5B" w:rsidRDefault="00ED3C5B" w:rsidP="00ED3C5B">
            <w:pPr>
              <w:keepNext/>
              <w:spacing w:before="0" w:after="0"/>
              <w:jc w:val="right"/>
              <w:rPr>
                <w:rFonts w:asciiTheme="minorHAnsi" w:eastAsia="Times New Roman" w:hAnsiTheme="minorHAnsi" w:cstheme="minorHAnsi"/>
                <w:b/>
                <w:bCs/>
                <w:color w:val="auto"/>
                <w:sz w:val="22"/>
                <w:szCs w:val="22"/>
              </w:rPr>
            </w:pPr>
            <w:r w:rsidRPr="000E4864">
              <w:rPr>
                <w:b/>
                <w:sz w:val="22"/>
                <w:szCs w:val="22"/>
              </w:rPr>
              <w:t xml:space="preserve"> </w:t>
            </w:r>
            <w:r w:rsidR="000E4864" w:rsidRPr="000E4864">
              <w:rPr>
                <w:b/>
                <w:bCs/>
                <w:sz w:val="22"/>
                <w:szCs w:val="22"/>
              </w:rPr>
              <w:t>9,101</w:t>
            </w:r>
            <w:r w:rsidRPr="000E4864">
              <w:rPr>
                <w:b/>
                <w:sz w:val="22"/>
                <w:szCs w:val="22"/>
              </w:rPr>
              <w:t xml:space="preserve"> </w:t>
            </w:r>
          </w:p>
        </w:tc>
        <w:tc>
          <w:tcPr>
            <w:tcW w:w="1134" w:type="dxa"/>
            <w:tcBorders>
              <w:top w:val="nil"/>
              <w:left w:val="nil"/>
              <w:bottom w:val="nil"/>
              <w:right w:val="nil"/>
            </w:tcBorders>
            <w:tcMar>
              <w:right w:w="45" w:type="dxa"/>
            </w:tcMar>
            <w:hideMark/>
          </w:tcPr>
          <w:p w14:paraId="20EE9B64" w14:textId="49965A6F" w:rsidR="00ED3C5B" w:rsidRPr="00ED3C5B" w:rsidRDefault="00ED3C5B" w:rsidP="00ED3C5B">
            <w:pPr>
              <w:keepNext/>
              <w:spacing w:before="0" w:after="0"/>
              <w:jc w:val="right"/>
              <w:rPr>
                <w:rFonts w:asciiTheme="minorHAnsi" w:eastAsia="Times New Roman" w:hAnsiTheme="minorHAnsi" w:cstheme="minorHAnsi"/>
                <w:color w:val="auto"/>
                <w:sz w:val="22"/>
                <w:szCs w:val="22"/>
              </w:rPr>
            </w:pPr>
            <w:r>
              <w:rPr>
                <w:sz w:val="22"/>
                <w:szCs w:val="22"/>
              </w:rPr>
              <w:t>(</w:t>
            </w:r>
            <w:r w:rsidR="000E4864" w:rsidRPr="000E4864">
              <w:rPr>
                <w:sz w:val="22"/>
                <w:szCs w:val="22"/>
              </w:rPr>
              <w:t>1,926</w:t>
            </w:r>
            <w:r>
              <w:rPr>
                <w:sz w:val="22"/>
                <w:szCs w:val="22"/>
              </w:rPr>
              <w:t>)</w:t>
            </w:r>
            <w:r w:rsidRPr="00ED3C5B">
              <w:rPr>
                <w:sz w:val="22"/>
                <w:szCs w:val="22"/>
              </w:rPr>
              <w:t xml:space="preserve"> </w:t>
            </w:r>
          </w:p>
        </w:tc>
        <w:tc>
          <w:tcPr>
            <w:tcW w:w="850" w:type="dxa"/>
            <w:tcBorders>
              <w:top w:val="nil"/>
              <w:left w:val="nil"/>
              <w:bottom w:val="nil"/>
              <w:right w:val="single" w:sz="4" w:space="0" w:color="auto"/>
            </w:tcBorders>
            <w:tcMar>
              <w:right w:w="45" w:type="dxa"/>
            </w:tcMar>
            <w:hideMark/>
          </w:tcPr>
          <w:p w14:paraId="7CCC19C6" w14:textId="11F94164" w:rsidR="00ED3C5B" w:rsidRPr="00ED3C5B" w:rsidRDefault="00ED3C5B" w:rsidP="00ED3C5B">
            <w:pPr>
              <w:keepNext/>
              <w:spacing w:before="0" w:after="0"/>
              <w:jc w:val="right"/>
              <w:rPr>
                <w:rFonts w:asciiTheme="minorHAnsi" w:eastAsia="Times New Roman" w:hAnsiTheme="minorHAnsi" w:cstheme="minorHAnsi"/>
                <w:color w:val="auto"/>
                <w:sz w:val="22"/>
                <w:szCs w:val="22"/>
              </w:rPr>
            </w:pPr>
            <w:r>
              <w:rPr>
                <w:sz w:val="22"/>
                <w:szCs w:val="22"/>
              </w:rPr>
              <w:t>(</w:t>
            </w:r>
            <w:r w:rsidR="000E4864" w:rsidRPr="000E4864">
              <w:rPr>
                <w:sz w:val="22"/>
                <w:szCs w:val="22"/>
              </w:rPr>
              <w:t>17.5</w:t>
            </w:r>
            <w:r w:rsidRPr="00ED3C5B">
              <w:rPr>
                <w:sz w:val="22"/>
                <w:szCs w:val="22"/>
              </w:rPr>
              <w:t>%</w:t>
            </w:r>
            <w:r>
              <w:rPr>
                <w:sz w:val="22"/>
                <w:szCs w:val="22"/>
              </w:rPr>
              <w:t>)</w:t>
            </w:r>
          </w:p>
        </w:tc>
      </w:tr>
      <w:tr w:rsidR="00ED3C5B" w:rsidRPr="008B1053" w14:paraId="7C6BC252" w14:textId="77777777" w:rsidTr="00ED55D6">
        <w:trPr>
          <w:trHeight w:val="340"/>
        </w:trPr>
        <w:tc>
          <w:tcPr>
            <w:tcW w:w="2835" w:type="dxa"/>
            <w:tcBorders>
              <w:top w:val="nil"/>
              <w:left w:val="single" w:sz="4" w:space="0" w:color="auto"/>
              <w:bottom w:val="nil"/>
              <w:right w:val="nil"/>
            </w:tcBorders>
            <w:shd w:val="clear" w:color="000000" w:fill="FFFFFF"/>
            <w:vAlign w:val="bottom"/>
          </w:tcPr>
          <w:p w14:paraId="21D49B68" w14:textId="60381E0F" w:rsidR="00ED3C5B" w:rsidRPr="008B1053" w:rsidRDefault="00ED3C5B" w:rsidP="00ED3C5B">
            <w:pPr>
              <w:keepNext/>
              <w:spacing w:before="0" w:after="0"/>
              <w:rPr>
                <w:rFonts w:asciiTheme="minorHAnsi" w:eastAsia="Times New Roman" w:hAnsiTheme="minorHAnsi" w:cstheme="minorHAnsi"/>
                <w:color w:val="auto"/>
                <w:sz w:val="22"/>
                <w:szCs w:val="22"/>
              </w:rPr>
            </w:pPr>
            <w:r>
              <w:rPr>
                <w:rFonts w:asciiTheme="minorHAnsi" w:hAnsiTheme="minorHAnsi" w:cstheme="minorHAnsi"/>
                <w:sz w:val="22"/>
                <w:szCs w:val="22"/>
              </w:rPr>
              <w:t>Plant and Equipment</w:t>
            </w:r>
            <w:r w:rsidRPr="00DC4B77">
              <w:rPr>
                <w:rFonts w:asciiTheme="minorHAnsi" w:hAnsiTheme="minorHAnsi" w:cstheme="minorHAnsi"/>
                <w:sz w:val="22"/>
                <w:szCs w:val="22"/>
              </w:rPr>
              <w:t xml:space="preserve"> </w:t>
            </w:r>
          </w:p>
        </w:tc>
        <w:tc>
          <w:tcPr>
            <w:tcW w:w="1134" w:type="dxa"/>
            <w:tcBorders>
              <w:top w:val="nil"/>
              <w:left w:val="nil"/>
              <w:bottom w:val="nil"/>
              <w:right w:val="nil"/>
            </w:tcBorders>
            <w:shd w:val="clear" w:color="000000" w:fill="FFFFFF"/>
          </w:tcPr>
          <w:p w14:paraId="745AAE5C" w14:textId="22EF51F2" w:rsidR="00ED3C5B" w:rsidRPr="00DA0A17" w:rsidRDefault="00ED3C5B" w:rsidP="00ED3C5B">
            <w:pPr>
              <w:keepNext/>
              <w:spacing w:before="0" w:after="0"/>
              <w:jc w:val="right"/>
              <w:rPr>
                <w:rFonts w:asciiTheme="minorHAnsi" w:eastAsia="Times New Roman" w:hAnsiTheme="minorHAnsi" w:cstheme="minorHAnsi"/>
                <w:color w:val="E50000"/>
                <w:sz w:val="22"/>
                <w:szCs w:val="22"/>
              </w:rPr>
            </w:pPr>
            <w:r w:rsidRPr="00075463">
              <w:rPr>
                <w:sz w:val="22"/>
                <w:szCs w:val="22"/>
              </w:rPr>
              <w:t xml:space="preserve"> 3,</w:t>
            </w:r>
            <w:r w:rsidR="000E4864" w:rsidRPr="00075463">
              <w:rPr>
                <w:sz w:val="22"/>
                <w:szCs w:val="22"/>
              </w:rPr>
              <w:t>358</w:t>
            </w:r>
            <w:r w:rsidRPr="00075463">
              <w:rPr>
                <w:sz w:val="22"/>
                <w:szCs w:val="22"/>
              </w:rPr>
              <w:t xml:space="preserve"> </w:t>
            </w:r>
          </w:p>
        </w:tc>
        <w:tc>
          <w:tcPr>
            <w:tcW w:w="1134" w:type="dxa"/>
            <w:tcBorders>
              <w:top w:val="nil"/>
              <w:left w:val="nil"/>
              <w:bottom w:val="nil"/>
              <w:right w:val="nil"/>
            </w:tcBorders>
            <w:shd w:val="clear" w:color="000000" w:fill="F2F2F2"/>
          </w:tcPr>
          <w:p w14:paraId="55DFE77F" w14:textId="79571CDC" w:rsidR="00ED3C5B" w:rsidRPr="00ED3C5B" w:rsidRDefault="00ED3C5B" w:rsidP="00ED3C5B">
            <w:pPr>
              <w:keepNext/>
              <w:spacing w:before="0" w:after="0"/>
              <w:jc w:val="right"/>
              <w:rPr>
                <w:rFonts w:asciiTheme="minorHAnsi" w:eastAsia="Times New Roman" w:hAnsiTheme="minorHAnsi" w:cstheme="minorHAnsi"/>
                <w:b/>
                <w:bCs/>
                <w:color w:val="auto"/>
                <w:sz w:val="22"/>
                <w:szCs w:val="22"/>
              </w:rPr>
            </w:pPr>
            <w:r w:rsidRPr="000E4864">
              <w:rPr>
                <w:b/>
                <w:sz w:val="22"/>
                <w:szCs w:val="22"/>
              </w:rPr>
              <w:t xml:space="preserve"> 2,800 </w:t>
            </w:r>
          </w:p>
        </w:tc>
        <w:tc>
          <w:tcPr>
            <w:tcW w:w="1134" w:type="dxa"/>
            <w:tcBorders>
              <w:top w:val="nil"/>
              <w:left w:val="nil"/>
              <w:bottom w:val="nil"/>
              <w:right w:val="nil"/>
            </w:tcBorders>
            <w:tcMar>
              <w:right w:w="45" w:type="dxa"/>
            </w:tcMar>
          </w:tcPr>
          <w:p w14:paraId="09C0D885" w14:textId="28182A32" w:rsidR="00ED3C5B" w:rsidRPr="00ED3C5B" w:rsidRDefault="00ED3C5B" w:rsidP="00ED3C5B">
            <w:pPr>
              <w:keepNext/>
              <w:spacing w:before="0" w:after="0"/>
              <w:jc w:val="right"/>
              <w:rPr>
                <w:rFonts w:asciiTheme="minorHAnsi" w:eastAsia="Times New Roman" w:hAnsiTheme="minorHAnsi" w:cstheme="minorHAnsi"/>
                <w:color w:val="auto"/>
                <w:sz w:val="22"/>
                <w:szCs w:val="22"/>
              </w:rPr>
            </w:pPr>
            <w:r>
              <w:rPr>
                <w:sz w:val="22"/>
                <w:szCs w:val="22"/>
              </w:rPr>
              <w:t>(</w:t>
            </w:r>
            <w:r w:rsidR="000E4864" w:rsidRPr="000E4864">
              <w:rPr>
                <w:sz w:val="22"/>
                <w:szCs w:val="22"/>
              </w:rPr>
              <w:t>558</w:t>
            </w:r>
            <w:r>
              <w:rPr>
                <w:sz w:val="22"/>
                <w:szCs w:val="22"/>
              </w:rPr>
              <w:t>)</w:t>
            </w:r>
            <w:r w:rsidRPr="00ED3C5B">
              <w:rPr>
                <w:sz w:val="22"/>
                <w:szCs w:val="22"/>
              </w:rPr>
              <w:t xml:space="preserve"> </w:t>
            </w:r>
          </w:p>
        </w:tc>
        <w:tc>
          <w:tcPr>
            <w:tcW w:w="850" w:type="dxa"/>
            <w:tcBorders>
              <w:top w:val="nil"/>
              <w:left w:val="nil"/>
              <w:bottom w:val="nil"/>
              <w:right w:val="single" w:sz="4" w:space="0" w:color="auto"/>
            </w:tcBorders>
            <w:tcMar>
              <w:right w:w="45" w:type="dxa"/>
            </w:tcMar>
          </w:tcPr>
          <w:p w14:paraId="463F1093" w14:textId="224E5666" w:rsidR="00ED3C5B" w:rsidRPr="00ED3C5B" w:rsidRDefault="00ED3C5B" w:rsidP="00ED3C5B">
            <w:pPr>
              <w:keepNext/>
              <w:spacing w:before="0" w:after="0"/>
              <w:jc w:val="right"/>
              <w:rPr>
                <w:rFonts w:asciiTheme="minorHAnsi" w:eastAsia="Times New Roman" w:hAnsiTheme="minorHAnsi" w:cstheme="minorHAnsi"/>
                <w:color w:val="auto"/>
                <w:sz w:val="22"/>
                <w:szCs w:val="22"/>
              </w:rPr>
            </w:pPr>
            <w:r>
              <w:rPr>
                <w:sz w:val="22"/>
                <w:szCs w:val="22"/>
              </w:rPr>
              <w:t>(</w:t>
            </w:r>
            <w:r w:rsidR="000E4864" w:rsidRPr="000E4864">
              <w:rPr>
                <w:sz w:val="22"/>
                <w:szCs w:val="22"/>
              </w:rPr>
              <w:t>16.6</w:t>
            </w:r>
            <w:r w:rsidRPr="00ED3C5B">
              <w:rPr>
                <w:sz w:val="22"/>
                <w:szCs w:val="22"/>
              </w:rPr>
              <w:t>%</w:t>
            </w:r>
            <w:r>
              <w:rPr>
                <w:sz w:val="22"/>
                <w:szCs w:val="22"/>
              </w:rPr>
              <w:t>)</w:t>
            </w:r>
          </w:p>
        </w:tc>
      </w:tr>
      <w:tr w:rsidR="00ED3C5B" w:rsidRPr="008B1053" w14:paraId="7B4C8940" w14:textId="77777777" w:rsidTr="00ED55D6">
        <w:trPr>
          <w:trHeight w:val="340"/>
        </w:trPr>
        <w:tc>
          <w:tcPr>
            <w:tcW w:w="2835" w:type="dxa"/>
            <w:tcBorders>
              <w:top w:val="nil"/>
              <w:left w:val="single" w:sz="4" w:space="0" w:color="auto"/>
              <w:bottom w:val="nil"/>
              <w:right w:val="nil"/>
            </w:tcBorders>
            <w:shd w:val="clear" w:color="000000" w:fill="FFFFFF"/>
            <w:vAlign w:val="bottom"/>
          </w:tcPr>
          <w:p w14:paraId="4D0ACBB5" w14:textId="2D419406" w:rsidR="00ED3C5B" w:rsidRPr="008B1053" w:rsidRDefault="00ED3C5B" w:rsidP="00ED3C5B">
            <w:pPr>
              <w:keepNext/>
              <w:spacing w:before="0" w:after="0"/>
              <w:rPr>
                <w:rFonts w:asciiTheme="minorHAnsi" w:eastAsia="Times New Roman" w:hAnsiTheme="minorHAnsi" w:cstheme="minorHAnsi"/>
                <w:color w:val="auto"/>
                <w:sz w:val="22"/>
                <w:szCs w:val="22"/>
              </w:rPr>
            </w:pPr>
            <w:r>
              <w:rPr>
                <w:rFonts w:asciiTheme="minorHAnsi" w:hAnsiTheme="minorHAnsi" w:cstheme="minorHAnsi"/>
                <w:sz w:val="22"/>
                <w:szCs w:val="22"/>
              </w:rPr>
              <w:t>Infrastructure</w:t>
            </w:r>
            <w:r w:rsidRPr="00DC4B77">
              <w:rPr>
                <w:rFonts w:asciiTheme="minorHAnsi" w:hAnsiTheme="minorHAnsi" w:cstheme="minorHAnsi"/>
                <w:sz w:val="22"/>
                <w:szCs w:val="22"/>
              </w:rPr>
              <w:t xml:space="preserve"> </w:t>
            </w:r>
          </w:p>
        </w:tc>
        <w:tc>
          <w:tcPr>
            <w:tcW w:w="1134" w:type="dxa"/>
            <w:tcBorders>
              <w:top w:val="nil"/>
              <w:left w:val="nil"/>
              <w:bottom w:val="nil"/>
              <w:right w:val="nil"/>
            </w:tcBorders>
            <w:shd w:val="clear" w:color="000000" w:fill="FFFFFF"/>
          </w:tcPr>
          <w:p w14:paraId="3235CBC7" w14:textId="1BA4903C" w:rsidR="00ED3C5B" w:rsidRPr="00DA0A17" w:rsidRDefault="000E4864" w:rsidP="00ED3C5B">
            <w:pPr>
              <w:keepNext/>
              <w:spacing w:before="0" w:after="0"/>
              <w:jc w:val="right"/>
              <w:rPr>
                <w:rFonts w:asciiTheme="minorHAnsi" w:eastAsia="Times New Roman" w:hAnsiTheme="minorHAnsi" w:cstheme="minorHAnsi"/>
                <w:color w:val="E50000"/>
                <w:sz w:val="22"/>
                <w:szCs w:val="22"/>
              </w:rPr>
            </w:pPr>
            <w:r w:rsidRPr="00075463">
              <w:rPr>
                <w:sz w:val="22"/>
                <w:szCs w:val="22"/>
              </w:rPr>
              <w:t xml:space="preserve"> 36,585 </w:t>
            </w:r>
          </w:p>
        </w:tc>
        <w:tc>
          <w:tcPr>
            <w:tcW w:w="1134" w:type="dxa"/>
            <w:tcBorders>
              <w:top w:val="nil"/>
              <w:left w:val="nil"/>
              <w:bottom w:val="nil"/>
              <w:right w:val="nil"/>
            </w:tcBorders>
            <w:shd w:val="clear" w:color="000000" w:fill="F2F2F2"/>
          </w:tcPr>
          <w:p w14:paraId="54D74FC8" w14:textId="012776FC" w:rsidR="00ED3C5B" w:rsidRPr="00ED3C5B" w:rsidRDefault="000E4864" w:rsidP="00ED3C5B">
            <w:pPr>
              <w:keepNext/>
              <w:spacing w:before="0" w:after="0"/>
              <w:jc w:val="right"/>
              <w:rPr>
                <w:rFonts w:asciiTheme="minorHAnsi" w:eastAsia="Times New Roman" w:hAnsiTheme="minorHAnsi" w:cstheme="minorHAnsi"/>
                <w:b/>
                <w:bCs/>
                <w:color w:val="auto"/>
                <w:sz w:val="22"/>
                <w:szCs w:val="22"/>
              </w:rPr>
            </w:pPr>
            <w:r w:rsidRPr="000E4864">
              <w:rPr>
                <w:b/>
                <w:bCs/>
                <w:sz w:val="22"/>
                <w:szCs w:val="22"/>
              </w:rPr>
              <w:t xml:space="preserve"> 34,766 </w:t>
            </w:r>
          </w:p>
        </w:tc>
        <w:tc>
          <w:tcPr>
            <w:tcW w:w="1134" w:type="dxa"/>
            <w:tcBorders>
              <w:top w:val="nil"/>
              <w:left w:val="nil"/>
              <w:bottom w:val="nil"/>
              <w:right w:val="nil"/>
            </w:tcBorders>
            <w:tcMar>
              <w:left w:w="85" w:type="dxa"/>
              <w:right w:w="51" w:type="dxa"/>
            </w:tcMar>
          </w:tcPr>
          <w:p w14:paraId="631C983A" w14:textId="421779C9" w:rsidR="00ED3C5B" w:rsidRPr="00ED3C5B" w:rsidRDefault="00ED3C5B" w:rsidP="00ED3C5B">
            <w:pPr>
              <w:keepNext/>
              <w:spacing w:before="0" w:after="0"/>
              <w:jc w:val="right"/>
              <w:rPr>
                <w:rFonts w:asciiTheme="minorHAnsi" w:eastAsia="Times New Roman" w:hAnsiTheme="minorHAnsi" w:cstheme="minorHAnsi"/>
                <w:color w:val="auto"/>
                <w:sz w:val="22"/>
                <w:szCs w:val="22"/>
              </w:rPr>
            </w:pPr>
            <w:r>
              <w:rPr>
                <w:sz w:val="22"/>
                <w:szCs w:val="22"/>
              </w:rPr>
              <w:t>(</w:t>
            </w:r>
            <w:r w:rsidR="000E4864" w:rsidRPr="000E4864">
              <w:rPr>
                <w:sz w:val="22"/>
                <w:szCs w:val="22"/>
              </w:rPr>
              <w:t>1,819</w:t>
            </w:r>
            <w:r>
              <w:rPr>
                <w:sz w:val="22"/>
                <w:szCs w:val="22"/>
              </w:rPr>
              <w:t>)</w:t>
            </w:r>
            <w:r w:rsidRPr="00ED3C5B">
              <w:rPr>
                <w:sz w:val="22"/>
                <w:szCs w:val="22"/>
              </w:rPr>
              <w:t xml:space="preserve"> </w:t>
            </w:r>
          </w:p>
        </w:tc>
        <w:tc>
          <w:tcPr>
            <w:tcW w:w="850" w:type="dxa"/>
            <w:tcBorders>
              <w:top w:val="nil"/>
              <w:left w:val="nil"/>
              <w:bottom w:val="nil"/>
              <w:right w:val="single" w:sz="4" w:space="0" w:color="auto"/>
            </w:tcBorders>
            <w:tcMar>
              <w:right w:w="45" w:type="dxa"/>
            </w:tcMar>
          </w:tcPr>
          <w:p w14:paraId="5B08CA7A" w14:textId="32553BF5" w:rsidR="00ED3C5B" w:rsidRPr="00ED3C5B" w:rsidRDefault="00ED3C5B" w:rsidP="00ED3C5B">
            <w:pPr>
              <w:keepNext/>
              <w:spacing w:before="0" w:after="0"/>
              <w:jc w:val="right"/>
              <w:rPr>
                <w:rFonts w:asciiTheme="minorHAnsi" w:eastAsia="Times New Roman" w:hAnsiTheme="minorHAnsi" w:cstheme="minorHAnsi"/>
                <w:color w:val="auto"/>
                <w:sz w:val="22"/>
                <w:szCs w:val="22"/>
              </w:rPr>
            </w:pPr>
            <w:r>
              <w:rPr>
                <w:sz w:val="22"/>
                <w:szCs w:val="22"/>
              </w:rPr>
              <w:t>(</w:t>
            </w:r>
            <w:r w:rsidRPr="00ED3C5B">
              <w:rPr>
                <w:sz w:val="22"/>
                <w:szCs w:val="22"/>
              </w:rPr>
              <w:t>5</w:t>
            </w:r>
            <w:r w:rsidR="000E4864" w:rsidRPr="000E4864">
              <w:rPr>
                <w:sz w:val="22"/>
                <w:szCs w:val="22"/>
              </w:rPr>
              <w:t>.0</w:t>
            </w:r>
            <w:r w:rsidRPr="00ED3C5B">
              <w:rPr>
                <w:sz w:val="22"/>
                <w:szCs w:val="22"/>
              </w:rPr>
              <w:t>%</w:t>
            </w:r>
            <w:r>
              <w:rPr>
                <w:sz w:val="22"/>
                <w:szCs w:val="22"/>
              </w:rPr>
              <w:t>)</w:t>
            </w:r>
          </w:p>
        </w:tc>
      </w:tr>
      <w:tr w:rsidR="00ED3C5B" w:rsidRPr="00ED3C5B" w14:paraId="055331A5" w14:textId="77777777" w:rsidTr="00ED55D6">
        <w:trPr>
          <w:trHeight w:val="340"/>
        </w:trPr>
        <w:tc>
          <w:tcPr>
            <w:tcW w:w="2835" w:type="dxa"/>
            <w:tcBorders>
              <w:top w:val="nil"/>
              <w:left w:val="single" w:sz="4" w:space="0" w:color="auto"/>
              <w:bottom w:val="single" w:sz="4" w:space="0" w:color="auto"/>
              <w:right w:val="nil"/>
            </w:tcBorders>
            <w:shd w:val="clear" w:color="000000" w:fill="FFFFFF"/>
            <w:vAlign w:val="bottom"/>
            <w:hideMark/>
          </w:tcPr>
          <w:p w14:paraId="02A3FBE1" w14:textId="6D67F5D1" w:rsidR="00ED3C5B" w:rsidRPr="008B1053" w:rsidRDefault="00ED3C5B" w:rsidP="00ED3C5B">
            <w:pPr>
              <w:keepNext/>
              <w:spacing w:before="0" w:after="0"/>
              <w:rPr>
                <w:rFonts w:asciiTheme="minorHAnsi" w:eastAsia="Times New Roman" w:hAnsiTheme="minorHAnsi" w:cstheme="minorHAnsi"/>
                <w:b/>
                <w:bCs/>
                <w:color w:val="auto"/>
                <w:sz w:val="22"/>
                <w:szCs w:val="22"/>
              </w:rPr>
            </w:pPr>
            <w:r>
              <w:rPr>
                <w:rFonts w:asciiTheme="minorHAnsi" w:hAnsiTheme="minorHAnsi" w:cstheme="minorHAnsi"/>
                <w:b/>
                <w:sz w:val="22"/>
                <w:szCs w:val="22"/>
              </w:rPr>
              <w:t>Total</w:t>
            </w:r>
            <w:r w:rsidRPr="00DC4B77">
              <w:rPr>
                <w:rFonts w:asciiTheme="minorHAnsi" w:hAnsiTheme="minorHAnsi" w:cstheme="minorHAnsi"/>
                <w:b/>
                <w:sz w:val="22"/>
                <w:szCs w:val="22"/>
              </w:rPr>
              <w:t xml:space="preserve"> </w:t>
            </w:r>
          </w:p>
        </w:tc>
        <w:tc>
          <w:tcPr>
            <w:tcW w:w="1134" w:type="dxa"/>
            <w:tcBorders>
              <w:top w:val="single" w:sz="4" w:space="0" w:color="auto"/>
              <w:left w:val="nil"/>
              <w:bottom w:val="single" w:sz="4" w:space="0" w:color="auto"/>
              <w:right w:val="nil"/>
            </w:tcBorders>
            <w:shd w:val="clear" w:color="000000" w:fill="FFFFFF"/>
            <w:hideMark/>
          </w:tcPr>
          <w:p w14:paraId="68028947" w14:textId="785137B0" w:rsidR="00ED3C5B" w:rsidRPr="00DA0A17" w:rsidRDefault="000E4864" w:rsidP="00ED3C5B">
            <w:pPr>
              <w:keepNext/>
              <w:spacing w:before="0" w:after="0"/>
              <w:jc w:val="right"/>
              <w:rPr>
                <w:rFonts w:asciiTheme="minorHAnsi" w:eastAsia="Times New Roman" w:hAnsiTheme="minorHAnsi" w:cstheme="minorHAnsi"/>
                <w:b/>
                <w:bCs/>
                <w:color w:val="E50000"/>
                <w:sz w:val="22"/>
                <w:szCs w:val="22"/>
              </w:rPr>
            </w:pPr>
            <w:r w:rsidRPr="00075463">
              <w:rPr>
                <w:sz w:val="22"/>
                <w:szCs w:val="22"/>
              </w:rPr>
              <w:t xml:space="preserve"> 50,970 </w:t>
            </w:r>
          </w:p>
        </w:tc>
        <w:tc>
          <w:tcPr>
            <w:tcW w:w="1134" w:type="dxa"/>
            <w:tcBorders>
              <w:top w:val="single" w:sz="4" w:space="0" w:color="auto"/>
              <w:left w:val="nil"/>
              <w:bottom w:val="single" w:sz="4" w:space="0" w:color="auto"/>
              <w:right w:val="nil"/>
            </w:tcBorders>
            <w:shd w:val="clear" w:color="000000" w:fill="F2F2F2"/>
            <w:hideMark/>
          </w:tcPr>
          <w:p w14:paraId="44595EE2" w14:textId="6C3944EC" w:rsidR="00ED3C5B" w:rsidRPr="00ED3C5B" w:rsidRDefault="00ED3C5B" w:rsidP="00ED3C5B">
            <w:pPr>
              <w:keepNext/>
              <w:spacing w:before="0" w:after="0"/>
              <w:jc w:val="right"/>
              <w:rPr>
                <w:rFonts w:asciiTheme="minorHAnsi" w:eastAsia="Times New Roman" w:hAnsiTheme="minorHAnsi" w:cstheme="minorHAnsi"/>
                <w:b/>
                <w:bCs/>
                <w:color w:val="auto"/>
                <w:sz w:val="22"/>
                <w:szCs w:val="22"/>
              </w:rPr>
            </w:pPr>
            <w:r w:rsidRPr="00ED3C5B">
              <w:rPr>
                <w:b/>
                <w:bCs/>
                <w:sz w:val="22"/>
                <w:szCs w:val="22"/>
              </w:rPr>
              <w:t xml:space="preserve"> 46,</w:t>
            </w:r>
            <w:r w:rsidR="000E4864" w:rsidRPr="000E4864">
              <w:rPr>
                <w:b/>
                <w:bCs/>
                <w:sz w:val="22"/>
                <w:szCs w:val="22"/>
              </w:rPr>
              <w:t>667</w:t>
            </w:r>
            <w:r w:rsidRPr="00ED3C5B">
              <w:rPr>
                <w:b/>
                <w:bCs/>
                <w:sz w:val="22"/>
                <w:szCs w:val="22"/>
              </w:rPr>
              <w:t xml:space="preserve"> </w:t>
            </w:r>
          </w:p>
        </w:tc>
        <w:tc>
          <w:tcPr>
            <w:tcW w:w="1134" w:type="dxa"/>
            <w:tcBorders>
              <w:top w:val="single" w:sz="4" w:space="0" w:color="auto"/>
              <w:left w:val="nil"/>
              <w:bottom w:val="single" w:sz="4" w:space="0" w:color="auto"/>
              <w:right w:val="nil"/>
            </w:tcBorders>
            <w:tcMar>
              <w:right w:w="45" w:type="dxa"/>
            </w:tcMar>
            <w:hideMark/>
          </w:tcPr>
          <w:p w14:paraId="3399D8C6" w14:textId="19A7E1A6" w:rsidR="00ED3C5B" w:rsidRPr="00ED3C5B" w:rsidRDefault="00ED3C5B" w:rsidP="00ED3C5B">
            <w:pPr>
              <w:keepNext/>
              <w:spacing w:before="0" w:after="0"/>
              <w:jc w:val="right"/>
              <w:rPr>
                <w:rFonts w:asciiTheme="minorHAnsi" w:eastAsia="Times New Roman" w:hAnsiTheme="minorHAnsi" w:cstheme="minorHAnsi"/>
                <w:b/>
                <w:bCs/>
                <w:color w:val="auto"/>
                <w:sz w:val="22"/>
                <w:szCs w:val="22"/>
              </w:rPr>
            </w:pPr>
            <w:r>
              <w:rPr>
                <w:sz w:val="22"/>
                <w:szCs w:val="22"/>
              </w:rPr>
              <w:t>(</w:t>
            </w:r>
            <w:r w:rsidR="000E4864" w:rsidRPr="000E4864">
              <w:rPr>
                <w:sz w:val="22"/>
                <w:szCs w:val="22"/>
              </w:rPr>
              <w:t>4,303</w:t>
            </w:r>
            <w:r>
              <w:rPr>
                <w:sz w:val="22"/>
                <w:szCs w:val="22"/>
              </w:rPr>
              <w:t>)</w:t>
            </w:r>
            <w:r w:rsidRPr="000E4864">
              <w:rPr>
                <w:sz w:val="22"/>
                <w:szCs w:val="22"/>
              </w:rPr>
              <w:t xml:space="preserve"> </w:t>
            </w:r>
          </w:p>
        </w:tc>
        <w:tc>
          <w:tcPr>
            <w:tcW w:w="850" w:type="dxa"/>
            <w:tcBorders>
              <w:top w:val="single" w:sz="4" w:space="0" w:color="auto"/>
              <w:left w:val="nil"/>
              <w:bottom w:val="single" w:sz="4" w:space="0" w:color="auto"/>
              <w:right w:val="single" w:sz="4" w:space="0" w:color="auto"/>
            </w:tcBorders>
            <w:tcMar>
              <w:right w:w="45" w:type="dxa"/>
            </w:tcMar>
            <w:hideMark/>
          </w:tcPr>
          <w:p w14:paraId="301DE126" w14:textId="0AE9E2A0" w:rsidR="00ED3C5B" w:rsidRPr="00ED3C5B" w:rsidRDefault="00ED3C5B" w:rsidP="00ED3C5B">
            <w:pPr>
              <w:keepNext/>
              <w:spacing w:before="0" w:after="0"/>
              <w:jc w:val="right"/>
              <w:rPr>
                <w:rFonts w:asciiTheme="minorHAnsi" w:eastAsia="Times New Roman" w:hAnsiTheme="minorHAnsi" w:cstheme="minorHAnsi"/>
                <w:b/>
                <w:bCs/>
                <w:color w:val="auto"/>
                <w:sz w:val="22"/>
                <w:szCs w:val="22"/>
              </w:rPr>
            </w:pPr>
            <w:r>
              <w:rPr>
                <w:sz w:val="22"/>
                <w:szCs w:val="22"/>
              </w:rPr>
              <w:t>(</w:t>
            </w:r>
            <w:r w:rsidR="000E4864" w:rsidRPr="000E4864">
              <w:rPr>
                <w:sz w:val="22"/>
                <w:szCs w:val="22"/>
              </w:rPr>
              <w:t>8.4</w:t>
            </w:r>
            <w:r w:rsidRPr="000E4864">
              <w:rPr>
                <w:sz w:val="22"/>
                <w:szCs w:val="22"/>
              </w:rPr>
              <w:t>%</w:t>
            </w:r>
            <w:r>
              <w:rPr>
                <w:sz w:val="22"/>
                <w:szCs w:val="22"/>
              </w:rPr>
              <w:t>)</w:t>
            </w:r>
          </w:p>
        </w:tc>
      </w:tr>
    </w:tbl>
    <w:p w14:paraId="46C6E3AD" w14:textId="77777777" w:rsidR="00F10D1A" w:rsidRDefault="00F10D1A"/>
    <w:tbl>
      <w:tblPr>
        <w:tblW w:w="0" w:type="auto"/>
        <w:tblLayout w:type="fixed"/>
        <w:tblCellMar>
          <w:left w:w="28" w:type="dxa"/>
          <w:right w:w="28" w:type="dxa"/>
        </w:tblCellMar>
        <w:tblLook w:val="04A0" w:firstRow="1" w:lastRow="0" w:firstColumn="1" w:lastColumn="0" w:noHBand="0" w:noVBand="1"/>
      </w:tblPr>
      <w:tblGrid>
        <w:gridCol w:w="2835"/>
        <w:gridCol w:w="1134"/>
        <w:gridCol w:w="1134"/>
        <w:gridCol w:w="1134"/>
        <w:gridCol w:w="1134"/>
        <w:gridCol w:w="1134"/>
        <w:gridCol w:w="1134"/>
        <w:gridCol w:w="1134"/>
        <w:gridCol w:w="1134"/>
        <w:gridCol w:w="1134"/>
      </w:tblGrid>
      <w:tr w:rsidR="00DB63AE" w:rsidRPr="005109B5" w14:paraId="53508410" w14:textId="77777777" w:rsidTr="001F3C57">
        <w:trPr>
          <w:trHeight w:val="170"/>
        </w:trPr>
        <w:tc>
          <w:tcPr>
            <w:tcW w:w="2835" w:type="dxa"/>
            <w:tcBorders>
              <w:top w:val="single" w:sz="4" w:space="0" w:color="auto"/>
              <w:left w:val="single" w:sz="4" w:space="0" w:color="auto"/>
              <w:bottom w:val="nil"/>
              <w:right w:val="single" w:sz="4" w:space="0" w:color="auto"/>
            </w:tcBorders>
            <w:shd w:val="clear" w:color="auto" w:fill="4F81BD"/>
            <w:vAlign w:val="center"/>
          </w:tcPr>
          <w:p w14:paraId="5733A357" w14:textId="77777777" w:rsidR="0018436F" w:rsidRPr="005109B5" w:rsidRDefault="0018436F" w:rsidP="00BE09E7">
            <w:pPr>
              <w:spacing w:before="0" w:after="0"/>
              <w:jc w:val="center"/>
              <w:rPr>
                <w:rFonts w:asciiTheme="minorHAnsi" w:eastAsia="Times New Roman" w:hAnsiTheme="minorHAnsi" w:cstheme="minorHAnsi"/>
                <w:b/>
                <w:bCs/>
                <w:color w:val="FFFFFF"/>
                <w:sz w:val="22"/>
                <w:szCs w:val="22"/>
              </w:rPr>
            </w:pPr>
          </w:p>
        </w:tc>
        <w:tc>
          <w:tcPr>
            <w:tcW w:w="1134" w:type="dxa"/>
            <w:vMerge w:val="restart"/>
            <w:tcBorders>
              <w:top w:val="single" w:sz="4" w:space="0" w:color="auto"/>
              <w:left w:val="single" w:sz="4" w:space="0" w:color="auto"/>
              <w:right w:val="single" w:sz="4" w:space="0" w:color="auto"/>
            </w:tcBorders>
            <w:shd w:val="clear" w:color="auto" w:fill="4F81BD"/>
            <w:vAlign w:val="center"/>
          </w:tcPr>
          <w:p w14:paraId="730E2ADA" w14:textId="604CE1D9" w:rsidR="0018436F" w:rsidRPr="005109B5" w:rsidRDefault="0018436F" w:rsidP="00CD5EC5">
            <w:pPr>
              <w:spacing w:before="0" w:after="0"/>
              <w:jc w:val="center"/>
              <w:rPr>
                <w:rFonts w:asciiTheme="minorHAnsi" w:eastAsia="Times New Roman" w:hAnsiTheme="minorHAnsi" w:cstheme="minorHAnsi"/>
                <w:b/>
                <w:bCs/>
                <w:color w:val="FFFFFF"/>
                <w:sz w:val="22"/>
                <w:szCs w:val="22"/>
              </w:rPr>
            </w:pPr>
            <w:r>
              <w:rPr>
                <w:rFonts w:asciiTheme="minorHAnsi" w:eastAsia="Times New Roman" w:hAnsiTheme="minorHAnsi" w:cstheme="minorHAnsi"/>
                <w:b/>
                <w:bCs/>
                <w:color w:val="FFFFFF"/>
                <w:sz w:val="22"/>
                <w:szCs w:val="22"/>
              </w:rPr>
              <w:t>Project Cost</w:t>
            </w:r>
          </w:p>
        </w:tc>
        <w:tc>
          <w:tcPr>
            <w:tcW w:w="4536" w:type="dxa"/>
            <w:gridSpan w:val="4"/>
            <w:tcBorders>
              <w:top w:val="single" w:sz="4" w:space="0" w:color="auto"/>
              <w:left w:val="single" w:sz="4" w:space="0" w:color="auto"/>
              <w:bottom w:val="nil"/>
              <w:right w:val="single" w:sz="4" w:space="0" w:color="auto"/>
            </w:tcBorders>
            <w:shd w:val="clear" w:color="auto" w:fill="4F81BD"/>
            <w:vAlign w:val="center"/>
          </w:tcPr>
          <w:p w14:paraId="0C9A76F0" w14:textId="0CAF6E2C" w:rsidR="0018436F" w:rsidRPr="005109B5" w:rsidRDefault="00BB14AB" w:rsidP="00BE09E7">
            <w:pPr>
              <w:spacing w:before="0" w:after="0"/>
              <w:jc w:val="center"/>
              <w:rPr>
                <w:rFonts w:asciiTheme="minorHAnsi" w:eastAsia="Times New Roman" w:hAnsiTheme="minorHAnsi" w:cstheme="minorHAnsi"/>
                <w:b/>
                <w:bCs/>
                <w:color w:val="FFFFFF"/>
                <w:sz w:val="22"/>
                <w:szCs w:val="22"/>
              </w:rPr>
            </w:pPr>
            <w:r>
              <w:rPr>
                <w:rFonts w:asciiTheme="minorHAnsi" w:eastAsia="Times New Roman" w:hAnsiTheme="minorHAnsi" w:cstheme="minorHAnsi"/>
                <w:b/>
                <w:bCs/>
                <w:color w:val="FFFFFF"/>
                <w:sz w:val="22"/>
                <w:szCs w:val="22"/>
              </w:rPr>
              <w:t>Asset expenditure types</w:t>
            </w:r>
          </w:p>
        </w:tc>
        <w:tc>
          <w:tcPr>
            <w:tcW w:w="4536" w:type="dxa"/>
            <w:gridSpan w:val="4"/>
            <w:tcBorders>
              <w:top w:val="single" w:sz="4" w:space="0" w:color="auto"/>
              <w:left w:val="single" w:sz="4" w:space="0" w:color="auto"/>
              <w:bottom w:val="nil"/>
              <w:right w:val="single" w:sz="4" w:space="0" w:color="auto"/>
            </w:tcBorders>
            <w:shd w:val="clear" w:color="auto" w:fill="4F81BD"/>
            <w:vAlign w:val="center"/>
          </w:tcPr>
          <w:p w14:paraId="7889A374" w14:textId="2D03F365" w:rsidR="0018436F" w:rsidRPr="005109B5" w:rsidRDefault="00CD5EC5" w:rsidP="00BE09E7">
            <w:pPr>
              <w:spacing w:before="0" w:after="0"/>
              <w:jc w:val="center"/>
              <w:rPr>
                <w:rFonts w:asciiTheme="minorHAnsi" w:eastAsia="Times New Roman" w:hAnsiTheme="minorHAnsi" w:cstheme="minorHAnsi"/>
                <w:b/>
                <w:bCs/>
                <w:color w:val="FFFFFF"/>
                <w:sz w:val="22"/>
                <w:szCs w:val="22"/>
              </w:rPr>
            </w:pPr>
            <w:r w:rsidRPr="00CD5EC5">
              <w:rPr>
                <w:rFonts w:asciiTheme="minorHAnsi" w:eastAsia="Times New Roman" w:hAnsiTheme="minorHAnsi" w:cstheme="minorHAnsi"/>
                <w:b/>
                <w:bCs/>
                <w:color w:val="FFFFFF"/>
                <w:sz w:val="22"/>
                <w:szCs w:val="22"/>
              </w:rPr>
              <w:t>Summary of Funding Sources</w:t>
            </w:r>
          </w:p>
        </w:tc>
      </w:tr>
      <w:tr w:rsidR="00DB63AE" w:rsidRPr="005109B5" w14:paraId="217804FB" w14:textId="77777777" w:rsidTr="001F3C57">
        <w:trPr>
          <w:trHeight w:val="170"/>
        </w:trPr>
        <w:tc>
          <w:tcPr>
            <w:tcW w:w="2835" w:type="dxa"/>
            <w:tcBorders>
              <w:top w:val="nil"/>
              <w:left w:val="single" w:sz="4" w:space="0" w:color="auto"/>
              <w:bottom w:val="nil"/>
              <w:right w:val="single" w:sz="4" w:space="0" w:color="auto"/>
            </w:tcBorders>
            <w:shd w:val="clear" w:color="auto" w:fill="4F81BD"/>
            <w:vAlign w:val="center"/>
            <w:hideMark/>
          </w:tcPr>
          <w:p w14:paraId="35A80DF1"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 </w:t>
            </w:r>
          </w:p>
        </w:tc>
        <w:tc>
          <w:tcPr>
            <w:tcW w:w="1134" w:type="dxa"/>
            <w:vMerge/>
            <w:tcBorders>
              <w:left w:val="single" w:sz="4" w:space="0" w:color="auto"/>
              <w:bottom w:val="nil"/>
              <w:right w:val="single" w:sz="4" w:space="0" w:color="auto"/>
            </w:tcBorders>
            <w:shd w:val="clear" w:color="auto" w:fill="4F81BD"/>
            <w:vAlign w:val="center"/>
            <w:hideMark/>
          </w:tcPr>
          <w:p w14:paraId="0B2B999D" w14:textId="77777777" w:rsidR="00BE09E7" w:rsidRPr="005109B5" w:rsidRDefault="00BE09E7" w:rsidP="00BE09E7">
            <w:pPr>
              <w:spacing w:before="0" w:after="0"/>
              <w:rPr>
                <w:rFonts w:asciiTheme="minorHAnsi" w:eastAsia="Times New Roman" w:hAnsiTheme="minorHAnsi" w:cstheme="minorHAnsi"/>
                <w:b/>
                <w:color w:val="FFFFFF"/>
                <w:sz w:val="22"/>
                <w:szCs w:val="22"/>
              </w:rPr>
            </w:pPr>
          </w:p>
        </w:tc>
        <w:tc>
          <w:tcPr>
            <w:tcW w:w="1134" w:type="dxa"/>
            <w:tcBorders>
              <w:top w:val="nil"/>
              <w:left w:val="single" w:sz="4" w:space="0" w:color="auto"/>
              <w:bottom w:val="nil"/>
              <w:right w:val="nil"/>
            </w:tcBorders>
            <w:shd w:val="clear" w:color="auto" w:fill="4F81BD"/>
            <w:tcMar>
              <w:left w:w="0" w:type="dxa"/>
              <w:right w:w="0" w:type="dxa"/>
            </w:tcMar>
            <w:vAlign w:val="center"/>
            <w:hideMark/>
          </w:tcPr>
          <w:p w14:paraId="22B0E551" w14:textId="77777777" w:rsidR="00BE09E7" w:rsidRPr="004375E5" w:rsidRDefault="00BE09E7"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color w:val="FFFFFF"/>
                <w:sz w:val="22"/>
                <w:szCs w:val="22"/>
              </w:rPr>
              <w:t>New</w:t>
            </w:r>
          </w:p>
        </w:tc>
        <w:tc>
          <w:tcPr>
            <w:tcW w:w="1134" w:type="dxa"/>
            <w:tcBorders>
              <w:top w:val="nil"/>
              <w:left w:val="nil"/>
              <w:bottom w:val="nil"/>
              <w:right w:val="nil"/>
            </w:tcBorders>
            <w:shd w:val="clear" w:color="auto" w:fill="4F81BD"/>
            <w:tcMar>
              <w:left w:w="0" w:type="dxa"/>
              <w:right w:w="0" w:type="dxa"/>
            </w:tcMar>
            <w:vAlign w:val="center"/>
            <w:hideMark/>
          </w:tcPr>
          <w:p w14:paraId="775A20A0" w14:textId="77777777" w:rsidR="00BE09E7" w:rsidRPr="004375E5" w:rsidRDefault="00BE09E7"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color w:val="FFFFFF"/>
                <w:sz w:val="22"/>
                <w:szCs w:val="22"/>
              </w:rPr>
              <w:t>Renewal</w:t>
            </w:r>
          </w:p>
        </w:tc>
        <w:tc>
          <w:tcPr>
            <w:tcW w:w="1134" w:type="dxa"/>
            <w:tcBorders>
              <w:top w:val="nil"/>
              <w:left w:val="nil"/>
              <w:bottom w:val="nil"/>
              <w:right w:val="nil"/>
            </w:tcBorders>
            <w:shd w:val="clear" w:color="auto" w:fill="4F81BD"/>
            <w:tcMar>
              <w:left w:w="0" w:type="dxa"/>
              <w:right w:w="0" w:type="dxa"/>
            </w:tcMar>
            <w:vAlign w:val="center"/>
            <w:hideMark/>
          </w:tcPr>
          <w:p w14:paraId="57A28FE9" w14:textId="77777777" w:rsidR="00BE09E7" w:rsidRPr="004375E5" w:rsidRDefault="00BE09E7"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color w:val="FFFFFF"/>
                <w:sz w:val="22"/>
                <w:szCs w:val="22"/>
              </w:rPr>
              <w:t>Upgrade</w:t>
            </w:r>
          </w:p>
        </w:tc>
        <w:tc>
          <w:tcPr>
            <w:tcW w:w="1134" w:type="dxa"/>
            <w:tcBorders>
              <w:top w:val="nil"/>
              <w:left w:val="nil"/>
              <w:bottom w:val="nil"/>
              <w:right w:val="single" w:sz="4" w:space="0" w:color="auto"/>
            </w:tcBorders>
            <w:shd w:val="clear" w:color="auto" w:fill="4F81BD"/>
            <w:tcMar>
              <w:left w:w="0" w:type="dxa"/>
              <w:right w:w="0" w:type="dxa"/>
            </w:tcMar>
            <w:vAlign w:val="center"/>
            <w:hideMark/>
          </w:tcPr>
          <w:p w14:paraId="1277CC2B" w14:textId="603126FD" w:rsidR="00BE09E7" w:rsidRPr="004375E5" w:rsidRDefault="00CD5EC5"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bCs/>
                <w:color w:val="FFFFFF"/>
                <w:sz w:val="22"/>
                <w:szCs w:val="22"/>
              </w:rPr>
              <w:t>Expansion</w:t>
            </w:r>
          </w:p>
        </w:tc>
        <w:tc>
          <w:tcPr>
            <w:tcW w:w="1134" w:type="dxa"/>
            <w:tcBorders>
              <w:top w:val="nil"/>
              <w:left w:val="single" w:sz="4" w:space="0" w:color="auto"/>
              <w:bottom w:val="nil"/>
              <w:right w:val="nil"/>
            </w:tcBorders>
            <w:shd w:val="clear" w:color="auto" w:fill="4F81BD"/>
            <w:tcMar>
              <w:left w:w="0" w:type="dxa"/>
              <w:right w:w="0" w:type="dxa"/>
            </w:tcMar>
            <w:vAlign w:val="center"/>
            <w:hideMark/>
          </w:tcPr>
          <w:p w14:paraId="18E03E07" w14:textId="77777777" w:rsidR="00BE09E7" w:rsidRPr="004375E5" w:rsidRDefault="00BE09E7"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color w:val="FFFFFF"/>
                <w:sz w:val="22"/>
                <w:szCs w:val="22"/>
              </w:rPr>
              <w:t>Grants</w:t>
            </w:r>
          </w:p>
        </w:tc>
        <w:tc>
          <w:tcPr>
            <w:tcW w:w="1134" w:type="dxa"/>
            <w:tcBorders>
              <w:top w:val="nil"/>
              <w:left w:val="nil"/>
              <w:bottom w:val="nil"/>
              <w:right w:val="nil"/>
            </w:tcBorders>
            <w:shd w:val="clear" w:color="auto" w:fill="4F81BD"/>
            <w:tcMar>
              <w:left w:w="0" w:type="dxa"/>
              <w:right w:w="0" w:type="dxa"/>
            </w:tcMar>
            <w:vAlign w:val="center"/>
            <w:hideMark/>
          </w:tcPr>
          <w:p w14:paraId="6DB8530E" w14:textId="4120AEFC" w:rsidR="00BE09E7" w:rsidRPr="004375E5" w:rsidRDefault="00CD5EC5"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color w:val="FFFFFF"/>
                <w:sz w:val="22"/>
                <w:szCs w:val="22"/>
              </w:rPr>
              <w:t>Contrib</w:t>
            </w:r>
            <w:r w:rsidR="00247629">
              <w:rPr>
                <w:rFonts w:asciiTheme="minorHAnsi" w:eastAsia="Times New Roman" w:hAnsiTheme="minorHAnsi" w:cstheme="minorHAnsi"/>
                <w:b/>
                <w:bCs/>
                <w:color w:val="FFFFFF"/>
                <w:sz w:val="22"/>
                <w:szCs w:val="22"/>
              </w:rPr>
              <w:t>.</w:t>
            </w:r>
          </w:p>
        </w:tc>
        <w:tc>
          <w:tcPr>
            <w:tcW w:w="1134" w:type="dxa"/>
            <w:tcBorders>
              <w:top w:val="nil"/>
              <w:left w:val="nil"/>
              <w:bottom w:val="nil"/>
              <w:right w:val="nil"/>
            </w:tcBorders>
            <w:shd w:val="clear" w:color="auto" w:fill="4F81BD"/>
            <w:tcMar>
              <w:left w:w="0" w:type="dxa"/>
              <w:right w:w="0" w:type="dxa"/>
            </w:tcMar>
            <w:vAlign w:val="center"/>
            <w:hideMark/>
          </w:tcPr>
          <w:p w14:paraId="535728FC" w14:textId="77777777" w:rsidR="00BE09E7" w:rsidRPr="004375E5" w:rsidRDefault="00BE09E7"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color w:val="FFFFFF"/>
                <w:sz w:val="22"/>
                <w:szCs w:val="22"/>
              </w:rPr>
              <w:t>Council cash</w:t>
            </w:r>
          </w:p>
        </w:tc>
        <w:tc>
          <w:tcPr>
            <w:tcW w:w="1134" w:type="dxa"/>
            <w:tcBorders>
              <w:top w:val="nil"/>
              <w:left w:val="nil"/>
              <w:bottom w:val="nil"/>
              <w:right w:val="single" w:sz="4" w:space="0" w:color="auto"/>
            </w:tcBorders>
            <w:shd w:val="clear" w:color="auto" w:fill="4F81BD"/>
            <w:tcMar>
              <w:left w:w="0" w:type="dxa"/>
              <w:right w:w="0" w:type="dxa"/>
            </w:tcMar>
            <w:vAlign w:val="center"/>
            <w:hideMark/>
          </w:tcPr>
          <w:p w14:paraId="51CC30C6" w14:textId="5A829F96" w:rsidR="00BE09E7" w:rsidRPr="004375E5" w:rsidRDefault="00CD5EC5" w:rsidP="00BE09E7">
            <w:pPr>
              <w:spacing w:before="0" w:after="0"/>
              <w:jc w:val="center"/>
              <w:rPr>
                <w:rFonts w:asciiTheme="minorHAnsi" w:eastAsia="Times New Roman" w:hAnsiTheme="minorHAnsi" w:cstheme="minorHAnsi"/>
                <w:b/>
                <w:color w:val="FFFFFF"/>
                <w:sz w:val="22"/>
                <w:szCs w:val="22"/>
              </w:rPr>
            </w:pPr>
            <w:r w:rsidRPr="004375E5">
              <w:rPr>
                <w:rFonts w:asciiTheme="minorHAnsi" w:eastAsia="Times New Roman" w:hAnsiTheme="minorHAnsi" w:cstheme="minorHAnsi"/>
                <w:b/>
                <w:bCs/>
                <w:color w:val="FFFFFF"/>
                <w:sz w:val="22"/>
                <w:szCs w:val="22"/>
              </w:rPr>
              <w:t>Borro</w:t>
            </w:r>
            <w:r w:rsidR="00E02E1F" w:rsidRPr="004375E5">
              <w:rPr>
                <w:rFonts w:asciiTheme="minorHAnsi" w:eastAsia="Times New Roman" w:hAnsiTheme="minorHAnsi" w:cstheme="minorHAnsi"/>
                <w:b/>
                <w:bCs/>
                <w:color w:val="FFFFFF"/>
                <w:sz w:val="22"/>
                <w:szCs w:val="22"/>
              </w:rPr>
              <w:t>w</w:t>
            </w:r>
            <w:r w:rsidRPr="004375E5">
              <w:rPr>
                <w:rFonts w:asciiTheme="minorHAnsi" w:eastAsia="Times New Roman" w:hAnsiTheme="minorHAnsi" w:cstheme="minorHAnsi"/>
                <w:b/>
                <w:bCs/>
                <w:color w:val="FFFFFF"/>
                <w:sz w:val="22"/>
                <w:szCs w:val="22"/>
              </w:rPr>
              <w:t>ings</w:t>
            </w:r>
          </w:p>
        </w:tc>
      </w:tr>
      <w:tr w:rsidR="00DB63AE" w:rsidRPr="005109B5" w14:paraId="425EE33B" w14:textId="77777777" w:rsidTr="001F3C57">
        <w:trPr>
          <w:trHeight w:val="170"/>
        </w:trPr>
        <w:tc>
          <w:tcPr>
            <w:tcW w:w="2835" w:type="dxa"/>
            <w:tcBorders>
              <w:top w:val="nil"/>
              <w:left w:val="single" w:sz="4" w:space="0" w:color="auto"/>
              <w:bottom w:val="nil"/>
              <w:right w:val="single" w:sz="4" w:space="0" w:color="auto"/>
            </w:tcBorders>
            <w:shd w:val="clear" w:color="auto" w:fill="4F81BD"/>
            <w:vAlign w:val="center"/>
            <w:hideMark/>
          </w:tcPr>
          <w:p w14:paraId="1463DDFD" w14:textId="77777777" w:rsidR="00BE09E7" w:rsidRPr="005109B5" w:rsidRDefault="00BE09E7" w:rsidP="00BE09E7">
            <w:pPr>
              <w:spacing w:before="0" w:after="0"/>
              <w:jc w:val="center"/>
              <w:rPr>
                <w:rFonts w:asciiTheme="minorHAnsi" w:eastAsia="Times New Roman" w:hAnsiTheme="minorHAnsi" w:cstheme="minorHAnsi"/>
                <w:color w:val="FFFFFF"/>
                <w:sz w:val="22"/>
                <w:szCs w:val="22"/>
              </w:rPr>
            </w:pPr>
            <w:r w:rsidRPr="005109B5">
              <w:rPr>
                <w:rFonts w:asciiTheme="minorHAnsi" w:eastAsia="Times New Roman" w:hAnsiTheme="minorHAnsi" w:cstheme="minorHAnsi"/>
                <w:color w:val="FFFFFF"/>
                <w:sz w:val="22"/>
                <w:szCs w:val="22"/>
              </w:rPr>
              <w:t> </w:t>
            </w:r>
          </w:p>
        </w:tc>
        <w:tc>
          <w:tcPr>
            <w:tcW w:w="1134" w:type="dxa"/>
            <w:tcBorders>
              <w:top w:val="nil"/>
              <w:left w:val="single" w:sz="4" w:space="0" w:color="auto"/>
              <w:bottom w:val="nil"/>
              <w:right w:val="single" w:sz="4" w:space="0" w:color="auto"/>
            </w:tcBorders>
            <w:shd w:val="clear" w:color="auto" w:fill="4F81BD"/>
            <w:vAlign w:val="center"/>
            <w:hideMark/>
          </w:tcPr>
          <w:p w14:paraId="5647ED5A"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single" w:sz="4" w:space="0" w:color="auto"/>
              <w:bottom w:val="nil"/>
              <w:right w:val="nil"/>
            </w:tcBorders>
            <w:shd w:val="clear" w:color="auto" w:fill="4F81BD"/>
            <w:vAlign w:val="center"/>
            <w:hideMark/>
          </w:tcPr>
          <w:p w14:paraId="2069899D"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0BD0FF71"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6BE43663"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nil"/>
              <w:bottom w:val="nil"/>
              <w:right w:val="single" w:sz="4" w:space="0" w:color="auto"/>
            </w:tcBorders>
            <w:shd w:val="clear" w:color="auto" w:fill="4F81BD"/>
            <w:vAlign w:val="center"/>
            <w:hideMark/>
          </w:tcPr>
          <w:p w14:paraId="2D0777D7"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single" w:sz="4" w:space="0" w:color="auto"/>
              <w:bottom w:val="nil"/>
              <w:right w:val="nil"/>
            </w:tcBorders>
            <w:shd w:val="clear" w:color="auto" w:fill="4F81BD"/>
            <w:vAlign w:val="center"/>
            <w:hideMark/>
          </w:tcPr>
          <w:p w14:paraId="128D40F6"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5001C647"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nil"/>
              <w:bottom w:val="nil"/>
              <w:right w:val="nil"/>
            </w:tcBorders>
            <w:shd w:val="clear" w:color="auto" w:fill="4F81BD"/>
            <w:vAlign w:val="center"/>
            <w:hideMark/>
          </w:tcPr>
          <w:p w14:paraId="6F20725F"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c>
          <w:tcPr>
            <w:tcW w:w="1134" w:type="dxa"/>
            <w:tcBorders>
              <w:top w:val="nil"/>
              <w:left w:val="nil"/>
              <w:bottom w:val="nil"/>
              <w:right w:val="single" w:sz="4" w:space="0" w:color="auto"/>
            </w:tcBorders>
            <w:shd w:val="clear" w:color="auto" w:fill="4F81BD"/>
            <w:vAlign w:val="center"/>
            <w:hideMark/>
          </w:tcPr>
          <w:p w14:paraId="4AD0ABE2" w14:textId="77777777" w:rsidR="00BE09E7" w:rsidRPr="005109B5" w:rsidRDefault="00BE09E7" w:rsidP="00BE09E7">
            <w:pPr>
              <w:spacing w:before="0" w:after="0"/>
              <w:jc w:val="center"/>
              <w:rPr>
                <w:rFonts w:asciiTheme="minorHAnsi" w:eastAsia="Times New Roman" w:hAnsiTheme="minorHAnsi" w:cstheme="minorHAnsi"/>
                <w:b/>
                <w:color w:val="FFFFFF"/>
                <w:sz w:val="22"/>
                <w:szCs w:val="22"/>
              </w:rPr>
            </w:pPr>
            <w:r w:rsidRPr="005109B5">
              <w:rPr>
                <w:rFonts w:asciiTheme="minorHAnsi" w:eastAsia="Times New Roman" w:hAnsiTheme="minorHAnsi" w:cstheme="minorHAnsi"/>
                <w:b/>
                <w:color w:val="FFFFFF"/>
                <w:sz w:val="22"/>
                <w:szCs w:val="22"/>
              </w:rPr>
              <w:t>$'000</w:t>
            </w:r>
          </w:p>
        </w:tc>
      </w:tr>
      <w:tr w:rsidR="00DB63AE" w:rsidRPr="005109B5" w14:paraId="1DF3609F" w14:textId="77777777">
        <w:trPr>
          <w:trHeight w:val="340"/>
        </w:trPr>
        <w:tc>
          <w:tcPr>
            <w:tcW w:w="2835" w:type="dxa"/>
            <w:tcBorders>
              <w:top w:val="nil"/>
              <w:left w:val="single" w:sz="4" w:space="0" w:color="auto"/>
              <w:bottom w:val="nil"/>
              <w:right w:val="single" w:sz="4" w:space="0" w:color="auto"/>
            </w:tcBorders>
            <w:vAlign w:val="bottom"/>
            <w:hideMark/>
          </w:tcPr>
          <w:p w14:paraId="1718297E" w14:textId="77777777" w:rsidR="00BE09E7" w:rsidRPr="005109B5" w:rsidRDefault="00BE09E7" w:rsidP="003D7039">
            <w:pPr>
              <w:spacing w:before="0" w:after="0"/>
              <w:ind w:left="179" w:hanging="179"/>
              <w:rPr>
                <w:rFonts w:asciiTheme="minorHAnsi" w:eastAsia="Times New Roman" w:hAnsiTheme="minorHAnsi" w:cstheme="minorHAnsi"/>
                <w:color w:val="auto"/>
                <w:sz w:val="22"/>
                <w:szCs w:val="22"/>
              </w:rPr>
            </w:pPr>
            <w:r w:rsidRPr="005109B5">
              <w:rPr>
                <w:rFonts w:asciiTheme="minorHAnsi" w:eastAsia="Times New Roman" w:hAnsiTheme="minorHAnsi" w:cstheme="minorHAnsi"/>
                <w:color w:val="auto"/>
                <w:sz w:val="22"/>
                <w:szCs w:val="22"/>
              </w:rPr>
              <w:t>Property</w:t>
            </w:r>
          </w:p>
        </w:tc>
        <w:tc>
          <w:tcPr>
            <w:tcW w:w="1134" w:type="dxa"/>
            <w:tcBorders>
              <w:top w:val="nil"/>
              <w:left w:val="single" w:sz="4" w:space="0" w:color="auto"/>
              <w:bottom w:val="nil"/>
              <w:right w:val="single" w:sz="4" w:space="0" w:color="auto"/>
            </w:tcBorders>
            <w:hideMark/>
          </w:tcPr>
          <w:p w14:paraId="14FC97EC" w14:textId="16450AAF" w:rsidR="00BE09E7" w:rsidRPr="005109B5" w:rsidRDefault="003B4F36" w:rsidP="00EF2253">
            <w:pPr>
              <w:spacing w:before="0" w:after="0"/>
              <w:jc w:val="right"/>
              <w:rPr>
                <w:rFonts w:asciiTheme="minorHAnsi" w:eastAsia="Times New Roman" w:hAnsiTheme="minorHAnsi" w:cstheme="minorHAnsi"/>
                <w:b/>
                <w:color w:val="auto"/>
                <w:sz w:val="22"/>
                <w:szCs w:val="22"/>
              </w:rPr>
            </w:pPr>
            <w:r w:rsidRPr="003B4F36">
              <w:rPr>
                <w:b/>
                <w:bCs/>
                <w:sz w:val="22"/>
                <w:szCs w:val="22"/>
              </w:rPr>
              <w:t xml:space="preserve"> </w:t>
            </w:r>
            <w:r w:rsidR="00050183" w:rsidRPr="00050183">
              <w:rPr>
                <w:b/>
                <w:bCs/>
                <w:sz w:val="22"/>
                <w:szCs w:val="22"/>
              </w:rPr>
              <w:t>9,101</w:t>
            </w:r>
            <w:r w:rsidRPr="003B4F36">
              <w:rPr>
                <w:b/>
                <w:bCs/>
                <w:sz w:val="22"/>
                <w:szCs w:val="22"/>
              </w:rPr>
              <w:t xml:space="preserve"> </w:t>
            </w:r>
          </w:p>
        </w:tc>
        <w:tc>
          <w:tcPr>
            <w:tcW w:w="1134" w:type="dxa"/>
            <w:tcBorders>
              <w:top w:val="nil"/>
              <w:left w:val="single" w:sz="4" w:space="0" w:color="auto"/>
              <w:bottom w:val="nil"/>
              <w:right w:val="nil"/>
            </w:tcBorders>
            <w:hideMark/>
          </w:tcPr>
          <w:p w14:paraId="395D07B6" w14:textId="2D812EA9"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c>
          <w:tcPr>
            <w:tcW w:w="1134" w:type="dxa"/>
            <w:tcBorders>
              <w:top w:val="nil"/>
              <w:left w:val="nil"/>
              <w:bottom w:val="nil"/>
              <w:right w:val="nil"/>
            </w:tcBorders>
            <w:hideMark/>
          </w:tcPr>
          <w:p w14:paraId="40FD95D4" w14:textId="0925BE9A"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w:t>
            </w:r>
            <w:r w:rsidR="00BE09E7" w:rsidRPr="00050183">
              <w:rPr>
                <w:sz w:val="22"/>
                <w:szCs w:val="22"/>
              </w:rPr>
              <w:t>5,</w:t>
            </w:r>
            <w:r w:rsidR="00050183" w:rsidRPr="00050183">
              <w:rPr>
                <w:sz w:val="22"/>
                <w:szCs w:val="22"/>
              </w:rPr>
              <w:t>555</w:t>
            </w:r>
            <w:r w:rsidRPr="003B4F36">
              <w:rPr>
                <w:sz w:val="22"/>
                <w:szCs w:val="22"/>
              </w:rPr>
              <w:t xml:space="preserve"> </w:t>
            </w:r>
          </w:p>
        </w:tc>
        <w:tc>
          <w:tcPr>
            <w:tcW w:w="1134" w:type="dxa"/>
            <w:tcBorders>
              <w:top w:val="nil"/>
              <w:left w:val="nil"/>
              <w:bottom w:val="nil"/>
              <w:right w:val="nil"/>
            </w:tcBorders>
            <w:hideMark/>
          </w:tcPr>
          <w:p w14:paraId="5B69AF25" w14:textId="124F93C6"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w:t>
            </w:r>
            <w:r w:rsidR="00BE09E7" w:rsidRPr="003B4F36">
              <w:rPr>
                <w:sz w:val="22"/>
                <w:szCs w:val="22"/>
              </w:rPr>
              <w:t>1,</w:t>
            </w:r>
            <w:r w:rsidRPr="003B4F36">
              <w:rPr>
                <w:sz w:val="22"/>
                <w:szCs w:val="22"/>
              </w:rPr>
              <w:t xml:space="preserve">241 </w:t>
            </w:r>
          </w:p>
        </w:tc>
        <w:tc>
          <w:tcPr>
            <w:tcW w:w="1134" w:type="dxa"/>
            <w:tcBorders>
              <w:top w:val="nil"/>
              <w:left w:val="nil"/>
              <w:bottom w:val="nil"/>
              <w:right w:val="single" w:sz="4" w:space="0" w:color="auto"/>
            </w:tcBorders>
            <w:hideMark/>
          </w:tcPr>
          <w:p w14:paraId="00710313" w14:textId="1353F629"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2,305 </w:t>
            </w:r>
          </w:p>
        </w:tc>
        <w:tc>
          <w:tcPr>
            <w:tcW w:w="1134" w:type="dxa"/>
            <w:tcBorders>
              <w:top w:val="nil"/>
              <w:left w:val="single" w:sz="4" w:space="0" w:color="auto"/>
              <w:bottom w:val="nil"/>
              <w:right w:val="nil"/>
            </w:tcBorders>
            <w:hideMark/>
          </w:tcPr>
          <w:p w14:paraId="0A8FA135" w14:textId="70822CB3"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w:t>
            </w:r>
            <w:r w:rsidR="00BE09E7" w:rsidRPr="003B4F36">
              <w:rPr>
                <w:sz w:val="22"/>
                <w:szCs w:val="22"/>
              </w:rPr>
              <w:t>3,</w:t>
            </w:r>
            <w:r w:rsidRPr="003B4F36">
              <w:rPr>
                <w:sz w:val="22"/>
                <w:szCs w:val="22"/>
              </w:rPr>
              <w:t xml:space="preserve">495 </w:t>
            </w:r>
          </w:p>
        </w:tc>
        <w:tc>
          <w:tcPr>
            <w:tcW w:w="1134" w:type="dxa"/>
            <w:tcBorders>
              <w:top w:val="nil"/>
              <w:left w:val="nil"/>
              <w:bottom w:val="nil"/>
              <w:right w:val="nil"/>
            </w:tcBorders>
            <w:hideMark/>
          </w:tcPr>
          <w:p w14:paraId="432835A9" w14:textId="233742B9"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150 </w:t>
            </w:r>
          </w:p>
        </w:tc>
        <w:tc>
          <w:tcPr>
            <w:tcW w:w="1134" w:type="dxa"/>
            <w:tcBorders>
              <w:top w:val="nil"/>
              <w:left w:val="nil"/>
              <w:bottom w:val="nil"/>
              <w:right w:val="nil"/>
            </w:tcBorders>
            <w:hideMark/>
          </w:tcPr>
          <w:p w14:paraId="789F7DB4" w14:textId="2A066D38"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w:t>
            </w:r>
            <w:r w:rsidR="00050183" w:rsidRPr="00050183">
              <w:rPr>
                <w:sz w:val="22"/>
                <w:szCs w:val="22"/>
              </w:rPr>
              <w:t>3,170</w:t>
            </w:r>
            <w:r w:rsidRPr="003B4F36">
              <w:rPr>
                <w:sz w:val="22"/>
                <w:szCs w:val="22"/>
              </w:rPr>
              <w:t xml:space="preserve"> </w:t>
            </w:r>
          </w:p>
        </w:tc>
        <w:tc>
          <w:tcPr>
            <w:tcW w:w="1134" w:type="dxa"/>
            <w:tcBorders>
              <w:top w:val="nil"/>
              <w:left w:val="nil"/>
              <w:bottom w:val="nil"/>
              <w:right w:val="single" w:sz="4" w:space="0" w:color="auto"/>
            </w:tcBorders>
            <w:hideMark/>
          </w:tcPr>
          <w:p w14:paraId="19A65ABA" w14:textId="298117E1"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2,286 </w:t>
            </w:r>
          </w:p>
        </w:tc>
      </w:tr>
      <w:tr w:rsidR="00DB63AE" w:rsidRPr="005109B5" w14:paraId="764BE24D" w14:textId="77777777">
        <w:trPr>
          <w:trHeight w:val="340"/>
        </w:trPr>
        <w:tc>
          <w:tcPr>
            <w:tcW w:w="2835" w:type="dxa"/>
            <w:tcBorders>
              <w:top w:val="nil"/>
              <w:left w:val="single" w:sz="4" w:space="0" w:color="auto"/>
              <w:bottom w:val="nil"/>
              <w:right w:val="single" w:sz="4" w:space="0" w:color="auto"/>
            </w:tcBorders>
            <w:vAlign w:val="bottom"/>
            <w:hideMark/>
          </w:tcPr>
          <w:p w14:paraId="1CCE7F71" w14:textId="77777777" w:rsidR="00BE09E7" w:rsidRPr="005109B5" w:rsidRDefault="00BE09E7" w:rsidP="003D7039">
            <w:pPr>
              <w:spacing w:before="0" w:after="0"/>
              <w:ind w:left="179" w:hanging="179"/>
              <w:rPr>
                <w:rFonts w:asciiTheme="minorHAnsi" w:eastAsia="Times New Roman" w:hAnsiTheme="minorHAnsi" w:cstheme="minorHAnsi"/>
                <w:color w:val="auto"/>
                <w:sz w:val="22"/>
                <w:szCs w:val="22"/>
              </w:rPr>
            </w:pPr>
            <w:r w:rsidRPr="005109B5">
              <w:rPr>
                <w:rFonts w:asciiTheme="minorHAnsi" w:eastAsia="Times New Roman" w:hAnsiTheme="minorHAnsi" w:cstheme="minorHAnsi"/>
                <w:color w:val="auto"/>
                <w:sz w:val="22"/>
                <w:szCs w:val="22"/>
              </w:rPr>
              <w:t xml:space="preserve">Plant and equipment </w:t>
            </w:r>
          </w:p>
        </w:tc>
        <w:tc>
          <w:tcPr>
            <w:tcW w:w="1134" w:type="dxa"/>
            <w:tcBorders>
              <w:top w:val="nil"/>
              <w:left w:val="single" w:sz="4" w:space="0" w:color="auto"/>
              <w:bottom w:val="nil"/>
              <w:right w:val="single" w:sz="4" w:space="0" w:color="auto"/>
            </w:tcBorders>
            <w:hideMark/>
          </w:tcPr>
          <w:p w14:paraId="38FBD70F" w14:textId="6CB6D750" w:rsidR="00BE09E7" w:rsidRPr="005109B5" w:rsidRDefault="003B4F36" w:rsidP="00EF2253">
            <w:pPr>
              <w:spacing w:before="0" w:after="0"/>
              <w:jc w:val="right"/>
              <w:rPr>
                <w:rFonts w:asciiTheme="minorHAnsi" w:eastAsia="Times New Roman" w:hAnsiTheme="minorHAnsi" w:cstheme="minorHAnsi"/>
                <w:b/>
                <w:color w:val="auto"/>
                <w:sz w:val="22"/>
                <w:szCs w:val="22"/>
              </w:rPr>
            </w:pPr>
            <w:r w:rsidRPr="003B4F36">
              <w:rPr>
                <w:b/>
                <w:bCs/>
                <w:sz w:val="22"/>
                <w:szCs w:val="22"/>
              </w:rPr>
              <w:t xml:space="preserve"> 2,800 </w:t>
            </w:r>
          </w:p>
        </w:tc>
        <w:tc>
          <w:tcPr>
            <w:tcW w:w="1134" w:type="dxa"/>
            <w:tcBorders>
              <w:top w:val="nil"/>
              <w:left w:val="single" w:sz="4" w:space="0" w:color="auto"/>
              <w:bottom w:val="nil"/>
              <w:right w:val="nil"/>
            </w:tcBorders>
            <w:hideMark/>
          </w:tcPr>
          <w:p w14:paraId="30763F74" w14:textId="686D6CC2"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c>
          <w:tcPr>
            <w:tcW w:w="1134" w:type="dxa"/>
            <w:tcBorders>
              <w:top w:val="nil"/>
              <w:left w:val="nil"/>
              <w:bottom w:val="nil"/>
              <w:right w:val="nil"/>
            </w:tcBorders>
            <w:hideMark/>
          </w:tcPr>
          <w:p w14:paraId="436D1949" w14:textId="0FDE7C1F"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w:t>
            </w:r>
            <w:r w:rsidR="00BE09E7" w:rsidRPr="003B4F36">
              <w:rPr>
                <w:sz w:val="22"/>
                <w:szCs w:val="22"/>
              </w:rPr>
              <w:t>2,</w:t>
            </w:r>
            <w:r w:rsidRPr="003B4F36">
              <w:rPr>
                <w:sz w:val="22"/>
                <w:szCs w:val="22"/>
              </w:rPr>
              <w:t xml:space="preserve">240 </w:t>
            </w:r>
          </w:p>
        </w:tc>
        <w:tc>
          <w:tcPr>
            <w:tcW w:w="1134" w:type="dxa"/>
            <w:tcBorders>
              <w:top w:val="nil"/>
              <w:left w:val="nil"/>
              <w:bottom w:val="nil"/>
              <w:right w:val="nil"/>
            </w:tcBorders>
            <w:hideMark/>
          </w:tcPr>
          <w:p w14:paraId="4B6FDEAF" w14:textId="422E30E3"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560 </w:t>
            </w:r>
          </w:p>
        </w:tc>
        <w:tc>
          <w:tcPr>
            <w:tcW w:w="1134" w:type="dxa"/>
            <w:tcBorders>
              <w:top w:val="nil"/>
              <w:left w:val="nil"/>
              <w:bottom w:val="nil"/>
              <w:right w:val="single" w:sz="4" w:space="0" w:color="auto"/>
            </w:tcBorders>
            <w:hideMark/>
          </w:tcPr>
          <w:p w14:paraId="1DBEBF43" w14:textId="51116922"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c>
          <w:tcPr>
            <w:tcW w:w="1134" w:type="dxa"/>
            <w:tcBorders>
              <w:top w:val="nil"/>
              <w:left w:val="single" w:sz="4" w:space="0" w:color="auto"/>
              <w:bottom w:val="nil"/>
              <w:right w:val="nil"/>
            </w:tcBorders>
            <w:hideMark/>
          </w:tcPr>
          <w:p w14:paraId="39BC1F18" w14:textId="765BC5E7"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c>
          <w:tcPr>
            <w:tcW w:w="1134" w:type="dxa"/>
            <w:tcBorders>
              <w:top w:val="nil"/>
              <w:left w:val="nil"/>
              <w:bottom w:val="nil"/>
              <w:right w:val="nil"/>
            </w:tcBorders>
            <w:hideMark/>
          </w:tcPr>
          <w:p w14:paraId="0101A694" w14:textId="358D12CE"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c>
          <w:tcPr>
            <w:tcW w:w="1134" w:type="dxa"/>
            <w:tcBorders>
              <w:top w:val="nil"/>
              <w:left w:val="nil"/>
              <w:bottom w:val="nil"/>
              <w:right w:val="nil"/>
            </w:tcBorders>
            <w:hideMark/>
          </w:tcPr>
          <w:p w14:paraId="37601A7D" w14:textId="14607B50"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2,800 </w:t>
            </w:r>
          </w:p>
        </w:tc>
        <w:tc>
          <w:tcPr>
            <w:tcW w:w="1134" w:type="dxa"/>
            <w:tcBorders>
              <w:top w:val="nil"/>
              <w:left w:val="nil"/>
              <w:bottom w:val="nil"/>
              <w:right w:val="single" w:sz="4" w:space="0" w:color="auto"/>
            </w:tcBorders>
            <w:hideMark/>
          </w:tcPr>
          <w:p w14:paraId="7CE4F304" w14:textId="1C1F7818"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r>
      <w:tr w:rsidR="00DB63AE" w:rsidRPr="005109B5" w14:paraId="55444FFC" w14:textId="77777777">
        <w:trPr>
          <w:trHeight w:val="340"/>
        </w:trPr>
        <w:tc>
          <w:tcPr>
            <w:tcW w:w="2835" w:type="dxa"/>
            <w:tcBorders>
              <w:top w:val="nil"/>
              <w:left w:val="single" w:sz="4" w:space="0" w:color="auto"/>
              <w:bottom w:val="nil"/>
              <w:right w:val="single" w:sz="4" w:space="0" w:color="auto"/>
            </w:tcBorders>
            <w:vAlign w:val="bottom"/>
            <w:hideMark/>
          </w:tcPr>
          <w:p w14:paraId="58359BEF" w14:textId="77777777" w:rsidR="00BE09E7" w:rsidRPr="005109B5" w:rsidRDefault="00BE09E7" w:rsidP="003D7039">
            <w:pPr>
              <w:spacing w:before="0" w:after="0"/>
              <w:ind w:left="179" w:hanging="179"/>
              <w:rPr>
                <w:rFonts w:asciiTheme="minorHAnsi" w:eastAsia="Times New Roman" w:hAnsiTheme="minorHAnsi" w:cstheme="minorHAnsi"/>
                <w:color w:val="auto"/>
                <w:sz w:val="22"/>
                <w:szCs w:val="22"/>
              </w:rPr>
            </w:pPr>
            <w:r w:rsidRPr="005109B5">
              <w:rPr>
                <w:rFonts w:asciiTheme="minorHAnsi" w:eastAsia="Times New Roman" w:hAnsiTheme="minorHAnsi" w:cstheme="minorHAnsi"/>
                <w:color w:val="auto"/>
                <w:sz w:val="22"/>
                <w:szCs w:val="22"/>
              </w:rPr>
              <w:t>Infrastructure</w:t>
            </w:r>
          </w:p>
        </w:tc>
        <w:tc>
          <w:tcPr>
            <w:tcW w:w="1134" w:type="dxa"/>
            <w:tcBorders>
              <w:top w:val="nil"/>
              <w:left w:val="single" w:sz="4" w:space="0" w:color="auto"/>
              <w:bottom w:val="single" w:sz="8" w:space="0" w:color="000000"/>
              <w:right w:val="single" w:sz="4" w:space="0" w:color="auto"/>
            </w:tcBorders>
            <w:hideMark/>
          </w:tcPr>
          <w:p w14:paraId="1BABF253" w14:textId="349D97F0" w:rsidR="00BE09E7" w:rsidRPr="005109B5" w:rsidRDefault="00050183" w:rsidP="00EF2253">
            <w:pPr>
              <w:spacing w:before="0" w:after="0"/>
              <w:jc w:val="right"/>
              <w:rPr>
                <w:rFonts w:asciiTheme="minorHAnsi" w:eastAsia="Times New Roman" w:hAnsiTheme="minorHAnsi" w:cstheme="minorHAnsi"/>
                <w:b/>
                <w:color w:val="auto"/>
                <w:sz w:val="22"/>
                <w:szCs w:val="22"/>
              </w:rPr>
            </w:pPr>
            <w:r w:rsidRPr="00050183">
              <w:rPr>
                <w:b/>
                <w:bCs/>
                <w:sz w:val="22"/>
                <w:szCs w:val="22"/>
              </w:rPr>
              <w:t xml:space="preserve"> 34,766 </w:t>
            </w:r>
          </w:p>
        </w:tc>
        <w:tc>
          <w:tcPr>
            <w:tcW w:w="1134" w:type="dxa"/>
            <w:tcBorders>
              <w:top w:val="nil"/>
              <w:left w:val="single" w:sz="4" w:space="0" w:color="auto"/>
              <w:bottom w:val="single" w:sz="8" w:space="0" w:color="auto"/>
              <w:right w:val="nil"/>
            </w:tcBorders>
            <w:hideMark/>
          </w:tcPr>
          <w:p w14:paraId="2E7C0D1B" w14:textId="0CA752FA"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12,158 </w:t>
            </w:r>
          </w:p>
        </w:tc>
        <w:tc>
          <w:tcPr>
            <w:tcW w:w="1134" w:type="dxa"/>
            <w:tcBorders>
              <w:top w:val="nil"/>
              <w:left w:val="nil"/>
              <w:bottom w:val="single" w:sz="8" w:space="0" w:color="auto"/>
              <w:right w:val="nil"/>
            </w:tcBorders>
            <w:hideMark/>
          </w:tcPr>
          <w:p w14:paraId="680F8C10" w14:textId="134E9B18" w:rsidR="00BE09E7" w:rsidRPr="005109B5" w:rsidRDefault="00050183" w:rsidP="00EF2253">
            <w:pPr>
              <w:spacing w:before="0" w:after="0"/>
              <w:jc w:val="right"/>
              <w:rPr>
                <w:rFonts w:asciiTheme="minorHAnsi" w:eastAsia="Times New Roman" w:hAnsiTheme="minorHAnsi" w:cstheme="minorHAnsi"/>
                <w:color w:val="auto"/>
                <w:sz w:val="22"/>
                <w:szCs w:val="22"/>
              </w:rPr>
            </w:pPr>
            <w:r w:rsidRPr="00050183">
              <w:rPr>
                <w:sz w:val="22"/>
                <w:szCs w:val="22"/>
              </w:rPr>
              <w:t xml:space="preserve"> 16,875 </w:t>
            </w:r>
          </w:p>
        </w:tc>
        <w:tc>
          <w:tcPr>
            <w:tcW w:w="1134" w:type="dxa"/>
            <w:tcBorders>
              <w:top w:val="nil"/>
              <w:left w:val="nil"/>
              <w:bottom w:val="single" w:sz="8" w:space="0" w:color="auto"/>
              <w:right w:val="nil"/>
            </w:tcBorders>
            <w:hideMark/>
          </w:tcPr>
          <w:p w14:paraId="377D380D" w14:textId="3442FE3F"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4,493 </w:t>
            </w:r>
          </w:p>
        </w:tc>
        <w:tc>
          <w:tcPr>
            <w:tcW w:w="1134" w:type="dxa"/>
            <w:tcBorders>
              <w:top w:val="nil"/>
              <w:left w:val="nil"/>
              <w:bottom w:val="single" w:sz="8" w:space="0" w:color="auto"/>
              <w:right w:val="single" w:sz="4" w:space="0" w:color="auto"/>
            </w:tcBorders>
            <w:hideMark/>
          </w:tcPr>
          <w:p w14:paraId="59DC1653" w14:textId="40E446AD"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1,240 </w:t>
            </w:r>
          </w:p>
        </w:tc>
        <w:tc>
          <w:tcPr>
            <w:tcW w:w="1134" w:type="dxa"/>
            <w:tcBorders>
              <w:top w:val="nil"/>
              <w:left w:val="single" w:sz="4" w:space="0" w:color="auto"/>
              <w:bottom w:val="single" w:sz="8" w:space="0" w:color="auto"/>
              <w:right w:val="nil"/>
            </w:tcBorders>
            <w:hideMark/>
          </w:tcPr>
          <w:p w14:paraId="6B51528E" w14:textId="6BAA36B7"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11,558 </w:t>
            </w:r>
          </w:p>
        </w:tc>
        <w:tc>
          <w:tcPr>
            <w:tcW w:w="1134" w:type="dxa"/>
            <w:tcBorders>
              <w:top w:val="nil"/>
              <w:left w:val="nil"/>
              <w:bottom w:val="single" w:sz="8" w:space="0" w:color="auto"/>
              <w:right w:val="nil"/>
            </w:tcBorders>
            <w:hideMark/>
          </w:tcPr>
          <w:p w14:paraId="29D8FAB6" w14:textId="726F8F34"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   </w:t>
            </w:r>
          </w:p>
        </w:tc>
        <w:tc>
          <w:tcPr>
            <w:tcW w:w="1134" w:type="dxa"/>
            <w:tcBorders>
              <w:top w:val="nil"/>
              <w:left w:val="nil"/>
              <w:bottom w:val="single" w:sz="8" w:space="0" w:color="auto"/>
              <w:right w:val="nil"/>
            </w:tcBorders>
            <w:hideMark/>
          </w:tcPr>
          <w:p w14:paraId="0416EBF7" w14:textId="6AFC5DBA" w:rsidR="00BE09E7" w:rsidRPr="005109B5" w:rsidRDefault="00050183" w:rsidP="00EF2253">
            <w:pPr>
              <w:spacing w:before="0" w:after="0"/>
              <w:jc w:val="right"/>
              <w:rPr>
                <w:rFonts w:asciiTheme="minorHAnsi" w:eastAsia="Times New Roman" w:hAnsiTheme="minorHAnsi" w:cstheme="minorHAnsi"/>
                <w:color w:val="auto"/>
                <w:sz w:val="22"/>
                <w:szCs w:val="22"/>
              </w:rPr>
            </w:pPr>
            <w:r w:rsidRPr="00050183">
              <w:rPr>
                <w:sz w:val="22"/>
                <w:szCs w:val="22"/>
              </w:rPr>
              <w:t xml:space="preserve"> 15,494 </w:t>
            </w:r>
          </w:p>
        </w:tc>
        <w:tc>
          <w:tcPr>
            <w:tcW w:w="1134" w:type="dxa"/>
            <w:tcBorders>
              <w:top w:val="nil"/>
              <w:left w:val="nil"/>
              <w:bottom w:val="single" w:sz="8" w:space="0" w:color="auto"/>
              <w:right w:val="single" w:sz="4" w:space="0" w:color="auto"/>
            </w:tcBorders>
            <w:hideMark/>
          </w:tcPr>
          <w:p w14:paraId="7E672005" w14:textId="3C9574FE"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w:t>
            </w:r>
            <w:r w:rsidR="00BE09E7" w:rsidRPr="003B4F36">
              <w:rPr>
                <w:sz w:val="22"/>
                <w:szCs w:val="22"/>
              </w:rPr>
              <w:t>7,</w:t>
            </w:r>
            <w:r w:rsidRPr="003B4F36">
              <w:rPr>
                <w:sz w:val="22"/>
                <w:szCs w:val="22"/>
              </w:rPr>
              <w:t xml:space="preserve">714 </w:t>
            </w:r>
          </w:p>
        </w:tc>
      </w:tr>
      <w:tr w:rsidR="00DB63AE" w:rsidRPr="005109B5" w14:paraId="5D1C227E" w14:textId="77777777">
        <w:trPr>
          <w:trHeight w:val="340"/>
        </w:trPr>
        <w:tc>
          <w:tcPr>
            <w:tcW w:w="2835" w:type="dxa"/>
            <w:tcBorders>
              <w:top w:val="single" w:sz="8" w:space="0" w:color="auto"/>
              <w:left w:val="single" w:sz="4" w:space="0" w:color="auto"/>
              <w:bottom w:val="single" w:sz="4" w:space="0" w:color="auto"/>
              <w:right w:val="single" w:sz="4" w:space="0" w:color="auto"/>
            </w:tcBorders>
            <w:noWrap/>
            <w:vAlign w:val="bottom"/>
            <w:hideMark/>
          </w:tcPr>
          <w:p w14:paraId="38BD4D3D" w14:textId="77777777" w:rsidR="00BE09E7" w:rsidRPr="005109B5" w:rsidRDefault="00BE09E7" w:rsidP="003D7039">
            <w:pPr>
              <w:spacing w:before="0" w:after="0"/>
              <w:ind w:left="179" w:hanging="179"/>
              <w:rPr>
                <w:rFonts w:asciiTheme="minorHAnsi" w:eastAsia="Times New Roman" w:hAnsiTheme="minorHAnsi" w:cstheme="minorHAnsi"/>
                <w:b/>
                <w:color w:val="auto"/>
                <w:sz w:val="22"/>
                <w:szCs w:val="22"/>
              </w:rPr>
            </w:pPr>
            <w:r w:rsidRPr="005109B5">
              <w:rPr>
                <w:rFonts w:asciiTheme="minorHAnsi" w:eastAsia="Times New Roman" w:hAnsiTheme="minorHAnsi" w:cstheme="minorHAnsi"/>
                <w:b/>
                <w:color w:val="auto"/>
                <w:sz w:val="22"/>
                <w:szCs w:val="22"/>
              </w:rPr>
              <w:t>Total</w:t>
            </w:r>
          </w:p>
        </w:tc>
        <w:tc>
          <w:tcPr>
            <w:tcW w:w="1134" w:type="dxa"/>
            <w:tcBorders>
              <w:top w:val="nil"/>
              <w:left w:val="single" w:sz="4" w:space="0" w:color="auto"/>
              <w:bottom w:val="single" w:sz="4" w:space="0" w:color="auto"/>
              <w:right w:val="single" w:sz="4" w:space="0" w:color="auto"/>
            </w:tcBorders>
            <w:hideMark/>
          </w:tcPr>
          <w:p w14:paraId="5148FD11" w14:textId="7DFACF35" w:rsidR="00BE09E7" w:rsidRPr="005109B5" w:rsidRDefault="003B4F36" w:rsidP="00EF2253">
            <w:pPr>
              <w:spacing w:before="0" w:after="0"/>
              <w:jc w:val="right"/>
              <w:rPr>
                <w:rFonts w:asciiTheme="minorHAnsi" w:eastAsia="Times New Roman" w:hAnsiTheme="minorHAnsi" w:cstheme="minorHAnsi"/>
                <w:b/>
                <w:color w:val="auto"/>
                <w:sz w:val="22"/>
                <w:szCs w:val="22"/>
              </w:rPr>
            </w:pPr>
            <w:r w:rsidRPr="003B4F36">
              <w:rPr>
                <w:b/>
                <w:bCs/>
                <w:sz w:val="22"/>
                <w:szCs w:val="22"/>
              </w:rPr>
              <w:t xml:space="preserve"> 46,667 </w:t>
            </w:r>
          </w:p>
        </w:tc>
        <w:tc>
          <w:tcPr>
            <w:tcW w:w="1134" w:type="dxa"/>
            <w:tcBorders>
              <w:top w:val="nil"/>
              <w:left w:val="single" w:sz="4" w:space="0" w:color="auto"/>
              <w:bottom w:val="single" w:sz="4" w:space="0" w:color="auto"/>
              <w:right w:val="nil"/>
            </w:tcBorders>
            <w:hideMark/>
          </w:tcPr>
          <w:p w14:paraId="78216231" w14:textId="1014D2B9"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12,158 </w:t>
            </w:r>
          </w:p>
        </w:tc>
        <w:tc>
          <w:tcPr>
            <w:tcW w:w="1134" w:type="dxa"/>
            <w:tcBorders>
              <w:top w:val="nil"/>
              <w:left w:val="nil"/>
              <w:bottom w:val="single" w:sz="4" w:space="0" w:color="auto"/>
              <w:right w:val="nil"/>
            </w:tcBorders>
            <w:hideMark/>
          </w:tcPr>
          <w:p w14:paraId="33C0FD05" w14:textId="28EA6A99"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24,670 </w:t>
            </w:r>
          </w:p>
        </w:tc>
        <w:tc>
          <w:tcPr>
            <w:tcW w:w="1134" w:type="dxa"/>
            <w:tcBorders>
              <w:top w:val="nil"/>
              <w:left w:val="nil"/>
              <w:bottom w:val="single" w:sz="4" w:space="0" w:color="auto"/>
              <w:right w:val="nil"/>
            </w:tcBorders>
            <w:hideMark/>
          </w:tcPr>
          <w:p w14:paraId="0DB76F2D" w14:textId="0A40C514"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6,294 </w:t>
            </w:r>
          </w:p>
        </w:tc>
        <w:tc>
          <w:tcPr>
            <w:tcW w:w="1134" w:type="dxa"/>
            <w:tcBorders>
              <w:top w:val="nil"/>
              <w:left w:val="nil"/>
              <w:bottom w:val="single" w:sz="4" w:space="0" w:color="auto"/>
              <w:right w:val="single" w:sz="4" w:space="0" w:color="auto"/>
            </w:tcBorders>
            <w:hideMark/>
          </w:tcPr>
          <w:p w14:paraId="5130DA54" w14:textId="1CDF89D8"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3,545 </w:t>
            </w:r>
          </w:p>
        </w:tc>
        <w:tc>
          <w:tcPr>
            <w:tcW w:w="1134" w:type="dxa"/>
            <w:tcBorders>
              <w:top w:val="nil"/>
              <w:left w:val="single" w:sz="4" w:space="0" w:color="auto"/>
              <w:bottom w:val="single" w:sz="4" w:space="0" w:color="auto"/>
              <w:right w:val="nil"/>
            </w:tcBorders>
            <w:hideMark/>
          </w:tcPr>
          <w:p w14:paraId="5A349F35" w14:textId="1A192169"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15,053 </w:t>
            </w:r>
          </w:p>
        </w:tc>
        <w:tc>
          <w:tcPr>
            <w:tcW w:w="1134" w:type="dxa"/>
            <w:tcBorders>
              <w:top w:val="nil"/>
              <w:left w:val="nil"/>
              <w:bottom w:val="single" w:sz="4" w:space="0" w:color="auto"/>
              <w:right w:val="nil"/>
            </w:tcBorders>
            <w:hideMark/>
          </w:tcPr>
          <w:p w14:paraId="2FCC942A" w14:textId="58D10D00"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150 </w:t>
            </w:r>
          </w:p>
        </w:tc>
        <w:tc>
          <w:tcPr>
            <w:tcW w:w="1134" w:type="dxa"/>
            <w:tcBorders>
              <w:top w:val="nil"/>
              <w:left w:val="nil"/>
              <w:bottom w:val="single" w:sz="4" w:space="0" w:color="auto"/>
              <w:right w:val="nil"/>
            </w:tcBorders>
            <w:hideMark/>
          </w:tcPr>
          <w:p w14:paraId="565CD5EA" w14:textId="1CE112BF"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21,464 </w:t>
            </w:r>
          </w:p>
        </w:tc>
        <w:tc>
          <w:tcPr>
            <w:tcW w:w="1134" w:type="dxa"/>
            <w:tcBorders>
              <w:top w:val="nil"/>
              <w:left w:val="nil"/>
              <w:bottom w:val="single" w:sz="4" w:space="0" w:color="auto"/>
              <w:right w:val="single" w:sz="4" w:space="0" w:color="auto"/>
            </w:tcBorders>
            <w:hideMark/>
          </w:tcPr>
          <w:p w14:paraId="428756DD" w14:textId="611B936B" w:rsidR="00BE09E7" w:rsidRPr="005109B5" w:rsidRDefault="003B4F36" w:rsidP="00EF2253">
            <w:pPr>
              <w:spacing w:before="0" w:after="0"/>
              <w:jc w:val="right"/>
              <w:rPr>
                <w:rFonts w:asciiTheme="minorHAnsi" w:eastAsia="Times New Roman" w:hAnsiTheme="minorHAnsi" w:cstheme="minorHAnsi"/>
                <w:color w:val="auto"/>
                <w:sz w:val="22"/>
                <w:szCs w:val="22"/>
              </w:rPr>
            </w:pPr>
            <w:r w:rsidRPr="003B4F36">
              <w:rPr>
                <w:sz w:val="22"/>
                <w:szCs w:val="22"/>
              </w:rPr>
              <w:t xml:space="preserve"> 10</w:t>
            </w:r>
            <w:r w:rsidR="00BE09E7" w:rsidRPr="003B4F36">
              <w:rPr>
                <w:sz w:val="22"/>
                <w:szCs w:val="22"/>
              </w:rPr>
              <w:t>,0</w:t>
            </w:r>
            <w:r w:rsidR="001F59A2" w:rsidRPr="003B4F36">
              <w:rPr>
                <w:sz w:val="22"/>
                <w:szCs w:val="22"/>
              </w:rPr>
              <w:t>00</w:t>
            </w:r>
            <w:r w:rsidRPr="003B4F36">
              <w:rPr>
                <w:sz w:val="22"/>
                <w:szCs w:val="22"/>
              </w:rPr>
              <w:t xml:space="preserve"> </w:t>
            </w:r>
          </w:p>
        </w:tc>
      </w:tr>
    </w:tbl>
    <w:p w14:paraId="0D707C73" w14:textId="3E8FB8CB" w:rsidR="0040126E" w:rsidRPr="000F308C" w:rsidRDefault="00B85B10" w:rsidP="0060324E">
      <w:pPr>
        <w:pStyle w:val="Heading2"/>
        <w:rPr>
          <w:sz w:val="22"/>
          <w:szCs w:val="22"/>
        </w:rPr>
      </w:pPr>
      <w:r w:rsidRPr="000F308C">
        <w:rPr>
          <w:sz w:val="22"/>
          <w:szCs w:val="22"/>
        </w:rPr>
        <w:t>Property ($</w:t>
      </w:r>
      <w:r w:rsidR="00806DCC">
        <w:rPr>
          <w:sz w:val="22"/>
          <w:szCs w:val="22"/>
        </w:rPr>
        <w:t>9.1</w:t>
      </w:r>
      <w:r w:rsidRPr="000F308C">
        <w:rPr>
          <w:sz w:val="22"/>
          <w:szCs w:val="22"/>
        </w:rPr>
        <w:t xml:space="preserve"> million) </w:t>
      </w:r>
    </w:p>
    <w:p w14:paraId="621E697B" w14:textId="77777777" w:rsidR="00102984" w:rsidRPr="000F308C" w:rsidRDefault="00B85B10" w:rsidP="00D00C21">
      <w:pPr>
        <w:pStyle w:val="Heading2"/>
        <w:spacing w:before="0"/>
        <w:jc w:val="both"/>
        <w:rPr>
          <w:b w:val="0"/>
          <w:bCs w:val="0"/>
          <w:sz w:val="22"/>
          <w:szCs w:val="22"/>
        </w:rPr>
      </w:pPr>
      <w:r w:rsidRPr="000F308C">
        <w:rPr>
          <w:b w:val="0"/>
          <w:bCs w:val="0"/>
          <w:sz w:val="22"/>
          <w:szCs w:val="22"/>
        </w:rPr>
        <w:t xml:space="preserve">The property class comprises land, buildings and building improvements including community facilities, municipal offices, sports facilities, and pavilions. </w:t>
      </w:r>
    </w:p>
    <w:p w14:paraId="3EFE7C09" w14:textId="7B276CA3" w:rsidR="00B12666" w:rsidRPr="00FF4481" w:rsidRDefault="00B85B10" w:rsidP="00D00C21">
      <w:pPr>
        <w:pStyle w:val="Heading2"/>
        <w:spacing w:before="0"/>
        <w:jc w:val="both"/>
        <w:rPr>
          <w:b w:val="0"/>
          <w:bCs w:val="0"/>
          <w:sz w:val="22"/>
          <w:szCs w:val="22"/>
        </w:rPr>
      </w:pPr>
      <w:r w:rsidRPr="0056408E">
        <w:rPr>
          <w:b w:val="0"/>
          <w:sz w:val="22"/>
          <w:szCs w:val="22"/>
        </w:rPr>
        <w:t>In the 202</w:t>
      </w:r>
      <w:r w:rsidR="002914F5" w:rsidRPr="0056408E">
        <w:rPr>
          <w:b w:val="0"/>
          <w:sz w:val="22"/>
          <w:szCs w:val="22"/>
        </w:rPr>
        <w:t>6</w:t>
      </w:r>
      <w:r w:rsidR="3DA86906" w:rsidRPr="0056408E">
        <w:rPr>
          <w:b w:val="0"/>
          <w:sz w:val="22"/>
          <w:szCs w:val="22"/>
        </w:rPr>
        <w:t>-2</w:t>
      </w:r>
      <w:r w:rsidR="00BF4FA5" w:rsidRPr="0056408E">
        <w:rPr>
          <w:b w:val="0"/>
          <w:sz w:val="22"/>
          <w:szCs w:val="22"/>
        </w:rPr>
        <w:t>7</w:t>
      </w:r>
      <w:r w:rsidRPr="0056408E">
        <w:rPr>
          <w:b w:val="0"/>
          <w:sz w:val="22"/>
          <w:szCs w:val="22"/>
        </w:rPr>
        <w:t xml:space="preserve"> year, $</w:t>
      </w:r>
      <w:r w:rsidR="00513E95" w:rsidRPr="0056408E">
        <w:rPr>
          <w:b w:val="0"/>
          <w:sz w:val="22"/>
          <w:szCs w:val="22"/>
        </w:rPr>
        <w:t>9.1</w:t>
      </w:r>
      <w:r w:rsidRPr="0056408E">
        <w:rPr>
          <w:b w:val="0"/>
          <w:sz w:val="22"/>
          <w:szCs w:val="22"/>
        </w:rPr>
        <w:t xml:space="preserve"> million will be </w:t>
      </w:r>
      <w:r w:rsidR="004507E1">
        <w:rPr>
          <w:b w:val="0"/>
          <w:sz w:val="22"/>
          <w:szCs w:val="22"/>
        </w:rPr>
        <w:t>allocated to</w:t>
      </w:r>
      <w:r w:rsidRPr="0056408E">
        <w:rPr>
          <w:b w:val="0"/>
          <w:sz w:val="22"/>
          <w:szCs w:val="22"/>
        </w:rPr>
        <w:t xml:space="preserve"> building improvement projects. The more significant projects include </w:t>
      </w:r>
      <w:r w:rsidR="7E366B83" w:rsidRPr="0056408E">
        <w:rPr>
          <w:b w:val="0"/>
          <w:sz w:val="22"/>
          <w:szCs w:val="22"/>
        </w:rPr>
        <w:t xml:space="preserve">Seville Recreation Reserve </w:t>
      </w:r>
      <w:r w:rsidR="0056408E" w:rsidRPr="0056408E">
        <w:rPr>
          <w:b w:val="0"/>
          <w:sz w:val="22"/>
          <w:szCs w:val="22"/>
        </w:rPr>
        <w:t>Multi-use Facility</w:t>
      </w:r>
      <w:r w:rsidR="7E366B83" w:rsidRPr="0056408E">
        <w:rPr>
          <w:b w:val="0"/>
          <w:sz w:val="22"/>
          <w:szCs w:val="22"/>
        </w:rPr>
        <w:t xml:space="preserve"> Redevelopment</w:t>
      </w:r>
      <w:r w:rsidRPr="0056408E">
        <w:rPr>
          <w:b w:val="0"/>
          <w:sz w:val="22"/>
          <w:szCs w:val="22"/>
        </w:rPr>
        <w:t xml:space="preserve"> ($</w:t>
      </w:r>
      <w:r w:rsidR="0056408E" w:rsidRPr="0056408E">
        <w:rPr>
          <w:b w:val="0"/>
          <w:sz w:val="22"/>
          <w:szCs w:val="22"/>
        </w:rPr>
        <w:t>1.5 million); Don Road Reserve Multi-use Facility Redevelopment ($2.5 million); Monbulk Aquatic Centre Electrification ($0.6</w:t>
      </w:r>
      <w:r w:rsidRPr="0056408E">
        <w:rPr>
          <w:b w:val="0"/>
          <w:sz w:val="22"/>
          <w:szCs w:val="22"/>
        </w:rPr>
        <w:t xml:space="preserve"> million); Council Building Minor Works ($3.</w:t>
      </w:r>
      <w:r w:rsidR="0056408E" w:rsidRPr="0056408E">
        <w:rPr>
          <w:b w:val="0"/>
          <w:sz w:val="22"/>
          <w:szCs w:val="22"/>
        </w:rPr>
        <w:t>0</w:t>
      </w:r>
      <w:r w:rsidRPr="0056408E">
        <w:rPr>
          <w:b w:val="0"/>
          <w:sz w:val="22"/>
          <w:szCs w:val="22"/>
        </w:rPr>
        <w:t xml:space="preserve"> million); and </w:t>
      </w:r>
      <w:r w:rsidR="6B89805B" w:rsidRPr="0056408E">
        <w:rPr>
          <w:b w:val="0"/>
          <w:sz w:val="22"/>
          <w:szCs w:val="22"/>
        </w:rPr>
        <w:t>Aquatic Facilities Minor Works</w:t>
      </w:r>
      <w:r w:rsidRPr="0056408E">
        <w:rPr>
          <w:b w:val="0"/>
          <w:sz w:val="22"/>
          <w:szCs w:val="22"/>
        </w:rPr>
        <w:t xml:space="preserve"> ($</w:t>
      </w:r>
      <w:r w:rsidR="4141AACE" w:rsidRPr="0056408E">
        <w:rPr>
          <w:b w:val="0"/>
          <w:sz w:val="22"/>
          <w:szCs w:val="22"/>
        </w:rPr>
        <w:t>1.</w:t>
      </w:r>
      <w:r w:rsidR="0056408E" w:rsidRPr="0056408E">
        <w:rPr>
          <w:b w:val="0"/>
          <w:sz w:val="22"/>
          <w:szCs w:val="22"/>
        </w:rPr>
        <w:t>3</w:t>
      </w:r>
      <w:r w:rsidRPr="0056408E">
        <w:rPr>
          <w:b w:val="0"/>
          <w:sz w:val="22"/>
          <w:szCs w:val="22"/>
        </w:rPr>
        <w:t xml:space="preserve"> million).</w:t>
      </w:r>
    </w:p>
    <w:p w14:paraId="2517BEC5" w14:textId="5C66E325" w:rsidR="0092512F" w:rsidRPr="000F308C" w:rsidRDefault="00B85B10" w:rsidP="0060324E">
      <w:pPr>
        <w:pStyle w:val="Heading2"/>
        <w:rPr>
          <w:sz w:val="22"/>
          <w:szCs w:val="22"/>
        </w:rPr>
      </w:pPr>
      <w:r w:rsidRPr="000F308C">
        <w:rPr>
          <w:sz w:val="22"/>
          <w:szCs w:val="22"/>
        </w:rPr>
        <w:lastRenderedPageBreak/>
        <w:t>Plant and equipment ($</w:t>
      </w:r>
      <w:r w:rsidR="005F5FA7">
        <w:rPr>
          <w:sz w:val="22"/>
          <w:szCs w:val="22"/>
        </w:rPr>
        <w:t>2.8</w:t>
      </w:r>
      <w:r w:rsidRPr="000F308C">
        <w:rPr>
          <w:sz w:val="22"/>
          <w:szCs w:val="22"/>
        </w:rPr>
        <w:t xml:space="preserve"> million) </w:t>
      </w:r>
    </w:p>
    <w:p w14:paraId="29465DD4" w14:textId="77777777" w:rsidR="0092512F" w:rsidRPr="000F308C" w:rsidRDefault="00B85B10" w:rsidP="00D00C21">
      <w:pPr>
        <w:pStyle w:val="Heading2"/>
        <w:spacing w:before="0"/>
        <w:jc w:val="both"/>
        <w:rPr>
          <w:b w:val="0"/>
          <w:bCs w:val="0"/>
          <w:sz w:val="22"/>
          <w:szCs w:val="22"/>
        </w:rPr>
      </w:pPr>
      <w:r w:rsidRPr="000F308C">
        <w:rPr>
          <w:b w:val="0"/>
          <w:bCs w:val="0"/>
          <w:sz w:val="22"/>
          <w:szCs w:val="22"/>
        </w:rPr>
        <w:t xml:space="preserve">Plant and Equipment includes plant, machinery and equipment, fixtures, fittings and furniture, and computers and telecommunications. </w:t>
      </w:r>
    </w:p>
    <w:p w14:paraId="03AC34FA" w14:textId="599C6866" w:rsidR="00A913FB" w:rsidRDefault="00A913FB" w:rsidP="0060324E">
      <w:pPr>
        <w:pStyle w:val="Heading2"/>
        <w:rPr>
          <w:b w:val="0"/>
          <w:sz w:val="22"/>
          <w:szCs w:val="22"/>
        </w:rPr>
      </w:pPr>
      <w:r w:rsidRPr="00A913FB">
        <w:rPr>
          <w:b w:val="0"/>
          <w:sz w:val="22"/>
          <w:szCs w:val="22"/>
        </w:rPr>
        <w:t xml:space="preserve">In the 2026-27 year, $2.8 million will be expended on new plant, equipment, and other projects. The significant projects include ongoing cyclical replacement of the plant and vehicle fleet ($2.5 million); and upgrade/replacement of information technology </w:t>
      </w:r>
      <w:r w:rsidR="006753A5">
        <w:rPr>
          <w:b w:val="0"/>
          <w:sz w:val="22"/>
          <w:szCs w:val="22"/>
        </w:rPr>
        <w:t>h</w:t>
      </w:r>
      <w:r w:rsidRPr="00A913FB">
        <w:rPr>
          <w:b w:val="0"/>
          <w:sz w:val="22"/>
          <w:szCs w:val="22"/>
        </w:rPr>
        <w:t xml:space="preserve">ardware ($0.3 million). </w:t>
      </w:r>
    </w:p>
    <w:p w14:paraId="2C62542A" w14:textId="6D08BE14" w:rsidR="00A26A46" w:rsidRPr="000F308C" w:rsidRDefault="00B85B10" w:rsidP="0060324E">
      <w:pPr>
        <w:pStyle w:val="Heading2"/>
        <w:rPr>
          <w:sz w:val="22"/>
          <w:szCs w:val="22"/>
        </w:rPr>
      </w:pPr>
      <w:r w:rsidRPr="000F308C">
        <w:rPr>
          <w:sz w:val="22"/>
          <w:szCs w:val="22"/>
        </w:rPr>
        <w:t>Infrastructure ($</w:t>
      </w:r>
      <w:r w:rsidR="005F5FA7">
        <w:rPr>
          <w:sz w:val="22"/>
          <w:szCs w:val="22"/>
        </w:rPr>
        <w:t>3</w:t>
      </w:r>
      <w:r w:rsidR="00806DCC">
        <w:rPr>
          <w:sz w:val="22"/>
          <w:szCs w:val="22"/>
        </w:rPr>
        <w:t>4.8</w:t>
      </w:r>
      <w:r w:rsidRPr="000F308C">
        <w:rPr>
          <w:sz w:val="22"/>
          <w:szCs w:val="22"/>
        </w:rPr>
        <w:t xml:space="preserve"> million) </w:t>
      </w:r>
    </w:p>
    <w:p w14:paraId="2A5B3FE3" w14:textId="77777777" w:rsidR="00821055" w:rsidRPr="000F308C" w:rsidRDefault="00B85B10" w:rsidP="00D00C21">
      <w:pPr>
        <w:pStyle w:val="Heading2"/>
        <w:spacing w:before="0"/>
        <w:jc w:val="both"/>
        <w:rPr>
          <w:b w:val="0"/>
          <w:bCs w:val="0"/>
          <w:sz w:val="22"/>
          <w:szCs w:val="22"/>
        </w:rPr>
      </w:pPr>
      <w:r w:rsidRPr="000F308C">
        <w:rPr>
          <w:b w:val="0"/>
          <w:bCs w:val="0"/>
          <w:sz w:val="22"/>
          <w:szCs w:val="22"/>
        </w:rPr>
        <w:t xml:space="preserve">Infrastructure includes roads, bridges, footpaths and cycleways, drainage, recreation, leisure and community facilities, parks, open space, and streetscapes, off-street car parks and other infrastructure. </w:t>
      </w:r>
    </w:p>
    <w:p w14:paraId="41466672" w14:textId="7604295F" w:rsidR="009D49A8" w:rsidRPr="009D49A8" w:rsidRDefault="00B85B10" w:rsidP="009D49A8">
      <w:pPr>
        <w:pStyle w:val="Heading2"/>
        <w:spacing w:before="0"/>
        <w:jc w:val="both"/>
        <w:rPr>
          <w:b w:val="0"/>
          <w:sz w:val="22"/>
          <w:szCs w:val="22"/>
        </w:rPr>
      </w:pPr>
      <w:r w:rsidRPr="00DD5FD2">
        <w:rPr>
          <w:b w:val="0"/>
          <w:sz w:val="22"/>
          <w:szCs w:val="22"/>
        </w:rPr>
        <w:t>In the 2</w:t>
      </w:r>
      <w:r w:rsidR="10CDF10B" w:rsidRPr="00DD5FD2">
        <w:rPr>
          <w:b w:val="0"/>
          <w:sz w:val="22"/>
          <w:szCs w:val="22"/>
        </w:rPr>
        <w:t>02</w:t>
      </w:r>
      <w:r w:rsidR="005F5FA7" w:rsidRPr="00DD5FD2">
        <w:rPr>
          <w:b w:val="0"/>
          <w:sz w:val="22"/>
          <w:szCs w:val="22"/>
        </w:rPr>
        <w:t>6</w:t>
      </w:r>
      <w:r w:rsidR="10CDF10B" w:rsidRPr="00DD5FD2">
        <w:rPr>
          <w:b w:val="0"/>
          <w:sz w:val="22"/>
          <w:szCs w:val="22"/>
        </w:rPr>
        <w:t>-2</w:t>
      </w:r>
      <w:r w:rsidR="005F5FA7" w:rsidRPr="00DD5FD2">
        <w:rPr>
          <w:b w:val="0"/>
          <w:sz w:val="22"/>
          <w:szCs w:val="22"/>
        </w:rPr>
        <w:t>7</w:t>
      </w:r>
      <w:r w:rsidRPr="00DD5FD2">
        <w:rPr>
          <w:b w:val="0"/>
          <w:sz w:val="22"/>
          <w:szCs w:val="22"/>
        </w:rPr>
        <w:t xml:space="preserve"> year, $</w:t>
      </w:r>
      <w:r w:rsidR="005F5FA7" w:rsidRPr="00DD5FD2">
        <w:rPr>
          <w:b w:val="0"/>
          <w:sz w:val="22"/>
          <w:szCs w:val="22"/>
        </w:rPr>
        <w:t>3</w:t>
      </w:r>
      <w:r w:rsidR="00513E95" w:rsidRPr="00DD5FD2">
        <w:rPr>
          <w:b w:val="0"/>
          <w:sz w:val="22"/>
          <w:szCs w:val="22"/>
        </w:rPr>
        <w:t>4.8</w:t>
      </w:r>
      <w:r w:rsidRPr="00DD5FD2">
        <w:rPr>
          <w:b w:val="0"/>
          <w:sz w:val="22"/>
          <w:szCs w:val="22"/>
        </w:rPr>
        <w:t xml:space="preserve"> million will be expended on Infrastructure projects. </w:t>
      </w:r>
      <w:r w:rsidR="00693E12">
        <w:rPr>
          <w:b w:val="0"/>
          <w:sz w:val="22"/>
          <w:szCs w:val="22"/>
        </w:rPr>
        <w:t xml:space="preserve">Major </w:t>
      </w:r>
      <w:r w:rsidR="009D49A8" w:rsidRPr="00DD5FD2">
        <w:rPr>
          <w:b w:val="0"/>
          <w:sz w:val="22"/>
          <w:szCs w:val="22"/>
        </w:rPr>
        <w:t>pro</w:t>
      </w:r>
      <w:r w:rsidR="00693E12">
        <w:rPr>
          <w:b w:val="0"/>
          <w:sz w:val="22"/>
          <w:szCs w:val="22"/>
        </w:rPr>
        <w:t>grams</w:t>
      </w:r>
      <w:r w:rsidR="009D49A8" w:rsidRPr="00DD5FD2">
        <w:rPr>
          <w:b w:val="0"/>
          <w:sz w:val="22"/>
          <w:szCs w:val="22"/>
        </w:rPr>
        <w:t xml:space="preserve"> include </w:t>
      </w:r>
      <w:r w:rsidR="00693E12">
        <w:rPr>
          <w:b w:val="0"/>
          <w:sz w:val="22"/>
          <w:szCs w:val="22"/>
        </w:rPr>
        <w:t xml:space="preserve">the </w:t>
      </w:r>
      <w:r w:rsidR="009D49A8" w:rsidRPr="00DD5FD2">
        <w:rPr>
          <w:b w:val="0"/>
          <w:sz w:val="22"/>
          <w:szCs w:val="22"/>
        </w:rPr>
        <w:t xml:space="preserve">Road </w:t>
      </w:r>
      <w:r w:rsidR="00693E12">
        <w:rPr>
          <w:b w:val="0"/>
          <w:sz w:val="22"/>
          <w:szCs w:val="22"/>
        </w:rPr>
        <w:t>Re-s</w:t>
      </w:r>
      <w:r w:rsidR="009D49A8" w:rsidRPr="00DD5FD2">
        <w:rPr>
          <w:b w:val="0"/>
          <w:sz w:val="22"/>
          <w:szCs w:val="22"/>
        </w:rPr>
        <w:t>ealing Program ($4.0 million) and Road Rehabilitation and Renewal Program ($4.5 million).</w:t>
      </w:r>
      <w:r w:rsidR="009D49A8" w:rsidRPr="009D49A8">
        <w:rPr>
          <w:b w:val="0"/>
          <w:sz w:val="22"/>
          <w:szCs w:val="22"/>
        </w:rPr>
        <w:t xml:space="preserve">  </w:t>
      </w:r>
    </w:p>
    <w:p w14:paraId="44D4F815" w14:textId="5DB2C4B6" w:rsidR="009D49A8" w:rsidRPr="009D49A8" w:rsidRDefault="009D49A8" w:rsidP="009D49A8">
      <w:pPr>
        <w:pStyle w:val="Heading2"/>
        <w:spacing w:before="0"/>
        <w:jc w:val="both"/>
        <w:rPr>
          <w:b w:val="0"/>
          <w:sz w:val="22"/>
          <w:szCs w:val="22"/>
        </w:rPr>
      </w:pPr>
      <w:r w:rsidRPr="009D49A8">
        <w:rPr>
          <w:b w:val="0"/>
          <w:sz w:val="22"/>
          <w:szCs w:val="22"/>
        </w:rPr>
        <w:t>The footpath and shared paths expenditure will be $2.</w:t>
      </w:r>
      <w:r w:rsidR="00DD5FD2">
        <w:rPr>
          <w:b w:val="0"/>
          <w:sz w:val="22"/>
          <w:szCs w:val="22"/>
        </w:rPr>
        <w:t>3</w:t>
      </w:r>
      <w:r w:rsidRPr="009D49A8">
        <w:rPr>
          <w:b w:val="0"/>
          <w:sz w:val="22"/>
          <w:szCs w:val="22"/>
        </w:rPr>
        <w:t xml:space="preserve"> million, of which $1.</w:t>
      </w:r>
      <w:r w:rsidR="00DD5FD2">
        <w:rPr>
          <w:b w:val="0"/>
          <w:sz w:val="22"/>
          <w:szCs w:val="22"/>
        </w:rPr>
        <w:t>4</w:t>
      </w:r>
      <w:r w:rsidRPr="009D49A8">
        <w:rPr>
          <w:b w:val="0"/>
          <w:sz w:val="22"/>
          <w:szCs w:val="22"/>
        </w:rPr>
        <w:t xml:space="preserve"> million will go towards footpath rehabilitation works and $0.9 million will go towards footpath new and improvement works. </w:t>
      </w:r>
    </w:p>
    <w:p w14:paraId="19F165E3" w14:textId="73EDFB48" w:rsidR="009D49A8" w:rsidRDefault="009D49A8" w:rsidP="009D49A8">
      <w:pPr>
        <w:pStyle w:val="Heading2"/>
        <w:spacing w:before="0"/>
        <w:jc w:val="both"/>
        <w:rPr>
          <w:b w:val="0"/>
          <w:sz w:val="22"/>
          <w:szCs w:val="22"/>
        </w:rPr>
      </w:pPr>
      <w:r w:rsidRPr="009D49A8">
        <w:rPr>
          <w:b w:val="0"/>
          <w:sz w:val="22"/>
          <w:szCs w:val="22"/>
        </w:rPr>
        <w:t xml:space="preserve">$12.9 million will be expended on parks, open space, and streetscape projects and $1.4 million will be spent on recreational, leisure and community facilities projects. The more significant projects include Warburton Bike </w:t>
      </w:r>
      <w:r w:rsidR="006B487F">
        <w:rPr>
          <w:b w:val="0"/>
          <w:sz w:val="22"/>
          <w:szCs w:val="22"/>
        </w:rPr>
        <w:t>Park</w:t>
      </w:r>
      <w:r w:rsidRPr="009D49A8">
        <w:rPr>
          <w:b w:val="0"/>
          <w:sz w:val="22"/>
          <w:szCs w:val="22"/>
        </w:rPr>
        <w:t xml:space="preserve"> Stage 2 ($3.0 million); Yarra Valley Trail Stages 1B.2 and 2A ($3.0 million); Collins Place Streetscape Plan Delivery ($0.5 million); McDermott Reserve Open Space Improvements ($0.</w:t>
      </w:r>
      <w:r w:rsidR="001E12D2">
        <w:rPr>
          <w:b w:val="0"/>
          <w:sz w:val="22"/>
          <w:szCs w:val="22"/>
        </w:rPr>
        <w:t>6</w:t>
      </w:r>
      <w:r w:rsidRPr="009D49A8">
        <w:rPr>
          <w:b w:val="0"/>
          <w:sz w:val="22"/>
          <w:szCs w:val="22"/>
        </w:rPr>
        <w:t xml:space="preserve"> million) and Lillydale Lake Community Improvements and Jetty ($</w:t>
      </w:r>
      <w:r w:rsidR="001E12D2">
        <w:rPr>
          <w:b w:val="0"/>
          <w:sz w:val="22"/>
          <w:szCs w:val="22"/>
        </w:rPr>
        <w:t>2.0</w:t>
      </w:r>
      <w:r w:rsidRPr="009D49A8">
        <w:rPr>
          <w:b w:val="0"/>
          <w:sz w:val="22"/>
          <w:szCs w:val="22"/>
        </w:rPr>
        <w:t xml:space="preserve"> million). </w:t>
      </w:r>
    </w:p>
    <w:p w14:paraId="3FFF5FCB" w14:textId="77777777" w:rsidR="00DD5FD2" w:rsidRDefault="00DD5FD2" w:rsidP="009D49A8">
      <w:pPr>
        <w:pStyle w:val="Heading2"/>
        <w:spacing w:before="0"/>
        <w:jc w:val="both"/>
        <w:rPr>
          <w:b w:val="0"/>
          <w:sz w:val="22"/>
          <w:szCs w:val="22"/>
        </w:rPr>
      </w:pPr>
    </w:p>
    <w:p w14:paraId="26E3E7EB" w14:textId="4CDC8F8B" w:rsidR="00BD3725" w:rsidRPr="00E57169" w:rsidRDefault="00B85B10" w:rsidP="009D49A8">
      <w:pPr>
        <w:pStyle w:val="Heading2"/>
        <w:spacing w:before="0"/>
        <w:jc w:val="both"/>
        <w:rPr>
          <w:sz w:val="22"/>
          <w:szCs w:val="22"/>
        </w:rPr>
      </w:pPr>
      <w:r w:rsidRPr="00E57169">
        <w:rPr>
          <w:sz w:val="22"/>
          <w:szCs w:val="22"/>
        </w:rPr>
        <w:t>Asset renewal ($</w:t>
      </w:r>
      <w:r w:rsidR="20224B11" w:rsidRPr="00E57169">
        <w:rPr>
          <w:sz w:val="22"/>
          <w:szCs w:val="22"/>
        </w:rPr>
        <w:t>2</w:t>
      </w:r>
      <w:r w:rsidR="005842C4">
        <w:rPr>
          <w:sz w:val="22"/>
          <w:szCs w:val="22"/>
        </w:rPr>
        <w:t>4.7</w:t>
      </w:r>
      <w:r w:rsidRPr="00E57169">
        <w:rPr>
          <w:sz w:val="22"/>
          <w:szCs w:val="22"/>
        </w:rPr>
        <w:t xml:space="preserve"> million), new assets ($</w:t>
      </w:r>
      <w:r w:rsidR="598ABC6F" w:rsidRPr="00E57169">
        <w:rPr>
          <w:sz w:val="22"/>
          <w:szCs w:val="22"/>
        </w:rPr>
        <w:t>1</w:t>
      </w:r>
      <w:r w:rsidR="00E957E7">
        <w:rPr>
          <w:sz w:val="22"/>
          <w:szCs w:val="22"/>
        </w:rPr>
        <w:t>2.2</w:t>
      </w:r>
      <w:r w:rsidRPr="00E57169">
        <w:rPr>
          <w:sz w:val="22"/>
          <w:szCs w:val="22"/>
        </w:rPr>
        <w:t xml:space="preserve"> million), upgrade ($</w:t>
      </w:r>
      <w:r w:rsidR="00E957E7">
        <w:rPr>
          <w:sz w:val="22"/>
          <w:szCs w:val="22"/>
        </w:rPr>
        <w:t>6.3</w:t>
      </w:r>
      <w:r w:rsidRPr="00E57169">
        <w:rPr>
          <w:sz w:val="22"/>
          <w:szCs w:val="22"/>
        </w:rPr>
        <w:t xml:space="preserve"> million) and expansion ($</w:t>
      </w:r>
      <w:r w:rsidR="00E957E7">
        <w:rPr>
          <w:sz w:val="22"/>
          <w:szCs w:val="22"/>
        </w:rPr>
        <w:t>3.</w:t>
      </w:r>
      <w:r w:rsidR="21356641" w:rsidRPr="00E57169">
        <w:rPr>
          <w:sz w:val="22"/>
          <w:szCs w:val="22"/>
        </w:rPr>
        <w:t>5</w:t>
      </w:r>
      <w:r w:rsidRPr="00E57169">
        <w:rPr>
          <w:sz w:val="22"/>
          <w:szCs w:val="22"/>
        </w:rPr>
        <w:t xml:space="preserve"> million) </w:t>
      </w:r>
    </w:p>
    <w:p w14:paraId="3F9E0B89" w14:textId="537D5266" w:rsidR="00BD3725" w:rsidRDefault="00B85B10" w:rsidP="00D00C21">
      <w:pPr>
        <w:pStyle w:val="Heading2"/>
        <w:spacing w:before="0"/>
        <w:jc w:val="both"/>
        <w:rPr>
          <w:b w:val="0"/>
          <w:bCs w:val="0"/>
          <w:sz w:val="22"/>
          <w:szCs w:val="22"/>
        </w:rPr>
      </w:pPr>
      <w:r w:rsidRPr="00754A72">
        <w:rPr>
          <w:b w:val="0"/>
          <w:bCs w:val="0"/>
          <w:sz w:val="22"/>
          <w:szCs w:val="22"/>
        </w:rPr>
        <w:t xml:space="preserve">A distinction is made between expenditure on new assets, asset renewal, upgrade, and expansion. Expenditure on asset renewal is expenditure on an existing asset, or on replacing an existing asset that returns the service of the asset to its original capability. Expenditure on new assets does not have any element of expansion or upgrade of existing assets but will result in a new asset with an additional burden for future operation, maintenance, and capital renewal. </w:t>
      </w:r>
    </w:p>
    <w:p w14:paraId="217454CA" w14:textId="396A10A1" w:rsidR="00DF6E3F" w:rsidRDefault="00DF6E3F" w:rsidP="00F83E44">
      <w:pPr>
        <w:pStyle w:val="Heading2"/>
        <w:spacing w:before="0"/>
        <w:rPr>
          <w:b w:val="0"/>
          <w:bCs w:val="0"/>
          <w:sz w:val="22"/>
          <w:szCs w:val="22"/>
        </w:rPr>
      </w:pPr>
    </w:p>
    <w:p w14:paraId="65E875C1" w14:textId="79BB29BD" w:rsidR="005D2E2A" w:rsidRPr="00191759" w:rsidRDefault="005D2E2A" w:rsidP="00191759">
      <w:pPr>
        <w:rPr>
          <w:b/>
          <w:bCs/>
        </w:rPr>
      </w:pPr>
      <w:r w:rsidRPr="00191759">
        <w:rPr>
          <w:b/>
          <w:bCs/>
        </w:rPr>
        <w:t>4.5.2</w:t>
      </w:r>
      <w:r w:rsidRPr="00191759">
        <w:rPr>
          <w:b/>
          <w:bCs/>
        </w:rPr>
        <w:tab/>
        <w:t>Works prioritisation process</w:t>
      </w:r>
    </w:p>
    <w:p w14:paraId="78322C8C" w14:textId="117B199F" w:rsidR="00B568F1" w:rsidRPr="007277B9" w:rsidRDefault="00B568F1" w:rsidP="00B568F1">
      <w:pPr>
        <w:pStyle w:val="Heading2"/>
        <w:rPr>
          <w:b w:val="0"/>
          <w:sz w:val="22"/>
          <w:szCs w:val="22"/>
        </w:rPr>
      </w:pPr>
      <w:r w:rsidRPr="007277B9">
        <w:rPr>
          <w:b w:val="0"/>
          <w:sz w:val="22"/>
          <w:szCs w:val="22"/>
        </w:rPr>
        <w:t>The following factors were considered for prioritising capital works projects:</w:t>
      </w:r>
    </w:p>
    <w:p w14:paraId="1EA0F8E5" w14:textId="77777777" w:rsidR="00BE3BB0" w:rsidRPr="00BE3BB0" w:rsidRDefault="00BE3BB0" w:rsidP="00366B48">
      <w:pPr>
        <w:pStyle w:val="Heading2"/>
        <w:numPr>
          <w:ilvl w:val="0"/>
          <w:numId w:val="41"/>
        </w:numPr>
        <w:spacing w:before="0" w:after="100" w:afterAutospacing="1"/>
        <w:ind w:left="714" w:hanging="357"/>
        <w:rPr>
          <w:b w:val="0"/>
          <w:sz w:val="22"/>
          <w:szCs w:val="22"/>
        </w:rPr>
      </w:pPr>
      <w:r w:rsidRPr="00BE3BB0">
        <w:rPr>
          <w:b w:val="0"/>
          <w:sz w:val="22"/>
          <w:szCs w:val="22"/>
        </w:rPr>
        <w:t>Council Plan Strategic Objectives and actions</w:t>
      </w:r>
    </w:p>
    <w:p w14:paraId="3C5C7716" w14:textId="50C366BA" w:rsidR="00B568F1" w:rsidRPr="00BE3BB0" w:rsidRDefault="00BE603D" w:rsidP="00366B48">
      <w:pPr>
        <w:pStyle w:val="Heading2"/>
        <w:numPr>
          <w:ilvl w:val="0"/>
          <w:numId w:val="41"/>
        </w:numPr>
        <w:spacing w:before="0" w:after="100" w:afterAutospacing="1"/>
        <w:ind w:left="714" w:hanging="357"/>
        <w:rPr>
          <w:b w:val="0"/>
          <w:sz w:val="22"/>
          <w:szCs w:val="22"/>
        </w:rPr>
      </w:pPr>
      <w:r w:rsidRPr="00BE3BB0">
        <w:rPr>
          <w:b w:val="0"/>
          <w:sz w:val="22"/>
          <w:szCs w:val="22"/>
        </w:rPr>
        <w:t xml:space="preserve">Forecast expenditure </w:t>
      </w:r>
      <w:r w:rsidR="00B828E0" w:rsidRPr="00BE3BB0">
        <w:rPr>
          <w:b w:val="0"/>
          <w:sz w:val="22"/>
          <w:szCs w:val="22"/>
        </w:rPr>
        <w:t xml:space="preserve">in </w:t>
      </w:r>
      <w:r w:rsidR="00B568F1" w:rsidRPr="00BE3BB0">
        <w:rPr>
          <w:b w:val="0"/>
          <w:sz w:val="22"/>
          <w:szCs w:val="22"/>
        </w:rPr>
        <w:t xml:space="preserve">existing asset management plans and </w:t>
      </w:r>
      <w:r w:rsidR="00B828E0" w:rsidRPr="00BE3BB0">
        <w:rPr>
          <w:b w:val="0"/>
          <w:sz w:val="22"/>
          <w:szCs w:val="22"/>
        </w:rPr>
        <w:t xml:space="preserve">current </w:t>
      </w:r>
      <w:r w:rsidR="00B568F1" w:rsidRPr="00BE3BB0">
        <w:rPr>
          <w:b w:val="0"/>
          <w:sz w:val="22"/>
          <w:szCs w:val="22"/>
        </w:rPr>
        <w:t>condition assessments.</w:t>
      </w:r>
    </w:p>
    <w:p w14:paraId="42514961" w14:textId="7348D531" w:rsidR="00B568F1" w:rsidRPr="00BE3BB0" w:rsidRDefault="00B568F1" w:rsidP="00366B48">
      <w:pPr>
        <w:pStyle w:val="Heading2"/>
        <w:numPr>
          <w:ilvl w:val="0"/>
          <w:numId w:val="41"/>
        </w:numPr>
        <w:spacing w:before="0" w:after="100" w:afterAutospacing="1"/>
        <w:ind w:left="714" w:hanging="357"/>
        <w:rPr>
          <w:b w:val="0"/>
          <w:sz w:val="22"/>
          <w:szCs w:val="22"/>
        </w:rPr>
      </w:pPr>
      <w:r w:rsidRPr="00BE3BB0">
        <w:rPr>
          <w:b w:val="0"/>
          <w:sz w:val="22"/>
          <w:szCs w:val="22"/>
        </w:rPr>
        <w:t>Project</w:t>
      </w:r>
      <w:r w:rsidR="00B828E0" w:rsidRPr="00BE3BB0">
        <w:rPr>
          <w:b w:val="0"/>
          <w:sz w:val="22"/>
          <w:szCs w:val="22"/>
        </w:rPr>
        <w:t>s</w:t>
      </w:r>
      <w:r w:rsidRPr="00BE3BB0">
        <w:rPr>
          <w:b w:val="0"/>
          <w:sz w:val="22"/>
          <w:szCs w:val="22"/>
        </w:rPr>
        <w:t xml:space="preserve"> identified in existing adopted strategic plans (such as the Playspace Strategy)</w:t>
      </w:r>
    </w:p>
    <w:p w14:paraId="4378E588" w14:textId="2C24BF59" w:rsidR="00B568F1" w:rsidRPr="00BE3BB0" w:rsidRDefault="00B568F1" w:rsidP="00366B48">
      <w:pPr>
        <w:pStyle w:val="Heading2"/>
        <w:numPr>
          <w:ilvl w:val="0"/>
          <w:numId w:val="41"/>
        </w:numPr>
        <w:spacing w:before="0" w:after="100" w:afterAutospacing="1"/>
        <w:ind w:left="714" w:hanging="357"/>
        <w:rPr>
          <w:b w:val="0"/>
          <w:sz w:val="22"/>
          <w:szCs w:val="22"/>
        </w:rPr>
      </w:pPr>
      <w:r w:rsidRPr="00BE3BB0">
        <w:rPr>
          <w:b w:val="0"/>
          <w:sz w:val="22"/>
          <w:szCs w:val="22"/>
        </w:rPr>
        <w:t>Design frameworks (</w:t>
      </w:r>
      <w:r w:rsidR="00B828E0" w:rsidRPr="00BE3BB0">
        <w:rPr>
          <w:b w:val="0"/>
          <w:sz w:val="22"/>
          <w:szCs w:val="22"/>
        </w:rPr>
        <w:t>s</w:t>
      </w:r>
      <w:r w:rsidRPr="00BE3BB0">
        <w:rPr>
          <w:b w:val="0"/>
          <w:sz w:val="22"/>
          <w:szCs w:val="22"/>
        </w:rPr>
        <w:t>uch as the Lilydale Urban Design Framework)</w:t>
      </w:r>
    </w:p>
    <w:p w14:paraId="100A5D56" w14:textId="20C1FA19" w:rsidR="00B568F1" w:rsidRPr="00BE3BB0" w:rsidRDefault="00B568F1" w:rsidP="00366B48">
      <w:pPr>
        <w:pStyle w:val="Heading2"/>
        <w:numPr>
          <w:ilvl w:val="0"/>
          <w:numId w:val="41"/>
        </w:numPr>
        <w:spacing w:before="0" w:after="100" w:afterAutospacing="1"/>
        <w:ind w:left="714" w:hanging="357"/>
        <w:rPr>
          <w:b w:val="0"/>
          <w:sz w:val="22"/>
          <w:szCs w:val="22"/>
        </w:rPr>
      </w:pPr>
      <w:r w:rsidRPr="00BE3BB0">
        <w:rPr>
          <w:b w:val="0"/>
          <w:sz w:val="22"/>
          <w:szCs w:val="22"/>
        </w:rPr>
        <w:lastRenderedPageBreak/>
        <w:t>Masterplans (</w:t>
      </w:r>
      <w:r w:rsidR="00B828E0" w:rsidRPr="00BE3BB0">
        <w:rPr>
          <w:b w:val="0"/>
          <w:sz w:val="22"/>
          <w:szCs w:val="22"/>
        </w:rPr>
        <w:t>s</w:t>
      </w:r>
      <w:r w:rsidRPr="00BE3BB0">
        <w:rPr>
          <w:b w:val="0"/>
          <w:sz w:val="22"/>
          <w:szCs w:val="22"/>
        </w:rPr>
        <w:t>uch as township plans or reserve master plans)</w:t>
      </w:r>
    </w:p>
    <w:p w14:paraId="2AD42E2B" w14:textId="77777777" w:rsidR="00ED0508" w:rsidRDefault="00CE5B8C" w:rsidP="00BE3BB0">
      <w:pPr>
        <w:pStyle w:val="Heading2"/>
        <w:numPr>
          <w:ilvl w:val="0"/>
          <w:numId w:val="41"/>
        </w:numPr>
        <w:spacing w:before="0" w:after="100" w:afterAutospacing="1"/>
        <w:ind w:left="714" w:hanging="357"/>
        <w:rPr>
          <w:b w:val="0"/>
          <w:sz w:val="22"/>
          <w:szCs w:val="22"/>
        </w:rPr>
      </w:pPr>
      <w:r w:rsidRPr="00BE3BB0">
        <w:rPr>
          <w:b w:val="0"/>
          <w:sz w:val="22"/>
          <w:szCs w:val="22"/>
        </w:rPr>
        <w:t xml:space="preserve">Projects </w:t>
      </w:r>
      <w:r w:rsidR="005A055A" w:rsidRPr="00BE3BB0">
        <w:rPr>
          <w:b w:val="0"/>
          <w:sz w:val="22"/>
          <w:szCs w:val="22"/>
        </w:rPr>
        <w:t xml:space="preserve">assessed </w:t>
      </w:r>
      <w:r w:rsidR="00B568F1" w:rsidRPr="00BE3BB0">
        <w:rPr>
          <w:b w:val="0"/>
          <w:sz w:val="22"/>
          <w:szCs w:val="22"/>
        </w:rPr>
        <w:t xml:space="preserve">in previous budget cycles </w:t>
      </w:r>
      <w:r w:rsidR="005A055A" w:rsidRPr="00BE3BB0">
        <w:rPr>
          <w:b w:val="0"/>
          <w:sz w:val="22"/>
          <w:szCs w:val="22"/>
        </w:rPr>
        <w:t xml:space="preserve">and </w:t>
      </w:r>
      <w:r w:rsidR="00B568F1" w:rsidRPr="00BE3BB0">
        <w:rPr>
          <w:b w:val="0"/>
          <w:sz w:val="22"/>
          <w:szCs w:val="22"/>
        </w:rPr>
        <w:t>to be delivered in future years</w:t>
      </w:r>
      <w:r w:rsidR="00E24680" w:rsidRPr="00BE3BB0">
        <w:rPr>
          <w:b w:val="0"/>
          <w:sz w:val="22"/>
          <w:szCs w:val="22"/>
        </w:rPr>
        <w:t xml:space="preserve"> capital works programs.</w:t>
      </w:r>
    </w:p>
    <w:p w14:paraId="6B0ED798" w14:textId="21D775DB" w:rsidR="00192643" w:rsidRPr="00ED0508" w:rsidRDefault="00BE3BB0" w:rsidP="00ED0508">
      <w:pPr>
        <w:pStyle w:val="Heading2"/>
        <w:spacing w:before="0" w:after="100" w:afterAutospacing="1"/>
        <w:ind w:left="357"/>
        <w:rPr>
          <w:b w:val="0"/>
          <w:sz w:val="22"/>
          <w:szCs w:val="22"/>
        </w:rPr>
      </w:pPr>
      <w:r w:rsidRPr="00ED0508">
        <w:rPr>
          <w:b w:val="0"/>
          <w:sz w:val="22"/>
          <w:szCs w:val="22"/>
        </w:rPr>
        <w:t>Council also develops and reviews asset-based prioritisation plans regularly that inform future baseline budgets</w:t>
      </w:r>
      <w:r w:rsidR="00E22EFE" w:rsidRPr="00ED0508">
        <w:rPr>
          <w:b w:val="0"/>
          <w:sz w:val="22"/>
          <w:szCs w:val="22"/>
        </w:rPr>
        <w:t>.</w:t>
      </w:r>
    </w:p>
    <w:p w14:paraId="6ED7598C" w14:textId="569346C5" w:rsidR="00192643" w:rsidRDefault="00192643" w:rsidP="0040000B">
      <w:pPr>
        <w:rPr>
          <w:b/>
          <w:bCs/>
          <w:color w:val="auto"/>
          <w:sz w:val="22"/>
          <w:szCs w:val="22"/>
        </w:rPr>
      </w:pPr>
      <w:r w:rsidRPr="00192643">
        <w:rPr>
          <w:b/>
          <w:bCs/>
          <w:color w:val="auto"/>
          <w:sz w:val="22"/>
          <w:szCs w:val="22"/>
        </w:rPr>
        <w:t>Blackspot Funding Program</w:t>
      </w:r>
    </w:p>
    <w:p w14:paraId="5EF27B8B" w14:textId="4C79F64F" w:rsidR="00103C82" w:rsidRDefault="00F03103" w:rsidP="0040000B">
      <w:pPr>
        <w:rPr>
          <w:color w:val="auto"/>
          <w:sz w:val="22"/>
          <w:szCs w:val="22"/>
        </w:rPr>
      </w:pPr>
      <w:r w:rsidRPr="00666EA4">
        <w:rPr>
          <w:color w:val="auto"/>
          <w:sz w:val="22"/>
          <w:szCs w:val="22"/>
        </w:rPr>
        <w:t>Council have received $</w:t>
      </w:r>
      <w:r w:rsidR="00666EA4" w:rsidRPr="00666EA4">
        <w:rPr>
          <w:bCs/>
          <w:color w:val="auto"/>
          <w:sz w:val="22"/>
          <w:szCs w:val="22"/>
        </w:rPr>
        <w:t>3</w:t>
      </w:r>
      <w:r w:rsidR="00192643">
        <w:rPr>
          <w:bCs/>
          <w:color w:val="auto"/>
          <w:sz w:val="22"/>
          <w:szCs w:val="22"/>
        </w:rPr>
        <w:t>.7 million</w:t>
      </w:r>
      <w:r w:rsidRPr="00666EA4">
        <w:rPr>
          <w:color w:val="auto"/>
          <w:sz w:val="22"/>
          <w:szCs w:val="22"/>
        </w:rPr>
        <w:t xml:space="preserve"> f</w:t>
      </w:r>
      <w:r w:rsidR="001F2C97" w:rsidRPr="00666EA4">
        <w:rPr>
          <w:color w:val="auto"/>
          <w:sz w:val="22"/>
          <w:szCs w:val="22"/>
        </w:rPr>
        <w:t>rom</w:t>
      </w:r>
      <w:r w:rsidRPr="00666EA4">
        <w:rPr>
          <w:color w:val="auto"/>
          <w:sz w:val="22"/>
          <w:szCs w:val="22"/>
        </w:rPr>
        <w:t xml:space="preserve"> the </w:t>
      </w:r>
      <w:r w:rsidR="00666EA4" w:rsidRPr="00666EA4">
        <w:rPr>
          <w:bCs/>
          <w:color w:val="auto"/>
          <w:sz w:val="22"/>
          <w:szCs w:val="22"/>
        </w:rPr>
        <w:t>Federal Blackspot Funding</w:t>
      </w:r>
      <w:r w:rsidRPr="00666EA4">
        <w:rPr>
          <w:color w:val="auto"/>
          <w:sz w:val="22"/>
          <w:szCs w:val="22"/>
        </w:rPr>
        <w:t xml:space="preserve"> Program for the delivery of traffic safety improvements on local roads, intersections and precincts. </w:t>
      </w:r>
      <w:r w:rsidR="00666EA4" w:rsidRPr="00666EA4">
        <w:rPr>
          <w:bCs/>
          <w:color w:val="auto"/>
          <w:sz w:val="22"/>
          <w:szCs w:val="22"/>
        </w:rPr>
        <w:t>Projects will be scoped and designed in the 2026-27 year ($0.3 million) and will be phased for delivery ($3.0 million) from the 2027-28 year onwards.</w:t>
      </w:r>
    </w:p>
    <w:p w14:paraId="60251D3D" w14:textId="77777777" w:rsidR="00666EA4" w:rsidRDefault="00666EA4" w:rsidP="0040000B">
      <w:pPr>
        <w:rPr>
          <w:b/>
          <w:bCs/>
        </w:rPr>
      </w:pPr>
    </w:p>
    <w:p w14:paraId="583D21AC" w14:textId="655A2800" w:rsidR="0040000B" w:rsidRDefault="0040000B" w:rsidP="0040000B">
      <w:pPr>
        <w:rPr>
          <w:b/>
          <w:bCs/>
        </w:rPr>
      </w:pPr>
      <w:r w:rsidRPr="50C1EE8D">
        <w:rPr>
          <w:b/>
          <w:bCs/>
        </w:rPr>
        <w:t>4.5.</w:t>
      </w:r>
      <w:r w:rsidR="00191759">
        <w:rPr>
          <w:b/>
          <w:bCs/>
        </w:rPr>
        <w:t>3</w:t>
      </w:r>
      <w:r w:rsidRPr="50C1EE8D">
        <w:rPr>
          <w:b/>
          <w:bCs/>
        </w:rPr>
        <w:t xml:space="preserve"> </w:t>
      </w:r>
      <w:r>
        <w:tab/>
      </w:r>
      <w:r w:rsidR="00500652" w:rsidRPr="00500652">
        <w:rPr>
          <w:b/>
          <w:bCs/>
        </w:rPr>
        <w:t>Capital Works -</w:t>
      </w:r>
      <w:r w:rsidR="00500652">
        <w:t xml:space="preserve"> </w:t>
      </w:r>
      <w:r w:rsidRPr="50C1EE8D">
        <w:rPr>
          <w:b/>
          <w:bCs/>
        </w:rPr>
        <w:t>Current Budge</w:t>
      </w:r>
      <w:r w:rsidR="00500652">
        <w:rPr>
          <w:b/>
          <w:bCs/>
        </w:rPr>
        <w:t>t 202</w:t>
      </w:r>
      <w:r w:rsidR="00A8151B">
        <w:rPr>
          <w:b/>
          <w:bCs/>
        </w:rPr>
        <w:t>6</w:t>
      </w:r>
      <w:r w:rsidR="00500652">
        <w:rPr>
          <w:b/>
          <w:bCs/>
        </w:rPr>
        <w:t>-2</w:t>
      </w:r>
      <w:r w:rsidR="00A8151B">
        <w:rPr>
          <w:b/>
          <w:bCs/>
        </w:rPr>
        <w:t>7</w:t>
      </w:r>
    </w:p>
    <w:tbl>
      <w:tblPr>
        <w:tblW w:w="5000" w:type="pct"/>
        <w:tblLook w:val="04A0" w:firstRow="1" w:lastRow="0" w:firstColumn="1" w:lastColumn="0" w:noHBand="0" w:noVBand="1"/>
      </w:tblPr>
      <w:tblGrid>
        <w:gridCol w:w="5782"/>
        <w:gridCol w:w="1042"/>
        <w:gridCol w:w="888"/>
        <w:gridCol w:w="888"/>
        <w:gridCol w:w="888"/>
        <w:gridCol w:w="981"/>
        <w:gridCol w:w="888"/>
        <w:gridCol w:w="1241"/>
        <w:gridCol w:w="891"/>
        <w:gridCol w:w="1071"/>
      </w:tblGrid>
      <w:tr w:rsidR="005E492A" w:rsidRPr="00770B9D" w14:paraId="3750E16D" w14:textId="77777777" w:rsidTr="00C72412">
        <w:trPr>
          <w:trHeight w:val="263"/>
          <w:tblHeader/>
        </w:trPr>
        <w:tc>
          <w:tcPr>
            <w:tcW w:w="1986" w:type="pct"/>
            <w:tcBorders>
              <w:top w:val="single" w:sz="4" w:space="0" w:color="000000"/>
              <w:left w:val="single" w:sz="4" w:space="0" w:color="000000"/>
              <w:bottom w:val="nil"/>
              <w:right w:val="nil"/>
            </w:tcBorders>
            <w:shd w:val="clear" w:color="auto" w:fill="4F81BD"/>
            <w:vAlign w:val="bottom"/>
            <w:hideMark/>
          </w:tcPr>
          <w:p w14:paraId="642F9302" w14:textId="77777777" w:rsidR="00770B9D" w:rsidRPr="00770B9D" w:rsidRDefault="00770B9D" w:rsidP="00770B9D">
            <w:pPr>
              <w:spacing w:before="0" w:after="0"/>
              <w:rPr>
                <w:rFonts w:eastAsia="Times New Roman"/>
                <w:b/>
                <w:bCs/>
                <w:color w:val="FFFFFF"/>
                <w:sz w:val="18"/>
                <w:szCs w:val="18"/>
              </w:rPr>
            </w:pPr>
            <w:r w:rsidRPr="00770B9D">
              <w:rPr>
                <w:rFonts w:eastAsia="Times New Roman"/>
                <w:b/>
                <w:bCs/>
                <w:color w:val="FFFFFF"/>
                <w:sz w:val="18"/>
                <w:szCs w:val="18"/>
              </w:rPr>
              <w:t> </w:t>
            </w:r>
          </w:p>
        </w:tc>
        <w:tc>
          <w:tcPr>
            <w:tcW w:w="358" w:type="pct"/>
            <w:vMerge w:val="restart"/>
            <w:tcBorders>
              <w:top w:val="single" w:sz="4" w:space="0" w:color="000000"/>
              <w:left w:val="single" w:sz="4" w:space="0" w:color="000000"/>
              <w:bottom w:val="single" w:sz="4" w:space="0" w:color="000000"/>
              <w:right w:val="nil"/>
            </w:tcBorders>
            <w:shd w:val="clear" w:color="auto" w:fill="4F81BD"/>
            <w:vAlign w:val="center"/>
            <w:hideMark/>
          </w:tcPr>
          <w:p w14:paraId="1027A300"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 xml:space="preserve">Project </w:t>
            </w:r>
            <w:r w:rsidRPr="00770B9D">
              <w:rPr>
                <w:rFonts w:eastAsia="Times New Roman"/>
                <w:b/>
                <w:bCs/>
                <w:color w:val="FFFFFF"/>
                <w:sz w:val="18"/>
                <w:szCs w:val="18"/>
              </w:rPr>
              <w:br/>
              <w:t>Cost</w:t>
            </w:r>
            <w:r w:rsidRPr="00770B9D">
              <w:rPr>
                <w:rFonts w:eastAsia="Times New Roman"/>
                <w:b/>
                <w:bCs/>
                <w:color w:val="FFFFFF"/>
                <w:sz w:val="18"/>
                <w:szCs w:val="18"/>
              </w:rPr>
              <w:br/>
            </w:r>
            <w:r w:rsidRPr="00770B9D">
              <w:rPr>
                <w:rFonts w:eastAsia="Times New Roman"/>
                <w:b/>
                <w:bCs/>
                <w:color w:val="FFFFFF"/>
                <w:sz w:val="18"/>
                <w:szCs w:val="18"/>
              </w:rPr>
              <w:br/>
              <w:t>$'000</w:t>
            </w:r>
          </w:p>
        </w:tc>
        <w:tc>
          <w:tcPr>
            <w:tcW w:w="1252" w:type="pct"/>
            <w:gridSpan w:val="4"/>
            <w:tcBorders>
              <w:top w:val="single" w:sz="4" w:space="0" w:color="000000"/>
              <w:left w:val="single" w:sz="4" w:space="0" w:color="000000"/>
              <w:bottom w:val="nil"/>
              <w:right w:val="single" w:sz="4" w:space="0" w:color="000000"/>
            </w:tcBorders>
            <w:shd w:val="clear" w:color="auto" w:fill="4F81BD"/>
            <w:vAlign w:val="bottom"/>
            <w:hideMark/>
          </w:tcPr>
          <w:p w14:paraId="5BA4E05C"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t>Asset Expenditure Types</w:t>
            </w:r>
          </w:p>
        </w:tc>
        <w:tc>
          <w:tcPr>
            <w:tcW w:w="1405" w:type="pct"/>
            <w:gridSpan w:val="4"/>
            <w:tcBorders>
              <w:top w:val="single" w:sz="4" w:space="0" w:color="000000"/>
              <w:left w:val="nil"/>
              <w:bottom w:val="nil"/>
              <w:right w:val="single" w:sz="4" w:space="0" w:color="000000"/>
            </w:tcBorders>
            <w:shd w:val="clear" w:color="auto" w:fill="4F81BD"/>
            <w:vAlign w:val="bottom"/>
            <w:hideMark/>
          </w:tcPr>
          <w:p w14:paraId="5F400D73"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t>Summary of Funding Sources</w:t>
            </w:r>
          </w:p>
        </w:tc>
      </w:tr>
      <w:tr w:rsidR="007E469F" w:rsidRPr="00770B9D" w14:paraId="1F1933DF" w14:textId="77777777" w:rsidTr="00C72412">
        <w:trPr>
          <w:trHeight w:val="910"/>
          <w:tblHeader/>
        </w:trPr>
        <w:tc>
          <w:tcPr>
            <w:tcW w:w="1986" w:type="pct"/>
            <w:tcBorders>
              <w:top w:val="nil"/>
              <w:left w:val="single" w:sz="4" w:space="0" w:color="000000"/>
              <w:bottom w:val="single" w:sz="4" w:space="0" w:color="auto"/>
              <w:right w:val="nil"/>
            </w:tcBorders>
            <w:shd w:val="clear" w:color="auto" w:fill="4F81BD"/>
            <w:vAlign w:val="center"/>
            <w:hideMark/>
          </w:tcPr>
          <w:p w14:paraId="34E4D49C" w14:textId="75A9FF07" w:rsidR="00770B9D" w:rsidRPr="00B04621" w:rsidRDefault="00770B9D" w:rsidP="009561F1">
            <w:pPr>
              <w:spacing w:before="0" w:after="0"/>
              <w:ind w:firstLineChars="100" w:firstLine="241"/>
              <w:rPr>
                <w:rFonts w:eastAsia="Times New Roman"/>
                <w:b/>
                <w:bCs/>
                <w:color w:val="FFFFFF"/>
              </w:rPr>
            </w:pPr>
            <w:r w:rsidRPr="00B04621">
              <w:rPr>
                <w:rFonts w:eastAsia="Times New Roman"/>
                <w:b/>
                <w:bCs/>
                <w:color w:val="FFFFFF"/>
              </w:rPr>
              <w:t>Capital Work</w:t>
            </w:r>
            <w:r w:rsidR="009561F1" w:rsidRPr="00B04621">
              <w:rPr>
                <w:rFonts w:eastAsia="Times New Roman"/>
                <w:b/>
                <w:bCs/>
                <w:color w:val="FFFFFF"/>
              </w:rPr>
              <w:t>s – 2026-27</w:t>
            </w:r>
          </w:p>
        </w:tc>
        <w:tc>
          <w:tcPr>
            <w:tcW w:w="358" w:type="pct"/>
            <w:vMerge/>
            <w:tcBorders>
              <w:top w:val="single" w:sz="4" w:space="0" w:color="000000"/>
              <w:left w:val="single" w:sz="4" w:space="0" w:color="000000"/>
              <w:bottom w:val="single" w:sz="4" w:space="0" w:color="000000"/>
              <w:right w:val="nil"/>
            </w:tcBorders>
            <w:shd w:val="clear" w:color="auto" w:fill="4F81BD"/>
            <w:vAlign w:val="center"/>
            <w:hideMark/>
          </w:tcPr>
          <w:p w14:paraId="49BD3F7C" w14:textId="77777777" w:rsidR="00770B9D" w:rsidRPr="00770B9D" w:rsidRDefault="00770B9D" w:rsidP="00770B9D">
            <w:pPr>
              <w:spacing w:before="0" w:after="0"/>
              <w:rPr>
                <w:rFonts w:eastAsia="Times New Roman"/>
                <w:b/>
                <w:bCs/>
                <w:color w:val="FFFFFF"/>
                <w:sz w:val="18"/>
                <w:szCs w:val="18"/>
              </w:rPr>
            </w:pPr>
          </w:p>
        </w:tc>
        <w:tc>
          <w:tcPr>
            <w:tcW w:w="305" w:type="pct"/>
            <w:tcBorders>
              <w:top w:val="nil"/>
              <w:left w:val="single" w:sz="4" w:space="0" w:color="000000"/>
              <w:bottom w:val="single" w:sz="4" w:space="0" w:color="auto"/>
              <w:right w:val="nil"/>
            </w:tcBorders>
            <w:shd w:val="clear" w:color="auto" w:fill="4F81BD"/>
            <w:vAlign w:val="bottom"/>
            <w:hideMark/>
          </w:tcPr>
          <w:p w14:paraId="7C395794"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New</w:t>
            </w:r>
            <w:r w:rsidRPr="00770B9D">
              <w:rPr>
                <w:rFonts w:eastAsia="Times New Roman"/>
                <w:b/>
                <w:bCs/>
                <w:color w:val="FFFFFF"/>
                <w:sz w:val="18"/>
                <w:szCs w:val="18"/>
              </w:rPr>
              <w:br/>
            </w:r>
            <w:r w:rsidRPr="00770B9D">
              <w:rPr>
                <w:rFonts w:eastAsia="Times New Roman"/>
                <w:b/>
                <w:bCs/>
                <w:color w:val="FFFFFF"/>
                <w:sz w:val="18"/>
                <w:szCs w:val="18"/>
              </w:rPr>
              <w:br/>
              <w:t>$'000</w:t>
            </w:r>
          </w:p>
        </w:tc>
        <w:tc>
          <w:tcPr>
            <w:tcW w:w="305" w:type="pct"/>
            <w:tcBorders>
              <w:top w:val="nil"/>
              <w:left w:val="nil"/>
              <w:bottom w:val="single" w:sz="4" w:space="0" w:color="auto"/>
              <w:right w:val="nil"/>
            </w:tcBorders>
            <w:shd w:val="clear" w:color="auto" w:fill="4F81BD"/>
            <w:vAlign w:val="bottom"/>
            <w:hideMark/>
          </w:tcPr>
          <w:p w14:paraId="3EE1B94F"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Renewal</w:t>
            </w:r>
            <w:r w:rsidRPr="00770B9D">
              <w:rPr>
                <w:rFonts w:eastAsia="Times New Roman"/>
                <w:b/>
                <w:bCs/>
                <w:color w:val="FFFFFF"/>
                <w:sz w:val="18"/>
                <w:szCs w:val="18"/>
              </w:rPr>
              <w:br/>
            </w:r>
            <w:r w:rsidRPr="00770B9D">
              <w:rPr>
                <w:rFonts w:eastAsia="Times New Roman"/>
                <w:b/>
                <w:bCs/>
                <w:color w:val="FFFFFF"/>
                <w:sz w:val="18"/>
                <w:szCs w:val="18"/>
              </w:rPr>
              <w:br/>
              <w:t>$'000</w:t>
            </w:r>
          </w:p>
        </w:tc>
        <w:tc>
          <w:tcPr>
            <w:tcW w:w="305" w:type="pct"/>
            <w:tcBorders>
              <w:top w:val="nil"/>
              <w:left w:val="nil"/>
              <w:bottom w:val="single" w:sz="4" w:space="0" w:color="auto"/>
              <w:right w:val="nil"/>
            </w:tcBorders>
            <w:shd w:val="clear" w:color="auto" w:fill="4F81BD"/>
            <w:vAlign w:val="bottom"/>
            <w:hideMark/>
          </w:tcPr>
          <w:p w14:paraId="748EDEF1"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Upgrade</w:t>
            </w:r>
            <w:r w:rsidRPr="00770B9D">
              <w:rPr>
                <w:rFonts w:eastAsia="Times New Roman"/>
                <w:b/>
                <w:bCs/>
                <w:color w:val="FFFFFF"/>
                <w:sz w:val="18"/>
                <w:szCs w:val="18"/>
              </w:rPr>
              <w:br/>
            </w:r>
            <w:r w:rsidRPr="00770B9D">
              <w:rPr>
                <w:rFonts w:eastAsia="Times New Roman"/>
                <w:b/>
                <w:bCs/>
                <w:color w:val="FFFFFF"/>
                <w:sz w:val="18"/>
                <w:szCs w:val="18"/>
              </w:rPr>
              <w:br/>
              <w:t>$'000</w:t>
            </w:r>
          </w:p>
        </w:tc>
        <w:tc>
          <w:tcPr>
            <w:tcW w:w="337" w:type="pct"/>
            <w:tcBorders>
              <w:top w:val="nil"/>
              <w:left w:val="nil"/>
              <w:bottom w:val="single" w:sz="4" w:space="0" w:color="auto"/>
              <w:right w:val="single" w:sz="4" w:space="0" w:color="000000"/>
            </w:tcBorders>
            <w:shd w:val="clear" w:color="auto" w:fill="4F81BD"/>
            <w:vAlign w:val="bottom"/>
            <w:hideMark/>
          </w:tcPr>
          <w:p w14:paraId="280BBC30"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Expansion</w:t>
            </w:r>
            <w:r w:rsidRPr="00770B9D">
              <w:rPr>
                <w:rFonts w:eastAsia="Times New Roman"/>
                <w:b/>
                <w:bCs/>
                <w:color w:val="FFFFFF"/>
                <w:sz w:val="18"/>
                <w:szCs w:val="18"/>
              </w:rPr>
              <w:br/>
            </w:r>
            <w:r w:rsidRPr="00770B9D">
              <w:rPr>
                <w:rFonts w:eastAsia="Times New Roman"/>
                <w:b/>
                <w:bCs/>
                <w:color w:val="FFFFFF"/>
                <w:sz w:val="18"/>
                <w:szCs w:val="18"/>
              </w:rPr>
              <w:br/>
              <w:t>$'000</w:t>
            </w:r>
          </w:p>
        </w:tc>
        <w:tc>
          <w:tcPr>
            <w:tcW w:w="305" w:type="pct"/>
            <w:tcBorders>
              <w:top w:val="nil"/>
              <w:left w:val="nil"/>
              <w:bottom w:val="single" w:sz="4" w:space="0" w:color="auto"/>
              <w:right w:val="nil"/>
            </w:tcBorders>
            <w:shd w:val="clear" w:color="auto" w:fill="4F81BD"/>
            <w:vAlign w:val="bottom"/>
            <w:hideMark/>
          </w:tcPr>
          <w:p w14:paraId="653F41FF"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t>Grants</w:t>
            </w:r>
            <w:r w:rsidRPr="00770B9D">
              <w:rPr>
                <w:rFonts w:eastAsia="Times New Roman"/>
                <w:b/>
                <w:bCs/>
                <w:color w:val="FFFFFF"/>
                <w:sz w:val="18"/>
                <w:szCs w:val="18"/>
              </w:rPr>
              <w:br/>
            </w:r>
            <w:r w:rsidRPr="00770B9D">
              <w:rPr>
                <w:rFonts w:eastAsia="Times New Roman"/>
                <w:b/>
                <w:bCs/>
                <w:color w:val="FFFFFF"/>
                <w:sz w:val="18"/>
                <w:szCs w:val="18"/>
              </w:rPr>
              <w:br/>
              <w:t>$'000</w:t>
            </w:r>
          </w:p>
        </w:tc>
        <w:tc>
          <w:tcPr>
            <w:tcW w:w="426" w:type="pct"/>
            <w:tcBorders>
              <w:top w:val="nil"/>
              <w:left w:val="nil"/>
              <w:bottom w:val="single" w:sz="4" w:space="0" w:color="auto"/>
              <w:right w:val="nil"/>
            </w:tcBorders>
            <w:shd w:val="clear" w:color="auto" w:fill="4F81BD"/>
            <w:vAlign w:val="bottom"/>
            <w:hideMark/>
          </w:tcPr>
          <w:p w14:paraId="46D3B531"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Contributions</w:t>
            </w:r>
            <w:r w:rsidRPr="00770B9D">
              <w:rPr>
                <w:rFonts w:eastAsia="Times New Roman"/>
                <w:b/>
                <w:bCs/>
                <w:color w:val="FFFFFF"/>
                <w:sz w:val="18"/>
                <w:szCs w:val="18"/>
              </w:rPr>
              <w:br/>
            </w:r>
            <w:r w:rsidRPr="00770B9D">
              <w:rPr>
                <w:rFonts w:eastAsia="Times New Roman"/>
                <w:b/>
                <w:bCs/>
                <w:color w:val="FFFFFF"/>
                <w:sz w:val="18"/>
                <w:szCs w:val="18"/>
              </w:rPr>
              <w:br/>
              <w:t>$'000</w:t>
            </w:r>
          </w:p>
        </w:tc>
        <w:tc>
          <w:tcPr>
            <w:tcW w:w="306" w:type="pct"/>
            <w:tcBorders>
              <w:top w:val="nil"/>
              <w:left w:val="nil"/>
              <w:bottom w:val="single" w:sz="4" w:space="0" w:color="auto"/>
              <w:right w:val="nil"/>
            </w:tcBorders>
            <w:shd w:val="clear" w:color="auto" w:fill="4F81BD"/>
            <w:vAlign w:val="bottom"/>
            <w:hideMark/>
          </w:tcPr>
          <w:p w14:paraId="42DB05AC"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t xml:space="preserve"> Council Funding</w:t>
            </w:r>
            <w:r w:rsidRPr="00770B9D">
              <w:rPr>
                <w:rFonts w:eastAsia="Times New Roman"/>
                <w:b/>
                <w:bCs/>
                <w:color w:val="FFFFFF"/>
                <w:sz w:val="18"/>
                <w:szCs w:val="18"/>
              </w:rPr>
              <w:br/>
            </w:r>
            <w:r w:rsidRPr="00770B9D">
              <w:rPr>
                <w:rFonts w:eastAsia="Times New Roman"/>
                <w:b/>
                <w:bCs/>
                <w:color w:val="FFFFFF"/>
                <w:sz w:val="18"/>
                <w:szCs w:val="18"/>
              </w:rPr>
              <w:br/>
              <w:t>$'000</w:t>
            </w:r>
          </w:p>
        </w:tc>
        <w:tc>
          <w:tcPr>
            <w:tcW w:w="368" w:type="pct"/>
            <w:tcBorders>
              <w:top w:val="nil"/>
              <w:left w:val="nil"/>
              <w:bottom w:val="single" w:sz="4" w:space="0" w:color="auto"/>
              <w:right w:val="single" w:sz="4" w:space="0" w:color="000000"/>
            </w:tcBorders>
            <w:shd w:val="clear" w:color="auto" w:fill="4F81BD"/>
            <w:vAlign w:val="bottom"/>
            <w:hideMark/>
          </w:tcPr>
          <w:p w14:paraId="67756E66" w14:textId="77777777" w:rsidR="00770B9D" w:rsidRPr="00770B9D" w:rsidRDefault="00770B9D" w:rsidP="00770B9D">
            <w:pPr>
              <w:spacing w:before="0" w:after="0"/>
              <w:jc w:val="center"/>
              <w:rPr>
                <w:rFonts w:eastAsia="Times New Roman"/>
                <w:b/>
                <w:bCs/>
                <w:color w:val="FFFFFF"/>
                <w:sz w:val="18"/>
                <w:szCs w:val="18"/>
              </w:rPr>
            </w:pPr>
            <w:r w:rsidRPr="00770B9D">
              <w:rPr>
                <w:rFonts w:eastAsia="Times New Roman"/>
                <w:b/>
                <w:bCs/>
                <w:color w:val="FFFFFF"/>
                <w:sz w:val="18"/>
                <w:szCs w:val="18"/>
              </w:rPr>
              <w:br/>
              <w:t>Borrowings</w:t>
            </w:r>
            <w:r w:rsidRPr="00770B9D">
              <w:rPr>
                <w:rFonts w:eastAsia="Times New Roman"/>
                <w:b/>
                <w:bCs/>
                <w:color w:val="FFFFFF"/>
                <w:sz w:val="18"/>
                <w:szCs w:val="18"/>
              </w:rPr>
              <w:br/>
            </w:r>
            <w:r w:rsidRPr="00770B9D">
              <w:rPr>
                <w:rFonts w:eastAsia="Times New Roman"/>
                <w:b/>
                <w:bCs/>
                <w:color w:val="FFFFFF"/>
                <w:sz w:val="18"/>
                <w:szCs w:val="18"/>
              </w:rPr>
              <w:br/>
              <w:t>$'000</w:t>
            </w:r>
          </w:p>
        </w:tc>
      </w:tr>
      <w:tr w:rsidR="00055E45" w:rsidRPr="00770B9D" w14:paraId="38505018" w14:textId="77777777" w:rsidTr="00490BD5">
        <w:trPr>
          <w:trHeight w:val="253"/>
        </w:trPr>
        <w:tc>
          <w:tcPr>
            <w:tcW w:w="1986" w:type="pct"/>
            <w:tcBorders>
              <w:top w:val="nil"/>
              <w:left w:val="single" w:sz="4" w:space="0" w:color="000000"/>
              <w:bottom w:val="single" w:sz="4" w:space="0" w:color="95B3D7"/>
              <w:right w:val="nil"/>
            </w:tcBorders>
            <w:noWrap/>
            <w:vAlign w:val="bottom"/>
            <w:hideMark/>
          </w:tcPr>
          <w:p w14:paraId="24E7AC4F"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PLANT &amp; EQUIPMENT</w:t>
            </w:r>
          </w:p>
        </w:tc>
        <w:tc>
          <w:tcPr>
            <w:tcW w:w="358" w:type="pct"/>
            <w:tcBorders>
              <w:top w:val="nil"/>
              <w:left w:val="single" w:sz="4" w:space="0" w:color="000000"/>
              <w:bottom w:val="nil"/>
              <w:right w:val="nil"/>
            </w:tcBorders>
            <w:noWrap/>
            <w:vAlign w:val="bottom"/>
            <w:hideMark/>
          </w:tcPr>
          <w:p w14:paraId="66CA1250"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single" w:sz="4" w:space="0" w:color="000000"/>
              <w:bottom w:val="nil"/>
              <w:right w:val="nil"/>
            </w:tcBorders>
            <w:noWrap/>
            <w:vAlign w:val="bottom"/>
            <w:hideMark/>
          </w:tcPr>
          <w:p w14:paraId="712D6911"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noWrap/>
            <w:vAlign w:val="bottom"/>
            <w:hideMark/>
          </w:tcPr>
          <w:p w14:paraId="7624A17E"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noWrap/>
            <w:vAlign w:val="bottom"/>
            <w:hideMark/>
          </w:tcPr>
          <w:p w14:paraId="76544366"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noWrap/>
            <w:vAlign w:val="bottom"/>
            <w:hideMark/>
          </w:tcPr>
          <w:p w14:paraId="19AA9E29"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noWrap/>
            <w:vAlign w:val="bottom"/>
            <w:hideMark/>
          </w:tcPr>
          <w:p w14:paraId="41825958"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noWrap/>
            <w:vAlign w:val="bottom"/>
            <w:hideMark/>
          </w:tcPr>
          <w:p w14:paraId="40AA65A0"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noWrap/>
            <w:vAlign w:val="bottom"/>
            <w:hideMark/>
          </w:tcPr>
          <w:p w14:paraId="6409911A"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noWrap/>
            <w:vAlign w:val="bottom"/>
            <w:hideMark/>
          </w:tcPr>
          <w:p w14:paraId="5E107473"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55F85C62" w14:textId="77777777" w:rsidTr="00490BD5">
        <w:trPr>
          <w:trHeight w:val="253"/>
        </w:trPr>
        <w:tc>
          <w:tcPr>
            <w:tcW w:w="1986" w:type="pct"/>
            <w:tcBorders>
              <w:top w:val="nil"/>
              <w:left w:val="single" w:sz="4" w:space="0" w:color="auto"/>
              <w:bottom w:val="nil"/>
              <w:right w:val="nil"/>
            </w:tcBorders>
            <w:vAlign w:val="bottom"/>
            <w:hideMark/>
          </w:tcPr>
          <w:p w14:paraId="7C1D8D45"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Plant, Machinery and Equipment</w:t>
            </w:r>
          </w:p>
        </w:tc>
        <w:tc>
          <w:tcPr>
            <w:tcW w:w="358" w:type="pct"/>
            <w:tcBorders>
              <w:top w:val="nil"/>
              <w:left w:val="single" w:sz="4" w:space="0" w:color="000000"/>
              <w:bottom w:val="nil"/>
              <w:right w:val="nil"/>
            </w:tcBorders>
            <w:vAlign w:val="bottom"/>
            <w:hideMark/>
          </w:tcPr>
          <w:p w14:paraId="14C18721"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single" w:sz="4" w:space="0" w:color="000000"/>
              <w:bottom w:val="nil"/>
              <w:right w:val="nil"/>
            </w:tcBorders>
            <w:vAlign w:val="bottom"/>
            <w:hideMark/>
          </w:tcPr>
          <w:p w14:paraId="5F69C897"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78412D42"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77722619"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hideMark/>
          </w:tcPr>
          <w:p w14:paraId="712C874A"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noWrap/>
            <w:vAlign w:val="bottom"/>
            <w:hideMark/>
          </w:tcPr>
          <w:p w14:paraId="544F059D"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noWrap/>
            <w:vAlign w:val="bottom"/>
            <w:hideMark/>
          </w:tcPr>
          <w:p w14:paraId="769728E1"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noWrap/>
            <w:vAlign w:val="bottom"/>
            <w:hideMark/>
          </w:tcPr>
          <w:p w14:paraId="20083F91"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noWrap/>
            <w:vAlign w:val="bottom"/>
            <w:hideMark/>
          </w:tcPr>
          <w:p w14:paraId="777B7304"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r>
      <w:tr w:rsidR="00055E45" w:rsidRPr="00770B9D" w14:paraId="63CA5D77" w14:textId="77777777" w:rsidTr="00490BD5">
        <w:trPr>
          <w:trHeight w:val="253"/>
        </w:trPr>
        <w:tc>
          <w:tcPr>
            <w:tcW w:w="1986" w:type="pct"/>
            <w:tcBorders>
              <w:top w:val="nil"/>
              <w:left w:val="single" w:sz="4" w:space="0" w:color="auto"/>
              <w:bottom w:val="nil"/>
              <w:right w:val="nil"/>
            </w:tcBorders>
            <w:vAlign w:val="bottom"/>
            <w:hideMark/>
          </w:tcPr>
          <w:p w14:paraId="33FD063A"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Plant Replacement</w:t>
            </w:r>
          </w:p>
        </w:tc>
        <w:tc>
          <w:tcPr>
            <w:tcW w:w="358" w:type="pct"/>
            <w:tcBorders>
              <w:top w:val="nil"/>
              <w:left w:val="single" w:sz="4" w:space="0" w:color="000000"/>
              <w:bottom w:val="nil"/>
              <w:right w:val="nil"/>
            </w:tcBorders>
            <w:hideMark/>
          </w:tcPr>
          <w:p w14:paraId="0CE4A4C2" w14:textId="639038F6" w:rsidR="00770B9D" w:rsidRPr="00770B9D" w:rsidRDefault="00770B9D" w:rsidP="00770B9D">
            <w:pPr>
              <w:spacing w:before="0" w:after="0"/>
              <w:jc w:val="right"/>
              <w:rPr>
                <w:rFonts w:eastAsia="Times New Roman"/>
                <w:b/>
                <w:bCs/>
                <w:color w:val="000000"/>
                <w:sz w:val="18"/>
                <w:szCs w:val="18"/>
              </w:rPr>
            </w:pPr>
            <w:r w:rsidRPr="00CF1728">
              <w:rPr>
                <w:b/>
                <w:sz w:val="18"/>
                <w:szCs w:val="18"/>
              </w:rPr>
              <w:t>2,</w:t>
            </w:r>
            <w:r w:rsidR="000A4141" w:rsidRPr="00CF1728">
              <w:rPr>
                <w:b/>
                <w:bCs/>
                <w:sz w:val="18"/>
                <w:szCs w:val="18"/>
              </w:rPr>
              <w:t>500</w:t>
            </w:r>
          </w:p>
        </w:tc>
        <w:tc>
          <w:tcPr>
            <w:tcW w:w="305" w:type="pct"/>
            <w:tcBorders>
              <w:top w:val="nil"/>
              <w:left w:val="single" w:sz="4" w:space="0" w:color="000000"/>
              <w:bottom w:val="nil"/>
              <w:right w:val="nil"/>
            </w:tcBorders>
            <w:hideMark/>
          </w:tcPr>
          <w:p w14:paraId="3A91571B" w14:textId="44A30C79" w:rsidR="00770B9D" w:rsidRPr="00770B9D" w:rsidRDefault="002E05DB"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4C77C39" w14:textId="583C84B9" w:rsidR="00770B9D" w:rsidRPr="00770B9D" w:rsidRDefault="00770B9D" w:rsidP="00770B9D">
            <w:pPr>
              <w:spacing w:before="0" w:after="0"/>
              <w:jc w:val="right"/>
              <w:rPr>
                <w:rFonts w:eastAsia="Times New Roman"/>
                <w:color w:val="000000"/>
                <w:sz w:val="18"/>
                <w:szCs w:val="18"/>
              </w:rPr>
            </w:pPr>
            <w:r w:rsidRPr="00CF1728">
              <w:rPr>
                <w:sz w:val="18"/>
                <w:szCs w:val="18"/>
              </w:rPr>
              <w:t>2,</w:t>
            </w:r>
            <w:r w:rsidR="000A4141" w:rsidRPr="00CF1728">
              <w:rPr>
                <w:sz w:val="18"/>
                <w:szCs w:val="18"/>
              </w:rPr>
              <w:t>000</w:t>
            </w:r>
          </w:p>
        </w:tc>
        <w:tc>
          <w:tcPr>
            <w:tcW w:w="305" w:type="pct"/>
            <w:tcBorders>
              <w:top w:val="nil"/>
              <w:left w:val="nil"/>
              <w:bottom w:val="nil"/>
              <w:right w:val="nil"/>
            </w:tcBorders>
            <w:hideMark/>
          </w:tcPr>
          <w:p w14:paraId="23F5999C" w14:textId="70142357" w:rsidR="00770B9D" w:rsidRPr="00770B9D" w:rsidRDefault="000A4141" w:rsidP="00770B9D">
            <w:pPr>
              <w:spacing w:before="0" w:after="0"/>
              <w:jc w:val="right"/>
              <w:rPr>
                <w:rFonts w:eastAsia="Times New Roman"/>
                <w:color w:val="000000"/>
                <w:sz w:val="18"/>
                <w:szCs w:val="18"/>
              </w:rPr>
            </w:pPr>
            <w:r w:rsidRPr="00CF1728">
              <w:rPr>
                <w:sz w:val="18"/>
                <w:szCs w:val="18"/>
              </w:rPr>
              <w:t>500</w:t>
            </w:r>
          </w:p>
        </w:tc>
        <w:tc>
          <w:tcPr>
            <w:tcW w:w="337" w:type="pct"/>
            <w:tcBorders>
              <w:top w:val="nil"/>
              <w:left w:val="nil"/>
              <w:bottom w:val="nil"/>
              <w:right w:val="single" w:sz="4" w:space="0" w:color="000000"/>
            </w:tcBorders>
            <w:hideMark/>
          </w:tcPr>
          <w:p w14:paraId="2012B5BD" w14:textId="5FB9F514" w:rsidR="00770B9D" w:rsidRPr="00770B9D" w:rsidRDefault="007E227D"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08D2D2C1" w14:textId="077B4FC7" w:rsidR="00770B9D" w:rsidRPr="00770B9D" w:rsidRDefault="007E227D"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1AEBE758" w14:textId="60BAF4C5" w:rsidR="00770B9D" w:rsidRPr="00770B9D" w:rsidRDefault="007E227D"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6716DB68" w14:textId="75BB4A9B" w:rsidR="00770B9D" w:rsidRPr="00770B9D" w:rsidRDefault="00770B9D" w:rsidP="00770B9D">
            <w:pPr>
              <w:spacing w:before="0" w:after="0"/>
              <w:jc w:val="right"/>
              <w:rPr>
                <w:rFonts w:eastAsia="Times New Roman"/>
                <w:color w:val="000000"/>
                <w:sz w:val="18"/>
                <w:szCs w:val="18"/>
              </w:rPr>
            </w:pPr>
            <w:r w:rsidRPr="00CF1728">
              <w:rPr>
                <w:sz w:val="18"/>
                <w:szCs w:val="18"/>
              </w:rPr>
              <w:t>2,</w:t>
            </w:r>
            <w:r w:rsidR="000A4141" w:rsidRPr="00CF1728">
              <w:rPr>
                <w:sz w:val="18"/>
                <w:szCs w:val="18"/>
              </w:rPr>
              <w:t>500</w:t>
            </w:r>
          </w:p>
        </w:tc>
        <w:tc>
          <w:tcPr>
            <w:tcW w:w="368" w:type="pct"/>
            <w:tcBorders>
              <w:top w:val="nil"/>
              <w:left w:val="nil"/>
              <w:bottom w:val="nil"/>
              <w:right w:val="single" w:sz="4" w:space="0" w:color="000000"/>
            </w:tcBorders>
            <w:hideMark/>
          </w:tcPr>
          <w:p w14:paraId="72EC06B6" w14:textId="6C7E8693" w:rsidR="00770B9D" w:rsidRPr="00770B9D" w:rsidRDefault="007E227D" w:rsidP="00770B9D">
            <w:pPr>
              <w:spacing w:before="0" w:after="0"/>
              <w:jc w:val="right"/>
              <w:rPr>
                <w:rFonts w:eastAsia="Times New Roman"/>
                <w:color w:val="000000"/>
                <w:sz w:val="18"/>
                <w:szCs w:val="18"/>
              </w:rPr>
            </w:pPr>
            <w:r>
              <w:rPr>
                <w:sz w:val="18"/>
                <w:szCs w:val="18"/>
              </w:rPr>
              <w:t>-</w:t>
            </w:r>
          </w:p>
        </w:tc>
      </w:tr>
      <w:tr w:rsidR="00055E45" w:rsidRPr="00770B9D" w14:paraId="028E0953" w14:textId="77777777" w:rsidTr="00490BD5">
        <w:trPr>
          <w:trHeight w:val="253"/>
        </w:trPr>
        <w:tc>
          <w:tcPr>
            <w:tcW w:w="1986" w:type="pct"/>
            <w:tcBorders>
              <w:top w:val="nil"/>
              <w:left w:val="single" w:sz="4" w:space="0" w:color="000000"/>
              <w:bottom w:val="nil"/>
              <w:right w:val="nil"/>
            </w:tcBorders>
            <w:noWrap/>
            <w:vAlign w:val="bottom"/>
            <w:hideMark/>
          </w:tcPr>
          <w:p w14:paraId="6570870E"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Computers and Telecommunications</w:t>
            </w:r>
          </w:p>
        </w:tc>
        <w:tc>
          <w:tcPr>
            <w:tcW w:w="358" w:type="pct"/>
            <w:tcBorders>
              <w:top w:val="nil"/>
              <w:left w:val="single" w:sz="4" w:space="0" w:color="000000"/>
              <w:bottom w:val="nil"/>
              <w:right w:val="nil"/>
            </w:tcBorders>
            <w:hideMark/>
          </w:tcPr>
          <w:p w14:paraId="28FA0259" w14:textId="5AF09F71" w:rsidR="00770B9D" w:rsidRPr="00770B9D" w:rsidRDefault="00770B9D" w:rsidP="00770B9D">
            <w:pPr>
              <w:spacing w:before="0" w:after="0"/>
              <w:jc w:val="right"/>
              <w:rPr>
                <w:rFonts w:eastAsia="Times New Roman"/>
                <w:b/>
                <w:bCs/>
                <w:color w:val="000000"/>
                <w:sz w:val="18"/>
                <w:szCs w:val="18"/>
              </w:rPr>
            </w:pPr>
            <w:r w:rsidRPr="00CF1728">
              <w:rPr>
                <w:b/>
                <w:sz w:val="18"/>
                <w:szCs w:val="18"/>
              </w:rPr>
              <w:t> </w:t>
            </w:r>
          </w:p>
        </w:tc>
        <w:tc>
          <w:tcPr>
            <w:tcW w:w="305" w:type="pct"/>
            <w:tcBorders>
              <w:top w:val="nil"/>
              <w:left w:val="single" w:sz="4" w:space="0" w:color="000000"/>
              <w:bottom w:val="nil"/>
              <w:right w:val="nil"/>
            </w:tcBorders>
            <w:hideMark/>
          </w:tcPr>
          <w:p w14:paraId="1A38D724" w14:textId="0D14C61C" w:rsidR="00770B9D" w:rsidRPr="00770B9D" w:rsidRDefault="00770B9D" w:rsidP="00770B9D">
            <w:pPr>
              <w:spacing w:before="0" w:after="0"/>
              <w:jc w:val="right"/>
              <w:rPr>
                <w:rFonts w:eastAsia="Times New Roman"/>
                <w:color w:val="000000"/>
                <w:sz w:val="18"/>
                <w:szCs w:val="18"/>
              </w:rPr>
            </w:pPr>
            <w:r w:rsidRPr="00CF1728">
              <w:rPr>
                <w:sz w:val="18"/>
                <w:szCs w:val="18"/>
              </w:rPr>
              <w:t> </w:t>
            </w:r>
          </w:p>
        </w:tc>
        <w:tc>
          <w:tcPr>
            <w:tcW w:w="305" w:type="pct"/>
            <w:tcBorders>
              <w:top w:val="nil"/>
              <w:left w:val="nil"/>
              <w:bottom w:val="nil"/>
              <w:right w:val="nil"/>
            </w:tcBorders>
            <w:hideMark/>
          </w:tcPr>
          <w:p w14:paraId="11A24C82"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hideMark/>
          </w:tcPr>
          <w:p w14:paraId="1A5DD532"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hideMark/>
          </w:tcPr>
          <w:p w14:paraId="1CC89AF6" w14:textId="7100CBDA"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hideMark/>
          </w:tcPr>
          <w:p w14:paraId="56ED80E5" w14:textId="4699666D" w:rsidR="00770B9D" w:rsidRPr="00770B9D" w:rsidRDefault="000A4141" w:rsidP="00770B9D">
            <w:pPr>
              <w:spacing w:before="0" w:after="0"/>
              <w:jc w:val="right"/>
              <w:rPr>
                <w:rFonts w:eastAsia="Times New Roman"/>
                <w:color w:val="000000"/>
                <w:sz w:val="18"/>
                <w:szCs w:val="18"/>
              </w:rPr>
            </w:pPr>
            <w:r w:rsidRPr="00CF1728">
              <w:rPr>
                <w:sz w:val="18"/>
                <w:szCs w:val="18"/>
              </w:rPr>
              <w:t> </w:t>
            </w:r>
          </w:p>
        </w:tc>
        <w:tc>
          <w:tcPr>
            <w:tcW w:w="426" w:type="pct"/>
            <w:tcBorders>
              <w:top w:val="nil"/>
              <w:left w:val="nil"/>
              <w:bottom w:val="nil"/>
              <w:right w:val="nil"/>
            </w:tcBorders>
            <w:hideMark/>
          </w:tcPr>
          <w:p w14:paraId="7076AD80"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hideMark/>
          </w:tcPr>
          <w:p w14:paraId="13EAFF50"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hideMark/>
          </w:tcPr>
          <w:p w14:paraId="3951649F" w14:textId="13623880" w:rsidR="00770B9D" w:rsidRPr="00770B9D" w:rsidRDefault="00770B9D" w:rsidP="00770B9D">
            <w:pPr>
              <w:spacing w:before="0" w:after="0"/>
              <w:jc w:val="right"/>
              <w:rPr>
                <w:rFonts w:eastAsia="Times New Roman"/>
                <w:color w:val="000000"/>
                <w:sz w:val="18"/>
                <w:szCs w:val="18"/>
              </w:rPr>
            </w:pPr>
            <w:r w:rsidRPr="00CF1728">
              <w:rPr>
                <w:sz w:val="18"/>
                <w:szCs w:val="18"/>
              </w:rPr>
              <w:t> </w:t>
            </w:r>
          </w:p>
        </w:tc>
      </w:tr>
      <w:tr w:rsidR="00055E45" w:rsidRPr="00770B9D" w14:paraId="03ED521D" w14:textId="77777777" w:rsidTr="00490BD5">
        <w:trPr>
          <w:trHeight w:val="253"/>
        </w:trPr>
        <w:tc>
          <w:tcPr>
            <w:tcW w:w="1986" w:type="pct"/>
            <w:tcBorders>
              <w:top w:val="nil"/>
              <w:left w:val="single" w:sz="4" w:space="0" w:color="000000"/>
              <w:bottom w:val="nil"/>
              <w:right w:val="nil"/>
            </w:tcBorders>
            <w:noWrap/>
            <w:vAlign w:val="bottom"/>
            <w:hideMark/>
          </w:tcPr>
          <w:p w14:paraId="1E08554D" w14:textId="67B5538E"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 xml:space="preserve">Information technology upgrade </w:t>
            </w:r>
            <w:r w:rsidR="00103C82">
              <w:rPr>
                <w:rFonts w:eastAsia="Times New Roman"/>
                <w:color w:val="000000"/>
                <w:sz w:val="18"/>
                <w:szCs w:val="18"/>
              </w:rPr>
              <w:t>–</w:t>
            </w:r>
            <w:r w:rsidRPr="00770B9D">
              <w:rPr>
                <w:rFonts w:eastAsia="Times New Roman"/>
                <w:color w:val="000000"/>
                <w:sz w:val="18"/>
                <w:szCs w:val="18"/>
              </w:rPr>
              <w:t xml:space="preserve"> hardware</w:t>
            </w:r>
          </w:p>
        </w:tc>
        <w:tc>
          <w:tcPr>
            <w:tcW w:w="358" w:type="pct"/>
            <w:tcBorders>
              <w:top w:val="nil"/>
              <w:left w:val="single" w:sz="4" w:space="0" w:color="000000"/>
              <w:bottom w:val="nil"/>
              <w:right w:val="nil"/>
            </w:tcBorders>
            <w:hideMark/>
          </w:tcPr>
          <w:p w14:paraId="40BD1B87" w14:textId="346F3FD2" w:rsidR="00770B9D" w:rsidRPr="00770B9D" w:rsidRDefault="000A4141" w:rsidP="00770B9D">
            <w:pPr>
              <w:spacing w:before="0" w:after="0"/>
              <w:jc w:val="right"/>
              <w:rPr>
                <w:rFonts w:eastAsia="Times New Roman"/>
                <w:b/>
                <w:bCs/>
                <w:color w:val="000000"/>
                <w:sz w:val="18"/>
                <w:szCs w:val="18"/>
              </w:rPr>
            </w:pPr>
            <w:r w:rsidRPr="00CF1728">
              <w:rPr>
                <w:b/>
                <w:bCs/>
                <w:sz w:val="18"/>
                <w:szCs w:val="18"/>
              </w:rPr>
              <w:t>300</w:t>
            </w:r>
          </w:p>
        </w:tc>
        <w:tc>
          <w:tcPr>
            <w:tcW w:w="305" w:type="pct"/>
            <w:tcBorders>
              <w:top w:val="nil"/>
              <w:left w:val="single" w:sz="4" w:space="0" w:color="000000"/>
              <w:bottom w:val="nil"/>
              <w:right w:val="nil"/>
            </w:tcBorders>
            <w:hideMark/>
          </w:tcPr>
          <w:p w14:paraId="31D5EF7F" w14:textId="598C7E1B" w:rsidR="00770B9D" w:rsidRPr="00770B9D" w:rsidRDefault="009A0488"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751B2BA" w14:textId="28A68523" w:rsidR="00770B9D" w:rsidRPr="00770B9D" w:rsidRDefault="000A4141" w:rsidP="00770B9D">
            <w:pPr>
              <w:spacing w:before="0" w:after="0"/>
              <w:jc w:val="right"/>
              <w:rPr>
                <w:rFonts w:eastAsia="Times New Roman"/>
                <w:color w:val="000000"/>
                <w:sz w:val="18"/>
                <w:szCs w:val="18"/>
              </w:rPr>
            </w:pPr>
            <w:r w:rsidRPr="00CF1728">
              <w:rPr>
                <w:sz w:val="18"/>
                <w:szCs w:val="18"/>
              </w:rPr>
              <w:t>240</w:t>
            </w:r>
          </w:p>
        </w:tc>
        <w:tc>
          <w:tcPr>
            <w:tcW w:w="305" w:type="pct"/>
            <w:tcBorders>
              <w:top w:val="nil"/>
              <w:left w:val="nil"/>
              <w:bottom w:val="nil"/>
              <w:right w:val="nil"/>
            </w:tcBorders>
            <w:hideMark/>
          </w:tcPr>
          <w:p w14:paraId="14427060" w14:textId="3234EC4D" w:rsidR="00770B9D" w:rsidRPr="00770B9D" w:rsidRDefault="000A4141" w:rsidP="00770B9D">
            <w:pPr>
              <w:spacing w:before="0" w:after="0"/>
              <w:jc w:val="right"/>
              <w:rPr>
                <w:rFonts w:eastAsia="Times New Roman"/>
                <w:color w:val="000000"/>
                <w:sz w:val="18"/>
                <w:szCs w:val="18"/>
              </w:rPr>
            </w:pPr>
            <w:r w:rsidRPr="00CF1728">
              <w:rPr>
                <w:sz w:val="18"/>
                <w:szCs w:val="18"/>
              </w:rPr>
              <w:t>60</w:t>
            </w:r>
          </w:p>
        </w:tc>
        <w:tc>
          <w:tcPr>
            <w:tcW w:w="337" w:type="pct"/>
            <w:tcBorders>
              <w:top w:val="nil"/>
              <w:left w:val="nil"/>
              <w:bottom w:val="nil"/>
              <w:right w:val="single" w:sz="4" w:space="0" w:color="000000"/>
            </w:tcBorders>
            <w:hideMark/>
          </w:tcPr>
          <w:p w14:paraId="53DDCE71" w14:textId="0BB6A3C6" w:rsidR="00770B9D" w:rsidRPr="00770B9D" w:rsidRDefault="007E227D"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F45AE65" w14:textId="20D28E05" w:rsidR="00770B9D" w:rsidRPr="00770B9D" w:rsidRDefault="007E227D"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2F4067BB" w14:textId="48ED19ED" w:rsidR="00770B9D" w:rsidRPr="00770B9D" w:rsidRDefault="007E227D"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54D84155" w14:textId="1205D5C5" w:rsidR="00770B9D" w:rsidRPr="00770B9D" w:rsidRDefault="000A4141" w:rsidP="00770B9D">
            <w:pPr>
              <w:spacing w:before="0" w:after="0"/>
              <w:jc w:val="right"/>
              <w:rPr>
                <w:rFonts w:eastAsia="Times New Roman"/>
                <w:color w:val="000000"/>
                <w:sz w:val="18"/>
                <w:szCs w:val="18"/>
              </w:rPr>
            </w:pPr>
            <w:r w:rsidRPr="00CF1728">
              <w:rPr>
                <w:sz w:val="18"/>
                <w:szCs w:val="18"/>
              </w:rPr>
              <w:t>300</w:t>
            </w:r>
          </w:p>
        </w:tc>
        <w:tc>
          <w:tcPr>
            <w:tcW w:w="368" w:type="pct"/>
            <w:tcBorders>
              <w:top w:val="nil"/>
              <w:left w:val="nil"/>
              <w:bottom w:val="nil"/>
              <w:right w:val="single" w:sz="4" w:space="0" w:color="000000"/>
            </w:tcBorders>
            <w:hideMark/>
          </w:tcPr>
          <w:p w14:paraId="074F2FE6" w14:textId="3935EF33" w:rsidR="00770B9D" w:rsidRPr="00770B9D" w:rsidRDefault="007E227D" w:rsidP="00770B9D">
            <w:pPr>
              <w:spacing w:before="0" w:after="0"/>
              <w:jc w:val="right"/>
              <w:rPr>
                <w:rFonts w:eastAsia="Times New Roman"/>
                <w:color w:val="000000"/>
                <w:sz w:val="18"/>
                <w:szCs w:val="18"/>
              </w:rPr>
            </w:pPr>
            <w:r>
              <w:rPr>
                <w:sz w:val="18"/>
                <w:szCs w:val="18"/>
              </w:rPr>
              <w:t>-</w:t>
            </w:r>
          </w:p>
        </w:tc>
      </w:tr>
      <w:tr w:rsidR="00055E45" w:rsidRPr="00770B9D" w14:paraId="6203039C" w14:textId="77777777" w:rsidTr="00490BD5">
        <w:trPr>
          <w:trHeight w:val="253"/>
        </w:trPr>
        <w:tc>
          <w:tcPr>
            <w:tcW w:w="1986" w:type="pct"/>
            <w:tcBorders>
              <w:top w:val="single" w:sz="8" w:space="0" w:color="auto"/>
              <w:left w:val="single" w:sz="4" w:space="0" w:color="000000"/>
              <w:bottom w:val="single" w:sz="8" w:space="0" w:color="auto"/>
              <w:right w:val="nil"/>
            </w:tcBorders>
            <w:vAlign w:val="bottom"/>
            <w:hideMark/>
          </w:tcPr>
          <w:p w14:paraId="4273E7EB"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PLANT &amp; EQUIPMENT Total</w:t>
            </w:r>
          </w:p>
        </w:tc>
        <w:tc>
          <w:tcPr>
            <w:tcW w:w="358" w:type="pct"/>
            <w:tcBorders>
              <w:top w:val="single" w:sz="8" w:space="0" w:color="auto"/>
              <w:left w:val="single" w:sz="4" w:space="0" w:color="000000"/>
              <w:bottom w:val="single" w:sz="8" w:space="0" w:color="auto"/>
              <w:right w:val="nil"/>
            </w:tcBorders>
            <w:noWrap/>
            <w:hideMark/>
          </w:tcPr>
          <w:p w14:paraId="739503DA" w14:textId="0B7F356A" w:rsidR="00770B9D" w:rsidRPr="00770B9D" w:rsidRDefault="000A4141" w:rsidP="00770B9D">
            <w:pPr>
              <w:spacing w:before="0" w:after="0"/>
              <w:jc w:val="right"/>
              <w:rPr>
                <w:rFonts w:eastAsia="Times New Roman"/>
                <w:b/>
                <w:bCs/>
                <w:color w:val="000000"/>
                <w:sz w:val="18"/>
                <w:szCs w:val="18"/>
              </w:rPr>
            </w:pPr>
            <w:r w:rsidRPr="00CF1728">
              <w:rPr>
                <w:b/>
                <w:bCs/>
                <w:sz w:val="18"/>
                <w:szCs w:val="18"/>
              </w:rPr>
              <w:t>2,800</w:t>
            </w:r>
          </w:p>
        </w:tc>
        <w:tc>
          <w:tcPr>
            <w:tcW w:w="305" w:type="pct"/>
            <w:tcBorders>
              <w:top w:val="single" w:sz="8" w:space="0" w:color="000000"/>
              <w:left w:val="single" w:sz="4" w:space="0" w:color="000000"/>
              <w:bottom w:val="single" w:sz="8" w:space="0" w:color="000000"/>
              <w:right w:val="nil"/>
            </w:tcBorders>
            <w:hideMark/>
          </w:tcPr>
          <w:p w14:paraId="36C1A819" w14:textId="6997AA8B" w:rsidR="00770B9D" w:rsidRPr="00770B9D" w:rsidRDefault="00D90524" w:rsidP="00770B9D">
            <w:pPr>
              <w:spacing w:before="0" w:after="0"/>
              <w:jc w:val="right"/>
              <w:rPr>
                <w:rFonts w:eastAsia="Times New Roman"/>
                <w:b/>
                <w:bCs/>
                <w:color w:val="000000"/>
                <w:sz w:val="18"/>
                <w:szCs w:val="18"/>
              </w:rPr>
            </w:pPr>
            <w:r>
              <w:rPr>
                <w:b/>
                <w:bCs/>
                <w:sz w:val="18"/>
                <w:szCs w:val="18"/>
              </w:rPr>
              <w:t>-</w:t>
            </w:r>
          </w:p>
        </w:tc>
        <w:tc>
          <w:tcPr>
            <w:tcW w:w="305" w:type="pct"/>
            <w:tcBorders>
              <w:top w:val="single" w:sz="8" w:space="0" w:color="000000"/>
              <w:left w:val="nil"/>
              <w:bottom w:val="single" w:sz="8" w:space="0" w:color="000000"/>
              <w:right w:val="nil"/>
            </w:tcBorders>
            <w:hideMark/>
          </w:tcPr>
          <w:p w14:paraId="3E5AA21F" w14:textId="1CC4DB77" w:rsidR="00770B9D" w:rsidRPr="00770B9D" w:rsidRDefault="00770B9D" w:rsidP="00770B9D">
            <w:pPr>
              <w:spacing w:before="0" w:after="0"/>
              <w:jc w:val="right"/>
              <w:rPr>
                <w:rFonts w:eastAsia="Times New Roman"/>
                <w:b/>
                <w:bCs/>
                <w:color w:val="000000"/>
                <w:sz w:val="18"/>
                <w:szCs w:val="18"/>
              </w:rPr>
            </w:pPr>
            <w:r w:rsidRPr="00CF1728">
              <w:rPr>
                <w:sz w:val="18"/>
                <w:szCs w:val="18"/>
              </w:rPr>
              <w:t>2,</w:t>
            </w:r>
            <w:r w:rsidR="000A4141" w:rsidRPr="00CF1728">
              <w:rPr>
                <w:sz w:val="18"/>
                <w:szCs w:val="18"/>
              </w:rPr>
              <w:t>240</w:t>
            </w:r>
          </w:p>
        </w:tc>
        <w:tc>
          <w:tcPr>
            <w:tcW w:w="305" w:type="pct"/>
            <w:tcBorders>
              <w:top w:val="single" w:sz="8" w:space="0" w:color="000000"/>
              <w:left w:val="nil"/>
              <w:bottom w:val="single" w:sz="8" w:space="0" w:color="000000"/>
              <w:right w:val="nil"/>
            </w:tcBorders>
            <w:hideMark/>
          </w:tcPr>
          <w:p w14:paraId="360A4D57" w14:textId="502F7B18" w:rsidR="00770B9D" w:rsidRPr="00770B9D" w:rsidRDefault="000A4141" w:rsidP="00770B9D">
            <w:pPr>
              <w:spacing w:before="0" w:after="0"/>
              <w:jc w:val="right"/>
              <w:rPr>
                <w:rFonts w:eastAsia="Times New Roman"/>
                <w:b/>
                <w:bCs/>
                <w:color w:val="000000"/>
                <w:sz w:val="18"/>
                <w:szCs w:val="18"/>
              </w:rPr>
            </w:pPr>
            <w:r w:rsidRPr="00CF1728">
              <w:rPr>
                <w:sz w:val="18"/>
                <w:szCs w:val="18"/>
              </w:rPr>
              <w:t>560</w:t>
            </w:r>
          </w:p>
        </w:tc>
        <w:tc>
          <w:tcPr>
            <w:tcW w:w="337" w:type="pct"/>
            <w:tcBorders>
              <w:top w:val="single" w:sz="8" w:space="0" w:color="000000"/>
              <w:left w:val="nil"/>
              <w:bottom w:val="single" w:sz="8" w:space="0" w:color="000000"/>
              <w:right w:val="single" w:sz="4" w:space="0" w:color="000000"/>
            </w:tcBorders>
            <w:hideMark/>
          </w:tcPr>
          <w:p w14:paraId="4445C06C" w14:textId="67807AA9" w:rsidR="00770B9D" w:rsidRPr="00770B9D" w:rsidRDefault="007E227D" w:rsidP="00770B9D">
            <w:pPr>
              <w:spacing w:before="0" w:after="0"/>
              <w:jc w:val="right"/>
              <w:rPr>
                <w:rFonts w:eastAsia="Times New Roman"/>
                <w:b/>
                <w:bCs/>
                <w:color w:val="000000"/>
                <w:sz w:val="18"/>
                <w:szCs w:val="18"/>
              </w:rPr>
            </w:pPr>
            <w:r>
              <w:rPr>
                <w:b/>
                <w:bCs/>
                <w:sz w:val="18"/>
                <w:szCs w:val="18"/>
              </w:rPr>
              <w:t>-</w:t>
            </w:r>
          </w:p>
        </w:tc>
        <w:tc>
          <w:tcPr>
            <w:tcW w:w="305" w:type="pct"/>
            <w:tcBorders>
              <w:top w:val="single" w:sz="8" w:space="0" w:color="000000"/>
              <w:left w:val="nil"/>
              <w:bottom w:val="single" w:sz="8" w:space="0" w:color="000000"/>
              <w:right w:val="nil"/>
            </w:tcBorders>
            <w:hideMark/>
          </w:tcPr>
          <w:p w14:paraId="42F3C374" w14:textId="1B64AF31" w:rsidR="00770B9D" w:rsidRPr="00770B9D" w:rsidRDefault="007E227D" w:rsidP="00770B9D">
            <w:pPr>
              <w:spacing w:before="0" w:after="0"/>
              <w:jc w:val="right"/>
              <w:rPr>
                <w:rFonts w:eastAsia="Times New Roman"/>
                <w:b/>
                <w:bCs/>
                <w:color w:val="000000"/>
                <w:sz w:val="18"/>
                <w:szCs w:val="18"/>
              </w:rPr>
            </w:pPr>
            <w:r>
              <w:rPr>
                <w:b/>
                <w:bCs/>
                <w:sz w:val="18"/>
                <w:szCs w:val="18"/>
              </w:rPr>
              <w:t>-</w:t>
            </w:r>
          </w:p>
        </w:tc>
        <w:tc>
          <w:tcPr>
            <w:tcW w:w="426" w:type="pct"/>
            <w:tcBorders>
              <w:top w:val="single" w:sz="8" w:space="0" w:color="000000"/>
              <w:left w:val="nil"/>
              <w:bottom w:val="single" w:sz="8" w:space="0" w:color="000000"/>
              <w:right w:val="nil"/>
            </w:tcBorders>
            <w:hideMark/>
          </w:tcPr>
          <w:p w14:paraId="1C9E1947" w14:textId="1F81639A" w:rsidR="00770B9D" w:rsidRPr="00770B9D" w:rsidRDefault="007E227D" w:rsidP="00770B9D">
            <w:pPr>
              <w:spacing w:before="0" w:after="0"/>
              <w:jc w:val="right"/>
              <w:rPr>
                <w:rFonts w:eastAsia="Times New Roman"/>
                <w:b/>
                <w:bCs/>
                <w:color w:val="000000"/>
                <w:sz w:val="18"/>
                <w:szCs w:val="18"/>
              </w:rPr>
            </w:pPr>
            <w:r>
              <w:rPr>
                <w:b/>
                <w:bCs/>
                <w:sz w:val="18"/>
                <w:szCs w:val="18"/>
              </w:rPr>
              <w:t>-</w:t>
            </w:r>
          </w:p>
        </w:tc>
        <w:tc>
          <w:tcPr>
            <w:tcW w:w="306" w:type="pct"/>
            <w:tcBorders>
              <w:top w:val="single" w:sz="8" w:space="0" w:color="000000"/>
              <w:left w:val="nil"/>
              <w:bottom w:val="single" w:sz="8" w:space="0" w:color="000000"/>
              <w:right w:val="nil"/>
            </w:tcBorders>
            <w:hideMark/>
          </w:tcPr>
          <w:p w14:paraId="783C6DFD" w14:textId="376B2794" w:rsidR="00770B9D" w:rsidRPr="00770B9D" w:rsidRDefault="000A4141" w:rsidP="00770B9D">
            <w:pPr>
              <w:spacing w:before="0" w:after="0"/>
              <w:jc w:val="right"/>
              <w:rPr>
                <w:rFonts w:eastAsia="Times New Roman"/>
                <w:b/>
                <w:bCs/>
                <w:color w:val="000000"/>
                <w:sz w:val="18"/>
                <w:szCs w:val="18"/>
              </w:rPr>
            </w:pPr>
            <w:r w:rsidRPr="00CF1728">
              <w:rPr>
                <w:sz w:val="18"/>
                <w:szCs w:val="18"/>
              </w:rPr>
              <w:t>2,800</w:t>
            </w:r>
          </w:p>
        </w:tc>
        <w:tc>
          <w:tcPr>
            <w:tcW w:w="368" w:type="pct"/>
            <w:tcBorders>
              <w:top w:val="single" w:sz="8" w:space="0" w:color="000000"/>
              <w:left w:val="nil"/>
              <w:bottom w:val="single" w:sz="8" w:space="0" w:color="000000"/>
              <w:right w:val="single" w:sz="4" w:space="0" w:color="000000"/>
            </w:tcBorders>
            <w:hideMark/>
          </w:tcPr>
          <w:p w14:paraId="415481C4" w14:textId="075793FE" w:rsidR="00770B9D" w:rsidRPr="00770B9D" w:rsidRDefault="007E227D" w:rsidP="00770B9D">
            <w:pPr>
              <w:spacing w:before="0" w:after="0"/>
              <w:jc w:val="right"/>
              <w:rPr>
                <w:rFonts w:eastAsia="Times New Roman"/>
                <w:b/>
                <w:bCs/>
                <w:color w:val="000000"/>
                <w:sz w:val="18"/>
                <w:szCs w:val="18"/>
              </w:rPr>
            </w:pPr>
            <w:r>
              <w:rPr>
                <w:b/>
                <w:bCs/>
                <w:sz w:val="18"/>
                <w:szCs w:val="18"/>
              </w:rPr>
              <w:t>-</w:t>
            </w:r>
          </w:p>
        </w:tc>
      </w:tr>
      <w:tr w:rsidR="00055E45" w:rsidRPr="00770B9D" w14:paraId="1A31E9C9" w14:textId="77777777" w:rsidTr="00490BD5">
        <w:trPr>
          <w:trHeight w:val="260"/>
        </w:trPr>
        <w:tc>
          <w:tcPr>
            <w:tcW w:w="1986" w:type="pct"/>
            <w:tcBorders>
              <w:top w:val="nil"/>
              <w:left w:val="single" w:sz="4" w:space="0" w:color="000000"/>
              <w:bottom w:val="single" w:sz="4" w:space="0" w:color="95B3D7"/>
              <w:right w:val="nil"/>
            </w:tcBorders>
            <w:noWrap/>
            <w:vAlign w:val="bottom"/>
            <w:hideMark/>
          </w:tcPr>
          <w:p w14:paraId="28AE557C"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PROPERTY</w:t>
            </w:r>
          </w:p>
        </w:tc>
        <w:tc>
          <w:tcPr>
            <w:tcW w:w="358" w:type="pct"/>
            <w:tcBorders>
              <w:top w:val="nil"/>
              <w:left w:val="single" w:sz="4" w:space="0" w:color="000000"/>
              <w:bottom w:val="nil"/>
              <w:right w:val="nil"/>
            </w:tcBorders>
            <w:noWrap/>
            <w:vAlign w:val="bottom"/>
            <w:hideMark/>
          </w:tcPr>
          <w:p w14:paraId="43123968" w14:textId="77777777" w:rsidR="00770B9D" w:rsidRPr="00770B9D" w:rsidRDefault="00770B9D" w:rsidP="00770B9D">
            <w:pPr>
              <w:spacing w:before="0" w:after="0"/>
              <w:jc w:val="right"/>
              <w:rPr>
                <w:rFonts w:eastAsia="Times New Roman"/>
                <w:b/>
                <w:bCs/>
                <w:color w:val="auto"/>
                <w:sz w:val="18"/>
                <w:szCs w:val="18"/>
              </w:rPr>
            </w:pPr>
            <w:r w:rsidRPr="00770B9D">
              <w:rPr>
                <w:rFonts w:eastAsia="Times New Roman"/>
                <w:b/>
                <w:bCs/>
                <w:color w:val="auto"/>
                <w:sz w:val="18"/>
                <w:szCs w:val="18"/>
              </w:rPr>
              <w:t> </w:t>
            </w:r>
          </w:p>
        </w:tc>
        <w:tc>
          <w:tcPr>
            <w:tcW w:w="305" w:type="pct"/>
            <w:tcBorders>
              <w:top w:val="nil"/>
              <w:left w:val="single" w:sz="4" w:space="0" w:color="000000"/>
              <w:bottom w:val="nil"/>
              <w:right w:val="nil"/>
            </w:tcBorders>
            <w:noWrap/>
            <w:vAlign w:val="bottom"/>
            <w:hideMark/>
          </w:tcPr>
          <w:p w14:paraId="2D312FF0" w14:textId="77777777" w:rsidR="00770B9D" w:rsidRPr="00770B9D" w:rsidRDefault="00770B9D" w:rsidP="00770B9D">
            <w:pPr>
              <w:spacing w:before="0" w:after="0"/>
              <w:jc w:val="right"/>
              <w:rPr>
                <w:rFonts w:eastAsia="Times New Roman"/>
                <w:b/>
                <w:bCs/>
                <w:i/>
                <w:iCs/>
                <w:color w:val="00B050"/>
                <w:sz w:val="18"/>
                <w:szCs w:val="18"/>
              </w:rPr>
            </w:pPr>
            <w:r w:rsidRPr="00770B9D">
              <w:rPr>
                <w:rFonts w:eastAsia="Times New Roman"/>
                <w:b/>
                <w:bCs/>
                <w:i/>
                <w:iCs/>
                <w:color w:val="00B050"/>
                <w:sz w:val="18"/>
                <w:szCs w:val="18"/>
              </w:rPr>
              <w:t> </w:t>
            </w:r>
          </w:p>
        </w:tc>
        <w:tc>
          <w:tcPr>
            <w:tcW w:w="305" w:type="pct"/>
            <w:tcBorders>
              <w:top w:val="nil"/>
              <w:left w:val="nil"/>
              <w:bottom w:val="nil"/>
              <w:right w:val="nil"/>
            </w:tcBorders>
            <w:noWrap/>
            <w:vAlign w:val="bottom"/>
            <w:hideMark/>
          </w:tcPr>
          <w:p w14:paraId="5308C5E8" w14:textId="77777777" w:rsidR="00770B9D" w:rsidRPr="00770B9D" w:rsidRDefault="00770B9D" w:rsidP="00770B9D">
            <w:pPr>
              <w:spacing w:before="0" w:after="0"/>
              <w:jc w:val="right"/>
              <w:rPr>
                <w:rFonts w:eastAsia="Times New Roman"/>
                <w:b/>
                <w:bCs/>
                <w:i/>
                <w:iCs/>
                <w:color w:val="00B050"/>
                <w:sz w:val="18"/>
                <w:szCs w:val="18"/>
              </w:rPr>
            </w:pPr>
          </w:p>
        </w:tc>
        <w:tc>
          <w:tcPr>
            <w:tcW w:w="305" w:type="pct"/>
            <w:tcBorders>
              <w:top w:val="nil"/>
              <w:left w:val="nil"/>
              <w:bottom w:val="nil"/>
              <w:right w:val="nil"/>
            </w:tcBorders>
            <w:noWrap/>
            <w:vAlign w:val="bottom"/>
            <w:hideMark/>
          </w:tcPr>
          <w:p w14:paraId="129D2635"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noWrap/>
            <w:vAlign w:val="bottom"/>
            <w:hideMark/>
          </w:tcPr>
          <w:p w14:paraId="31CF7953"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c>
          <w:tcPr>
            <w:tcW w:w="305" w:type="pct"/>
            <w:tcBorders>
              <w:top w:val="nil"/>
              <w:left w:val="nil"/>
              <w:bottom w:val="nil"/>
              <w:right w:val="nil"/>
            </w:tcBorders>
            <w:noWrap/>
            <w:vAlign w:val="bottom"/>
            <w:hideMark/>
          </w:tcPr>
          <w:p w14:paraId="7F6E3639" w14:textId="77777777" w:rsidR="00770B9D" w:rsidRPr="00770B9D" w:rsidRDefault="00770B9D" w:rsidP="00770B9D">
            <w:pPr>
              <w:spacing w:before="0" w:after="0"/>
              <w:jc w:val="right"/>
              <w:rPr>
                <w:rFonts w:eastAsia="Times New Roman"/>
                <w:color w:val="auto"/>
                <w:sz w:val="18"/>
                <w:szCs w:val="18"/>
              </w:rPr>
            </w:pPr>
          </w:p>
        </w:tc>
        <w:tc>
          <w:tcPr>
            <w:tcW w:w="426" w:type="pct"/>
            <w:tcBorders>
              <w:top w:val="nil"/>
              <w:left w:val="nil"/>
              <w:bottom w:val="nil"/>
              <w:right w:val="nil"/>
            </w:tcBorders>
            <w:noWrap/>
            <w:vAlign w:val="bottom"/>
            <w:hideMark/>
          </w:tcPr>
          <w:p w14:paraId="42231714"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noWrap/>
            <w:vAlign w:val="bottom"/>
            <w:hideMark/>
          </w:tcPr>
          <w:p w14:paraId="5739232B"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noWrap/>
            <w:vAlign w:val="bottom"/>
            <w:hideMark/>
          </w:tcPr>
          <w:p w14:paraId="46071EB5"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r>
      <w:tr w:rsidR="00055E45" w:rsidRPr="00770B9D" w14:paraId="3A152FD3" w14:textId="77777777" w:rsidTr="00490BD5">
        <w:trPr>
          <w:trHeight w:val="260"/>
        </w:trPr>
        <w:tc>
          <w:tcPr>
            <w:tcW w:w="1986" w:type="pct"/>
            <w:tcBorders>
              <w:top w:val="nil"/>
              <w:left w:val="single" w:sz="4" w:space="0" w:color="000000"/>
              <w:bottom w:val="nil"/>
              <w:right w:val="nil"/>
            </w:tcBorders>
            <w:noWrap/>
            <w:vAlign w:val="bottom"/>
            <w:hideMark/>
          </w:tcPr>
          <w:p w14:paraId="07E28A4E"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Buildings</w:t>
            </w:r>
          </w:p>
        </w:tc>
        <w:tc>
          <w:tcPr>
            <w:tcW w:w="358" w:type="pct"/>
            <w:tcBorders>
              <w:top w:val="nil"/>
              <w:left w:val="single" w:sz="4" w:space="0" w:color="000000"/>
              <w:bottom w:val="nil"/>
              <w:right w:val="nil"/>
            </w:tcBorders>
            <w:vAlign w:val="bottom"/>
            <w:hideMark/>
          </w:tcPr>
          <w:p w14:paraId="18E0945A"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7AA7F524"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18746BFA"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455F2013"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hideMark/>
          </w:tcPr>
          <w:p w14:paraId="6D5E52F7"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56A1B44E"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148F07CE"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bottom"/>
            <w:hideMark/>
          </w:tcPr>
          <w:p w14:paraId="4E2B19CA"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bottom"/>
            <w:hideMark/>
          </w:tcPr>
          <w:p w14:paraId="66893DD0"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375761FF" w14:textId="77777777" w:rsidTr="00490BD5">
        <w:trPr>
          <w:trHeight w:val="285"/>
        </w:trPr>
        <w:tc>
          <w:tcPr>
            <w:tcW w:w="1986" w:type="pct"/>
            <w:tcBorders>
              <w:top w:val="nil"/>
              <w:left w:val="single" w:sz="4" w:space="0" w:color="000000"/>
              <w:bottom w:val="nil"/>
              <w:right w:val="nil"/>
            </w:tcBorders>
            <w:noWrap/>
            <w:vAlign w:val="bottom"/>
            <w:hideMark/>
          </w:tcPr>
          <w:p w14:paraId="74CE7CCD"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Aquatic Facilities Minor Works</w:t>
            </w:r>
          </w:p>
        </w:tc>
        <w:tc>
          <w:tcPr>
            <w:tcW w:w="358" w:type="pct"/>
            <w:tcBorders>
              <w:top w:val="nil"/>
              <w:left w:val="single" w:sz="4" w:space="0" w:color="000000"/>
              <w:bottom w:val="nil"/>
              <w:right w:val="nil"/>
            </w:tcBorders>
            <w:hideMark/>
          </w:tcPr>
          <w:p w14:paraId="3096C487" w14:textId="038A3A8B" w:rsidR="00770B9D" w:rsidRPr="00770B9D" w:rsidRDefault="00770B9D" w:rsidP="00770B9D">
            <w:pPr>
              <w:spacing w:before="0" w:after="0"/>
              <w:jc w:val="right"/>
              <w:rPr>
                <w:rFonts w:eastAsia="Times New Roman"/>
                <w:b/>
                <w:bCs/>
                <w:color w:val="000000"/>
                <w:sz w:val="18"/>
                <w:szCs w:val="18"/>
              </w:rPr>
            </w:pPr>
            <w:r w:rsidRPr="00CF1728">
              <w:rPr>
                <w:b/>
                <w:sz w:val="18"/>
                <w:szCs w:val="18"/>
              </w:rPr>
              <w:t>1,</w:t>
            </w:r>
            <w:r w:rsidR="004B6211" w:rsidRPr="00CF1728">
              <w:rPr>
                <w:b/>
                <w:sz w:val="18"/>
                <w:szCs w:val="18"/>
              </w:rPr>
              <w:t>336</w:t>
            </w:r>
          </w:p>
        </w:tc>
        <w:tc>
          <w:tcPr>
            <w:tcW w:w="305" w:type="pct"/>
            <w:tcBorders>
              <w:top w:val="nil"/>
              <w:left w:val="single" w:sz="4" w:space="0" w:color="000000"/>
              <w:bottom w:val="nil"/>
              <w:right w:val="nil"/>
            </w:tcBorders>
            <w:hideMark/>
          </w:tcPr>
          <w:p w14:paraId="22FE32DB" w14:textId="2DB799CB" w:rsidR="00770B9D" w:rsidRPr="00770B9D" w:rsidRDefault="00D90524"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0CF1BDCC" w14:textId="57DD7143" w:rsidR="00770B9D" w:rsidRPr="00770B9D" w:rsidRDefault="004B6211" w:rsidP="00770B9D">
            <w:pPr>
              <w:spacing w:before="0" w:after="0"/>
              <w:jc w:val="right"/>
              <w:rPr>
                <w:rFonts w:eastAsia="Times New Roman"/>
                <w:color w:val="000000"/>
                <w:sz w:val="18"/>
                <w:szCs w:val="18"/>
              </w:rPr>
            </w:pPr>
            <w:r w:rsidRPr="00CF1728">
              <w:rPr>
                <w:sz w:val="18"/>
                <w:szCs w:val="18"/>
              </w:rPr>
              <w:t>1,069</w:t>
            </w:r>
          </w:p>
        </w:tc>
        <w:tc>
          <w:tcPr>
            <w:tcW w:w="305" w:type="pct"/>
            <w:tcBorders>
              <w:top w:val="nil"/>
              <w:left w:val="nil"/>
              <w:bottom w:val="nil"/>
              <w:right w:val="nil"/>
            </w:tcBorders>
            <w:hideMark/>
          </w:tcPr>
          <w:p w14:paraId="310B0477" w14:textId="21015A5D" w:rsidR="00770B9D" w:rsidRPr="00770B9D" w:rsidRDefault="007E227D"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0EB71C67" w14:textId="243E8D39" w:rsidR="00770B9D" w:rsidRPr="00770B9D" w:rsidRDefault="004B6211" w:rsidP="00770B9D">
            <w:pPr>
              <w:spacing w:before="0" w:after="0"/>
              <w:jc w:val="right"/>
              <w:rPr>
                <w:rFonts w:eastAsia="Times New Roman"/>
                <w:color w:val="000000"/>
                <w:sz w:val="18"/>
                <w:szCs w:val="18"/>
              </w:rPr>
            </w:pPr>
            <w:r w:rsidRPr="00CF1728">
              <w:rPr>
                <w:sz w:val="18"/>
                <w:szCs w:val="18"/>
              </w:rPr>
              <w:t>267</w:t>
            </w:r>
          </w:p>
        </w:tc>
        <w:tc>
          <w:tcPr>
            <w:tcW w:w="305" w:type="pct"/>
            <w:tcBorders>
              <w:top w:val="nil"/>
              <w:left w:val="nil"/>
              <w:bottom w:val="nil"/>
              <w:right w:val="nil"/>
            </w:tcBorders>
            <w:hideMark/>
          </w:tcPr>
          <w:p w14:paraId="21C966B9" w14:textId="5604FBA6" w:rsidR="00770B9D" w:rsidRPr="00770B9D" w:rsidRDefault="007E227D"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46768FBD" w14:textId="681FF236" w:rsidR="00770B9D" w:rsidRPr="00770B9D" w:rsidRDefault="007E227D"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4D7518E8" w14:textId="7FB38014" w:rsidR="00770B9D" w:rsidRPr="00770B9D" w:rsidRDefault="007E227D"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hideMark/>
          </w:tcPr>
          <w:p w14:paraId="20494E8E" w14:textId="56C74CCA" w:rsidR="00770B9D" w:rsidRPr="00770B9D" w:rsidRDefault="004B6211" w:rsidP="00770B9D">
            <w:pPr>
              <w:spacing w:before="0" w:after="0"/>
              <w:jc w:val="right"/>
              <w:rPr>
                <w:rFonts w:eastAsia="Times New Roman"/>
                <w:color w:val="000000"/>
                <w:sz w:val="18"/>
                <w:szCs w:val="18"/>
              </w:rPr>
            </w:pPr>
            <w:r w:rsidRPr="00CF1728">
              <w:rPr>
                <w:sz w:val="18"/>
                <w:szCs w:val="18"/>
              </w:rPr>
              <w:t>1,336</w:t>
            </w:r>
          </w:p>
        </w:tc>
      </w:tr>
      <w:tr w:rsidR="00055E45" w:rsidRPr="00770B9D" w14:paraId="324984A1" w14:textId="77777777" w:rsidTr="00490BD5">
        <w:trPr>
          <w:trHeight w:val="253"/>
        </w:trPr>
        <w:tc>
          <w:tcPr>
            <w:tcW w:w="1986" w:type="pct"/>
            <w:tcBorders>
              <w:top w:val="nil"/>
              <w:left w:val="single" w:sz="4" w:space="0" w:color="000000"/>
              <w:bottom w:val="nil"/>
              <w:right w:val="nil"/>
            </w:tcBorders>
            <w:noWrap/>
            <w:vAlign w:val="bottom"/>
          </w:tcPr>
          <w:p w14:paraId="3897005B" w14:textId="6011B9DD" w:rsidR="00B5498A" w:rsidRPr="00CF1728" w:rsidRDefault="00B5498A" w:rsidP="00B5498A">
            <w:pPr>
              <w:spacing w:before="0" w:after="0"/>
              <w:rPr>
                <w:rFonts w:eastAsia="Times New Roman"/>
                <w:color w:val="000000"/>
                <w:sz w:val="18"/>
                <w:szCs w:val="18"/>
              </w:rPr>
            </w:pPr>
            <w:r w:rsidRPr="00CF1728">
              <w:rPr>
                <w:rFonts w:eastAsia="Times New Roman"/>
                <w:color w:val="000000"/>
                <w:sz w:val="18"/>
                <w:szCs w:val="18"/>
              </w:rPr>
              <w:t>Don Road Recreation Reserve Multi-use Facility Redevelopment</w:t>
            </w:r>
          </w:p>
        </w:tc>
        <w:tc>
          <w:tcPr>
            <w:tcW w:w="358" w:type="pct"/>
            <w:tcBorders>
              <w:top w:val="nil"/>
              <w:left w:val="single" w:sz="4" w:space="0" w:color="000000"/>
              <w:bottom w:val="nil"/>
              <w:right w:val="nil"/>
            </w:tcBorders>
          </w:tcPr>
          <w:p w14:paraId="13F5873E" w14:textId="2D54A4DE" w:rsidR="00B5498A" w:rsidRPr="00CF1728" w:rsidRDefault="00B5498A" w:rsidP="00B5498A">
            <w:pPr>
              <w:spacing w:before="0" w:after="0"/>
              <w:jc w:val="right"/>
              <w:rPr>
                <w:rFonts w:eastAsia="Times New Roman"/>
                <w:b/>
                <w:bCs/>
                <w:color w:val="000000"/>
                <w:sz w:val="18"/>
                <w:szCs w:val="18"/>
              </w:rPr>
            </w:pPr>
            <w:r w:rsidRPr="00CF1728">
              <w:rPr>
                <w:b/>
                <w:bCs/>
                <w:sz w:val="18"/>
                <w:szCs w:val="18"/>
              </w:rPr>
              <w:t>2,500</w:t>
            </w:r>
          </w:p>
        </w:tc>
        <w:tc>
          <w:tcPr>
            <w:tcW w:w="305" w:type="pct"/>
            <w:tcBorders>
              <w:top w:val="nil"/>
              <w:left w:val="single" w:sz="4" w:space="0" w:color="000000"/>
              <w:bottom w:val="nil"/>
              <w:right w:val="nil"/>
            </w:tcBorders>
          </w:tcPr>
          <w:p w14:paraId="4D520361" w14:textId="7CC58EB7" w:rsidR="00B5498A" w:rsidRPr="00CF1728" w:rsidRDefault="00D90524" w:rsidP="00B5498A">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5E58805F" w14:textId="3FE3A4DD" w:rsidR="00B5498A" w:rsidRPr="00CF1728" w:rsidRDefault="00B5498A" w:rsidP="00B5498A">
            <w:pPr>
              <w:spacing w:before="0" w:after="0"/>
              <w:jc w:val="right"/>
              <w:rPr>
                <w:rFonts w:eastAsia="Times New Roman"/>
                <w:color w:val="000000"/>
                <w:sz w:val="18"/>
                <w:szCs w:val="18"/>
              </w:rPr>
            </w:pPr>
            <w:r w:rsidRPr="00CF1728">
              <w:rPr>
                <w:sz w:val="18"/>
                <w:szCs w:val="18"/>
              </w:rPr>
              <w:t>1,250</w:t>
            </w:r>
          </w:p>
        </w:tc>
        <w:tc>
          <w:tcPr>
            <w:tcW w:w="305" w:type="pct"/>
            <w:tcBorders>
              <w:top w:val="nil"/>
              <w:left w:val="nil"/>
              <w:bottom w:val="nil"/>
              <w:right w:val="nil"/>
            </w:tcBorders>
          </w:tcPr>
          <w:p w14:paraId="04419814" w14:textId="79DEE155" w:rsidR="00B5498A" w:rsidRPr="00CF1728" w:rsidRDefault="007E227D" w:rsidP="00B5498A">
            <w:pPr>
              <w:spacing w:before="0" w:after="0"/>
              <w:jc w:val="right"/>
              <w:rPr>
                <w:rFonts w:ascii="Times New Roman" w:eastAsia="Times New Roman" w:hAnsi="Times New Roman" w:cs="Times New Roman"/>
                <w:color w:val="auto"/>
                <w:sz w:val="18"/>
                <w:szCs w:val="18"/>
              </w:rPr>
            </w:pPr>
            <w:r>
              <w:rPr>
                <w:sz w:val="18"/>
                <w:szCs w:val="18"/>
              </w:rPr>
              <w:t>-</w:t>
            </w:r>
          </w:p>
        </w:tc>
        <w:tc>
          <w:tcPr>
            <w:tcW w:w="337" w:type="pct"/>
            <w:tcBorders>
              <w:top w:val="nil"/>
              <w:left w:val="nil"/>
              <w:bottom w:val="nil"/>
              <w:right w:val="single" w:sz="4" w:space="0" w:color="000000"/>
            </w:tcBorders>
          </w:tcPr>
          <w:p w14:paraId="6373E964" w14:textId="637B7843" w:rsidR="00B5498A" w:rsidRPr="00CF1728" w:rsidRDefault="00B5498A" w:rsidP="00B5498A">
            <w:pPr>
              <w:spacing w:before="0" w:after="0"/>
              <w:jc w:val="right"/>
              <w:rPr>
                <w:rFonts w:eastAsia="Times New Roman"/>
                <w:color w:val="000000"/>
                <w:sz w:val="18"/>
                <w:szCs w:val="18"/>
              </w:rPr>
            </w:pPr>
            <w:r w:rsidRPr="00CF1728">
              <w:rPr>
                <w:sz w:val="18"/>
                <w:szCs w:val="18"/>
              </w:rPr>
              <w:t>1,250</w:t>
            </w:r>
          </w:p>
        </w:tc>
        <w:tc>
          <w:tcPr>
            <w:tcW w:w="305" w:type="pct"/>
            <w:tcBorders>
              <w:top w:val="nil"/>
              <w:left w:val="nil"/>
              <w:bottom w:val="nil"/>
              <w:right w:val="nil"/>
            </w:tcBorders>
          </w:tcPr>
          <w:p w14:paraId="70CD8F05" w14:textId="7B32AC4F" w:rsidR="00B5498A" w:rsidRPr="00CF1728" w:rsidRDefault="00B5498A" w:rsidP="00B5498A">
            <w:pPr>
              <w:spacing w:before="0" w:after="0"/>
              <w:jc w:val="right"/>
              <w:rPr>
                <w:rFonts w:eastAsia="Times New Roman"/>
                <w:color w:val="000000"/>
                <w:sz w:val="18"/>
                <w:szCs w:val="18"/>
              </w:rPr>
            </w:pPr>
            <w:r w:rsidRPr="00CF1728">
              <w:rPr>
                <w:sz w:val="18"/>
                <w:szCs w:val="18"/>
              </w:rPr>
              <w:t>2</w:t>
            </w:r>
            <w:r w:rsidR="0012049F">
              <w:rPr>
                <w:sz w:val="18"/>
                <w:szCs w:val="18"/>
              </w:rPr>
              <w:t>,</w:t>
            </w:r>
            <w:r w:rsidRPr="00CF1728">
              <w:rPr>
                <w:sz w:val="18"/>
                <w:szCs w:val="18"/>
              </w:rPr>
              <w:t>500</w:t>
            </w:r>
          </w:p>
        </w:tc>
        <w:tc>
          <w:tcPr>
            <w:tcW w:w="426" w:type="pct"/>
            <w:tcBorders>
              <w:top w:val="nil"/>
              <w:left w:val="nil"/>
              <w:bottom w:val="nil"/>
              <w:right w:val="nil"/>
            </w:tcBorders>
          </w:tcPr>
          <w:p w14:paraId="18F4B006" w14:textId="76D97426" w:rsidR="00B5498A" w:rsidRPr="00CF1728" w:rsidRDefault="007E227D" w:rsidP="00B5498A">
            <w:pPr>
              <w:spacing w:before="0" w:after="0"/>
              <w:jc w:val="right"/>
              <w:rPr>
                <w:rFonts w:ascii="Times New Roman" w:eastAsia="Times New Roman" w:hAnsi="Times New Roman" w:cs="Times New Roman"/>
                <w:color w:val="auto"/>
                <w:sz w:val="18"/>
                <w:szCs w:val="18"/>
              </w:rPr>
            </w:pPr>
            <w:r>
              <w:rPr>
                <w:sz w:val="18"/>
                <w:szCs w:val="18"/>
              </w:rPr>
              <w:t>-</w:t>
            </w:r>
          </w:p>
        </w:tc>
        <w:tc>
          <w:tcPr>
            <w:tcW w:w="306" w:type="pct"/>
            <w:tcBorders>
              <w:top w:val="nil"/>
              <w:left w:val="nil"/>
              <w:bottom w:val="nil"/>
              <w:right w:val="nil"/>
            </w:tcBorders>
          </w:tcPr>
          <w:p w14:paraId="7E119DBC" w14:textId="168BCF1F" w:rsidR="00B5498A" w:rsidRPr="00CF1728" w:rsidRDefault="007E227D" w:rsidP="00B5498A">
            <w:pPr>
              <w:spacing w:before="0" w:after="0"/>
              <w:jc w:val="right"/>
              <w:rPr>
                <w:rFonts w:ascii="Times New Roman" w:eastAsia="Times New Roman" w:hAnsi="Times New Roman" w:cs="Times New Roman"/>
                <w:color w:val="auto"/>
                <w:sz w:val="18"/>
                <w:szCs w:val="18"/>
              </w:rPr>
            </w:pPr>
            <w:r>
              <w:rPr>
                <w:sz w:val="18"/>
                <w:szCs w:val="18"/>
              </w:rPr>
              <w:t>-</w:t>
            </w:r>
          </w:p>
        </w:tc>
        <w:tc>
          <w:tcPr>
            <w:tcW w:w="368" w:type="pct"/>
            <w:tcBorders>
              <w:top w:val="nil"/>
              <w:left w:val="nil"/>
              <w:bottom w:val="nil"/>
              <w:right w:val="single" w:sz="4" w:space="0" w:color="000000"/>
            </w:tcBorders>
          </w:tcPr>
          <w:p w14:paraId="04DD210C" w14:textId="1D20C192" w:rsidR="00B5498A" w:rsidRPr="00CF1728" w:rsidRDefault="007E227D" w:rsidP="00B5498A">
            <w:pPr>
              <w:spacing w:before="0" w:after="0"/>
              <w:jc w:val="right"/>
              <w:rPr>
                <w:rFonts w:eastAsia="Times New Roman"/>
                <w:color w:val="000000"/>
                <w:sz w:val="18"/>
                <w:szCs w:val="18"/>
              </w:rPr>
            </w:pPr>
            <w:r>
              <w:rPr>
                <w:sz w:val="18"/>
                <w:szCs w:val="18"/>
              </w:rPr>
              <w:t>-</w:t>
            </w:r>
          </w:p>
        </w:tc>
      </w:tr>
      <w:tr w:rsidR="00055E45" w:rsidRPr="00770B9D" w14:paraId="0DE2831F" w14:textId="77777777" w:rsidTr="00490BD5">
        <w:trPr>
          <w:trHeight w:val="253"/>
        </w:trPr>
        <w:tc>
          <w:tcPr>
            <w:tcW w:w="1986" w:type="pct"/>
            <w:tcBorders>
              <w:top w:val="nil"/>
              <w:left w:val="single" w:sz="4" w:space="0" w:color="000000"/>
              <w:bottom w:val="nil"/>
              <w:right w:val="nil"/>
            </w:tcBorders>
            <w:noWrap/>
            <w:vAlign w:val="bottom"/>
          </w:tcPr>
          <w:p w14:paraId="362C9806" w14:textId="256A779D" w:rsidR="00D94F4D" w:rsidRPr="00CF1728" w:rsidRDefault="00D94F4D" w:rsidP="00D94F4D">
            <w:pPr>
              <w:spacing w:before="0" w:after="0"/>
              <w:rPr>
                <w:rFonts w:eastAsia="Times New Roman"/>
                <w:color w:val="000000"/>
                <w:sz w:val="18"/>
                <w:szCs w:val="18"/>
              </w:rPr>
            </w:pPr>
            <w:r w:rsidRPr="00CF1728">
              <w:rPr>
                <w:rFonts w:eastAsia="Times New Roman"/>
                <w:color w:val="000000"/>
                <w:sz w:val="18"/>
                <w:szCs w:val="18"/>
              </w:rPr>
              <w:t>Seville Recreation Reserve Multi-use Facility Redevelopment</w:t>
            </w:r>
          </w:p>
        </w:tc>
        <w:tc>
          <w:tcPr>
            <w:tcW w:w="358" w:type="pct"/>
            <w:tcBorders>
              <w:top w:val="nil"/>
              <w:left w:val="single" w:sz="4" w:space="0" w:color="000000"/>
              <w:bottom w:val="nil"/>
              <w:right w:val="nil"/>
            </w:tcBorders>
          </w:tcPr>
          <w:p w14:paraId="67D0E5BC" w14:textId="0CF87B9F" w:rsidR="00D94F4D" w:rsidRPr="00CF1728" w:rsidRDefault="00D94F4D" w:rsidP="00D94F4D">
            <w:pPr>
              <w:spacing w:before="0" w:after="0"/>
              <w:jc w:val="right"/>
              <w:rPr>
                <w:rFonts w:eastAsia="Times New Roman"/>
                <w:b/>
                <w:bCs/>
                <w:color w:val="000000"/>
                <w:sz w:val="18"/>
                <w:szCs w:val="18"/>
              </w:rPr>
            </w:pPr>
            <w:r w:rsidRPr="00CF1728">
              <w:rPr>
                <w:b/>
                <w:bCs/>
                <w:sz w:val="18"/>
                <w:szCs w:val="18"/>
              </w:rPr>
              <w:t>1,500</w:t>
            </w:r>
          </w:p>
        </w:tc>
        <w:tc>
          <w:tcPr>
            <w:tcW w:w="305" w:type="pct"/>
            <w:tcBorders>
              <w:top w:val="nil"/>
              <w:left w:val="single" w:sz="4" w:space="0" w:color="000000"/>
              <w:bottom w:val="nil"/>
              <w:right w:val="nil"/>
            </w:tcBorders>
          </w:tcPr>
          <w:p w14:paraId="540A490B" w14:textId="3A555665" w:rsidR="00D94F4D" w:rsidRPr="00CF1728" w:rsidRDefault="00D90524" w:rsidP="00D94F4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29A10C7B" w14:textId="4A43F438" w:rsidR="00D94F4D" w:rsidRPr="00CF1728" w:rsidRDefault="00D94F4D" w:rsidP="00D94F4D">
            <w:pPr>
              <w:spacing w:before="0" w:after="0"/>
              <w:jc w:val="right"/>
              <w:rPr>
                <w:rFonts w:eastAsia="Times New Roman"/>
                <w:color w:val="000000"/>
                <w:sz w:val="18"/>
                <w:szCs w:val="18"/>
              </w:rPr>
            </w:pPr>
            <w:r w:rsidRPr="00CF1728">
              <w:rPr>
                <w:sz w:val="18"/>
                <w:szCs w:val="18"/>
              </w:rPr>
              <w:t>750</w:t>
            </w:r>
          </w:p>
        </w:tc>
        <w:tc>
          <w:tcPr>
            <w:tcW w:w="305" w:type="pct"/>
            <w:tcBorders>
              <w:top w:val="nil"/>
              <w:left w:val="nil"/>
              <w:bottom w:val="nil"/>
              <w:right w:val="nil"/>
            </w:tcBorders>
          </w:tcPr>
          <w:p w14:paraId="22688A3A" w14:textId="60934960" w:rsidR="00D94F4D" w:rsidRPr="00CF1728" w:rsidRDefault="007E227D" w:rsidP="00D94F4D">
            <w:pPr>
              <w:spacing w:before="0" w:after="0"/>
              <w:jc w:val="right"/>
              <w:rPr>
                <w:rFonts w:ascii="Times New Roman" w:eastAsia="Times New Roman" w:hAnsi="Times New Roman" w:cs="Times New Roman"/>
                <w:color w:val="auto"/>
                <w:sz w:val="18"/>
                <w:szCs w:val="18"/>
              </w:rPr>
            </w:pPr>
            <w:r>
              <w:rPr>
                <w:sz w:val="18"/>
                <w:szCs w:val="18"/>
              </w:rPr>
              <w:t>-</w:t>
            </w:r>
          </w:p>
        </w:tc>
        <w:tc>
          <w:tcPr>
            <w:tcW w:w="337" w:type="pct"/>
            <w:tcBorders>
              <w:top w:val="nil"/>
              <w:left w:val="nil"/>
              <w:bottom w:val="nil"/>
              <w:right w:val="single" w:sz="4" w:space="0" w:color="000000"/>
            </w:tcBorders>
          </w:tcPr>
          <w:p w14:paraId="1F8B87BF" w14:textId="2147022F" w:rsidR="00D94F4D" w:rsidRPr="00CF1728" w:rsidRDefault="00D94F4D" w:rsidP="00D94F4D">
            <w:pPr>
              <w:spacing w:before="0" w:after="0"/>
              <w:jc w:val="right"/>
              <w:rPr>
                <w:rFonts w:eastAsia="Times New Roman"/>
                <w:color w:val="000000"/>
                <w:sz w:val="18"/>
                <w:szCs w:val="18"/>
              </w:rPr>
            </w:pPr>
            <w:r w:rsidRPr="00CF1728">
              <w:rPr>
                <w:sz w:val="18"/>
                <w:szCs w:val="18"/>
              </w:rPr>
              <w:t>750</w:t>
            </w:r>
          </w:p>
        </w:tc>
        <w:tc>
          <w:tcPr>
            <w:tcW w:w="305" w:type="pct"/>
            <w:tcBorders>
              <w:top w:val="nil"/>
              <w:left w:val="nil"/>
              <w:bottom w:val="nil"/>
              <w:right w:val="nil"/>
            </w:tcBorders>
          </w:tcPr>
          <w:p w14:paraId="46E37876" w14:textId="3C2B9B64" w:rsidR="00D94F4D" w:rsidRPr="00CF1728" w:rsidRDefault="00D94F4D" w:rsidP="00D94F4D">
            <w:pPr>
              <w:spacing w:before="0" w:after="0"/>
              <w:jc w:val="right"/>
              <w:rPr>
                <w:rFonts w:eastAsia="Times New Roman"/>
                <w:color w:val="000000"/>
                <w:sz w:val="18"/>
                <w:szCs w:val="18"/>
              </w:rPr>
            </w:pPr>
            <w:r w:rsidRPr="00CF1728">
              <w:rPr>
                <w:sz w:val="18"/>
                <w:szCs w:val="18"/>
              </w:rPr>
              <w:t>400</w:t>
            </w:r>
          </w:p>
        </w:tc>
        <w:tc>
          <w:tcPr>
            <w:tcW w:w="426" w:type="pct"/>
            <w:tcBorders>
              <w:top w:val="nil"/>
              <w:left w:val="nil"/>
              <w:bottom w:val="nil"/>
              <w:right w:val="nil"/>
            </w:tcBorders>
          </w:tcPr>
          <w:p w14:paraId="1F912B0C" w14:textId="6FF52EC1" w:rsidR="00D94F4D" w:rsidRPr="00CF1728" w:rsidRDefault="00D94F4D" w:rsidP="00D94F4D">
            <w:pPr>
              <w:spacing w:before="0" w:after="0"/>
              <w:jc w:val="right"/>
              <w:rPr>
                <w:rFonts w:ascii="Times New Roman" w:eastAsia="Times New Roman" w:hAnsi="Times New Roman" w:cs="Times New Roman"/>
                <w:color w:val="auto"/>
                <w:sz w:val="18"/>
                <w:szCs w:val="18"/>
              </w:rPr>
            </w:pPr>
            <w:r w:rsidRPr="00CF1728">
              <w:rPr>
                <w:sz w:val="18"/>
                <w:szCs w:val="18"/>
              </w:rPr>
              <w:t>150</w:t>
            </w:r>
          </w:p>
        </w:tc>
        <w:tc>
          <w:tcPr>
            <w:tcW w:w="306" w:type="pct"/>
            <w:tcBorders>
              <w:top w:val="nil"/>
              <w:left w:val="nil"/>
              <w:bottom w:val="nil"/>
              <w:right w:val="nil"/>
            </w:tcBorders>
          </w:tcPr>
          <w:p w14:paraId="1F2D3F95" w14:textId="645A5293" w:rsidR="00D94F4D" w:rsidRPr="00CF1728" w:rsidRDefault="007E227D" w:rsidP="00D94F4D">
            <w:pPr>
              <w:spacing w:before="0" w:after="0"/>
              <w:jc w:val="right"/>
              <w:rPr>
                <w:rFonts w:ascii="Times New Roman" w:eastAsia="Times New Roman" w:hAnsi="Times New Roman" w:cs="Times New Roman"/>
                <w:color w:val="auto"/>
                <w:sz w:val="18"/>
                <w:szCs w:val="18"/>
              </w:rPr>
            </w:pPr>
            <w:r>
              <w:rPr>
                <w:sz w:val="18"/>
                <w:szCs w:val="18"/>
              </w:rPr>
              <w:t>-</w:t>
            </w:r>
          </w:p>
        </w:tc>
        <w:tc>
          <w:tcPr>
            <w:tcW w:w="368" w:type="pct"/>
            <w:tcBorders>
              <w:top w:val="nil"/>
              <w:left w:val="nil"/>
              <w:bottom w:val="nil"/>
              <w:right w:val="single" w:sz="4" w:space="0" w:color="000000"/>
            </w:tcBorders>
          </w:tcPr>
          <w:p w14:paraId="25ECF0E7" w14:textId="6F096CCA" w:rsidR="00D94F4D" w:rsidRPr="00CF1728" w:rsidRDefault="00D94F4D" w:rsidP="00D94F4D">
            <w:pPr>
              <w:spacing w:before="0" w:after="0"/>
              <w:jc w:val="right"/>
              <w:rPr>
                <w:rFonts w:eastAsia="Times New Roman"/>
                <w:color w:val="000000"/>
                <w:sz w:val="18"/>
                <w:szCs w:val="18"/>
              </w:rPr>
            </w:pPr>
            <w:r w:rsidRPr="00CF1728">
              <w:rPr>
                <w:sz w:val="18"/>
                <w:szCs w:val="18"/>
              </w:rPr>
              <w:t>950</w:t>
            </w:r>
          </w:p>
        </w:tc>
      </w:tr>
      <w:tr w:rsidR="00055E45" w:rsidRPr="00770B9D" w14:paraId="27FE1424" w14:textId="77777777" w:rsidTr="00490BD5">
        <w:trPr>
          <w:trHeight w:val="253"/>
        </w:trPr>
        <w:tc>
          <w:tcPr>
            <w:tcW w:w="1986" w:type="pct"/>
            <w:tcBorders>
              <w:top w:val="nil"/>
              <w:left w:val="single" w:sz="4" w:space="0" w:color="000000"/>
              <w:bottom w:val="nil"/>
              <w:right w:val="nil"/>
            </w:tcBorders>
            <w:noWrap/>
            <w:vAlign w:val="bottom"/>
          </w:tcPr>
          <w:p w14:paraId="17D3DD71" w14:textId="29C2473D" w:rsidR="00C67682" w:rsidRPr="00CF1728" w:rsidRDefault="00C67682" w:rsidP="00C67682">
            <w:pPr>
              <w:spacing w:before="0" w:after="0"/>
              <w:rPr>
                <w:rFonts w:eastAsia="Times New Roman"/>
                <w:color w:val="000000"/>
                <w:sz w:val="18"/>
                <w:szCs w:val="18"/>
              </w:rPr>
            </w:pPr>
            <w:r w:rsidRPr="00CF1728">
              <w:rPr>
                <w:rFonts w:eastAsia="Times New Roman"/>
                <w:color w:val="000000"/>
                <w:sz w:val="18"/>
                <w:szCs w:val="18"/>
              </w:rPr>
              <w:t>Monbulk Aquatic Centre Electrification</w:t>
            </w:r>
          </w:p>
        </w:tc>
        <w:tc>
          <w:tcPr>
            <w:tcW w:w="358" w:type="pct"/>
            <w:tcBorders>
              <w:top w:val="nil"/>
              <w:left w:val="single" w:sz="4" w:space="0" w:color="000000"/>
              <w:bottom w:val="nil"/>
              <w:right w:val="nil"/>
            </w:tcBorders>
          </w:tcPr>
          <w:p w14:paraId="35E2E4EF" w14:textId="43DF3E49" w:rsidR="00C67682" w:rsidRPr="00CF1728" w:rsidRDefault="00C67682" w:rsidP="00C67682">
            <w:pPr>
              <w:spacing w:before="0" w:after="0"/>
              <w:jc w:val="right"/>
              <w:rPr>
                <w:b/>
                <w:bCs/>
                <w:sz w:val="18"/>
                <w:szCs w:val="18"/>
              </w:rPr>
            </w:pPr>
            <w:r w:rsidRPr="00CF1728">
              <w:rPr>
                <w:b/>
                <w:bCs/>
                <w:sz w:val="18"/>
                <w:szCs w:val="18"/>
              </w:rPr>
              <w:t>595</w:t>
            </w:r>
          </w:p>
        </w:tc>
        <w:tc>
          <w:tcPr>
            <w:tcW w:w="305" w:type="pct"/>
            <w:tcBorders>
              <w:top w:val="nil"/>
              <w:left w:val="single" w:sz="4" w:space="0" w:color="000000"/>
              <w:bottom w:val="nil"/>
              <w:right w:val="nil"/>
            </w:tcBorders>
          </w:tcPr>
          <w:p w14:paraId="5C757718" w14:textId="0F751026" w:rsidR="00C67682" w:rsidRPr="00CF1728" w:rsidRDefault="00D90524" w:rsidP="00C67682">
            <w:pPr>
              <w:spacing w:before="0" w:after="0"/>
              <w:jc w:val="right"/>
              <w:rPr>
                <w:sz w:val="18"/>
                <w:szCs w:val="18"/>
              </w:rPr>
            </w:pPr>
            <w:r>
              <w:rPr>
                <w:sz w:val="18"/>
                <w:szCs w:val="18"/>
              </w:rPr>
              <w:t>-</w:t>
            </w:r>
          </w:p>
        </w:tc>
        <w:tc>
          <w:tcPr>
            <w:tcW w:w="305" w:type="pct"/>
            <w:tcBorders>
              <w:top w:val="nil"/>
              <w:left w:val="nil"/>
              <w:bottom w:val="nil"/>
              <w:right w:val="nil"/>
            </w:tcBorders>
          </w:tcPr>
          <w:p w14:paraId="2166BE7E" w14:textId="73FB8806" w:rsidR="00C67682" w:rsidRPr="00CF1728" w:rsidRDefault="00C67682" w:rsidP="00C67682">
            <w:pPr>
              <w:spacing w:before="0" w:after="0"/>
              <w:jc w:val="right"/>
              <w:rPr>
                <w:sz w:val="18"/>
                <w:szCs w:val="18"/>
              </w:rPr>
            </w:pPr>
            <w:r w:rsidRPr="00CF1728">
              <w:rPr>
                <w:sz w:val="18"/>
                <w:szCs w:val="18"/>
              </w:rPr>
              <w:t>29</w:t>
            </w:r>
            <w:r w:rsidR="001E74CF" w:rsidRPr="00CF1728">
              <w:rPr>
                <w:sz w:val="18"/>
                <w:szCs w:val="18"/>
              </w:rPr>
              <w:t>7</w:t>
            </w:r>
          </w:p>
        </w:tc>
        <w:tc>
          <w:tcPr>
            <w:tcW w:w="305" w:type="pct"/>
            <w:tcBorders>
              <w:top w:val="nil"/>
              <w:left w:val="nil"/>
              <w:bottom w:val="nil"/>
              <w:right w:val="nil"/>
            </w:tcBorders>
          </w:tcPr>
          <w:p w14:paraId="7DA6BB64" w14:textId="4E89B1BA" w:rsidR="00C67682" w:rsidRPr="00CF1728" w:rsidRDefault="00C67682" w:rsidP="00C67682">
            <w:pPr>
              <w:spacing w:before="0" w:after="0"/>
              <w:jc w:val="right"/>
              <w:rPr>
                <w:sz w:val="18"/>
                <w:szCs w:val="18"/>
              </w:rPr>
            </w:pPr>
            <w:r w:rsidRPr="00CF1728">
              <w:rPr>
                <w:sz w:val="18"/>
                <w:szCs w:val="18"/>
              </w:rPr>
              <w:t>298</w:t>
            </w:r>
          </w:p>
        </w:tc>
        <w:tc>
          <w:tcPr>
            <w:tcW w:w="337" w:type="pct"/>
            <w:tcBorders>
              <w:top w:val="nil"/>
              <w:left w:val="nil"/>
              <w:bottom w:val="nil"/>
              <w:right w:val="single" w:sz="4" w:space="0" w:color="000000"/>
            </w:tcBorders>
          </w:tcPr>
          <w:p w14:paraId="006FE072" w14:textId="4A14CA1E" w:rsidR="00C67682" w:rsidRPr="00CF1728" w:rsidRDefault="007E227D" w:rsidP="00C67682">
            <w:pPr>
              <w:spacing w:before="0" w:after="0"/>
              <w:jc w:val="right"/>
              <w:rPr>
                <w:sz w:val="18"/>
                <w:szCs w:val="18"/>
              </w:rPr>
            </w:pPr>
            <w:r>
              <w:rPr>
                <w:sz w:val="18"/>
                <w:szCs w:val="18"/>
              </w:rPr>
              <w:t>-</w:t>
            </w:r>
          </w:p>
        </w:tc>
        <w:tc>
          <w:tcPr>
            <w:tcW w:w="305" w:type="pct"/>
            <w:tcBorders>
              <w:top w:val="nil"/>
              <w:left w:val="nil"/>
              <w:bottom w:val="nil"/>
              <w:right w:val="nil"/>
            </w:tcBorders>
          </w:tcPr>
          <w:p w14:paraId="5F02254B" w14:textId="66600DB8" w:rsidR="00C67682" w:rsidRPr="00CF1728" w:rsidRDefault="00C67682" w:rsidP="00C67682">
            <w:pPr>
              <w:spacing w:before="0" w:after="0"/>
              <w:jc w:val="right"/>
              <w:rPr>
                <w:sz w:val="18"/>
                <w:szCs w:val="18"/>
              </w:rPr>
            </w:pPr>
            <w:r w:rsidRPr="00CF1728">
              <w:rPr>
                <w:sz w:val="18"/>
                <w:szCs w:val="18"/>
              </w:rPr>
              <w:t>595</w:t>
            </w:r>
          </w:p>
        </w:tc>
        <w:tc>
          <w:tcPr>
            <w:tcW w:w="426" w:type="pct"/>
            <w:tcBorders>
              <w:top w:val="nil"/>
              <w:left w:val="nil"/>
              <w:bottom w:val="nil"/>
              <w:right w:val="nil"/>
            </w:tcBorders>
          </w:tcPr>
          <w:p w14:paraId="705D8AB5" w14:textId="1E536019" w:rsidR="00C67682" w:rsidRPr="00CF1728" w:rsidRDefault="007E227D" w:rsidP="00C67682">
            <w:pPr>
              <w:spacing w:before="0" w:after="0"/>
              <w:jc w:val="right"/>
              <w:rPr>
                <w:sz w:val="18"/>
                <w:szCs w:val="18"/>
              </w:rPr>
            </w:pPr>
            <w:r>
              <w:rPr>
                <w:sz w:val="18"/>
                <w:szCs w:val="18"/>
              </w:rPr>
              <w:t>-</w:t>
            </w:r>
          </w:p>
        </w:tc>
        <w:tc>
          <w:tcPr>
            <w:tcW w:w="306" w:type="pct"/>
            <w:tcBorders>
              <w:top w:val="nil"/>
              <w:left w:val="nil"/>
              <w:bottom w:val="nil"/>
              <w:right w:val="nil"/>
            </w:tcBorders>
          </w:tcPr>
          <w:p w14:paraId="4F9F2C9A" w14:textId="4E6DBABC" w:rsidR="00C67682" w:rsidRPr="00CF1728" w:rsidRDefault="007E227D" w:rsidP="00C67682">
            <w:pPr>
              <w:spacing w:before="0" w:after="0"/>
              <w:jc w:val="right"/>
              <w:rPr>
                <w:sz w:val="18"/>
                <w:szCs w:val="18"/>
              </w:rPr>
            </w:pPr>
            <w:r>
              <w:rPr>
                <w:sz w:val="18"/>
                <w:szCs w:val="18"/>
              </w:rPr>
              <w:t>-</w:t>
            </w:r>
          </w:p>
        </w:tc>
        <w:tc>
          <w:tcPr>
            <w:tcW w:w="368" w:type="pct"/>
            <w:tcBorders>
              <w:top w:val="nil"/>
              <w:left w:val="nil"/>
              <w:bottom w:val="nil"/>
              <w:right w:val="single" w:sz="4" w:space="0" w:color="000000"/>
            </w:tcBorders>
          </w:tcPr>
          <w:p w14:paraId="287EEAAF" w14:textId="29355494" w:rsidR="00C67682" w:rsidRPr="00CF1728" w:rsidRDefault="007E227D" w:rsidP="00C67682">
            <w:pPr>
              <w:spacing w:before="0" w:after="0"/>
              <w:jc w:val="right"/>
              <w:rPr>
                <w:sz w:val="18"/>
                <w:szCs w:val="18"/>
              </w:rPr>
            </w:pPr>
            <w:r>
              <w:rPr>
                <w:sz w:val="18"/>
                <w:szCs w:val="18"/>
              </w:rPr>
              <w:t>-</w:t>
            </w:r>
          </w:p>
        </w:tc>
      </w:tr>
      <w:tr w:rsidR="00055E45" w:rsidRPr="00770B9D" w14:paraId="0DA6727D" w14:textId="77777777" w:rsidTr="00490BD5">
        <w:trPr>
          <w:trHeight w:val="253"/>
        </w:trPr>
        <w:tc>
          <w:tcPr>
            <w:tcW w:w="1986" w:type="pct"/>
            <w:tcBorders>
              <w:top w:val="nil"/>
              <w:left w:val="single" w:sz="4" w:space="0" w:color="000000"/>
              <w:bottom w:val="nil"/>
              <w:right w:val="nil"/>
            </w:tcBorders>
            <w:noWrap/>
            <w:vAlign w:val="bottom"/>
          </w:tcPr>
          <w:p w14:paraId="72A190C4" w14:textId="66B6D436" w:rsidR="001C3B98" w:rsidRPr="00CF1728" w:rsidRDefault="001C3B98" w:rsidP="001C3B98">
            <w:pPr>
              <w:spacing w:before="0" w:after="0"/>
              <w:rPr>
                <w:rFonts w:eastAsia="Times New Roman"/>
                <w:color w:val="000000"/>
                <w:sz w:val="18"/>
                <w:szCs w:val="18"/>
              </w:rPr>
            </w:pPr>
            <w:r w:rsidRPr="00CF1728">
              <w:rPr>
                <w:rFonts w:eastAsia="Times New Roman"/>
                <w:color w:val="000000"/>
                <w:sz w:val="18"/>
                <w:szCs w:val="18"/>
              </w:rPr>
              <w:t>Gas Transition Feasibility Studies</w:t>
            </w:r>
          </w:p>
        </w:tc>
        <w:tc>
          <w:tcPr>
            <w:tcW w:w="358" w:type="pct"/>
            <w:tcBorders>
              <w:top w:val="nil"/>
              <w:left w:val="single" w:sz="4" w:space="0" w:color="000000"/>
              <w:bottom w:val="nil"/>
              <w:right w:val="nil"/>
            </w:tcBorders>
          </w:tcPr>
          <w:p w14:paraId="3B3BA01F" w14:textId="109A8643" w:rsidR="001C3B98" w:rsidRPr="00226C01" w:rsidRDefault="001C3B98" w:rsidP="001C3B98">
            <w:pPr>
              <w:spacing w:before="0" w:after="0"/>
              <w:jc w:val="right"/>
              <w:rPr>
                <w:rFonts w:eastAsia="Times New Roman"/>
                <w:b/>
                <w:bCs/>
                <w:color w:val="000000"/>
                <w:sz w:val="18"/>
                <w:szCs w:val="18"/>
              </w:rPr>
            </w:pPr>
            <w:r w:rsidRPr="00226C01">
              <w:rPr>
                <w:b/>
                <w:bCs/>
                <w:sz w:val="18"/>
                <w:szCs w:val="18"/>
              </w:rPr>
              <w:t>150</w:t>
            </w:r>
          </w:p>
        </w:tc>
        <w:tc>
          <w:tcPr>
            <w:tcW w:w="305" w:type="pct"/>
            <w:tcBorders>
              <w:top w:val="nil"/>
              <w:left w:val="single" w:sz="4" w:space="0" w:color="000000"/>
              <w:bottom w:val="nil"/>
              <w:right w:val="nil"/>
            </w:tcBorders>
          </w:tcPr>
          <w:p w14:paraId="797A94E8" w14:textId="2A1F2C9C" w:rsidR="001C3B98" w:rsidRPr="00CF1728" w:rsidRDefault="00D90524" w:rsidP="001C3B98">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6EAF8BB4" w14:textId="13632E02" w:rsidR="001C3B98" w:rsidRPr="00CF1728" w:rsidRDefault="001C3B98" w:rsidP="001C3B98">
            <w:pPr>
              <w:spacing w:before="0" w:after="0"/>
              <w:jc w:val="right"/>
              <w:rPr>
                <w:rFonts w:eastAsia="Times New Roman"/>
                <w:color w:val="000000"/>
                <w:sz w:val="18"/>
                <w:szCs w:val="18"/>
              </w:rPr>
            </w:pPr>
            <w:r w:rsidRPr="00CF1728">
              <w:rPr>
                <w:sz w:val="18"/>
                <w:szCs w:val="18"/>
              </w:rPr>
              <w:t>7</w:t>
            </w:r>
            <w:r w:rsidR="000B5181" w:rsidRPr="00CF1728">
              <w:rPr>
                <w:sz w:val="18"/>
                <w:szCs w:val="18"/>
              </w:rPr>
              <w:t>4</w:t>
            </w:r>
          </w:p>
        </w:tc>
        <w:tc>
          <w:tcPr>
            <w:tcW w:w="305" w:type="pct"/>
            <w:tcBorders>
              <w:top w:val="nil"/>
              <w:left w:val="nil"/>
              <w:bottom w:val="nil"/>
              <w:right w:val="nil"/>
            </w:tcBorders>
          </w:tcPr>
          <w:p w14:paraId="5F8F694E" w14:textId="33F6C6C9" w:rsidR="001C3B98" w:rsidRPr="00CF1728" w:rsidRDefault="001C3B98" w:rsidP="001C3B98">
            <w:pPr>
              <w:spacing w:before="0" w:after="0"/>
              <w:jc w:val="right"/>
              <w:rPr>
                <w:rFonts w:ascii="Times New Roman" w:eastAsia="Times New Roman" w:hAnsi="Times New Roman" w:cs="Times New Roman"/>
                <w:color w:val="auto"/>
                <w:sz w:val="18"/>
                <w:szCs w:val="18"/>
              </w:rPr>
            </w:pPr>
            <w:r w:rsidRPr="00CF1728">
              <w:rPr>
                <w:sz w:val="18"/>
                <w:szCs w:val="18"/>
              </w:rPr>
              <w:t>38</w:t>
            </w:r>
          </w:p>
        </w:tc>
        <w:tc>
          <w:tcPr>
            <w:tcW w:w="337" w:type="pct"/>
            <w:tcBorders>
              <w:top w:val="nil"/>
              <w:left w:val="nil"/>
              <w:bottom w:val="nil"/>
              <w:right w:val="single" w:sz="4" w:space="0" w:color="000000"/>
            </w:tcBorders>
          </w:tcPr>
          <w:p w14:paraId="1BC7CB5A" w14:textId="1D34E2D1" w:rsidR="001C3B98" w:rsidRPr="00CF1728" w:rsidRDefault="001C3B98" w:rsidP="001C3B98">
            <w:pPr>
              <w:spacing w:before="0" w:after="0"/>
              <w:jc w:val="right"/>
              <w:rPr>
                <w:rFonts w:eastAsia="Times New Roman"/>
                <w:color w:val="000000"/>
                <w:sz w:val="18"/>
                <w:szCs w:val="18"/>
              </w:rPr>
            </w:pPr>
            <w:r w:rsidRPr="00CF1728">
              <w:rPr>
                <w:sz w:val="18"/>
                <w:szCs w:val="18"/>
              </w:rPr>
              <w:t>38</w:t>
            </w:r>
          </w:p>
        </w:tc>
        <w:tc>
          <w:tcPr>
            <w:tcW w:w="305" w:type="pct"/>
            <w:tcBorders>
              <w:top w:val="nil"/>
              <w:left w:val="nil"/>
              <w:bottom w:val="nil"/>
              <w:right w:val="nil"/>
            </w:tcBorders>
          </w:tcPr>
          <w:p w14:paraId="5AD0F264" w14:textId="10D6E856" w:rsidR="001C3B98" w:rsidRPr="00CF1728" w:rsidRDefault="007E227D" w:rsidP="001C3B98">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1CEFD719" w14:textId="5F639DDA" w:rsidR="001C3B98" w:rsidRPr="00CF1728" w:rsidRDefault="007E227D" w:rsidP="001C3B98">
            <w:pPr>
              <w:spacing w:before="0" w:after="0"/>
              <w:jc w:val="right"/>
              <w:rPr>
                <w:rFonts w:ascii="Times New Roman" w:eastAsia="Times New Roman" w:hAnsi="Times New Roman" w:cs="Times New Roman"/>
                <w:color w:val="auto"/>
                <w:sz w:val="18"/>
                <w:szCs w:val="18"/>
              </w:rPr>
            </w:pPr>
            <w:r>
              <w:rPr>
                <w:sz w:val="18"/>
                <w:szCs w:val="18"/>
              </w:rPr>
              <w:t>-</w:t>
            </w:r>
          </w:p>
        </w:tc>
        <w:tc>
          <w:tcPr>
            <w:tcW w:w="306" w:type="pct"/>
            <w:tcBorders>
              <w:top w:val="nil"/>
              <w:left w:val="nil"/>
              <w:bottom w:val="nil"/>
              <w:right w:val="nil"/>
            </w:tcBorders>
          </w:tcPr>
          <w:p w14:paraId="381B9BB8" w14:textId="21CCB2F3" w:rsidR="001C3B98" w:rsidRPr="00CF1728" w:rsidRDefault="001C3B98" w:rsidP="001C3B98">
            <w:pPr>
              <w:spacing w:before="0" w:after="0"/>
              <w:jc w:val="right"/>
              <w:rPr>
                <w:rFonts w:ascii="Times New Roman" w:eastAsia="Times New Roman" w:hAnsi="Times New Roman" w:cs="Times New Roman"/>
                <w:color w:val="auto"/>
                <w:sz w:val="18"/>
                <w:szCs w:val="18"/>
              </w:rPr>
            </w:pPr>
            <w:r w:rsidRPr="00CF1728">
              <w:rPr>
                <w:sz w:val="18"/>
                <w:szCs w:val="18"/>
              </w:rPr>
              <w:t>150</w:t>
            </w:r>
          </w:p>
        </w:tc>
        <w:tc>
          <w:tcPr>
            <w:tcW w:w="368" w:type="pct"/>
            <w:tcBorders>
              <w:top w:val="nil"/>
              <w:left w:val="nil"/>
              <w:bottom w:val="nil"/>
              <w:right w:val="single" w:sz="4" w:space="0" w:color="000000"/>
            </w:tcBorders>
          </w:tcPr>
          <w:p w14:paraId="1631C02E" w14:textId="0C6F11A7" w:rsidR="001C3B98" w:rsidRPr="00CF1728" w:rsidRDefault="007E227D" w:rsidP="001C3B98">
            <w:pPr>
              <w:spacing w:before="0" w:after="0"/>
              <w:jc w:val="right"/>
              <w:rPr>
                <w:rFonts w:eastAsia="Times New Roman"/>
                <w:color w:val="000000"/>
                <w:sz w:val="18"/>
                <w:szCs w:val="18"/>
              </w:rPr>
            </w:pPr>
            <w:r>
              <w:rPr>
                <w:sz w:val="18"/>
                <w:szCs w:val="18"/>
              </w:rPr>
              <w:t>-</w:t>
            </w:r>
          </w:p>
        </w:tc>
      </w:tr>
      <w:tr w:rsidR="00055E45" w:rsidRPr="00770B9D" w14:paraId="3DC7045E" w14:textId="77777777" w:rsidTr="00490BD5">
        <w:trPr>
          <w:trHeight w:val="253"/>
        </w:trPr>
        <w:tc>
          <w:tcPr>
            <w:tcW w:w="1986" w:type="pct"/>
            <w:tcBorders>
              <w:top w:val="nil"/>
              <w:left w:val="single" w:sz="4" w:space="0" w:color="000000"/>
              <w:bottom w:val="nil"/>
              <w:right w:val="nil"/>
            </w:tcBorders>
            <w:noWrap/>
            <w:vAlign w:val="bottom"/>
            <w:hideMark/>
          </w:tcPr>
          <w:p w14:paraId="2E574742"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Building Improvements</w:t>
            </w:r>
          </w:p>
        </w:tc>
        <w:tc>
          <w:tcPr>
            <w:tcW w:w="358" w:type="pct"/>
            <w:tcBorders>
              <w:top w:val="nil"/>
              <w:left w:val="single" w:sz="4" w:space="0" w:color="000000"/>
              <w:bottom w:val="nil"/>
              <w:right w:val="nil"/>
            </w:tcBorders>
            <w:vAlign w:val="bottom"/>
            <w:hideMark/>
          </w:tcPr>
          <w:p w14:paraId="65557DB9"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1BC51EBE"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74390E27"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4BE0D1AC"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hideMark/>
          </w:tcPr>
          <w:p w14:paraId="0AD895B8"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31F46C57"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08ED1DCD"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bottom"/>
            <w:hideMark/>
          </w:tcPr>
          <w:p w14:paraId="0B9CECEF"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bottom"/>
            <w:hideMark/>
          </w:tcPr>
          <w:p w14:paraId="1E3A4DCA"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2ED09184" w14:textId="77777777" w:rsidTr="00490BD5">
        <w:trPr>
          <w:trHeight w:val="253"/>
        </w:trPr>
        <w:tc>
          <w:tcPr>
            <w:tcW w:w="1986" w:type="pct"/>
            <w:tcBorders>
              <w:top w:val="nil"/>
              <w:left w:val="single" w:sz="4" w:space="0" w:color="000000"/>
              <w:bottom w:val="nil"/>
              <w:right w:val="nil"/>
            </w:tcBorders>
            <w:noWrap/>
            <w:vAlign w:val="bottom"/>
            <w:hideMark/>
          </w:tcPr>
          <w:p w14:paraId="16FF56A7"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Council Building Minor Works</w:t>
            </w:r>
          </w:p>
        </w:tc>
        <w:tc>
          <w:tcPr>
            <w:tcW w:w="358" w:type="pct"/>
            <w:tcBorders>
              <w:top w:val="nil"/>
              <w:left w:val="single" w:sz="4" w:space="0" w:color="000000"/>
              <w:bottom w:val="nil"/>
              <w:right w:val="nil"/>
            </w:tcBorders>
            <w:hideMark/>
          </w:tcPr>
          <w:p w14:paraId="5CAC099A" w14:textId="1CB9BAB3" w:rsidR="00770B9D" w:rsidRPr="00770B9D" w:rsidRDefault="00770B9D" w:rsidP="00770B9D">
            <w:pPr>
              <w:spacing w:before="0" w:after="0"/>
              <w:jc w:val="right"/>
              <w:rPr>
                <w:rFonts w:eastAsia="Times New Roman"/>
                <w:b/>
                <w:bCs/>
                <w:color w:val="000000"/>
                <w:sz w:val="18"/>
                <w:szCs w:val="18"/>
              </w:rPr>
            </w:pPr>
            <w:r w:rsidRPr="00CF1728">
              <w:rPr>
                <w:b/>
                <w:sz w:val="18"/>
                <w:szCs w:val="18"/>
              </w:rPr>
              <w:t>3,</w:t>
            </w:r>
            <w:r w:rsidR="00FD1AB3" w:rsidRPr="00CF1728">
              <w:rPr>
                <w:b/>
                <w:sz w:val="18"/>
                <w:szCs w:val="18"/>
              </w:rPr>
              <w:t>020</w:t>
            </w:r>
          </w:p>
        </w:tc>
        <w:tc>
          <w:tcPr>
            <w:tcW w:w="305" w:type="pct"/>
            <w:tcBorders>
              <w:top w:val="nil"/>
              <w:left w:val="single" w:sz="4" w:space="0" w:color="000000"/>
              <w:bottom w:val="nil"/>
              <w:right w:val="nil"/>
            </w:tcBorders>
            <w:hideMark/>
          </w:tcPr>
          <w:p w14:paraId="4EF936FB" w14:textId="3CA54D45" w:rsidR="00770B9D" w:rsidRPr="00770B9D" w:rsidRDefault="00D90524"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49BF1373" w14:textId="42D2A84C" w:rsidR="00770B9D" w:rsidRPr="00770B9D" w:rsidRDefault="00770B9D" w:rsidP="00770B9D">
            <w:pPr>
              <w:spacing w:before="0" w:after="0"/>
              <w:jc w:val="right"/>
              <w:rPr>
                <w:rFonts w:eastAsia="Times New Roman"/>
                <w:color w:val="000000"/>
                <w:sz w:val="18"/>
                <w:szCs w:val="18"/>
              </w:rPr>
            </w:pPr>
            <w:r w:rsidRPr="00CF1728">
              <w:rPr>
                <w:sz w:val="18"/>
                <w:szCs w:val="18"/>
              </w:rPr>
              <w:t>2,</w:t>
            </w:r>
            <w:r w:rsidR="00FD1AB3" w:rsidRPr="00CF1728">
              <w:rPr>
                <w:sz w:val="18"/>
                <w:szCs w:val="18"/>
              </w:rPr>
              <w:t>114</w:t>
            </w:r>
          </w:p>
        </w:tc>
        <w:tc>
          <w:tcPr>
            <w:tcW w:w="305" w:type="pct"/>
            <w:tcBorders>
              <w:top w:val="nil"/>
              <w:left w:val="nil"/>
              <w:bottom w:val="nil"/>
              <w:right w:val="nil"/>
            </w:tcBorders>
            <w:hideMark/>
          </w:tcPr>
          <w:p w14:paraId="4259FB91" w14:textId="5EC1BCF8" w:rsidR="00770B9D" w:rsidRPr="00770B9D" w:rsidRDefault="00FD1AB3" w:rsidP="00770B9D">
            <w:pPr>
              <w:spacing w:before="0" w:after="0"/>
              <w:jc w:val="right"/>
              <w:rPr>
                <w:rFonts w:eastAsia="Times New Roman"/>
                <w:color w:val="000000"/>
                <w:sz w:val="18"/>
                <w:szCs w:val="18"/>
              </w:rPr>
            </w:pPr>
            <w:r w:rsidRPr="00CF1728">
              <w:rPr>
                <w:sz w:val="18"/>
                <w:szCs w:val="18"/>
              </w:rPr>
              <w:t>906</w:t>
            </w:r>
          </w:p>
        </w:tc>
        <w:tc>
          <w:tcPr>
            <w:tcW w:w="337" w:type="pct"/>
            <w:tcBorders>
              <w:top w:val="nil"/>
              <w:left w:val="nil"/>
              <w:bottom w:val="nil"/>
              <w:right w:val="single" w:sz="4" w:space="0" w:color="000000"/>
            </w:tcBorders>
            <w:hideMark/>
          </w:tcPr>
          <w:p w14:paraId="1114CCE2" w14:textId="3FB25709" w:rsidR="00770B9D" w:rsidRPr="00770B9D" w:rsidRDefault="007E227D"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6604C075" w14:textId="38D334FE" w:rsidR="00770B9D" w:rsidRPr="00770B9D" w:rsidRDefault="007E227D"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5F5837D9" w14:textId="50B0F2B7" w:rsidR="00770B9D" w:rsidRPr="00770B9D" w:rsidRDefault="007E227D"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56635686" w14:textId="20266F86" w:rsidR="00770B9D" w:rsidRPr="00770B9D" w:rsidRDefault="00770B9D" w:rsidP="00770B9D">
            <w:pPr>
              <w:spacing w:before="0" w:after="0"/>
              <w:jc w:val="right"/>
              <w:rPr>
                <w:rFonts w:eastAsia="Times New Roman"/>
                <w:color w:val="000000"/>
                <w:sz w:val="18"/>
                <w:szCs w:val="18"/>
              </w:rPr>
            </w:pPr>
            <w:r w:rsidRPr="00CF1728">
              <w:rPr>
                <w:sz w:val="18"/>
                <w:szCs w:val="18"/>
              </w:rPr>
              <w:t>3,</w:t>
            </w:r>
            <w:r w:rsidR="00FD1AB3" w:rsidRPr="00CF1728">
              <w:rPr>
                <w:sz w:val="18"/>
                <w:szCs w:val="18"/>
              </w:rPr>
              <w:t>020</w:t>
            </w:r>
          </w:p>
        </w:tc>
        <w:tc>
          <w:tcPr>
            <w:tcW w:w="368" w:type="pct"/>
            <w:tcBorders>
              <w:top w:val="nil"/>
              <w:left w:val="nil"/>
              <w:bottom w:val="nil"/>
              <w:right w:val="single" w:sz="4" w:space="0" w:color="000000"/>
            </w:tcBorders>
            <w:hideMark/>
          </w:tcPr>
          <w:p w14:paraId="3BFB3297" w14:textId="03C540E0" w:rsidR="00770B9D" w:rsidRPr="00770B9D" w:rsidRDefault="007E227D" w:rsidP="00770B9D">
            <w:pPr>
              <w:spacing w:before="0" w:after="0"/>
              <w:jc w:val="right"/>
              <w:rPr>
                <w:rFonts w:eastAsia="Times New Roman"/>
                <w:color w:val="000000"/>
                <w:sz w:val="18"/>
                <w:szCs w:val="18"/>
              </w:rPr>
            </w:pPr>
            <w:r>
              <w:rPr>
                <w:sz w:val="18"/>
                <w:szCs w:val="18"/>
              </w:rPr>
              <w:t>-</w:t>
            </w:r>
          </w:p>
        </w:tc>
      </w:tr>
      <w:tr w:rsidR="00055E45" w:rsidRPr="00770B9D" w14:paraId="47C365DB" w14:textId="77777777" w:rsidTr="00490BD5">
        <w:trPr>
          <w:trHeight w:val="260"/>
        </w:trPr>
        <w:tc>
          <w:tcPr>
            <w:tcW w:w="1986" w:type="pct"/>
            <w:tcBorders>
              <w:top w:val="single" w:sz="8" w:space="0" w:color="auto"/>
              <w:left w:val="single" w:sz="4" w:space="0" w:color="000000"/>
              <w:bottom w:val="single" w:sz="8" w:space="0" w:color="auto"/>
              <w:right w:val="nil"/>
            </w:tcBorders>
            <w:vAlign w:val="bottom"/>
            <w:hideMark/>
          </w:tcPr>
          <w:p w14:paraId="126B3372"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PROPERTY Total</w:t>
            </w:r>
          </w:p>
        </w:tc>
        <w:tc>
          <w:tcPr>
            <w:tcW w:w="358" w:type="pct"/>
            <w:tcBorders>
              <w:top w:val="single" w:sz="8" w:space="0" w:color="auto"/>
              <w:left w:val="single" w:sz="4" w:space="0" w:color="000000"/>
              <w:bottom w:val="single" w:sz="8" w:space="0" w:color="auto"/>
              <w:right w:val="nil"/>
            </w:tcBorders>
            <w:noWrap/>
            <w:hideMark/>
          </w:tcPr>
          <w:p w14:paraId="35A1629F" w14:textId="781B931F" w:rsidR="00770B9D" w:rsidRPr="00770B9D" w:rsidRDefault="00FD1AB3" w:rsidP="00770B9D">
            <w:pPr>
              <w:spacing w:before="0" w:after="0"/>
              <w:jc w:val="right"/>
              <w:rPr>
                <w:rFonts w:eastAsia="Times New Roman"/>
                <w:b/>
                <w:bCs/>
                <w:color w:val="000000"/>
                <w:sz w:val="18"/>
                <w:szCs w:val="18"/>
              </w:rPr>
            </w:pPr>
            <w:r w:rsidRPr="00CF1728">
              <w:rPr>
                <w:b/>
                <w:sz w:val="18"/>
                <w:szCs w:val="18"/>
              </w:rPr>
              <w:t>9,101</w:t>
            </w:r>
          </w:p>
        </w:tc>
        <w:tc>
          <w:tcPr>
            <w:tcW w:w="305" w:type="pct"/>
            <w:tcBorders>
              <w:top w:val="single" w:sz="8" w:space="0" w:color="000000"/>
              <w:left w:val="single" w:sz="4" w:space="0" w:color="000000"/>
              <w:bottom w:val="single" w:sz="8" w:space="0" w:color="000000"/>
              <w:right w:val="nil"/>
            </w:tcBorders>
            <w:hideMark/>
          </w:tcPr>
          <w:p w14:paraId="0B514F2C" w14:textId="37F8584E" w:rsidR="00770B9D" w:rsidRPr="00D55EE6" w:rsidRDefault="000862F2" w:rsidP="00770B9D">
            <w:pPr>
              <w:spacing w:before="0" w:after="0"/>
              <w:jc w:val="right"/>
              <w:rPr>
                <w:rFonts w:eastAsia="Times New Roman"/>
                <w:b/>
                <w:bCs/>
                <w:color w:val="000000"/>
                <w:sz w:val="18"/>
                <w:szCs w:val="18"/>
              </w:rPr>
            </w:pPr>
            <w:r w:rsidRPr="00D55EE6">
              <w:rPr>
                <w:b/>
                <w:bCs/>
                <w:sz w:val="18"/>
                <w:szCs w:val="18"/>
              </w:rPr>
              <w:t>-</w:t>
            </w:r>
          </w:p>
        </w:tc>
        <w:tc>
          <w:tcPr>
            <w:tcW w:w="305" w:type="pct"/>
            <w:tcBorders>
              <w:top w:val="single" w:sz="8" w:space="0" w:color="000000"/>
              <w:left w:val="nil"/>
              <w:bottom w:val="single" w:sz="8" w:space="0" w:color="000000"/>
              <w:right w:val="nil"/>
            </w:tcBorders>
            <w:hideMark/>
          </w:tcPr>
          <w:p w14:paraId="4957038E" w14:textId="7CC835BA" w:rsidR="00770B9D" w:rsidRPr="00D55EE6" w:rsidRDefault="00770B9D" w:rsidP="00770B9D">
            <w:pPr>
              <w:spacing w:before="0" w:after="0"/>
              <w:jc w:val="right"/>
              <w:rPr>
                <w:rFonts w:eastAsia="Times New Roman"/>
                <w:b/>
                <w:bCs/>
                <w:color w:val="000000"/>
                <w:sz w:val="18"/>
                <w:szCs w:val="18"/>
              </w:rPr>
            </w:pPr>
            <w:r w:rsidRPr="00D55EE6">
              <w:rPr>
                <w:b/>
                <w:bCs/>
                <w:sz w:val="18"/>
                <w:szCs w:val="18"/>
              </w:rPr>
              <w:t>5,</w:t>
            </w:r>
            <w:r w:rsidR="00FD1AB3" w:rsidRPr="00D55EE6">
              <w:rPr>
                <w:b/>
                <w:bCs/>
                <w:sz w:val="18"/>
                <w:szCs w:val="18"/>
              </w:rPr>
              <w:t>55</w:t>
            </w:r>
            <w:r w:rsidR="00B03204" w:rsidRPr="00D55EE6">
              <w:rPr>
                <w:b/>
                <w:bCs/>
                <w:sz w:val="18"/>
                <w:szCs w:val="18"/>
              </w:rPr>
              <w:t>4</w:t>
            </w:r>
          </w:p>
        </w:tc>
        <w:tc>
          <w:tcPr>
            <w:tcW w:w="305" w:type="pct"/>
            <w:tcBorders>
              <w:top w:val="single" w:sz="8" w:space="0" w:color="000000"/>
              <w:left w:val="nil"/>
              <w:bottom w:val="single" w:sz="8" w:space="0" w:color="000000"/>
              <w:right w:val="nil"/>
            </w:tcBorders>
            <w:hideMark/>
          </w:tcPr>
          <w:p w14:paraId="2A303DBF" w14:textId="212D659B" w:rsidR="00770B9D" w:rsidRPr="00D55EE6" w:rsidRDefault="00770B9D" w:rsidP="00770B9D">
            <w:pPr>
              <w:spacing w:before="0" w:after="0"/>
              <w:jc w:val="right"/>
              <w:rPr>
                <w:rFonts w:eastAsia="Times New Roman"/>
                <w:b/>
                <w:bCs/>
                <w:color w:val="000000"/>
                <w:sz w:val="18"/>
                <w:szCs w:val="18"/>
              </w:rPr>
            </w:pPr>
            <w:r w:rsidRPr="00D55EE6">
              <w:rPr>
                <w:b/>
                <w:bCs/>
                <w:sz w:val="18"/>
                <w:szCs w:val="18"/>
              </w:rPr>
              <w:t>1,</w:t>
            </w:r>
            <w:r w:rsidR="00FD1AB3" w:rsidRPr="00D55EE6">
              <w:rPr>
                <w:b/>
                <w:bCs/>
                <w:sz w:val="18"/>
                <w:szCs w:val="18"/>
              </w:rPr>
              <w:t>24</w:t>
            </w:r>
            <w:r w:rsidR="00B03204" w:rsidRPr="00D55EE6">
              <w:rPr>
                <w:b/>
                <w:bCs/>
                <w:sz w:val="18"/>
                <w:szCs w:val="18"/>
              </w:rPr>
              <w:t>2</w:t>
            </w:r>
          </w:p>
        </w:tc>
        <w:tc>
          <w:tcPr>
            <w:tcW w:w="337" w:type="pct"/>
            <w:tcBorders>
              <w:top w:val="single" w:sz="8" w:space="0" w:color="000000"/>
              <w:left w:val="nil"/>
              <w:bottom w:val="single" w:sz="8" w:space="0" w:color="000000"/>
              <w:right w:val="single" w:sz="4" w:space="0" w:color="000000"/>
            </w:tcBorders>
            <w:hideMark/>
          </w:tcPr>
          <w:p w14:paraId="17BD9617" w14:textId="0E2793B4" w:rsidR="00770B9D" w:rsidRPr="00D55EE6" w:rsidRDefault="00FD1AB3" w:rsidP="00770B9D">
            <w:pPr>
              <w:spacing w:before="0" w:after="0"/>
              <w:jc w:val="right"/>
              <w:rPr>
                <w:rFonts w:eastAsia="Times New Roman"/>
                <w:b/>
                <w:bCs/>
                <w:color w:val="000000"/>
                <w:sz w:val="18"/>
                <w:szCs w:val="18"/>
              </w:rPr>
            </w:pPr>
            <w:r w:rsidRPr="00D55EE6">
              <w:rPr>
                <w:b/>
                <w:bCs/>
                <w:sz w:val="18"/>
                <w:szCs w:val="18"/>
              </w:rPr>
              <w:t>2,305</w:t>
            </w:r>
          </w:p>
        </w:tc>
        <w:tc>
          <w:tcPr>
            <w:tcW w:w="305" w:type="pct"/>
            <w:tcBorders>
              <w:top w:val="single" w:sz="8" w:space="0" w:color="000000"/>
              <w:left w:val="nil"/>
              <w:bottom w:val="single" w:sz="8" w:space="0" w:color="000000"/>
              <w:right w:val="nil"/>
            </w:tcBorders>
            <w:hideMark/>
          </w:tcPr>
          <w:p w14:paraId="5F33B1B1" w14:textId="60D8195E" w:rsidR="00770B9D" w:rsidRPr="00D55EE6" w:rsidRDefault="00770B9D" w:rsidP="00770B9D">
            <w:pPr>
              <w:spacing w:before="0" w:after="0"/>
              <w:jc w:val="right"/>
              <w:rPr>
                <w:rFonts w:eastAsia="Times New Roman"/>
                <w:b/>
                <w:bCs/>
                <w:color w:val="000000"/>
                <w:sz w:val="18"/>
                <w:szCs w:val="18"/>
              </w:rPr>
            </w:pPr>
            <w:r w:rsidRPr="00D55EE6">
              <w:rPr>
                <w:b/>
                <w:bCs/>
                <w:sz w:val="18"/>
                <w:szCs w:val="18"/>
              </w:rPr>
              <w:t>3,</w:t>
            </w:r>
            <w:r w:rsidR="00FD1AB3" w:rsidRPr="00D55EE6">
              <w:rPr>
                <w:b/>
                <w:bCs/>
                <w:sz w:val="18"/>
                <w:szCs w:val="18"/>
              </w:rPr>
              <w:t>495</w:t>
            </w:r>
          </w:p>
        </w:tc>
        <w:tc>
          <w:tcPr>
            <w:tcW w:w="426" w:type="pct"/>
            <w:tcBorders>
              <w:top w:val="single" w:sz="8" w:space="0" w:color="000000"/>
              <w:left w:val="nil"/>
              <w:bottom w:val="single" w:sz="8" w:space="0" w:color="000000"/>
              <w:right w:val="nil"/>
            </w:tcBorders>
            <w:hideMark/>
          </w:tcPr>
          <w:p w14:paraId="5D34BC20" w14:textId="2F4E274E" w:rsidR="00770B9D" w:rsidRPr="00D55EE6" w:rsidRDefault="00FD1AB3" w:rsidP="00770B9D">
            <w:pPr>
              <w:spacing w:before="0" w:after="0"/>
              <w:jc w:val="right"/>
              <w:rPr>
                <w:rFonts w:eastAsia="Times New Roman"/>
                <w:b/>
                <w:bCs/>
                <w:color w:val="000000"/>
                <w:sz w:val="18"/>
                <w:szCs w:val="18"/>
              </w:rPr>
            </w:pPr>
            <w:r w:rsidRPr="00D55EE6">
              <w:rPr>
                <w:b/>
                <w:bCs/>
                <w:sz w:val="18"/>
                <w:szCs w:val="18"/>
              </w:rPr>
              <w:t>150</w:t>
            </w:r>
          </w:p>
        </w:tc>
        <w:tc>
          <w:tcPr>
            <w:tcW w:w="306" w:type="pct"/>
            <w:tcBorders>
              <w:top w:val="single" w:sz="8" w:space="0" w:color="000000"/>
              <w:left w:val="nil"/>
              <w:bottom w:val="single" w:sz="8" w:space="0" w:color="000000"/>
              <w:right w:val="nil"/>
            </w:tcBorders>
            <w:hideMark/>
          </w:tcPr>
          <w:p w14:paraId="4B21F5E2" w14:textId="08480986" w:rsidR="00770B9D" w:rsidRPr="00D55EE6" w:rsidRDefault="00FD1AB3" w:rsidP="00770B9D">
            <w:pPr>
              <w:spacing w:before="0" w:after="0"/>
              <w:jc w:val="right"/>
              <w:rPr>
                <w:rFonts w:eastAsia="Times New Roman"/>
                <w:b/>
                <w:bCs/>
                <w:color w:val="000000"/>
                <w:sz w:val="18"/>
                <w:szCs w:val="18"/>
              </w:rPr>
            </w:pPr>
            <w:r w:rsidRPr="00D55EE6">
              <w:rPr>
                <w:b/>
                <w:bCs/>
                <w:sz w:val="18"/>
                <w:szCs w:val="18"/>
              </w:rPr>
              <w:t>3,170</w:t>
            </w:r>
          </w:p>
        </w:tc>
        <w:tc>
          <w:tcPr>
            <w:tcW w:w="368" w:type="pct"/>
            <w:tcBorders>
              <w:top w:val="single" w:sz="8" w:space="0" w:color="000000"/>
              <w:left w:val="nil"/>
              <w:bottom w:val="single" w:sz="8" w:space="0" w:color="000000"/>
              <w:right w:val="single" w:sz="4" w:space="0" w:color="000000"/>
            </w:tcBorders>
            <w:hideMark/>
          </w:tcPr>
          <w:p w14:paraId="70E2CC45" w14:textId="387B193E" w:rsidR="00770B9D" w:rsidRPr="00D55EE6" w:rsidRDefault="00FD1AB3" w:rsidP="00770B9D">
            <w:pPr>
              <w:spacing w:before="0" w:after="0"/>
              <w:jc w:val="right"/>
              <w:rPr>
                <w:rFonts w:eastAsia="Times New Roman"/>
                <w:b/>
                <w:bCs/>
                <w:color w:val="000000"/>
                <w:sz w:val="18"/>
                <w:szCs w:val="18"/>
              </w:rPr>
            </w:pPr>
            <w:r w:rsidRPr="00D55EE6">
              <w:rPr>
                <w:b/>
                <w:bCs/>
                <w:sz w:val="18"/>
                <w:szCs w:val="18"/>
              </w:rPr>
              <w:t>2,286</w:t>
            </w:r>
          </w:p>
        </w:tc>
      </w:tr>
      <w:tr w:rsidR="00055E45" w:rsidRPr="00770B9D" w14:paraId="5E21AFAE" w14:textId="77777777" w:rsidTr="00490BD5">
        <w:trPr>
          <w:trHeight w:val="210"/>
        </w:trPr>
        <w:tc>
          <w:tcPr>
            <w:tcW w:w="1986" w:type="pct"/>
            <w:tcBorders>
              <w:top w:val="nil"/>
              <w:left w:val="single" w:sz="4" w:space="0" w:color="000000"/>
              <w:bottom w:val="single" w:sz="4" w:space="0" w:color="95B3D7"/>
              <w:right w:val="nil"/>
            </w:tcBorders>
            <w:noWrap/>
            <w:vAlign w:val="bottom"/>
            <w:hideMark/>
          </w:tcPr>
          <w:p w14:paraId="2E2766E4"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INFRASTRUCTURE</w:t>
            </w:r>
          </w:p>
        </w:tc>
        <w:tc>
          <w:tcPr>
            <w:tcW w:w="358" w:type="pct"/>
            <w:tcBorders>
              <w:top w:val="nil"/>
              <w:left w:val="single" w:sz="4" w:space="0" w:color="000000"/>
              <w:bottom w:val="nil"/>
              <w:right w:val="nil"/>
            </w:tcBorders>
            <w:noWrap/>
            <w:vAlign w:val="bottom"/>
            <w:hideMark/>
          </w:tcPr>
          <w:p w14:paraId="38A2F49F" w14:textId="77777777" w:rsidR="00770B9D" w:rsidRPr="00770B9D" w:rsidRDefault="00770B9D" w:rsidP="00770B9D">
            <w:pPr>
              <w:spacing w:before="0" w:after="0"/>
              <w:jc w:val="right"/>
              <w:rPr>
                <w:rFonts w:eastAsia="Times New Roman"/>
                <w:b/>
                <w:bCs/>
                <w:color w:val="auto"/>
                <w:sz w:val="18"/>
                <w:szCs w:val="18"/>
              </w:rPr>
            </w:pPr>
            <w:r w:rsidRPr="00770B9D">
              <w:rPr>
                <w:rFonts w:eastAsia="Times New Roman"/>
                <w:b/>
                <w:bCs/>
                <w:color w:val="auto"/>
                <w:sz w:val="18"/>
                <w:szCs w:val="18"/>
              </w:rPr>
              <w:t> </w:t>
            </w:r>
          </w:p>
        </w:tc>
        <w:tc>
          <w:tcPr>
            <w:tcW w:w="305" w:type="pct"/>
            <w:tcBorders>
              <w:top w:val="nil"/>
              <w:left w:val="single" w:sz="4" w:space="0" w:color="000000"/>
              <w:bottom w:val="nil"/>
              <w:right w:val="nil"/>
            </w:tcBorders>
            <w:noWrap/>
            <w:vAlign w:val="bottom"/>
            <w:hideMark/>
          </w:tcPr>
          <w:p w14:paraId="5E8F4FA7" w14:textId="77777777" w:rsidR="00770B9D" w:rsidRPr="00770B9D" w:rsidRDefault="00770B9D" w:rsidP="00770B9D">
            <w:pPr>
              <w:spacing w:before="0" w:after="0"/>
              <w:jc w:val="right"/>
              <w:rPr>
                <w:rFonts w:eastAsia="Times New Roman"/>
                <w:b/>
                <w:bCs/>
                <w:i/>
                <w:iCs/>
                <w:color w:val="00B050"/>
                <w:sz w:val="18"/>
                <w:szCs w:val="18"/>
              </w:rPr>
            </w:pPr>
            <w:r w:rsidRPr="00770B9D">
              <w:rPr>
                <w:rFonts w:eastAsia="Times New Roman"/>
                <w:b/>
                <w:bCs/>
                <w:i/>
                <w:iCs/>
                <w:color w:val="00B050"/>
                <w:sz w:val="18"/>
                <w:szCs w:val="18"/>
              </w:rPr>
              <w:t> </w:t>
            </w:r>
          </w:p>
        </w:tc>
        <w:tc>
          <w:tcPr>
            <w:tcW w:w="305" w:type="pct"/>
            <w:tcBorders>
              <w:top w:val="nil"/>
              <w:left w:val="nil"/>
              <w:bottom w:val="nil"/>
              <w:right w:val="nil"/>
            </w:tcBorders>
            <w:noWrap/>
            <w:vAlign w:val="bottom"/>
            <w:hideMark/>
          </w:tcPr>
          <w:p w14:paraId="3AEF95FB" w14:textId="77777777" w:rsidR="00770B9D" w:rsidRPr="00770B9D" w:rsidRDefault="00770B9D" w:rsidP="00770B9D">
            <w:pPr>
              <w:spacing w:before="0" w:after="0"/>
              <w:jc w:val="right"/>
              <w:rPr>
                <w:rFonts w:eastAsia="Times New Roman"/>
                <w:b/>
                <w:bCs/>
                <w:i/>
                <w:iCs/>
                <w:color w:val="00B050"/>
                <w:sz w:val="18"/>
                <w:szCs w:val="18"/>
              </w:rPr>
            </w:pPr>
          </w:p>
        </w:tc>
        <w:tc>
          <w:tcPr>
            <w:tcW w:w="305" w:type="pct"/>
            <w:tcBorders>
              <w:top w:val="nil"/>
              <w:left w:val="nil"/>
              <w:bottom w:val="nil"/>
              <w:right w:val="nil"/>
            </w:tcBorders>
            <w:noWrap/>
            <w:vAlign w:val="bottom"/>
            <w:hideMark/>
          </w:tcPr>
          <w:p w14:paraId="14598FA2"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noWrap/>
            <w:vAlign w:val="bottom"/>
            <w:hideMark/>
          </w:tcPr>
          <w:p w14:paraId="4AE7FE56"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c>
          <w:tcPr>
            <w:tcW w:w="305" w:type="pct"/>
            <w:tcBorders>
              <w:top w:val="nil"/>
              <w:left w:val="nil"/>
              <w:bottom w:val="nil"/>
              <w:right w:val="nil"/>
            </w:tcBorders>
            <w:noWrap/>
            <w:vAlign w:val="bottom"/>
            <w:hideMark/>
          </w:tcPr>
          <w:p w14:paraId="411503D5" w14:textId="77777777" w:rsidR="00770B9D" w:rsidRPr="00770B9D" w:rsidRDefault="00770B9D" w:rsidP="00770B9D">
            <w:pPr>
              <w:spacing w:before="0" w:after="0"/>
              <w:jc w:val="right"/>
              <w:rPr>
                <w:rFonts w:eastAsia="Times New Roman"/>
                <w:color w:val="auto"/>
                <w:sz w:val="18"/>
                <w:szCs w:val="18"/>
              </w:rPr>
            </w:pPr>
          </w:p>
        </w:tc>
        <w:tc>
          <w:tcPr>
            <w:tcW w:w="426" w:type="pct"/>
            <w:tcBorders>
              <w:top w:val="nil"/>
              <w:left w:val="nil"/>
              <w:bottom w:val="nil"/>
              <w:right w:val="nil"/>
            </w:tcBorders>
            <w:noWrap/>
            <w:vAlign w:val="bottom"/>
            <w:hideMark/>
          </w:tcPr>
          <w:p w14:paraId="5E40CD02"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noWrap/>
            <w:vAlign w:val="bottom"/>
            <w:hideMark/>
          </w:tcPr>
          <w:p w14:paraId="77059C44"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noWrap/>
            <w:vAlign w:val="bottom"/>
            <w:hideMark/>
          </w:tcPr>
          <w:p w14:paraId="2D48D50A"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r>
      <w:tr w:rsidR="00055E45" w:rsidRPr="00770B9D" w14:paraId="210A7428" w14:textId="77777777" w:rsidTr="00490BD5">
        <w:trPr>
          <w:trHeight w:val="210"/>
        </w:trPr>
        <w:tc>
          <w:tcPr>
            <w:tcW w:w="1986" w:type="pct"/>
            <w:tcBorders>
              <w:top w:val="nil"/>
              <w:left w:val="single" w:sz="4" w:space="0" w:color="000000"/>
              <w:bottom w:val="nil"/>
              <w:right w:val="nil"/>
            </w:tcBorders>
            <w:noWrap/>
            <w:vAlign w:val="bottom"/>
            <w:hideMark/>
          </w:tcPr>
          <w:p w14:paraId="4D5D9840"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Bridge</w:t>
            </w:r>
          </w:p>
        </w:tc>
        <w:tc>
          <w:tcPr>
            <w:tcW w:w="358" w:type="pct"/>
            <w:tcBorders>
              <w:top w:val="nil"/>
              <w:left w:val="single" w:sz="4" w:space="0" w:color="000000"/>
              <w:bottom w:val="nil"/>
              <w:right w:val="nil"/>
            </w:tcBorders>
            <w:noWrap/>
            <w:vAlign w:val="bottom"/>
            <w:hideMark/>
          </w:tcPr>
          <w:p w14:paraId="1AA6BAA0" w14:textId="77777777" w:rsidR="00770B9D" w:rsidRPr="00770B9D" w:rsidRDefault="00770B9D" w:rsidP="00770B9D">
            <w:pPr>
              <w:spacing w:before="0" w:after="0"/>
              <w:jc w:val="right"/>
              <w:rPr>
                <w:rFonts w:eastAsia="Times New Roman"/>
                <w:b/>
                <w:bCs/>
                <w:color w:val="auto"/>
                <w:sz w:val="18"/>
                <w:szCs w:val="18"/>
              </w:rPr>
            </w:pPr>
            <w:r w:rsidRPr="00770B9D">
              <w:rPr>
                <w:rFonts w:eastAsia="Times New Roman"/>
                <w:b/>
                <w:bCs/>
                <w:color w:val="auto"/>
                <w:sz w:val="18"/>
                <w:szCs w:val="18"/>
              </w:rPr>
              <w:t> </w:t>
            </w:r>
          </w:p>
        </w:tc>
        <w:tc>
          <w:tcPr>
            <w:tcW w:w="305" w:type="pct"/>
            <w:tcBorders>
              <w:top w:val="nil"/>
              <w:left w:val="single" w:sz="4" w:space="0" w:color="000000"/>
              <w:bottom w:val="nil"/>
              <w:right w:val="nil"/>
            </w:tcBorders>
            <w:noWrap/>
            <w:vAlign w:val="bottom"/>
            <w:hideMark/>
          </w:tcPr>
          <w:p w14:paraId="09524AC5" w14:textId="77777777" w:rsidR="00770B9D" w:rsidRPr="00770B9D" w:rsidRDefault="00770B9D" w:rsidP="00770B9D">
            <w:pPr>
              <w:spacing w:before="0" w:after="0"/>
              <w:jc w:val="right"/>
              <w:rPr>
                <w:rFonts w:eastAsia="Times New Roman"/>
                <w:b/>
                <w:bCs/>
                <w:i/>
                <w:iCs/>
                <w:color w:val="00B050"/>
                <w:sz w:val="18"/>
                <w:szCs w:val="18"/>
              </w:rPr>
            </w:pPr>
            <w:r w:rsidRPr="00770B9D">
              <w:rPr>
                <w:rFonts w:eastAsia="Times New Roman"/>
                <w:b/>
                <w:bCs/>
                <w:i/>
                <w:iCs/>
                <w:color w:val="00B050"/>
                <w:sz w:val="18"/>
                <w:szCs w:val="18"/>
              </w:rPr>
              <w:t> </w:t>
            </w:r>
          </w:p>
        </w:tc>
        <w:tc>
          <w:tcPr>
            <w:tcW w:w="305" w:type="pct"/>
            <w:tcBorders>
              <w:top w:val="nil"/>
              <w:left w:val="nil"/>
              <w:bottom w:val="nil"/>
              <w:right w:val="nil"/>
            </w:tcBorders>
            <w:noWrap/>
            <w:vAlign w:val="bottom"/>
            <w:hideMark/>
          </w:tcPr>
          <w:p w14:paraId="350B1559" w14:textId="77777777" w:rsidR="00770B9D" w:rsidRPr="00770B9D" w:rsidRDefault="00770B9D" w:rsidP="00770B9D">
            <w:pPr>
              <w:spacing w:before="0" w:after="0"/>
              <w:jc w:val="right"/>
              <w:rPr>
                <w:rFonts w:eastAsia="Times New Roman"/>
                <w:b/>
                <w:bCs/>
                <w:i/>
                <w:iCs/>
                <w:color w:val="00B050"/>
                <w:sz w:val="18"/>
                <w:szCs w:val="18"/>
              </w:rPr>
            </w:pPr>
          </w:p>
        </w:tc>
        <w:tc>
          <w:tcPr>
            <w:tcW w:w="305" w:type="pct"/>
            <w:tcBorders>
              <w:top w:val="nil"/>
              <w:left w:val="nil"/>
              <w:bottom w:val="nil"/>
              <w:right w:val="nil"/>
            </w:tcBorders>
            <w:noWrap/>
            <w:vAlign w:val="bottom"/>
            <w:hideMark/>
          </w:tcPr>
          <w:p w14:paraId="053ED080"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noWrap/>
            <w:vAlign w:val="bottom"/>
            <w:hideMark/>
          </w:tcPr>
          <w:p w14:paraId="55D177D2"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c>
          <w:tcPr>
            <w:tcW w:w="305" w:type="pct"/>
            <w:tcBorders>
              <w:top w:val="nil"/>
              <w:left w:val="nil"/>
              <w:bottom w:val="nil"/>
              <w:right w:val="nil"/>
            </w:tcBorders>
            <w:noWrap/>
            <w:vAlign w:val="bottom"/>
            <w:hideMark/>
          </w:tcPr>
          <w:p w14:paraId="5FEE8B67" w14:textId="77777777" w:rsidR="00770B9D" w:rsidRPr="00770B9D" w:rsidRDefault="00770B9D" w:rsidP="00770B9D">
            <w:pPr>
              <w:spacing w:before="0" w:after="0"/>
              <w:jc w:val="right"/>
              <w:rPr>
                <w:rFonts w:eastAsia="Times New Roman"/>
                <w:color w:val="auto"/>
                <w:sz w:val="18"/>
                <w:szCs w:val="18"/>
              </w:rPr>
            </w:pPr>
          </w:p>
        </w:tc>
        <w:tc>
          <w:tcPr>
            <w:tcW w:w="426" w:type="pct"/>
            <w:tcBorders>
              <w:top w:val="nil"/>
              <w:left w:val="nil"/>
              <w:bottom w:val="nil"/>
              <w:right w:val="nil"/>
            </w:tcBorders>
            <w:noWrap/>
            <w:vAlign w:val="bottom"/>
            <w:hideMark/>
          </w:tcPr>
          <w:p w14:paraId="5D66DFA2"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noWrap/>
            <w:vAlign w:val="bottom"/>
            <w:hideMark/>
          </w:tcPr>
          <w:p w14:paraId="4E9E354C"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noWrap/>
            <w:vAlign w:val="bottom"/>
            <w:hideMark/>
          </w:tcPr>
          <w:p w14:paraId="266F9095" w14:textId="77777777" w:rsidR="00770B9D" w:rsidRPr="00770B9D" w:rsidRDefault="00770B9D" w:rsidP="00770B9D">
            <w:pPr>
              <w:spacing w:before="0" w:after="0"/>
              <w:jc w:val="right"/>
              <w:rPr>
                <w:rFonts w:eastAsia="Times New Roman"/>
                <w:color w:val="auto"/>
                <w:sz w:val="18"/>
                <w:szCs w:val="18"/>
              </w:rPr>
            </w:pPr>
            <w:r w:rsidRPr="00770B9D">
              <w:rPr>
                <w:rFonts w:eastAsia="Times New Roman"/>
                <w:color w:val="auto"/>
                <w:sz w:val="18"/>
                <w:szCs w:val="18"/>
              </w:rPr>
              <w:t> </w:t>
            </w:r>
          </w:p>
        </w:tc>
      </w:tr>
      <w:tr w:rsidR="00055E45" w:rsidRPr="00770B9D" w14:paraId="0FFE10A8" w14:textId="77777777" w:rsidTr="00490BD5">
        <w:trPr>
          <w:trHeight w:val="270"/>
        </w:trPr>
        <w:tc>
          <w:tcPr>
            <w:tcW w:w="1986" w:type="pct"/>
            <w:tcBorders>
              <w:top w:val="nil"/>
              <w:left w:val="single" w:sz="4" w:space="0" w:color="000000"/>
              <w:bottom w:val="nil"/>
              <w:right w:val="nil"/>
            </w:tcBorders>
            <w:noWrap/>
            <w:vAlign w:val="bottom"/>
            <w:hideMark/>
          </w:tcPr>
          <w:p w14:paraId="2916D5B6" w14:textId="14C2C44C" w:rsidR="00770B9D" w:rsidRPr="00770B9D" w:rsidRDefault="00770B9D" w:rsidP="00770B9D">
            <w:pPr>
              <w:spacing w:before="0" w:after="0"/>
              <w:rPr>
                <w:rFonts w:eastAsia="Times New Roman"/>
                <w:color w:val="000000"/>
                <w:sz w:val="18"/>
                <w:szCs w:val="18"/>
              </w:rPr>
            </w:pPr>
            <w:r w:rsidRPr="00CF1728">
              <w:rPr>
                <w:rFonts w:eastAsia="Times New Roman"/>
                <w:color w:val="000000"/>
                <w:sz w:val="18"/>
                <w:szCs w:val="18"/>
              </w:rPr>
              <w:lastRenderedPageBreak/>
              <w:t xml:space="preserve">Bridge </w:t>
            </w:r>
            <w:r w:rsidR="0083573F" w:rsidRPr="00CF1728">
              <w:rPr>
                <w:rFonts w:eastAsia="Times New Roman"/>
                <w:color w:val="000000"/>
                <w:sz w:val="18"/>
                <w:szCs w:val="18"/>
              </w:rPr>
              <w:t>Renewal</w:t>
            </w:r>
          </w:p>
        </w:tc>
        <w:tc>
          <w:tcPr>
            <w:tcW w:w="358" w:type="pct"/>
            <w:tcBorders>
              <w:top w:val="nil"/>
              <w:left w:val="single" w:sz="4" w:space="0" w:color="000000"/>
              <w:bottom w:val="nil"/>
              <w:right w:val="nil"/>
            </w:tcBorders>
            <w:vAlign w:val="bottom"/>
            <w:hideMark/>
          </w:tcPr>
          <w:p w14:paraId="6C115CEA" w14:textId="0CBE026D" w:rsidR="00770B9D" w:rsidRPr="00770B9D" w:rsidRDefault="00770B9D" w:rsidP="00770B9D">
            <w:pPr>
              <w:spacing w:before="0" w:after="0"/>
              <w:jc w:val="right"/>
              <w:rPr>
                <w:rFonts w:eastAsia="Times New Roman"/>
                <w:b/>
                <w:bCs/>
                <w:color w:val="000000"/>
                <w:sz w:val="18"/>
                <w:szCs w:val="18"/>
              </w:rPr>
            </w:pPr>
            <w:r w:rsidRPr="00CF1728">
              <w:rPr>
                <w:rFonts w:eastAsia="Times New Roman"/>
                <w:b/>
                <w:bCs/>
                <w:color w:val="000000"/>
                <w:sz w:val="18"/>
                <w:szCs w:val="18"/>
              </w:rPr>
              <w:t>5</w:t>
            </w:r>
            <w:r w:rsidR="00AE42E1" w:rsidRPr="00CF1728">
              <w:rPr>
                <w:rFonts w:eastAsia="Times New Roman"/>
                <w:b/>
                <w:bCs/>
                <w:color w:val="000000"/>
                <w:sz w:val="18"/>
                <w:szCs w:val="18"/>
              </w:rPr>
              <w:t>5</w:t>
            </w:r>
            <w:r w:rsidRPr="00CF1728">
              <w:rPr>
                <w:rFonts w:eastAsia="Times New Roman"/>
                <w:b/>
                <w:bCs/>
                <w:color w:val="000000"/>
                <w:sz w:val="18"/>
                <w:szCs w:val="18"/>
              </w:rPr>
              <w:t>0</w:t>
            </w:r>
          </w:p>
        </w:tc>
        <w:tc>
          <w:tcPr>
            <w:tcW w:w="305" w:type="pct"/>
            <w:tcBorders>
              <w:top w:val="nil"/>
              <w:left w:val="single" w:sz="4" w:space="0" w:color="000000"/>
              <w:bottom w:val="nil"/>
              <w:right w:val="nil"/>
            </w:tcBorders>
            <w:vAlign w:val="bottom"/>
            <w:hideMark/>
          </w:tcPr>
          <w:p w14:paraId="712666E1" w14:textId="0B210201" w:rsidR="00770B9D"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6945B8E7" w14:textId="706FB67C" w:rsidR="00770B9D" w:rsidRPr="00770B9D" w:rsidRDefault="00770B9D" w:rsidP="00770B9D">
            <w:pPr>
              <w:spacing w:before="0" w:after="0"/>
              <w:jc w:val="right"/>
              <w:rPr>
                <w:rFonts w:eastAsia="Times New Roman"/>
                <w:color w:val="000000"/>
                <w:sz w:val="18"/>
                <w:szCs w:val="18"/>
              </w:rPr>
            </w:pPr>
            <w:r w:rsidRPr="00CF1728">
              <w:rPr>
                <w:rFonts w:eastAsia="Times New Roman"/>
                <w:color w:val="000000"/>
                <w:sz w:val="18"/>
                <w:szCs w:val="18"/>
              </w:rPr>
              <w:t>5</w:t>
            </w:r>
            <w:r w:rsidR="00AE42E1" w:rsidRPr="00CF1728">
              <w:rPr>
                <w:rFonts w:eastAsia="Times New Roman"/>
                <w:color w:val="000000"/>
                <w:sz w:val="18"/>
                <w:szCs w:val="18"/>
              </w:rPr>
              <w:t>5</w:t>
            </w:r>
            <w:r w:rsidRPr="00CF1728">
              <w:rPr>
                <w:rFonts w:eastAsia="Times New Roman"/>
                <w:color w:val="000000"/>
                <w:sz w:val="18"/>
                <w:szCs w:val="18"/>
              </w:rPr>
              <w:t>0</w:t>
            </w:r>
          </w:p>
        </w:tc>
        <w:tc>
          <w:tcPr>
            <w:tcW w:w="305" w:type="pct"/>
            <w:tcBorders>
              <w:top w:val="nil"/>
              <w:left w:val="nil"/>
              <w:bottom w:val="nil"/>
              <w:right w:val="nil"/>
            </w:tcBorders>
            <w:vAlign w:val="bottom"/>
            <w:hideMark/>
          </w:tcPr>
          <w:p w14:paraId="32D356CD" w14:textId="2FC422DE" w:rsidR="00770B9D"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70B5CAFD" w14:textId="58F2020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093947EC" w14:textId="4144BDEE"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7588CD85" w14:textId="02C5BBD7"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1C416EA4" w14:textId="5B5D00A5" w:rsidR="00770B9D" w:rsidRPr="00770B9D" w:rsidRDefault="00AE42E1" w:rsidP="00770B9D">
            <w:pPr>
              <w:spacing w:before="0" w:after="0"/>
              <w:jc w:val="right"/>
              <w:rPr>
                <w:rFonts w:eastAsia="Times New Roman"/>
                <w:color w:val="000000"/>
                <w:sz w:val="18"/>
                <w:szCs w:val="18"/>
              </w:rPr>
            </w:pPr>
            <w:r w:rsidRPr="00CF1728">
              <w:rPr>
                <w:rFonts w:eastAsia="Times New Roman"/>
                <w:color w:val="000000"/>
                <w:sz w:val="18"/>
                <w:szCs w:val="18"/>
              </w:rPr>
              <w:t>10</w:t>
            </w:r>
            <w:r w:rsidR="00770B9D" w:rsidRPr="00CF1728">
              <w:rPr>
                <w:rFonts w:eastAsia="Times New Roman"/>
                <w:color w:val="000000"/>
                <w:sz w:val="18"/>
                <w:szCs w:val="18"/>
              </w:rPr>
              <w:t>0</w:t>
            </w:r>
          </w:p>
        </w:tc>
        <w:tc>
          <w:tcPr>
            <w:tcW w:w="368" w:type="pct"/>
            <w:tcBorders>
              <w:top w:val="nil"/>
              <w:left w:val="nil"/>
              <w:bottom w:val="nil"/>
              <w:right w:val="single" w:sz="4" w:space="0" w:color="000000"/>
            </w:tcBorders>
            <w:vAlign w:val="bottom"/>
            <w:hideMark/>
          </w:tcPr>
          <w:p w14:paraId="153E3EDB" w14:textId="757C39B7" w:rsidR="00770B9D" w:rsidRPr="00770B9D" w:rsidRDefault="00AE42E1" w:rsidP="00770B9D">
            <w:pPr>
              <w:spacing w:before="0" w:after="0"/>
              <w:jc w:val="right"/>
              <w:rPr>
                <w:rFonts w:eastAsia="Times New Roman"/>
                <w:color w:val="000000"/>
                <w:sz w:val="18"/>
                <w:szCs w:val="18"/>
              </w:rPr>
            </w:pPr>
            <w:r w:rsidRPr="00CF1728">
              <w:rPr>
                <w:rFonts w:eastAsia="Times New Roman"/>
                <w:color w:val="000000"/>
                <w:sz w:val="18"/>
                <w:szCs w:val="18"/>
              </w:rPr>
              <w:t>45</w:t>
            </w:r>
            <w:r w:rsidR="00770B9D" w:rsidRPr="00CF1728">
              <w:rPr>
                <w:rFonts w:eastAsia="Times New Roman"/>
                <w:color w:val="000000"/>
                <w:sz w:val="18"/>
                <w:szCs w:val="18"/>
              </w:rPr>
              <w:t>0</w:t>
            </w:r>
          </w:p>
        </w:tc>
      </w:tr>
      <w:tr w:rsidR="00055E45" w:rsidRPr="00770B9D" w14:paraId="51A23BDA" w14:textId="77777777" w:rsidTr="00490BD5">
        <w:trPr>
          <w:trHeight w:val="270"/>
        </w:trPr>
        <w:tc>
          <w:tcPr>
            <w:tcW w:w="1986" w:type="pct"/>
            <w:tcBorders>
              <w:top w:val="nil"/>
              <w:left w:val="single" w:sz="4" w:space="0" w:color="000000"/>
              <w:bottom w:val="nil"/>
              <w:right w:val="nil"/>
            </w:tcBorders>
            <w:noWrap/>
            <w:vAlign w:val="bottom"/>
          </w:tcPr>
          <w:p w14:paraId="62440D6D" w14:textId="2E8368E7" w:rsidR="00B34B95" w:rsidRPr="00770B9D" w:rsidRDefault="00F60CEA" w:rsidP="00770B9D">
            <w:pPr>
              <w:spacing w:before="0" w:after="0"/>
              <w:rPr>
                <w:rFonts w:eastAsia="Times New Roman"/>
                <w:b/>
                <w:bCs/>
                <w:color w:val="000000"/>
                <w:sz w:val="18"/>
                <w:szCs w:val="18"/>
              </w:rPr>
            </w:pPr>
            <w:r>
              <w:rPr>
                <w:rFonts w:eastAsia="Times New Roman"/>
                <w:b/>
                <w:bCs/>
                <w:color w:val="000000"/>
                <w:sz w:val="18"/>
                <w:szCs w:val="18"/>
              </w:rPr>
              <w:t>Car Park</w:t>
            </w:r>
          </w:p>
        </w:tc>
        <w:tc>
          <w:tcPr>
            <w:tcW w:w="358" w:type="pct"/>
            <w:tcBorders>
              <w:top w:val="nil"/>
              <w:left w:val="single" w:sz="4" w:space="0" w:color="000000"/>
              <w:bottom w:val="nil"/>
              <w:right w:val="nil"/>
            </w:tcBorders>
            <w:vAlign w:val="bottom"/>
          </w:tcPr>
          <w:p w14:paraId="67C3EE6E" w14:textId="77777777" w:rsidR="00B34B95" w:rsidRPr="00770B9D" w:rsidRDefault="00B34B95" w:rsidP="00770B9D">
            <w:pPr>
              <w:spacing w:before="0" w:after="0"/>
              <w:jc w:val="right"/>
              <w:rPr>
                <w:rFonts w:eastAsia="Times New Roman"/>
                <w:b/>
                <w:bCs/>
                <w:color w:val="000000"/>
                <w:sz w:val="18"/>
                <w:szCs w:val="18"/>
              </w:rPr>
            </w:pPr>
          </w:p>
        </w:tc>
        <w:tc>
          <w:tcPr>
            <w:tcW w:w="305" w:type="pct"/>
            <w:tcBorders>
              <w:top w:val="nil"/>
              <w:left w:val="single" w:sz="4" w:space="0" w:color="000000"/>
              <w:bottom w:val="nil"/>
              <w:right w:val="nil"/>
            </w:tcBorders>
            <w:vAlign w:val="bottom"/>
          </w:tcPr>
          <w:p w14:paraId="629ED803" w14:textId="77777777" w:rsidR="00B34B95" w:rsidRPr="00770B9D" w:rsidRDefault="00B34B95"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tcPr>
          <w:p w14:paraId="02D1D412" w14:textId="77777777" w:rsidR="00B34B95" w:rsidRPr="00770B9D" w:rsidRDefault="00B34B95"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tcPr>
          <w:p w14:paraId="46C15602" w14:textId="77777777" w:rsidR="00B34B95" w:rsidRPr="00CF1728" w:rsidRDefault="00B34B95"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tcPr>
          <w:p w14:paraId="020D6FA9" w14:textId="77777777" w:rsidR="00B34B95" w:rsidRPr="00770B9D" w:rsidRDefault="00B34B95"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tcPr>
          <w:p w14:paraId="58816436" w14:textId="77777777" w:rsidR="00B34B95" w:rsidRPr="00770B9D" w:rsidRDefault="00B34B95"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tcPr>
          <w:p w14:paraId="76EE3FD6" w14:textId="77777777" w:rsidR="00B34B95" w:rsidRPr="00CF1728" w:rsidRDefault="00B34B95"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bottom"/>
          </w:tcPr>
          <w:p w14:paraId="2D13EBE1" w14:textId="77777777" w:rsidR="00B34B95" w:rsidRPr="00CF1728" w:rsidRDefault="00B34B95"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bottom"/>
          </w:tcPr>
          <w:p w14:paraId="704CE962" w14:textId="77777777" w:rsidR="00B34B95" w:rsidRPr="00770B9D" w:rsidRDefault="00B34B95" w:rsidP="00770B9D">
            <w:pPr>
              <w:spacing w:before="0" w:after="0"/>
              <w:jc w:val="right"/>
              <w:rPr>
                <w:rFonts w:eastAsia="Times New Roman"/>
                <w:color w:val="000000"/>
                <w:sz w:val="18"/>
                <w:szCs w:val="18"/>
              </w:rPr>
            </w:pPr>
          </w:p>
        </w:tc>
      </w:tr>
      <w:tr w:rsidR="00055E45" w:rsidRPr="00770B9D" w14:paraId="6667DFD8" w14:textId="77777777" w:rsidTr="00490BD5">
        <w:trPr>
          <w:trHeight w:val="270"/>
        </w:trPr>
        <w:tc>
          <w:tcPr>
            <w:tcW w:w="1986" w:type="pct"/>
            <w:tcBorders>
              <w:top w:val="nil"/>
              <w:left w:val="single" w:sz="4" w:space="0" w:color="000000"/>
              <w:bottom w:val="nil"/>
              <w:right w:val="nil"/>
            </w:tcBorders>
            <w:noWrap/>
            <w:vAlign w:val="bottom"/>
          </w:tcPr>
          <w:p w14:paraId="2E6A1033" w14:textId="21E181E8" w:rsidR="00F60CEA" w:rsidRPr="00F60CEA" w:rsidRDefault="00F60CEA" w:rsidP="00770B9D">
            <w:pPr>
              <w:spacing w:before="0" w:after="0"/>
              <w:rPr>
                <w:rFonts w:eastAsia="Times New Roman"/>
                <w:color w:val="000000"/>
                <w:sz w:val="18"/>
                <w:szCs w:val="18"/>
              </w:rPr>
            </w:pPr>
            <w:r w:rsidRPr="00F60CEA">
              <w:rPr>
                <w:rFonts w:eastAsia="Times New Roman"/>
                <w:color w:val="000000"/>
                <w:sz w:val="18"/>
                <w:szCs w:val="18"/>
              </w:rPr>
              <w:t>Car Park Rehabilitation</w:t>
            </w:r>
          </w:p>
        </w:tc>
        <w:tc>
          <w:tcPr>
            <w:tcW w:w="358" w:type="pct"/>
            <w:tcBorders>
              <w:top w:val="nil"/>
              <w:left w:val="single" w:sz="4" w:space="0" w:color="000000"/>
              <w:bottom w:val="nil"/>
              <w:right w:val="nil"/>
            </w:tcBorders>
            <w:vAlign w:val="bottom"/>
          </w:tcPr>
          <w:p w14:paraId="35FC4EE4" w14:textId="76A6BD54" w:rsidR="00B34B95" w:rsidRPr="00770B9D" w:rsidRDefault="004C2A5C" w:rsidP="00770B9D">
            <w:pPr>
              <w:spacing w:before="0" w:after="0"/>
              <w:jc w:val="right"/>
              <w:rPr>
                <w:rFonts w:eastAsia="Times New Roman"/>
                <w:b/>
                <w:bCs/>
                <w:color w:val="000000"/>
                <w:sz w:val="18"/>
                <w:szCs w:val="18"/>
              </w:rPr>
            </w:pPr>
            <w:r w:rsidRPr="00CF1728">
              <w:rPr>
                <w:rFonts w:eastAsia="Times New Roman"/>
                <w:b/>
                <w:bCs/>
                <w:color w:val="000000"/>
                <w:sz w:val="18"/>
                <w:szCs w:val="18"/>
              </w:rPr>
              <w:t>35</w:t>
            </w:r>
            <w:r w:rsidR="003D5FD0" w:rsidRPr="00CF1728">
              <w:rPr>
                <w:rFonts w:eastAsia="Times New Roman"/>
                <w:b/>
                <w:bCs/>
                <w:color w:val="000000"/>
                <w:sz w:val="18"/>
                <w:szCs w:val="18"/>
              </w:rPr>
              <w:t>0</w:t>
            </w:r>
          </w:p>
        </w:tc>
        <w:tc>
          <w:tcPr>
            <w:tcW w:w="305" w:type="pct"/>
            <w:tcBorders>
              <w:top w:val="nil"/>
              <w:left w:val="single" w:sz="4" w:space="0" w:color="000000"/>
              <w:bottom w:val="nil"/>
              <w:right w:val="nil"/>
            </w:tcBorders>
            <w:vAlign w:val="bottom"/>
          </w:tcPr>
          <w:p w14:paraId="2B6B5CEB" w14:textId="72555B0C" w:rsidR="00B34B95"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tcPr>
          <w:p w14:paraId="50D85FEA" w14:textId="0B45EF5E" w:rsidR="00B34B95" w:rsidRPr="00770B9D" w:rsidRDefault="004C2A5C" w:rsidP="00770B9D">
            <w:pPr>
              <w:spacing w:before="0" w:after="0"/>
              <w:jc w:val="right"/>
              <w:rPr>
                <w:rFonts w:eastAsia="Times New Roman"/>
                <w:color w:val="000000"/>
                <w:sz w:val="18"/>
                <w:szCs w:val="18"/>
              </w:rPr>
            </w:pPr>
            <w:r w:rsidRPr="00CF1728">
              <w:rPr>
                <w:rFonts w:eastAsia="Times New Roman"/>
                <w:color w:val="000000"/>
                <w:sz w:val="18"/>
                <w:szCs w:val="18"/>
              </w:rPr>
              <w:t>35</w:t>
            </w:r>
            <w:r w:rsidR="003D5FD0" w:rsidRPr="00CF1728">
              <w:rPr>
                <w:rFonts w:eastAsia="Times New Roman"/>
                <w:color w:val="000000"/>
                <w:sz w:val="18"/>
                <w:szCs w:val="18"/>
              </w:rPr>
              <w:t>0</w:t>
            </w:r>
          </w:p>
        </w:tc>
        <w:tc>
          <w:tcPr>
            <w:tcW w:w="305" w:type="pct"/>
            <w:tcBorders>
              <w:top w:val="nil"/>
              <w:left w:val="nil"/>
              <w:bottom w:val="nil"/>
              <w:right w:val="nil"/>
            </w:tcBorders>
            <w:vAlign w:val="bottom"/>
          </w:tcPr>
          <w:p w14:paraId="17E464DC" w14:textId="7E423287" w:rsidR="00B34B95" w:rsidRPr="00CF1728" w:rsidRDefault="000862F2" w:rsidP="00770B9D">
            <w:pPr>
              <w:spacing w:before="0" w:after="0"/>
              <w:jc w:val="right"/>
              <w:rPr>
                <w:rFonts w:ascii="Times New Roman" w:eastAsia="Times New Roman" w:hAnsi="Times New Roman" w:cs="Times New Roman"/>
                <w:color w:val="auto"/>
                <w:sz w:val="18"/>
                <w:szCs w:val="18"/>
              </w:rPr>
            </w:pPr>
            <w:r>
              <w:rPr>
                <w:rFonts w:ascii="Times New Roman" w:eastAsia="Times New Roman" w:hAnsi="Times New Roman" w:cs="Times New Roman"/>
                <w:color w:val="auto"/>
                <w:sz w:val="18"/>
                <w:szCs w:val="18"/>
              </w:rPr>
              <w:t>-</w:t>
            </w:r>
          </w:p>
        </w:tc>
        <w:tc>
          <w:tcPr>
            <w:tcW w:w="337" w:type="pct"/>
            <w:tcBorders>
              <w:top w:val="nil"/>
              <w:left w:val="nil"/>
              <w:bottom w:val="nil"/>
              <w:right w:val="single" w:sz="4" w:space="0" w:color="000000"/>
            </w:tcBorders>
            <w:vAlign w:val="bottom"/>
          </w:tcPr>
          <w:p w14:paraId="2FFDFF06" w14:textId="7B8AE6A5" w:rsidR="00B34B95"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tcPr>
          <w:p w14:paraId="3E2D5E60" w14:textId="329D9FF4" w:rsidR="00B34B95"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tcPr>
          <w:p w14:paraId="6D8A5081" w14:textId="50525293" w:rsidR="00B34B95" w:rsidRPr="00CF1728" w:rsidRDefault="00553906" w:rsidP="00770B9D">
            <w:pPr>
              <w:spacing w:before="0" w:after="0"/>
              <w:jc w:val="right"/>
              <w:rPr>
                <w:rFonts w:ascii="Times New Roman" w:eastAsia="Times New Roman" w:hAnsi="Times New Roman" w:cs="Times New Roman"/>
                <w:color w:val="auto"/>
                <w:sz w:val="18"/>
                <w:szCs w:val="18"/>
              </w:rPr>
            </w:pPr>
            <w:r>
              <w:rPr>
                <w:rFonts w:ascii="Times New Roman" w:eastAsia="Times New Roman" w:hAnsi="Times New Roman" w:cs="Times New Roman"/>
                <w:color w:val="auto"/>
                <w:sz w:val="18"/>
                <w:szCs w:val="18"/>
              </w:rPr>
              <w:t>-</w:t>
            </w:r>
          </w:p>
        </w:tc>
        <w:tc>
          <w:tcPr>
            <w:tcW w:w="306" w:type="pct"/>
            <w:tcBorders>
              <w:top w:val="nil"/>
              <w:left w:val="nil"/>
              <w:bottom w:val="nil"/>
              <w:right w:val="nil"/>
            </w:tcBorders>
            <w:vAlign w:val="bottom"/>
          </w:tcPr>
          <w:p w14:paraId="6E3F5793" w14:textId="14FC8D6B" w:rsidR="00B34B95" w:rsidRPr="00CF1728" w:rsidRDefault="004C2A5C" w:rsidP="00770B9D">
            <w:pPr>
              <w:spacing w:before="0" w:after="0"/>
              <w:jc w:val="right"/>
              <w:rPr>
                <w:rFonts w:ascii="Times New Roman" w:eastAsia="Times New Roman" w:hAnsi="Times New Roman" w:cs="Times New Roman"/>
                <w:color w:val="auto"/>
                <w:sz w:val="18"/>
                <w:szCs w:val="18"/>
              </w:rPr>
            </w:pPr>
            <w:r w:rsidRPr="00CF1728">
              <w:rPr>
                <w:rFonts w:ascii="Times New Roman" w:eastAsia="Times New Roman" w:hAnsi="Times New Roman" w:cs="Times New Roman"/>
                <w:color w:val="auto"/>
                <w:sz w:val="18"/>
                <w:szCs w:val="18"/>
              </w:rPr>
              <w:t>5</w:t>
            </w:r>
            <w:r w:rsidR="003D5FD0" w:rsidRPr="00CF1728">
              <w:rPr>
                <w:rFonts w:ascii="Times New Roman" w:eastAsia="Times New Roman" w:hAnsi="Times New Roman" w:cs="Times New Roman"/>
                <w:color w:val="auto"/>
                <w:sz w:val="18"/>
                <w:szCs w:val="18"/>
              </w:rPr>
              <w:t>0</w:t>
            </w:r>
          </w:p>
        </w:tc>
        <w:tc>
          <w:tcPr>
            <w:tcW w:w="368" w:type="pct"/>
            <w:tcBorders>
              <w:top w:val="nil"/>
              <w:left w:val="nil"/>
              <w:bottom w:val="nil"/>
              <w:right w:val="single" w:sz="4" w:space="0" w:color="000000"/>
            </w:tcBorders>
            <w:vAlign w:val="bottom"/>
          </w:tcPr>
          <w:p w14:paraId="0F0FA634" w14:textId="5957AEB1" w:rsidR="00B34B95" w:rsidRPr="00770B9D" w:rsidRDefault="004C2A5C" w:rsidP="00770B9D">
            <w:pPr>
              <w:spacing w:before="0" w:after="0"/>
              <w:jc w:val="right"/>
              <w:rPr>
                <w:rFonts w:eastAsia="Times New Roman"/>
                <w:color w:val="000000"/>
                <w:sz w:val="18"/>
                <w:szCs w:val="18"/>
              </w:rPr>
            </w:pPr>
            <w:r w:rsidRPr="00CF1728">
              <w:rPr>
                <w:rFonts w:eastAsia="Times New Roman"/>
                <w:color w:val="000000"/>
                <w:sz w:val="18"/>
                <w:szCs w:val="18"/>
              </w:rPr>
              <w:t>3</w:t>
            </w:r>
            <w:r w:rsidR="003D5FD0" w:rsidRPr="00CF1728">
              <w:rPr>
                <w:rFonts w:eastAsia="Times New Roman"/>
                <w:color w:val="000000"/>
                <w:sz w:val="18"/>
                <w:szCs w:val="18"/>
              </w:rPr>
              <w:t>00</w:t>
            </w:r>
          </w:p>
        </w:tc>
      </w:tr>
      <w:tr w:rsidR="00055E45" w:rsidRPr="00770B9D" w14:paraId="24117DB0" w14:textId="77777777" w:rsidTr="00490BD5">
        <w:trPr>
          <w:trHeight w:val="270"/>
        </w:trPr>
        <w:tc>
          <w:tcPr>
            <w:tcW w:w="1986" w:type="pct"/>
            <w:tcBorders>
              <w:top w:val="nil"/>
              <w:left w:val="single" w:sz="4" w:space="0" w:color="000000"/>
              <w:bottom w:val="nil"/>
              <w:right w:val="nil"/>
            </w:tcBorders>
            <w:noWrap/>
            <w:vAlign w:val="bottom"/>
            <w:hideMark/>
          </w:tcPr>
          <w:p w14:paraId="18255BDE"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Drainage</w:t>
            </w:r>
          </w:p>
        </w:tc>
        <w:tc>
          <w:tcPr>
            <w:tcW w:w="358" w:type="pct"/>
            <w:tcBorders>
              <w:top w:val="nil"/>
              <w:left w:val="single" w:sz="4" w:space="0" w:color="000000"/>
              <w:bottom w:val="nil"/>
              <w:right w:val="nil"/>
            </w:tcBorders>
            <w:vAlign w:val="bottom"/>
            <w:hideMark/>
          </w:tcPr>
          <w:p w14:paraId="6C420F97"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3D5CF9AF"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32E382B8"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5D1AA602"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hideMark/>
          </w:tcPr>
          <w:p w14:paraId="625F7A69"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03E7E644"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72796331"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bottom"/>
            <w:hideMark/>
          </w:tcPr>
          <w:p w14:paraId="35DF3A40" w14:textId="77777777" w:rsidR="00770B9D" w:rsidRPr="00CF1728"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bottom"/>
            <w:hideMark/>
          </w:tcPr>
          <w:p w14:paraId="4FCA6F02"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4D6F2FC8" w14:textId="77777777" w:rsidTr="00490BD5">
        <w:trPr>
          <w:trHeight w:val="283"/>
        </w:trPr>
        <w:tc>
          <w:tcPr>
            <w:tcW w:w="1986" w:type="pct"/>
            <w:tcBorders>
              <w:top w:val="nil"/>
              <w:left w:val="single" w:sz="4" w:space="0" w:color="000000"/>
              <w:bottom w:val="nil"/>
              <w:right w:val="nil"/>
            </w:tcBorders>
            <w:noWrap/>
            <w:vAlign w:val="bottom"/>
            <w:hideMark/>
          </w:tcPr>
          <w:p w14:paraId="2E022C28" w14:textId="690AA2D4"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 xml:space="preserve">Dalkeith Crescent, Belgrave </w:t>
            </w:r>
            <w:r w:rsidR="0064636C" w:rsidRPr="002E64FE">
              <w:rPr>
                <w:rFonts w:eastAsia="Times New Roman"/>
                <w:color w:val="000000"/>
                <w:sz w:val="18"/>
                <w:szCs w:val="18"/>
              </w:rPr>
              <w:t xml:space="preserve"> (Construction)</w:t>
            </w:r>
          </w:p>
        </w:tc>
        <w:tc>
          <w:tcPr>
            <w:tcW w:w="358" w:type="pct"/>
            <w:tcBorders>
              <w:top w:val="nil"/>
              <w:left w:val="single" w:sz="4" w:space="0" w:color="000000"/>
              <w:bottom w:val="nil"/>
              <w:right w:val="nil"/>
            </w:tcBorders>
            <w:vAlign w:val="bottom"/>
            <w:hideMark/>
          </w:tcPr>
          <w:p w14:paraId="2464B3B4"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250</w:t>
            </w:r>
          </w:p>
        </w:tc>
        <w:tc>
          <w:tcPr>
            <w:tcW w:w="305" w:type="pct"/>
            <w:tcBorders>
              <w:top w:val="nil"/>
              <w:left w:val="single" w:sz="4" w:space="0" w:color="000000"/>
              <w:bottom w:val="nil"/>
              <w:right w:val="nil"/>
            </w:tcBorders>
            <w:vAlign w:val="bottom"/>
            <w:hideMark/>
          </w:tcPr>
          <w:p w14:paraId="464ECA92"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125</w:t>
            </w:r>
          </w:p>
        </w:tc>
        <w:tc>
          <w:tcPr>
            <w:tcW w:w="305" w:type="pct"/>
            <w:tcBorders>
              <w:top w:val="nil"/>
              <w:left w:val="nil"/>
              <w:bottom w:val="nil"/>
              <w:right w:val="nil"/>
            </w:tcBorders>
            <w:vAlign w:val="bottom"/>
            <w:hideMark/>
          </w:tcPr>
          <w:p w14:paraId="57BE1622" w14:textId="1154A3FF"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3264010D"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125</w:t>
            </w:r>
          </w:p>
        </w:tc>
        <w:tc>
          <w:tcPr>
            <w:tcW w:w="337" w:type="pct"/>
            <w:tcBorders>
              <w:top w:val="nil"/>
              <w:left w:val="nil"/>
              <w:bottom w:val="nil"/>
              <w:right w:val="single" w:sz="4" w:space="0" w:color="000000"/>
            </w:tcBorders>
            <w:vAlign w:val="bottom"/>
            <w:hideMark/>
          </w:tcPr>
          <w:p w14:paraId="41891C60" w14:textId="377062E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441261BF" w14:textId="0DCE668D"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103CB22F" w14:textId="285186D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038C67BB" w14:textId="11E1FB9B"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3C741C51"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250</w:t>
            </w:r>
          </w:p>
        </w:tc>
      </w:tr>
      <w:tr w:rsidR="00055E45" w:rsidRPr="00770B9D" w14:paraId="43117F89" w14:textId="77777777" w:rsidTr="00490BD5">
        <w:trPr>
          <w:trHeight w:val="283"/>
        </w:trPr>
        <w:tc>
          <w:tcPr>
            <w:tcW w:w="1986" w:type="pct"/>
            <w:tcBorders>
              <w:top w:val="nil"/>
              <w:left w:val="single" w:sz="4" w:space="0" w:color="000000"/>
              <w:bottom w:val="nil"/>
              <w:right w:val="nil"/>
            </w:tcBorders>
            <w:noWrap/>
            <w:vAlign w:val="bottom"/>
            <w:hideMark/>
          </w:tcPr>
          <w:p w14:paraId="0C77DE79"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Hazford Street, Healesville</w:t>
            </w:r>
          </w:p>
        </w:tc>
        <w:tc>
          <w:tcPr>
            <w:tcW w:w="358" w:type="pct"/>
            <w:tcBorders>
              <w:top w:val="nil"/>
              <w:left w:val="single" w:sz="4" w:space="0" w:color="000000"/>
              <w:bottom w:val="nil"/>
              <w:right w:val="nil"/>
            </w:tcBorders>
            <w:vAlign w:val="bottom"/>
            <w:hideMark/>
          </w:tcPr>
          <w:p w14:paraId="6D9E8685" w14:textId="7B8064EB" w:rsidR="00770B9D" w:rsidRPr="00770B9D" w:rsidRDefault="009F31E8" w:rsidP="00770B9D">
            <w:pPr>
              <w:spacing w:before="0" w:after="0"/>
              <w:jc w:val="right"/>
              <w:rPr>
                <w:rFonts w:eastAsia="Times New Roman"/>
                <w:b/>
                <w:bCs/>
                <w:color w:val="000000"/>
                <w:sz w:val="18"/>
                <w:szCs w:val="18"/>
              </w:rPr>
            </w:pPr>
            <w:r w:rsidRPr="002E64FE">
              <w:rPr>
                <w:rFonts w:eastAsia="Times New Roman"/>
                <w:b/>
                <w:bCs/>
                <w:color w:val="000000"/>
                <w:sz w:val="18"/>
                <w:szCs w:val="18"/>
              </w:rPr>
              <w:t>391</w:t>
            </w:r>
          </w:p>
        </w:tc>
        <w:tc>
          <w:tcPr>
            <w:tcW w:w="305" w:type="pct"/>
            <w:tcBorders>
              <w:top w:val="nil"/>
              <w:left w:val="single" w:sz="4" w:space="0" w:color="000000"/>
              <w:bottom w:val="nil"/>
              <w:right w:val="nil"/>
            </w:tcBorders>
            <w:vAlign w:val="bottom"/>
            <w:hideMark/>
          </w:tcPr>
          <w:p w14:paraId="759B9D82" w14:textId="0DE01AA8" w:rsidR="00770B9D" w:rsidRPr="00770B9D" w:rsidRDefault="009F31E8" w:rsidP="00770B9D">
            <w:pPr>
              <w:spacing w:before="0" w:after="0"/>
              <w:jc w:val="right"/>
              <w:rPr>
                <w:rFonts w:eastAsia="Times New Roman"/>
                <w:color w:val="000000"/>
                <w:sz w:val="18"/>
                <w:szCs w:val="18"/>
              </w:rPr>
            </w:pPr>
            <w:r w:rsidRPr="002E64FE">
              <w:rPr>
                <w:rFonts w:eastAsia="Times New Roman"/>
                <w:color w:val="000000"/>
                <w:sz w:val="18"/>
                <w:szCs w:val="18"/>
              </w:rPr>
              <w:t>196</w:t>
            </w:r>
          </w:p>
        </w:tc>
        <w:tc>
          <w:tcPr>
            <w:tcW w:w="305" w:type="pct"/>
            <w:tcBorders>
              <w:top w:val="nil"/>
              <w:left w:val="nil"/>
              <w:bottom w:val="nil"/>
              <w:right w:val="nil"/>
            </w:tcBorders>
            <w:vAlign w:val="bottom"/>
            <w:hideMark/>
          </w:tcPr>
          <w:p w14:paraId="6DF68254" w14:textId="10ADB01B"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24F2C555" w14:textId="392360C8" w:rsidR="00770B9D" w:rsidRPr="00770B9D" w:rsidRDefault="00403635" w:rsidP="00770B9D">
            <w:pPr>
              <w:spacing w:before="0" w:after="0"/>
              <w:jc w:val="right"/>
              <w:rPr>
                <w:rFonts w:eastAsia="Times New Roman"/>
                <w:color w:val="000000"/>
                <w:sz w:val="18"/>
                <w:szCs w:val="18"/>
              </w:rPr>
            </w:pPr>
            <w:r w:rsidRPr="002E64FE">
              <w:rPr>
                <w:rFonts w:eastAsia="Times New Roman"/>
                <w:color w:val="000000"/>
                <w:sz w:val="18"/>
                <w:szCs w:val="18"/>
              </w:rPr>
              <w:t>195</w:t>
            </w:r>
          </w:p>
        </w:tc>
        <w:tc>
          <w:tcPr>
            <w:tcW w:w="337" w:type="pct"/>
            <w:tcBorders>
              <w:top w:val="nil"/>
              <w:left w:val="nil"/>
              <w:bottom w:val="nil"/>
              <w:right w:val="single" w:sz="4" w:space="0" w:color="000000"/>
            </w:tcBorders>
            <w:vAlign w:val="bottom"/>
            <w:hideMark/>
          </w:tcPr>
          <w:p w14:paraId="10890840" w14:textId="36D6DFC5"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740E45D4" w14:textId="4DF5425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6299DA43" w14:textId="754CDD10"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43572D1B" w14:textId="72DDF448"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026A4CD0" w14:textId="0240C55C" w:rsidR="00770B9D" w:rsidRPr="00770B9D" w:rsidRDefault="00812A8C" w:rsidP="00770B9D">
            <w:pPr>
              <w:spacing w:before="0" w:after="0"/>
              <w:jc w:val="right"/>
              <w:rPr>
                <w:rFonts w:eastAsia="Times New Roman"/>
                <w:color w:val="000000"/>
                <w:sz w:val="18"/>
                <w:szCs w:val="18"/>
              </w:rPr>
            </w:pPr>
            <w:r w:rsidRPr="002E64FE">
              <w:rPr>
                <w:rFonts w:eastAsia="Times New Roman"/>
                <w:color w:val="000000"/>
                <w:sz w:val="18"/>
                <w:szCs w:val="18"/>
              </w:rPr>
              <w:t>391</w:t>
            </w:r>
          </w:p>
        </w:tc>
      </w:tr>
      <w:tr w:rsidR="00055E45" w:rsidRPr="00770B9D" w14:paraId="3B20D701" w14:textId="77777777" w:rsidTr="00490BD5">
        <w:trPr>
          <w:trHeight w:val="283"/>
        </w:trPr>
        <w:tc>
          <w:tcPr>
            <w:tcW w:w="1986" w:type="pct"/>
            <w:tcBorders>
              <w:top w:val="nil"/>
              <w:left w:val="single" w:sz="4" w:space="0" w:color="000000"/>
              <w:bottom w:val="nil"/>
              <w:right w:val="nil"/>
            </w:tcBorders>
            <w:noWrap/>
            <w:vAlign w:val="bottom"/>
            <w:hideMark/>
          </w:tcPr>
          <w:p w14:paraId="5556F3E4" w14:textId="44D65091"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Lilydale Tennis Court Upgrade</w:t>
            </w:r>
            <w:r w:rsidR="00EA6464" w:rsidRPr="002E64FE">
              <w:rPr>
                <w:rFonts w:eastAsia="Times New Roman"/>
                <w:color w:val="000000"/>
                <w:sz w:val="18"/>
                <w:szCs w:val="18"/>
              </w:rPr>
              <w:t xml:space="preserve"> (Construction)</w:t>
            </w:r>
          </w:p>
        </w:tc>
        <w:tc>
          <w:tcPr>
            <w:tcW w:w="358" w:type="pct"/>
            <w:tcBorders>
              <w:top w:val="nil"/>
              <w:left w:val="single" w:sz="4" w:space="0" w:color="000000"/>
              <w:bottom w:val="nil"/>
              <w:right w:val="nil"/>
            </w:tcBorders>
            <w:vAlign w:val="bottom"/>
            <w:hideMark/>
          </w:tcPr>
          <w:p w14:paraId="03D75975" w14:textId="6945FA66" w:rsidR="00770B9D" w:rsidRPr="00770B9D" w:rsidRDefault="00EA6464" w:rsidP="00770B9D">
            <w:pPr>
              <w:spacing w:before="0" w:after="0"/>
              <w:jc w:val="right"/>
              <w:rPr>
                <w:rFonts w:eastAsia="Times New Roman"/>
                <w:b/>
                <w:bCs/>
                <w:color w:val="000000"/>
                <w:sz w:val="18"/>
                <w:szCs w:val="18"/>
              </w:rPr>
            </w:pPr>
            <w:r w:rsidRPr="002E64FE">
              <w:rPr>
                <w:rFonts w:eastAsia="Times New Roman"/>
                <w:b/>
                <w:bCs/>
                <w:color w:val="000000"/>
                <w:sz w:val="18"/>
                <w:szCs w:val="18"/>
              </w:rPr>
              <w:t>150</w:t>
            </w:r>
          </w:p>
        </w:tc>
        <w:tc>
          <w:tcPr>
            <w:tcW w:w="305" w:type="pct"/>
            <w:tcBorders>
              <w:top w:val="nil"/>
              <w:left w:val="single" w:sz="4" w:space="0" w:color="000000"/>
              <w:bottom w:val="nil"/>
              <w:right w:val="nil"/>
            </w:tcBorders>
            <w:vAlign w:val="bottom"/>
            <w:hideMark/>
          </w:tcPr>
          <w:p w14:paraId="778F98FE" w14:textId="0236DB13" w:rsidR="00770B9D" w:rsidRPr="00770B9D" w:rsidRDefault="00EA6464" w:rsidP="00770B9D">
            <w:pPr>
              <w:spacing w:before="0" w:after="0"/>
              <w:jc w:val="right"/>
              <w:rPr>
                <w:rFonts w:eastAsia="Times New Roman"/>
                <w:color w:val="000000"/>
                <w:sz w:val="18"/>
                <w:szCs w:val="18"/>
              </w:rPr>
            </w:pPr>
            <w:r w:rsidRPr="002E64FE">
              <w:rPr>
                <w:rFonts w:eastAsia="Times New Roman"/>
                <w:color w:val="000000"/>
                <w:sz w:val="18"/>
                <w:szCs w:val="18"/>
              </w:rPr>
              <w:t>105</w:t>
            </w:r>
          </w:p>
        </w:tc>
        <w:tc>
          <w:tcPr>
            <w:tcW w:w="305" w:type="pct"/>
            <w:tcBorders>
              <w:top w:val="nil"/>
              <w:left w:val="nil"/>
              <w:bottom w:val="nil"/>
              <w:right w:val="nil"/>
            </w:tcBorders>
            <w:vAlign w:val="bottom"/>
            <w:hideMark/>
          </w:tcPr>
          <w:p w14:paraId="5AED5104" w14:textId="16FE436F"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5D49F353" w14:textId="2D3A19EE" w:rsidR="00770B9D" w:rsidRPr="00770B9D" w:rsidRDefault="00194975" w:rsidP="00770B9D">
            <w:pPr>
              <w:spacing w:before="0" w:after="0"/>
              <w:jc w:val="right"/>
              <w:rPr>
                <w:rFonts w:eastAsia="Times New Roman"/>
                <w:color w:val="000000"/>
                <w:sz w:val="18"/>
                <w:szCs w:val="18"/>
              </w:rPr>
            </w:pPr>
            <w:r w:rsidRPr="002E64FE">
              <w:rPr>
                <w:rFonts w:eastAsia="Times New Roman"/>
                <w:color w:val="000000"/>
                <w:sz w:val="18"/>
                <w:szCs w:val="18"/>
              </w:rPr>
              <w:t>45</w:t>
            </w:r>
          </w:p>
        </w:tc>
        <w:tc>
          <w:tcPr>
            <w:tcW w:w="337" w:type="pct"/>
            <w:tcBorders>
              <w:top w:val="nil"/>
              <w:left w:val="nil"/>
              <w:bottom w:val="nil"/>
              <w:right w:val="single" w:sz="4" w:space="0" w:color="000000"/>
            </w:tcBorders>
            <w:vAlign w:val="bottom"/>
            <w:hideMark/>
          </w:tcPr>
          <w:p w14:paraId="79088E11" w14:textId="56603C8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583F16FD" w14:textId="33BDBB6B"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0761C8A5" w14:textId="70218E1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4D5B2886" w14:textId="142C30DC"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3D2E7A91" w14:textId="626529D9" w:rsidR="00770B9D" w:rsidRPr="00770B9D" w:rsidRDefault="00194975" w:rsidP="00770B9D">
            <w:pPr>
              <w:spacing w:before="0" w:after="0"/>
              <w:jc w:val="right"/>
              <w:rPr>
                <w:rFonts w:eastAsia="Times New Roman"/>
                <w:color w:val="000000"/>
                <w:sz w:val="18"/>
                <w:szCs w:val="18"/>
              </w:rPr>
            </w:pPr>
            <w:r w:rsidRPr="002E64FE">
              <w:rPr>
                <w:rFonts w:eastAsia="Times New Roman"/>
                <w:color w:val="000000"/>
                <w:sz w:val="18"/>
                <w:szCs w:val="18"/>
              </w:rPr>
              <w:t>150</w:t>
            </w:r>
          </w:p>
        </w:tc>
      </w:tr>
      <w:tr w:rsidR="00055E45" w:rsidRPr="00770B9D" w14:paraId="529164F1" w14:textId="77777777" w:rsidTr="00490BD5">
        <w:trPr>
          <w:trHeight w:val="283"/>
        </w:trPr>
        <w:tc>
          <w:tcPr>
            <w:tcW w:w="1986" w:type="pct"/>
            <w:tcBorders>
              <w:top w:val="nil"/>
              <w:left w:val="single" w:sz="4" w:space="0" w:color="000000"/>
              <w:bottom w:val="nil"/>
              <w:right w:val="nil"/>
            </w:tcBorders>
            <w:noWrap/>
            <w:vAlign w:val="bottom"/>
            <w:hideMark/>
          </w:tcPr>
          <w:p w14:paraId="0E3C5B13"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Morrison Reserve, Mount Evelyn</w:t>
            </w:r>
          </w:p>
        </w:tc>
        <w:tc>
          <w:tcPr>
            <w:tcW w:w="358" w:type="pct"/>
            <w:tcBorders>
              <w:top w:val="nil"/>
              <w:left w:val="single" w:sz="4" w:space="0" w:color="000000"/>
              <w:bottom w:val="nil"/>
              <w:right w:val="nil"/>
            </w:tcBorders>
            <w:vAlign w:val="bottom"/>
            <w:hideMark/>
          </w:tcPr>
          <w:p w14:paraId="3C7EB2FB" w14:textId="590FBC73" w:rsidR="00770B9D" w:rsidRPr="00770B9D" w:rsidRDefault="004A2381" w:rsidP="00770B9D">
            <w:pPr>
              <w:spacing w:before="0" w:after="0"/>
              <w:jc w:val="right"/>
              <w:rPr>
                <w:rFonts w:eastAsia="Times New Roman"/>
                <w:b/>
                <w:bCs/>
                <w:color w:val="000000"/>
                <w:sz w:val="18"/>
                <w:szCs w:val="18"/>
              </w:rPr>
            </w:pPr>
            <w:r w:rsidRPr="002E64FE">
              <w:rPr>
                <w:rFonts w:eastAsia="Times New Roman"/>
                <w:b/>
                <w:bCs/>
                <w:color w:val="000000"/>
                <w:sz w:val="18"/>
                <w:szCs w:val="18"/>
              </w:rPr>
              <w:t>25</w:t>
            </w:r>
            <w:r w:rsidR="00770B9D" w:rsidRPr="002E64FE">
              <w:rPr>
                <w:rFonts w:eastAsia="Times New Roman"/>
                <w:b/>
                <w:bCs/>
                <w:color w:val="000000"/>
                <w:sz w:val="18"/>
                <w:szCs w:val="18"/>
              </w:rPr>
              <w:t>0</w:t>
            </w:r>
          </w:p>
        </w:tc>
        <w:tc>
          <w:tcPr>
            <w:tcW w:w="305" w:type="pct"/>
            <w:tcBorders>
              <w:top w:val="nil"/>
              <w:left w:val="single" w:sz="4" w:space="0" w:color="000000"/>
              <w:bottom w:val="nil"/>
              <w:right w:val="nil"/>
            </w:tcBorders>
            <w:vAlign w:val="bottom"/>
            <w:hideMark/>
          </w:tcPr>
          <w:p w14:paraId="63A5212C" w14:textId="4FA7B8F0" w:rsidR="00770B9D"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50F67498" w14:textId="240DF91F" w:rsidR="00770B9D" w:rsidRPr="00770B9D" w:rsidRDefault="004A2381" w:rsidP="00770B9D">
            <w:pPr>
              <w:spacing w:before="0" w:after="0"/>
              <w:jc w:val="right"/>
              <w:rPr>
                <w:rFonts w:eastAsia="Times New Roman"/>
                <w:color w:val="000000"/>
                <w:sz w:val="18"/>
                <w:szCs w:val="18"/>
              </w:rPr>
            </w:pPr>
            <w:r w:rsidRPr="002E64FE">
              <w:rPr>
                <w:rFonts w:eastAsia="Times New Roman"/>
                <w:color w:val="000000"/>
                <w:sz w:val="18"/>
                <w:szCs w:val="18"/>
              </w:rPr>
              <w:t>125</w:t>
            </w:r>
          </w:p>
        </w:tc>
        <w:tc>
          <w:tcPr>
            <w:tcW w:w="305" w:type="pct"/>
            <w:tcBorders>
              <w:top w:val="nil"/>
              <w:left w:val="nil"/>
              <w:bottom w:val="nil"/>
              <w:right w:val="nil"/>
            </w:tcBorders>
            <w:vAlign w:val="bottom"/>
            <w:hideMark/>
          </w:tcPr>
          <w:p w14:paraId="19E3BC5E" w14:textId="2D32A04A" w:rsidR="00770B9D" w:rsidRPr="00770B9D" w:rsidRDefault="00770B9D" w:rsidP="00770B9D">
            <w:pPr>
              <w:spacing w:before="0" w:after="0"/>
              <w:jc w:val="right"/>
              <w:rPr>
                <w:rFonts w:eastAsia="Times New Roman"/>
                <w:color w:val="000000"/>
                <w:sz w:val="18"/>
                <w:szCs w:val="18"/>
              </w:rPr>
            </w:pPr>
            <w:r w:rsidRPr="002E64FE">
              <w:rPr>
                <w:rFonts w:eastAsia="Times New Roman"/>
                <w:color w:val="000000"/>
                <w:sz w:val="18"/>
                <w:szCs w:val="18"/>
              </w:rPr>
              <w:t>1</w:t>
            </w:r>
            <w:r w:rsidR="004A2381" w:rsidRPr="002E64FE">
              <w:rPr>
                <w:rFonts w:eastAsia="Times New Roman"/>
                <w:color w:val="000000"/>
                <w:sz w:val="18"/>
                <w:szCs w:val="18"/>
              </w:rPr>
              <w:t>25</w:t>
            </w:r>
          </w:p>
        </w:tc>
        <w:tc>
          <w:tcPr>
            <w:tcW w:w="337" w:type="pct"/>
            <w:tcBorders>
              <w:top w:val="nil"/>
              <w:left w:val="nil"/>
              <w:bottom w:val="nil"/>
              <w:right w:val="single" w:sz="4" w:space="0" w:color="000000"/>
            </w:tcBorders>
            <w:vAlign w:val="bottom"/>
            <w:hideMark/>
          </w:tcPr>
          <w:p w14:paraId="50BE311F" w14:textId="11BB4F57"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2B6F5D56" w14:textId="7763F75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6A5C755F" w14:textId="338C8B9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780FA223" w14:textId="086207C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0ACC16BF" w14:textId="10E43C69" w:rsidR="00770B9D" w:rsidRPr="00770B9D" w:rsidRDefault="004A2381" w:rsidP="00770B9D">
            <w:pPr>
              <w:spacing w:before="0" w:after="0"/>
              <w:jc w:val="right"/>
              <w:rPr>
                <w:rFonts w:eastAsia="Times New Roman"/>
                <w:color w:val="000000"/>
                <w:sz w:val="18"/>
                <w:szCs w:val="18"/>
              </w:rPr>
            </w:pPr>
            <w:r w:rsidRPr="002E64FE">
              <w:rPr>
                <w:rFonts w:eastAsia="Times New Roman"/>
                <w:color w:val="000000"/>
                <w:sz w:val="18"/>
                <w:szCs w:val="18"/>
              </w:rPr>
              <w:t>25</w:t>
            </w:r>
            <w:r w:rsidR="00770B9D" w:rsidRPr="002E64FE">
              <w:rPr>
                <w:rFonts w:eastAsia="Times New Roman"/>
                <w:color w:val="000000"/>
                <w:sz w:val="18"/>
                <w:szCs w:val="18"/>
              </w:rPr>
              <w:t>0</w:t>
            </w:r>
          </w:p>
        </w:tc>
      </w:tr>
      <w:tr w:rsidR="00055E45" w:rsidRPr="00770B9D" w14:paraId="1D20FB7A" w14:textId="77777777" w:rsidTr="00490BD5">
        <w:trPr>
          <w:trHeight w:val="283"/>
        </w:trPr>
        <w:tc>
          <w:tcPr>
            <w:tcW w:w="1986" w:type="pct"/>
            <w:tcBorders>
              <w:top w:val="nil"/>
              <w:left w:val="single" w:sz="4" w:space="0" w:color="000000"/>
              <w:bottom w:val="nil"/>
              <w:right w:val="nil"/>
            </w:tcBorders>
            <w:noWrap/>
            <w:vAlign w:val="bottom"/>
            <w:hideMark/>
          </w:tcPr>
          <w:p w14:paraId="2EDA5D4D" w14:textId="05C45318" w:rsidR="00770B9D" w:rsidRPr="00770B9D" w:rsidRDefault="00FA53F1" w:rsidP="00770B9D">
            <w:pPr>
              <w:spacing w:before="0" w:after="0"/>
              <w:rPr>
                <w:rFonts w:eastAsia="Times New Roman"/>
                <w:color w:val="000000"/>
                <w:sz w:val="18"/>
                <w:szCs w:val="18"/>
              </w:rPr>
            </w:pPr>
            <w:r w:rsidRPr="002E64FE">
              <w:rPr>
                <w:rFonts w:eastAsia="Times New Roman"/>
                <w:color w:val="000000"/>
                <w:sz w:val="18"/>
                <w:szCs w:val="18"/>
              </w:rPr>
              <w:t>Belle Vue, Lilydale</w:t>
            </w:r>
          </w:p>
        </w:tc>
        <w:tc>
          <w:tcPr>
            <w:tcW w:w="358" w:type="pct"/>
            <w:tcBorders>
              <w:top w:val="nil"/>
              <w:left w:val="single" w:sz="4" w:space="0" w:color="000000"/>
              <w:bottom w:val="nil"/>
              <w:right w:val="nil"/>
            </w:tcBorders>
            <w:vAlign w:val="bottom"/>
            <w:hideMark/>
          </w:tcPr>
          <w:p w14:paraId="0A3A0E18" w14:textId="4D3A87BC" w:rsidR="00770B9D" w:rsidRPr="00770B9D" w:rsidRDefault="00133594" w:rsidP="00770B9D">
            <w:pPr>
              <w:spacing w:before="0" w:after="0"/>
              <w:jc w:val="right"/>
              <w:rPr>
                <w:rFonts w:eastAsia="Times New Roman"/>
                <w:b/>
                <w:bCs/>
                <w:color w:val="000000"/>
                <w:sz w:val="18"/>
                <w:szCs w:val="18"/>
              </w:rPr>
            </w:pPr>
            <w:r w:rsidRPr="002E64FE">
              <w:rPr>
                <w:rFonts w:eastAsia="Times New Roman"/>
                <w:b/>
                <w:bCs/>
                <w:color w:val="000000"/>
                <w:sz w:val="18"/>
                <w:szCs w:val="18"/>
              </w:rPr>
              <w:t>3</w:t>
            </w:r>
            <w:r w:rsidR="00770B9D" w:rsidRPr="002E64FE">
              <w:rPr>
                <w:rFonts w:eastAsia="Times New Roman"/>
                <w:b/>
                <w:bCs/>
                <w:color w:val="000000"/>
                <w:sz w:val="18"/>
                <w:szCs w:val="18"/>
              </w:rPr>
              <w:t>00</w:t>
            </w:r>
          </w:p>
        </w:tc>
        <w:tc>
          <w:tcPr>
            <w:tcW w:w="305" w:type="pct"/>
            <w:tcBorders>
              <w:top w:val="nil"/>
              <w:left w:val="single" w:sz="4" w:space="0" w:color="000000"/>
              <w:bottom w:val="nil"/>
              <w:right w:val="nil"/>
            </w:tcBorders>
            <w:vAlign w:val="bottom"/>
            <w:hideMark/>
          </w:tcPr>
          <w:p w14:paraId="703B6E41" w14:textId="3851D987" w:rsidR="00770B9D" w:rsidRPr="00770B9D" w:rsidRDefault="00133594" w:rsidP="00770B9D">
            <w:pPr>
              <w:spacing w:before="0" w:after="0"/>
              <w:jc w:val="right"/>
              <w:rPr>
                <w:rFonts w:eastAsia="Times New Roman"/>
                <w:color w:val="000000"/>
                <w:sz w:val="18"/>
                <w:szCs w:val="18"/>
              </w:rPr>
            </w:pPr>
            <w:r w:rsidRPr="002E64FE">
              <w:rPr>
                <w:rFonts w:eastAsia="Times New Roman"/>
                <w:color w:val="000000"/>
                <w:sz w:val="18"/>
                <w:szCs w:val="18"/>
              </w:rPr>
              <w:t>30</w:t>
            </w:r>
            <w:r w:rsidR="00770B9D" w:rsidRPr="002E64FE">
              <w:rPr>
                <w:rFonts w:eastAsia="Times New Roman"/>
                <w:color w:val="000000"/>
                <w:sz w:val="18"/>
                <w:szCs w:val="18"/>
              </w:rPr>
              <w:t>0</w:t>
            </w:r>
          </w:p>
        </w:tc>
        <w:tc>
          <w:tcPr>
            <w:tcW w:w="305" w:type="pct"/>
            <w:tcBorders>
              <w:top w:val="nil"/>
              <w:left w:val="nil"/>
              <w:bottom w:val="nil"/>
              <w:right w:val="nil"/>
            </w:tcBorders>
            <w:vAlign w:val="bottom"/>
            <w:hideMark/>
          </w:tcPr>
          <w:p w14:paraId="3301B504" w14:textId="78995A34"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638A289A" w14:textId="2DA674F0"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46448718" w14:textId="6CB05DB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4DFF73D1" w14:textId="1E01195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5C0AF96F" w14:textId="3DABC933"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2C0FEF5E" w14:textId="09EA078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7A5EAD08" w14:textId="0DC6B923" w:rsidR="00770B9D" w:rsidRPr="00770B9D" w:rsidRDefault="00133594" w:rsidP="00770B9D">
            <w:pPr>
              <w:spacing w:before="0" w:after="0"/>
              <w:jc w:val="right"/>
              <w:rPr>
                <w:rFonts w:eastAsia="Times New Roman"/>
                <w:color w:val="000000"/>
                <w:sz w:val="18"/>
                <w:szCs w:val="18"/>
              </w:rPr>
            </w:pPr>
            <w:r w:rsidRPr="002E64FE">
              <w:rPr>
                <w:rFonts w:eastAsia="Times New Roman"/>
                <w:color w:val="000000"/>
                <w:sz w:val="18"/>
                <w:szCs w:val="18"/>
              </w:rPr>
              <w:t>30</w:t>
            </w:r>
            <w:r w:rsidR="00770B9D" w:rsidRPr="002E64FE">
              <w:rPr>
                <w:rFonts w:eastAsia="Times New Roman"/>
                <w:color w:val="000000"/>
                <w:sz w:val="18"/>
                <w:szCs w:val="18"/>
              </w:rPr>
              <w:t>0</w:t>
            </w:r>
          </w:p>
        </w:tc>
      </w:tr>
      <w:tr w:rsidR="00055E45" w:rsidRPr="00770B9D" w14:paraId="616A343F" w14:textId="77777777" w:rsidTr="00490BD5">
        <w:trPr>
          <w:trHeight w:val="283"/>
        </w:trPr>
        <w:tc>
          <w:tcPr>
            <w:tcW w:w="1986" w:type="pct"/>
            <w:tcBorders>
              <w:top w:val="nil"/>
              <w:left w:val="single" w:sz="4" w:space="0" w:color="000000"/>
              <w:bottom w:val="nil"/>
              <w:right w:val="nil"/>
            </w:tcBorders>
            <w:noWrap/>
            <w:vAlign w:val="bottom"/>
          </w:tcPr>
          <w:p w14:paraId="2030CA9D" w14:textId="71FC1B9E" w:rsidR="00B22AA3" w:rsidRPr="002E64FE" w:rsidRDefault="009C68A4" w:rsidP="00770B9D">
            <w:pPr>
              <w:spacing w:before="0" w:after="0"/>
              <w:rPr>
                <w:rFonts w:eastAsia="Times New Roman"/>
                <w:color w:val="000000"/>
                <w:sz w:val="18"/>
                <w:szCs w:val="18"/>
              </w:rPr>
            </w:pPr>
            <w:r w:rsidRPr="002E64FE">
              <w:rPr>
                <w:rFonts w:eastAsia="Times New Roman"/>
                <w:color w:val="000000"/>
                <w:sz w:val="18"/>
                <w:szCs w:val="18"/>
              </w:rPr>
              <w:t>Various Drainage Renewal</w:t>
            </w:r>
          </w:p>
        </w:tc>
        <w:tc>
          <w:tcPr>
            <w:tcW w:w="358" w:type="pct"/>
            <w:tcBorders>
              <w:top w:val="nil"/>
              <w:left w:val="single" w:sz="4" w:space="0" w:color="000000"/>
              <w:bottom w:val="nil"/>
              <w:right w:val="nil"/>
            </w:tcBorders>
            <w:vAlign w:val="bottom"/>
          </w:tcPr>
          <w:p w14:paraId="0AD9AFFF" w14:textId="173C65B3" w:rsidR="00B22AA3" w:rsidRPr="002E64FE" w:rsidRDefault="00A51CFD" w:rsidP="00770B9D">
            <w:pPr>
              <w:spacing w:before="0" w:after="0"/>
              <w:jc w:val="right"/>
              <w:rPr>
                <w:rFonts w:eastAsia="Times New Roman"/>
                <w:b/>
                <w:bCs/>
                <w:color w:val="000000"/>
                <w:sz w:val="18"/>
                <w:szCs w:val="18"/>
              </w:rPr>
            </w:pPr>
            <w:r w:rsidRPr="002E64FE">
              <w:rPr>
                <w:rFonts w:eastAsia="Times New Roman"/>
                <w:b/>
                <w:bCs/>
                <w:color w:val="000000"/>
                <w:sz w:val="18"/>
                <w:szCs w:val="18"/>
              </w:rPr>
              <w:t>230</w:t>
            </w:r>
          </w:p>
        </w:tc>
        <w:tc>
          <w:tcPr>
            <w:tcW w:w="305" w:type="pct"/>
            <w:tcBorders>
              <w:top w:val="nil"/>
              <w:left w:val="single" w:sz="4" w:space="0" w:color="000000"/>
              <w:bottom w:val="nil"/>
              <w:right w:val="nil"/>
            </w:tcBorders>
            <w:vAlign w:val="bottom"/>
          </w:tcPr>
          <w:p w14:paraId="5C417DA3" w14:textId="62990938" w:rsidR="00B22AA3" w:rsidRPr="002E64FE"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tcPr>
          <w:p w14:paraId="577DB24D" w14:textId="2A9B39D9" w:rsidR="00B22AA3" w:rsidRPr="002E64FE" w:rsidRDefault="00A51CFD" w:rsidP="00770B9D">
            <w:pPr>
              <w:spacing w:before="0" w:after="0"/>
              <w:jc w:val="right"/>
              <w:rPr>
                <w:rFonts w:eastAsia="Times New Roman"/>
                <w:color w:val="000000"/>
                <w:sz w:val="18"/>
                <w:szCs w:val="18"/>
              </w:rPr>
            </w:pPr>
            <w:r w:rsidRPr="002E64FE">
              <w:rPr>
                <w:rFonts w:eastAsia="Times New Roman"/>
                <w:color w:val="000000"/>
                <w:sz w:val="18"/>
                <w:szCs w:val="18"/>
              </w:rPr>
              <w:t>230</w:t>
            </w:r>
          </w:p>
        </w:tc>
        <w:tc>
          <w:tcPr>
            <w:tcW w:w="305" w:type="pct"/>
            <w:tcBorders>
              <w:top w:val="nil"/>
              <w:left w:val="nil"/>
              <w:bottom w:val="nil"/>
              <w:right w:val="nil"/>
            </w:tcBorders>
            <w:vAlign w:val="bottom"/>
          </w:tcPr>
          <w:p w14:paraId="0C2E16E2" w14:textId="01B7A422" w:rsidR="00B22AA3" w:rsidRPr="002E64FE"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tcPr>
          <w:p w14:paraId="5F308696" w14:textId="78790316" w:rsidR="00B22AA3" w:rsidRPr="002E64FE"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tcPr>
          <w:p w14:paraId="63A801F4" w14:textId="2F945AA9" w:rsidR="00B22AA3" w:rsidRPr="002E64FE"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tcPr>
          <w:p w14:paraId="3F5FE933" w14:textId="3307D900" w:rsidR="00B22AA3" w:rsidRPr="002E64FE"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tcPr>
          <w:p w14:paraId="5D821128" w14:textId="0671763D" w:rsidR="00B22AA3" w:rsidRPr="002E64FE"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tcPr>
          <w:p w14:paraId="61D91E3F" w14:textId="43CAB196" w:rsidR="00B22AA3" w:rsidRPr="002E64FE" w:rsidRDefault="00A51CFD" w:rsidP="00770B9D">
            <w:pPr>
              <w:spacing w:before="0" w:after="0"/>
              <w:jc w:val="right"/>
              <w:rPr>
                <w:rFonts w:eastAsia="Times New Roman"/>
                <w:color w:val="000000"/>
                <w:sz w:val="18"/>
                <w:szCs w:val="18"/>
              </w:rPr>
            </w:pPr>
            <w:r w:rsidRPr="002E64FE">
              <w:rPr>
                <w:rFonts w:eastAsia="Times New Roman"/>
                <w:color w:val="000000"/>
                <w:sz w:val="18"/>
                <w:szCs w:val="18"/>
              </w:rPr>
              <w:t>230</w:t>
            </w:r>
          </w:p>
        </w:tc>
      </w:tr>
      <w:tr w:rsidR="00055E45" w:rsidRPr="00770B9D" w14:paraId="4AED3BF8" w14:textId="77777777" w:rsidTr="00490BD5">
        <w:trPr>
          <w:trHeight w:val="283"/>
        </w:trPr>
        <w:tc>
          <w:tcPr>
            <w:tcW w:w="1986" w:type="pct"/>
            <w:tcBorders>
              <w:top w:val="nil"/>
              <w:left w:val="single" w:sz="4" w:space="0" w:color="000000"/>
              <w:bottom w:val="nil"/>
              <w:right w:val="nil"/>
            </w:tcBorders>
            <w:noWrap/>
            <w:vAlign w:val="bottom"/>
            <w:hideMark/>
          </w:tcPr>
          <w:p w14:paraId="155C3CA2" w14:textId="64C49ECA" w:rsidR="00770B9D" w:rsidRPr="00770B9D" w:rsidRDefault="00B2167D" w:rsidP="00770B9D">
            <w:pPr>
              <w:spacing w:before="0" w:after="0"/>
              <w:rPr>
                <w:rFonts w:eastAsia="Times New Roman"/>
                <w:color w:val="000000"/>
                <w:sz w:val="18"/>
                <w:szCs w:val="18"/>
              </w:rPr>
            </w:pPr>
            <w:r w:rsidRPr="002E64FE">
              <w:rPr>
                <w:rFonts w:eastAsia="Times New Roman"/>
                <w:color w:val="000000"/>
                <w:sz w:val="18"/>
                <w:szCs w:val="18"/>
              </w:rPr>
              <w:t>Landslip Risk management</w:t>
            </w:r>
          </w:p>
        </w:tc>
        <w:tc>
          <w:tcPr>
            <w:tcW w:w="358" w:type="pct"/>
            <w:tcBorders>
              <w:top w:val="nil"/>
              <w:left w:val="single" w:sz="4" w:space="0" w:color="000000"/>
              <w:bottom w:val="nil"/>
              <w:right w:val="nil"/>
            </w:tcBorders>
            <w:vAlign w:val="bottom"/>
            <w:hideMark/>
          </w:tcPr>
          <w:p w14:paraId="0E8EC701" w14:textId="338D82C8" w:rsidR="00770B9D" w:rsidRPr="00770B9D" w:rsidRDefault="00B717AA" w:rsidP="00770B9D">
            <w:pPr>
              <w:spacing w:before="0" w:after="0"/>
              <w:jc w:val="right"/>
              <w:rPr>
                <w:rFonts w:eastAsia="Times New Roman"/>
                <w:b/>
                <w:bCs/>
                <w:color w:val="000000"/>
                <w:sz w:val="18"/>
                <w:szCs w:val="18"/>
              </w:rPr>
            </w:pPr>
            <w:r w:rsidRPr="002E64FE">
              <w:rPr>
                <w:rFonts w:eastAsia="Times New Roman"/>
                <w:b/>
                <w:bCs/>
                <w:color w:val="000000"/>
                <w:sz w:val="18"/>
                <w:szCs w:val="18"/>
              </w:rPr>
              <w:t>1,240</w:t>
            </w:r>
          </w:p>
        </w:tc>
        <w:tc>
          <w:tcPr>
            <w:tcW w:w="305" w:type="pct"/>
            <w:tcBorders>
              <w:top w:val="nil"/>
              <w:left w:val="single" w:sz="4" w:space="0" w:color="000000"/>
              <w:bottom w:val="nil"/>
              <w:right w:val="nil"/>
            </w:tcBorders>
            <w:vAlign w:val="bottom"/>
            <w:hideMark/>
          </w:tcPr>
          <w:p w14:paraId="16753507" w14:textId="3816D95D" w:rsidR="00770B9D"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298001D8" w14:textId="1817E657" w:rsidR="00770B9D" w:rsidRPr="00770B9D" w:rsidRDefault="00AB52D6" w:rsidP="00770B9D">
            <w:pPr>
              <w:spacing w:before="0" w:after="0"/>
              <w:jc w:val="right"/>
              <w:rPr>
                <w:rFonts w:eastAsia="Times New Roman"/>
                <w:color w:val="000000"/>
                <w:sz w:val="18"/>
                <w:szCs w:val="18"/>
              </w:rPr>
            </w:pPr>
            <w:r w:rsidRPr="002E64FE">
              <w:rPr>
                <w:rFonts w:eastAsia="Times New Roman"/>
                <w:color w:val="000000"/>
                <w:sz w:val="18"/>
                <w:szCs w:val="18"/>
              </w:rPr>
              <w:t>62</w:t>
            </w:r>
            <w:r w:rsidR="00770B9D" w:rsidRPr="002E64FE">
              <w:rPr>
                <w:rFonts w:eastAsia="Times New Roman"/>
                <w:color w:val="000000"/>
                <w:sz w:val="18"/>
                <w:szCs w:val="18"/>
              </w:rPr>
              <w:t>0</w:t>
            </w:r>
          </w:p>
        </w:tc>
        <w:tc>
          <w:tcPr>
            <w:tcW w:w="305" w:type="pct"/>
            <w:tcBorders>
              <w:top w:val="nil"/>
              <w:left w:val="nil"/>
              <w:bottom w:val="nil"/>
              <w:right w:val="nil"/>
            </w:tcBorders>
            <w:vAlign w:val="bottom"/>
            <w:hideMark/>
          </w:tcPr>
          <w:p w14:paraId="2ED38D11" w14:textId="5E709508"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04D7979A" w14:textId="04DB3355" w:rsidR="00770B9D" w:rsidRPr="00770B9D" w:rsidRDefault="00AB52D6" w:rsidP="00770B9D">
            <w:pPr>
              <w:spacing w:before="0" w:after="0"/>
              <w:jc w:val="right"/>
              <w:rPr>
                <w:rFonts w:eastAsia="Times New Roman"/>
                <w:color w:val="000000"/>
                <w:sz w:val="18"/>
                <w:szCs w:val="18"/>
              </w:rPr>
            </w:pPr>
            <w:r w:rsidRPr="002E64FE">
              <w:rPr>
                <w:rFonts w:eastAsia="Times New Roman"/>
                <w:color w:val="000000"/>
                <w:sz w:val="18"/>
                <w:szCs w:val="18"/>
              </w:rPr>
              <w:t>62</w:t>
            </w:r>
            <w:r w:rsidR="00770B9D" w:rsidRPr="002E64FE">
              <w:rPr>
                <w:rFonts w:eastAsia="Times New Roman"/>
                <w:color w:val="000000"/>
                <w:sz w:val="18"/>
                <w:szCs w:val="18"/>
              </w:rPr>
              <w:t>0</w:t>
            </w:r>
          </w:p>
        </w:tc>
        <w:tc>
          <w:tcPr>
            <w:tcW w:w="305" w:type="pct"/>
            <w:tcBorders>
              <w:top w:val="nil"/>
              <w:left w:val="nil"/>
              <w:bottom w:val="nil"/>
              <w:right w:val="nil"/>
            </w:tcBorders>
            <w:vAlign w:val="bottom"/>
            <w:hideMark/>
          </w:tcPr>
          <w:p w14:paraId="5DDF9AED" w14:textId="265EA2B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664767D6" w14:textId="1B4F6C91"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5C67729A" w14:textId="0C350B45"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07A47370" w14:textId="22FD3344" w:rsidR="00770B9D" w:rsidRPr="00770B9D" w:rsidRDefault="00AB52D6" w:rsidP="00770B9D">
            <w:pPr>
              <w:spacing w:before="0" w:after="0"/>
              <w:jc w:val="right"/>
              <w:rPr>
                <w:rFonts w:eastAsia="Times New Roman"/>
                <w:color w:val="000000"/>
                <w:sz w:val="18"/>
                <w:szCs w:val="18"/>
              </w:rPr>
            </w:pPr>
            <w:r w:rsidRPr="002E64FE">
              <w:rPr>
                <w:rFonts w:eastAsia="Times New Roman"/>
                <w:color w:val="000000"/>
                <w:sz w:val="18"/>
                <w:szCs w:val="18"/>
              </w:rPr>
              <w:t>1,24</w:t>
            </w:r>
            <w:r w:rsidR="00770B9D" w:rsidRPr="002E64FE">
              <w:rPr>
                <w:rFonts w:eastAsia="Times New Roman"/>
                <w:color w:val="000000"/>
                <w:sz w:val="18"/>
                <w:szCs w:val="18"/>
              </w:rPr>
              <w:t>0</w:t>
            </w:r>
          </w:p>
        </w:tc>
      </w:tr>
      <w:tr w:rsidR="00055E45" w:rsidRPr="00770B9D" w14:paraId="37AC87F7" w14:textId="77777777" w:rsidTr="00490BD5">
        <w:trPr>
          <w:trHeight w:val="270"/>
        </w:trPr>
        <w:tc>
          <w:tcPr>
            <w:tcW w:w="1986" w:type="pct"/>
            <w:tcBorders>
              <w:top w:val="nil"/>
              <w:left w:val="single" w:sz="4" w:space="0" w:color="000000"/>
              <w:bottom w:val="nil"/>
              <w:right w:val="nil"/>
            </w:tcBorders>
            <w:noWrap/>
            <w:vAlign w:val="bottom"/>
            <w:hideMark/>
          </w:tcPr>
          <w:p w14:paraId="0A228059"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Footpaths</w:t>
            </w:r>
          </w:p>
        </w:tc>
        <w:tc>
          <w:tcPr>
            <w:tcW w:w="358" w:type="pct"/>
            <w:tcBorders>
              <w:top w:val="nil"/>
              <w:left w:val="single" w:sz="4" w:space="0" w:color="000000"/>
              <w:bottom w:val="nil"/>
              <w:right w:val="nil"/>
            </w:tcBorders>
            <w:vAlign w:val="bottom"/>
            <w:hideMark/>
          </w:tcPr>
          <w:p w14:paraId="68A29558"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404847F5"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2FFD4691"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2288E3DF" w14:textId="77777777" w:rsidR="00770B9D" w:rsidRPr="002E64FE"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hideMark/>
          </w:tcPr>
          <w:p w14:paraId="789AA884"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603FCD3B"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0AB14540" w14:textId="77777777" w:rsidR="00770B9D" w:rsidRPr="002E64FE"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bottom"/>
            <w:hideMark/>
          </w:tcPr>
          <w:p w14:paraId="4DBA628B" w14:textId="77777777" w:rsidR="00770B9D" w:rsidRPr="002E64FE"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bottom"/>
            <w:hideMark/>
          </w:tcPr>
          <w:p w14:paraId="0263547A"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44AC4360" w14:textId="77777777" w:rsidTr="00490BD5">
        <w:trPr>
          <w:trHeight w:val="270"/>
        </w:trPr>
        <w:tc>
          <w:tcPr>
            <w:tcW w:w="1986" w:type="pct"/>
            <w:tcBorders>
              <w:top w:val="nil"/>
              <w:left w:val="single" w:sz="4" w:space="0" w:color="000000"/>
              <w:bottom w:val="nil"/>
              <w:right w:val="nil"/>
            </w:tcBorders>
            <w:noWrap/>
            <w:vAlign w:val="bottom"/>
            <w:hideMark/>
          </w:tcPr>
          <w:p w14:paraId="70E8D8AF" w14:textId="44D29F2B" w:rsidR="00770B9D" w:rsidRPr="00770B9D" w:rsidRDefault="008E15F1" w:rsidP="00770B9D">
            <w:pPr>
              <w:spacing w:before="0" w:after="0"/>
              <w:rPr>
                <w:rFonts w:eastAsia="Times New Roman"/>
                <w:color w:val="000000"/>
                <w:sz w:val="18"/>
                <w:szCs w:val="18"/>
              </w:rPr>
            </w:pPr>
            <w:r w:rsidRPr="002E64FE">
              <w:rPr>
                <w:rFonts w:eastAsia="Times New Roman"/>
                <w:color w:val="000000"/>
                <w:sz w:val="18"/>
                <w:szCs w:val="18"/>
              </w:rPr>
              <w:t>Richards Road, Montrose</w:t>
            </w:r>
          </w:p>
        </w:tc>
        <w:tc>
          <w:tcPr>
            <w:tcW w:w="358" w:type="pct"/>
            <w:tcBorders>
              <w:top w:val="nil"/>
              <w:left w:val="single" w:sz="4" w:space="0" w:color="000000"/>
              <w:bottom w:val="nil"/>
              <w:right w:val="nil"/>
            </w:tcBorders>
            <w:vAlign w:val="bottom"/>
            <w:hideMark/>
          </w:tcPr>
          <w:p w14:paraId="2FCDAD22" w14:textId="098674B8" w:rsidR="00770B9D" w:rsidRPr="00770B9D" w:rsidRDefault="000F489A" w:rsidP="00770B9D">
            <w:pPr>
              <w:spacing w:before="0" w:after="0"/>
              <w:jc w:val="right"/>
              <w:rPr>
                <w:rFonts w:eastAsia="Times New Roman"/>
                <w:b/>
                <w:bCs/>
                <w:color w:val="000000"/>
                <w:sz w:val="18"/>
                <w:szCs w:val="18"/>
              </w:rPr>
            </w:pPr>
            <w:r w:rsidRPr="002E64FE">
              <w:rPr>
                <w:rFonts w:eastAsia="Times New Roman"/>
                <w:b/>
                <w:bCs/>
                <w:color w:val="000000"/>
                <w:sz w:val="18"/>
                <w:szCs w:val="18"/>
              </w:rPr>
              <w:t>160</w:t>
            </w:r>
          </w:p>
        </w:tc>
        <w:tc>
          <w:tcPr>
            <w:tcW w:w="305" w:type="pct"/>
            <w:tcBorders>
              <w:top w:val="nil"/>
              <w:left w:val="single" w:sz="4" w:space="0" w:color="000000"/>
              <w:bottom w:val="nil"/>
              <w:right w:val="nil"/>
            </w:tcBorders>
            <w:vAlign w:val="bottom"/>
            <w:hideMark/>
          </w:tcPr>
          <w:p w14:paraId="0077B910" w14:textId="72100618" w:rsidR="00770B9D" w:rsidRPr="00770B9D" w:rsidRDefault="000F489A" w:rsidP="00770B9D">
            <w:pPr>
              <w:spacing w:before="0" w:after="0"/>
              <w:jc w:val="right"/>
              <w:rPr>
                <w:rFonts w:eastAsia="Times New Roman"/>
                <w:color w:val="000000"/>
                <w:sz w:val="18"/>
                <w:szCs w:val="18"/>
              </w:rPr>
            </w:pPr>
            <w:r w:rsidRPr="002E64FE">
              <w:rPr>
                <w:rFonts w:eastAsia="Times New Roman"/>
                <w:color w:val="000000"/>
                <w:sz w:val="18"/>
                <w:szCs w:val="18"/>
              </w:rPr>
              <w:t>160</w:t>
            </w:r>
          </w:p>
        </w:tc>
        <w:tc>
          <w:tcPr>
            <w:tcW w:w="305" w:type="pct"/>
            <w:tcBorders>
              <w:top w:val="nil"/>
              <w:left w:val="nil"/>
              <w:bottom w:val="nil"/>
              <w:right w:val="nil"/>
            </w:tcBorders>
            <w:vAlign w:val="bottom"/>
            <w:hideMark/>
          </w:tcPr>
          <w:p w14:paraId="0C0347C6" w14:textId="3E623ADD"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74E529CE" w14:textId="3F0E8E7C"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1681B5FE" w14:textId="06A1E591"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092F8D98" w14:textId="43D99C24"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0057BC2A" w14:textId="3C875A41"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40DA56B9" w14:textId="544A8DF0"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133DCB48" w14:textId="7D5715AE" w:rsidR="00770B9D" w:rsidRPr="00770B9D" w:rsidRDefault="000F489A" w:rsidP="00770B9D">
            <w:pPr>
              <w:spacing w:before="0" w:after="0"/>
              <w:jc w:val="right"/>
              <w:rPr>
                <w:rFonts w:eastAsia="Times New Roman"/>
                <w:color w:val="000000"/>
                <w:sz w:val="18"/>
                <w:szCs w:val="18"/>
              </w:rPr>
            </w:pPr>
            <w:r w:rsidRPr="002E64FE">
              <w:rPr>
                <w:rFonts w:eastAsia="Times New Roman"/>
                <w:color w:val="000000"/>
                <w:sz w:val="18"/>
                <w:szCs w:val="18"/>
              </w:rPr>
              <w:t>160</w:t>
            </w:r>
          </w:p>
        </w:tc>
      </w:tr>
      <w:tr w:rsidR="00055E45" w:rsidRPr="00770B9D" w14:paraId="46B35379" w14:textId="77777777" w:rsidTr="00490BD5">
        <w:trPr>
          <w:trHeight w:val="270"/>
        </w:trPr>
        <w:tc>
          <w:tcPr>
            <w:tcW w:w="1986" w:type="pct"/>
            <w:tcBorders>
              <w:top w:val="nil"/>
              <w:left w:val="single" w:sz="4" w:space="0" w:color="000000"/>
              <w:bottom w:val="nil"/>
              <w:right w:val="nil"/>
            </w:tcBorders>
            <w:noWrap/>
            <w:vAlign w:val="bottom"/>
            <w:hideMark/>
          </w:tcPr>
          <w:p w14:paraId="1FA198E3" w14:textId="43EE69EF" w:rsidR="00770B9D" w:rsidRPr="00770B9D" w:rsidRDefault="00972096" w:rsidP="00770B9D">
            <w:pPr>
              <w:spacing w:before="0" w:after="0"/>
              <w:rPr>
                <w:rFonts w:eastAsia="Times New Roman"/>
                <w:color w:val="000000"/>
                <w:sz w:val="18"/>
                <w:szCs w:val="18"/>
              </w:rPr>
            </w:pPr>
            <w:r w:rsidRPr="002E64FE">
              <w:rPr>
                <w:rFonts w:eastAsia="Times New Roman"/>
                <w:color w:val="000000"/>
                <w:sz w:val="18"/>
                <w:szCs w:val="18"/>
              </w:rPr>
              <w:t>Liverpool Road, Kilsyth</w:t>
            </w:r>
          </w:p>
        </w:tc>
        <w:tc>
          <w:tcPr>
            <w:tcW w:w="358" w:type="pct"/>
            <w:tcBorders>
              <w:top w:val="nil"/>
              <w:left w:val="single" w:sz="4" w:space="0" w:color="000000"/>
              <w:bottom w:val="nil"/>
              <w:right w:val="nil"/>
            </w:tcBorders>
            <w:vAlign w:val="bottom"/>
            <w:hideMark/>
          </w:tcPr>
          <w:p w14:paraId="1572FC3B" w14:textId="57DE737E" w:rsidR="00770B9D" w:rsidRPr="00770B9D" w:rsidRDefault="002A14F8" w:rsidP="00770B9D">
            <w:pPr>
              <w:spacing w:before="0" w:after="0"/>
              <w:jc w:val="right"/>
              <w:rPr>
                <w:rFonts w:eastAsia="Times New Roman"/>
                <w:b/>
                <w:bCs/>
                <w:color w:val="000000"/>
                <w:sz w:val="18"/>
                <w:szCs w:val="18"/>
              </w:rPr>
            </w:pPr>
            <w:r w:rsidRPr="002E64FE">
              <w:rPr>
                <w:rFonts w:eastAsia="Times New Roman"/>
                <w:b/>
                <w:bCs/>
                <w:color w:val="000000"/>
                <w:sz w:val="18"/>
                <w:szCs w:val="18"/>
              </w:rPr>
              <w:t>200</w:t>
            </w:r>
          </w:p>
        </w:tc>
        <w:tc>
          <w:tcPr>
            <w:tcW w:w="305" w:type="pct"/>
            <w:tcBorders>
              <w:top w:val="nil"/>
              <w:left w:val="single" w:sz="4" w:space="0" w:color="000000"/>
              <w:bottom w:val="nil"/>
              <w:right w:val="nil"/>
            </w:tcBorders>
            <w:vAlign w:val="bottom"/>
            <w:hideMark/>
          </w:tcPr>
          <w:p w14:paraId="77432D03" w14:textId="51C037BE" w:rsidR="00770B9D" w:rsidRPr="00770B9D" w:rsidRDefault="002A14F8" w:rsidP="00770B9D">
            <w:pPr>
              <w:spacing w:before="0" w:after="0"/>
              <w:jc w:val="right"/>
              <w:rPr>
                <w:rFonts w:eastAsia="Times New Roman"/>
                <w:color w:val="000000"/>
                <w:sz w:val="18"/>
                <w:szCs w:val="18"/>
              </w:rPr>
            </w:pPr>
            <w:r w:rsidRPr="002E64FE">
              <w:rPr>
                <w:rFonts w:eastAsia="Times New Roman"/>
                <w:color w:val="000000"/>
                <w:sz w:val="18"/>
                <w:szCs w:val="18"/>
              </w:rPr>
              <w:t>20</w:t>
            </w:r>
            <w:r w:rsidR="00770B9D" w:rsidRPr="002E64FE">
              <w:rPr>
                <w:rFonts w:eastAsia="Times New Roman"/>
                <w:color w:val="000000"/>
                <w:sz w:val="18"/>
                <w:szCs w:val="18"/>
              </w:rPr>
              <w:t>0</w:t>
            </w:r>
          </w:p>
        </w:tc>
        <w:tc>
          <w:tcPr>
            <w:tcW w:w="305" w:type="pct"/>
            <w:tcBorders>
              <w:top w:val="nil"/>
              <w:left w:val="nil"/>
              <w:bottom w:val="nil"/>
              <w:right w:val="nil"/>
            </w:tcBorders>
            <w:vAlign w:val="bottom"/>
            <w:hideMark/>
          </w:tcPr>
          <w:p w14:paraId="6722B42A" w14:textId="155DAA17"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396694A3" w14:textId="545F1C8E"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2F6101D7" w14:textId="2A108197"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379059AA" w14:textId="5C464D7D" w:rsidR="00770B9D" w:rsidRPr="00770B9D" w:rsidRDefault="002A14F8" w:rsidP="00770B9D">
            <w:pPr>
              <w:spacing w:before="0" w:after="0"/>
              <w:jc w:val="right"/>
              <w:rPr>
                <w:rFonts w:eastAsia="Times New Roman"/>
                <w:color w:val="000000"/>
                <w:sz w:val="18"/>
                <w:szCs w:val="18"/>
              </w:rPr>
            </w:pPr>
            <w:r w:rsidRPr="002E64FE">
              <w:rPr>
                <w:rFonts w:eastAsia="Times New Roman"/>
                <w:color w:val="000000"/>
                <w:sz w:val="18"/>
                <w:szCs w:val="18"/>
              </w:rPr>
              <w:t>10</w:t>
            </w:r>
            <w:r w:rsidR="00770B9D" w:rsidRPr="002E64FE">
              <w:rPr>
                <w:rFonts w:eastAsia="Times New Roman"/>
                <w:color w:val="000000"/>
                <w:sz w:val="18"/>
                <w:szCs w:val="18"/>
              </w:rPr>
              <w:t>0</w:t>
            </w:r>
          </w:p>
        </w:tc>
        <w:tc>
          <w:tcPr>
            <w:tcW w:w="426" w:type="pct"/>
            <w:tcBorders>
              <w:top w:val="nil"/>
              <w:left w:val="nil"/>
              <w:bottom w:val="nil"/>
              <w:right w:val="nil"/>
            </w:tcBorders>
            <w:vAlign w:val="bottom"/>
            <w:hideMark/>
          </w:tcPr>
          <w:p w14:paraId="37CCB051" w14:textId="62E2A1F0"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4294D9EF" w14:textId="2A87D124"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63797CBD" w14:textId="70C755DD" w:rsidR="00770B9D" w:rsidRPr="00770B9D" w:rsidRDefault="002A14F8" w:rsidP="00770B9D">
            <w:pPr>
              <w:spacing w:before="0" w:after="0"/>
              <w:jc w:val="right"/>
              <w:rPr>
                <w:rFonts w:eastAsia="Times New Roman"/>
                <w:color w:val="000000"/>
                <w:sz w:val="18"/>
                <w:szCs w:val="18"/>
              </w:rPr>
            </w:pPr>
            <w:r w:rsidRPr="002E64FE">
              <w:rPr>
                <w:rFonts w:eastAsia="Times New Roman"/>
                <w:color w:val="000000"/>
                <w:sz w:val="18"/>
                <w:szCs w:val="18"/>
              </w:rPr>
              <w:t>10</w:t>
            </w:r>
            <w:r w:rsidR="00770B9D" w:rsidRPr="002E64FE">
              <w:rPr>
                <w:rFonts w:eastAsia="Times New Roman"/>
                <w:color w:val="000000"/>
                <w:sz w:val="18"/>
                <w:szCs w:val="18"/>
              </w:rPr>
              <w:t>0</w:t>
            </w:r>
          </w:p>
        </w:tc>
      </w:tr>
      <w:tr w:rsidR="00055E45" w:rsidRPr="00770B9D" w14:paraId="0B410A76" w14:textId="77777777" w:rsidTr="00490BD5">
        <w:trPr>
          <w:trHeight w:val="270"/>
        </w:trPr>
        <w:tc>
          <w:tcPr>
            <w:tcW w:w="1986" w:type="pct"/>
            <w:tcBorders>
              <w:top w:val="nil"/>
              <w:left w:val="single" w:sz="4" w:space="0" w:color="000000"/>
              <w:bottom w:val="nil"/>
              <w:right w:val="nil"/>
            </w:tcBorders>
            <w:noWrap/>
            <w:vAlign w:val="bottom"/>
            <w:hideMark/>
          </w:tcPr>
          <w:p w14:paraId="274093B5" w14:textId="0B955434" w:rsidR="00770B9D" w:rsidRPr="00770B9D" w:rsidRDefault="00BE5B28" w:rsidP="00770B9D">
            <w:pPr>
              <w:spacing w:before="0" w:after="0"/>
              <w:rPr>
                <w:rFonts w:eastAsia="Times New Roman"/>
                <w:color w:val="000000"/>
                <w:sz w:val="18"/>
                <w:szCs w:val="18"/>
              </w:rPr>
            </w:pPr>
            <w:r w:rsidRPr="002E64FE">
              <w:rPr>
                <w:rFonts w:eastAsia="Times New Roman"/>
                <w:color w:val="000000"/>
                <w:sz w:val="18"/>
                <w:szCs w:val="18"/>
              </w:rPr>
              <w:t>Warburton Hwy, Seville</w:t>
            </w:r>
          </w:p>
        </w:tc>
        <w:tc>
          <w:tcPr>
            <w:tcW w:w="358" w:type="pct"/>
            <w:tcBorders>
              <w:top w:val="nil"/>
              <w:left w:val="single" w:sz="4" w:space="0" w:color="000000"/>
              <w:bottom w:val="nil"/>
              <w:right w:val="nil"/>
            </w:tcBorders>
            <w:vAlign w:val="bottom"/>
            <w:hideMark/>
          </w:tcPr>
          <w:p w14:paraId="736F47CA" w14:textId="351F0CC2" w:rsidR="00770B9D" w:rsidRPr="00770B9D" w:rsidRDefault="00EA3DC8" w:rsidP="00770B9D">
            <w:pPr>
              <w:spacing w:before="0" w:after="0"/>
              <w:jc w:val="right"/>
              <w:rPr>
                <w:rFonts w:eastAsia="Times New Roman"/>
                <w:b/>
                <w:bCs/>
                <w:color w:val="000000"/>
                <w:sz w:val="18"/>
                <w:szCs w:val="18"/>
              </w:rPr>
            </w:pPr>
            <w:r w:rsidRPr="002E64FE">
              <w:rPr>
                <w:rFonts w:eastAsia="Times New Roman"/>
                <w:b/>
                <w:bCs/>
                <w:color w:val="000000"/>
                <w:sz w:val="18"/>
                <w:szCs w:val="18"/>
              </w:rPr>
              <w:t>75</w:t>
            </w:r>
          </w:p>
        </w:tc>
        <w:tc>
          <w:tcPr>
            <w:tcW w:w="305" w:type="pct"/>
            <w:tcBorders>
              <w:top w:val="nil"/>
              <w:left w:val="single" w:sz="4" w:space="0" w:color="000000"/>
              <w:bottom w:val="nil"/>
              <w:right w:val="nil"/>
            </w:tcBorders>
            <w:vAlign w:val="bottom"/>
            <w:hideMark/>
          </w:tcPr>
          <w:p w14:paraId="0F2203B3" w14:textId="4CFC4902" w:rsidR="00770B9D" w:rsidRPr="00770B9D" w:rsidRDefault="00EA3DC8" w:rsidP="00770B9D">
            <w:pPr>
              <w:spacing w:before="0" w:after="0"/>
              <w:jc w:val="right"/>
              <w:rPr>
                <w:rFonts w:eastAsia="Times New Roman"/>
                <w:color w:val="000000"/>
                <w:sz w:val="18"/>
                <w:szCs w:val="18"/>
              </w:rPr>
            </w:pPr>
            <w:r w:rsidRPr="002E64FE">
              <w:rPr>
                <w:rFonts w:eastAsia="Times New Roman"/>
                <w:color w:val="000000"/>
                <w:sz w:val="18"/>
                <w:szCs w:val="18"/>
              </w:rPr>
              <w:t>75</w:t>
            </w:r>
          </w:p>
        </w:tc>
        <w:tc>
          <w:tcPr>
            <w:tcW w:w="305" w:type="pct"/>
            <w:tcBorders>
              <w:top w:val="nil"/>
              <w:left w:val="nil"/>
              <w:bottom w:val="nil"/>
              <w:right w:val="nil"/>
            </w:tcBorders>
            <w:vAlign w:val="bottom"/>
            <w:hideMark/>
          </w:tcPr>
          <w:p w14:paraId="26F4B27C" w14:textId="1AB6CF7B"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14700B54" w14:textId="65D5915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296F458C" w14:textId="2E4B1101"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2CCBCFE5" w14:textId="7751337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bottom"/>
            <w:hideMark/>
          </w:tcPr>
          <w:p w14:paraId="21F35B56" w14:textId="4F77AA63"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1003AF3D" w14:textId="370539D8" w:rsidR="00770B9D" w:rsidRPr="00770B9D" w:rsidRDefault="00EA3DC8" w:rsidP="00770B9D">
            <w:pPr>
              <w:spacing w:before="0" w:after="0"/>
              <w:jc w:val="right"/>
              <w:rPr>
                <w:rFonts w:eastAsia="Times New Roman"/>
                <w:color w:val="000000"/>
                <w:sz w:val="18"/>
                <w:szCs w:val="18"/>
              </w:rPr>
            </w:pPr>
            <w:r w:rsidRPr="002E64FE">
              <w:rPr>
                <w:rFonts w:eastAsia="Times New Roman"/>
                <w:color w:val="000000"/>
                <w:sz w:val="18"/>
                <w:szCs w:val="18"/>
              </w:rPr>
              <w:t>75</w:t>
            </w:r>
          </w:p>
        </w:tc>
        <w:tc>
          <w:tcPr>
            <w:tcW w:w="368" w:type="pct"/>
            <w:tcBorders>
              <w:top w:val="nil"/>
              <w:left w:val="nil"/>
              <w:bottom w:val="nil"/>
              <w:right w:val="single" w:sz="4" w:space="0" w:color="000000"/>
            </w:tcBorders>
            <w:vAlign w:val="bottom"/>
            <w:hideMark/>
          </w:tcPr>
          <w:p w14:paraId="78666517" w14:textId="364D64BD"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r>
      <w:tr w:rsidR="00055E45" w:rsidRPr="00770B9D" w14:paraId="5932BDB7" w14:textId="77777777" w:rsidTr="00490BD5">
        <w:trPr>
          <w:trHeight w:val="270"/>
        </w:trPr>
        <w:tc>
          <w:tcPr>
            <w:tcW w:w="1986" w:type="pct"/>
            <w:tcBorders>
              <w:top w:val="nil"/>
              <w:left w:val="single" w:sz="4" w:space="0" w:color="000000"/>
              <w:bottom w:val="nil"/>
              <w:right w:val="nil"/>
            </w:tcBorders>
            <w:noWrap/>
            <w:hideMark/>
          </w:tcPr>
          <w:p w14:paraId="593B01F2" w14:textId="3B435A41" w:rsidR="00770B9D" w:rsidRPr="00770B9D" w:rsidRDefault="00C76FBE" w:rsidP="00770B9D">
            <w:pPr>
              <w:spacing w:before="0" w:after="0"/>
              <w:rPr>
                <w:rFonts w:eastAsia="Times New Roman"/>
                <w:color w:val="000000"/>
                <w:sz w:val="18"/>
                <w:szCs w:val="18"/>
              </w:rPr>
            </w:pPr>
            <w:r w:rsidRPr="002E64FE">
              <w:rPr>
                <w:rFonts w:eastAsia="Times New Roman"/>
                <w:color w:val="000000"/>
                <w:sz w:val="18"/>
                <w:szCs w:val="18"/>
              </w:rPr>
              <w:t>Kia Ora Avenue and Mclaren Street, Upwey</w:t>
            </w:r>
          </w:p>
        </w:tc>
        <w:tc>
          <w:tcPr>
            <w:tcW w:w="358" w:type="pct"/>
            <w:tcBorders>
              <w:top w:val="nil"/>
              <w:left w:val="single" w:sz="4" w:space="0" w:color="000000"/>
              <w:bottom w:val="nil"/>
              <w:right w:val="nil"/>
            </w:tcBorders>
            <w:vAlign w:val="center"/>
            <w:hideMark/>
          </w:tcPr>
          <w:p w14:paraId="47C679C7" w14:textId="40048670" w:rsidR="00770B9D" w:rsidRPr="00770B9D" w:rsidRDefault="00C76FBE" w:rsidP="00770B9D">
            <w:pPr>
              <w:spacing w:before="0" w:after="0"/>
              <w:jc w:val="right"/>
              <w:rPr>
                <w:rFonts w:eastAsia="Times New Roman"/>
                <w:b/>
                <w:bCs/>
                <w:color w:val="000000"/>
                <w:sz w:val="18"/>
                <w:szCs w:val="18"/>
              </w:rPr>
            </w:pPr>
            <w:r w:rsidRPr="002E64FE">
              <w:rPr>
                <w:rFonts w:eastAsia="Times New Roman"/>
                <w:b/>
                <w:bCs/>
                <w:color w:val="000000"/>
                <w:sz w:val="18"/>
                <w:szCs w:val="18"/>
              </w:rPr>
              <w:t>1</w:t>
            </w:r>
            <w:r w:rsidR="00E36B1C" w:rsidRPr="002E64FE">
              <w:rPr>
                <w:rFonts w:eastAsia="Times New Roman"/>
                <w:b/>
                <w:bCs/>
                <w:color w:val="000000"/>
                <w:sz w:val="18"/>
                <w:szCs w:val="18"/>
              </w:rPr>
              <w:t>6</w:t>
            </w:r>
            <w:r w:rsidRPr="002E64FE">
              <w:rPr>
                <w:rFonts w:eastAsia="Times New Roman"/>
                <w:b/>
                <w:bCs/>
                <w:color w:val="000000"/>
                <w:sz w:val="18"/>
                <w:szCs w:val="18"/>
              </w:rPr>
              <w:t>8</w:t>
            </w:r>
          </w:p>
        </w:tc>
        <w:tc>
          <w:tcPr>
            <w:tcW w:w="305" w:type="pct"/>
            <w:tcBorders>
              <w:top w:val="nil"/>
              <w:left w:val="single" w:sz="4" w:space="0" w:color="000000"/>
              <w:bottom w:val="nil"/>
              <w:right w:val="nil"/>
            </w:tcBorders>
            <w:vAlign w:val="center"/>
            <w:hideMark/>
          </w:tcPr>
          <w:p w14:paraId="243AB178" w14:textId="544888C8" w:rsidR="00770B9D" w:rsidRPr="00770B9D" w:rsidRDefault="00E36B1C" w:rsidP="00770B9D">
            <w:pPr>
              <w:spacing w:before="0" w:after="0"/>
              <w:jc w:val="right"/>
              <w:rPr>
                <w:rFonts w:eastAsia="Times New Roman"/>
                <w:color w:val="000000"/>
                <w:sz w:val="18"/>
                <w:szCs w:val="18"/>
              </w:rPr>
            </w:pPr>
            <w:r w:rsidRPr="002E64FE">
              <w:rPr>
                <w:rFonts w:eastAsia="Times New Roman"/>
                <w:color w:val="000000"/>
                <w:sz w:val="18"/>
                <w:szCs w:val="18"/>
              </w:rPr>
              <w:t>168</w:t>
            </w:r>
          </w:p>
        </w:tc>
        <w:tc>
          <w:tcPr>
            <w:tcW w:w="305" w:type="pct"/>
            <w:tcBorders>
              <w:top w:val="nil"/>
              <w:left w:val="nil"/>
              <w:bottom w:val="nil"/>
              <w:right w:val="nil"/>
            </w:tcBorders>
            <w:vAlign w:val="center"/>
            <w:hideMark/>
          </w:tcPr>
          <w:p w14:paraId="7AB70AD4" w14:textId="791CB148"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5B2756BB" w14:textId="03EBA05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center"/>
            <w:hideMark/>
          </w:tcPr>
          <w:p w14:paraId="0F373D8C" w14:textId="4E42ACF8"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5540CFC4" w14:textId="1A6D0D03"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center"/>
            <w:hideMark/>
          </w:tcPr>
          <w:p w14:paraId="326F7CFA" w14:textId="22A8092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center"/>
            <w:hideMark/>
          </w:tcPr>
          <w:p w14:paraId="7A1A5670" w14:textId="3E4DEF8B"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center"/>
            <w:hideMark/>
          </w:tcPr>
          <w:p w14:paraId="5F72FBCD" w14:textId="4B5B56C0" w:rsidR="00770B9D" w:rsidRPr="00770B9D" w:rsidRDefault="00E36B1C" w:rsidP="00770B9D">
            <w:pPr>
              <w:spacing w:before="0" w:after="0"/>
              <w:jc w:val="right"/>
              <w:rPr>
                <w:rFonts w:eastAsia="Times New Roman"/>
                <w:color w:val="000000"/>
                <w:sz w:val="18"/>
                <w:szCs w:val="18"/>
              </w:rPr>
            </w:pPr>
            <w:r w:rsidRPr="002E64FE">
              <w:rPr>
                <w:rFonts w:eastAsia="Times New Roman"/>
                <w:color w:val="000000"/>
                <w:sz w:val="18"/>
                <w:szCs w:val="18"/>
              </w:rPr>
              <w:t>168</w:t>
            </w:r>
          </w:p>
        </w:tc>
      </w:tr>
      <w:tr w:rsidR="00055E45" w:rsidRPr="00770B9D" w14:paraId="6CF5FA7F" w14:textId="77777777" w:rsidTr="00490BD5">
        <w:trPr>
          <w:trHeight w:val="270"/>
        </w:trPr>
        <w:tc>
          <w:tcPr>
            <w:tcW w:w="1986" w:type="pct"/>
            <w:tcBorders>
              <w:top w:val="nil"/>
              <w:left w:val="single" w:sz="4" w:space="0" w:color="000000"/>
              <w:bottom w:val="nil"/>
              <w:right w:val="nil"/>
            </w:tcBorders>
            <w:noWrap/>
            <w:hideMark/>
          </w:tcPr>
          <w:p w14:paraId="0AA4F1F2" w14:textId="358C27BE" w:rsidR="00770B9D" w:rsidRPr="00770B9D" w:rsidRDefault="00C76FBE" w:rsidP="00770B9D">
            <w:pPr>
              <w:spacing w:before="0" w:after="0"/>
              <w:rPr>
                <w:rFonts w:eastAsia="Times New Roman"/>
                <w:color w:val="000000"/>
                <w:sz w:val="18"/>
                <w:szCs w:val="18"/>
              </w:rPr>
            </w:pPr>
            <w:r w:rsidRPr="002E64FE">
              <w:rPr>
                <w:rFonts w:eastAsia="Times New Roman"/>
                <w:color w:val="000000"/>
                <w:sz w:val="18"/>
                <w:szCs w:val="18"/>
              </w:rPr>
              <w:t>Mt Dandenong Tourist Road (Fiveways), Kalorama </w:t>
            </w:r>
          </w:p>
        </w:tc>
        <w:tc>
          <w:tcPr>
            <w:tcW w:w="358" w:type="pct"/>
            <w:tcBorders>
              <w:top w:val="nil"/>
              <w:left w:val="single" w:sz="4" w:space="0" w:color="000000"/>
              <w:bottom w:val="nil"/>
              <w:right w:val="nil"/>
            </w:tcBorders>
            <w:vAlign w:val="center"/>
            <w:hideMark/>
          </w:tcPr>
          <w:p w14:paraId="74E289EE" w14:textId="45A2D5A7" w:rsidR="00770B9D" w:rsidRPr="00770B9D" w:rsidRDefault="00C76FBE" w:rsidP="00770B9D">
            <w:pPr>
              <w:spacing w:before="0" w:after="0"/>
              <w:jc w:val="right"/>
              <w:rPr>
                <w:rFonts w:eastAsia="Times New Roman"/>
                <w:b/>
                <w:bCs/>
                <w:color w:val="000000"/>
                <w:sz w:val="18"/>
                <w:szCs w:val="18"/>
              </w:rPr>
            </w:pPr>
            <w:r w:rsidRPr="002E64FE">
              <w:rPr>
                <w:rFonts w:eastAsia="Times New Roman"/>
                <w:b/>
                <w:bCs/>
                <w:color w:val="000000"/>
                <w:sz w:val="18"/>
                <w:szCs w:val="18"/>
              </w:rPr>
              <w:t>2</w:t>
            </w:r>
            <w:r w:rsidR="00000BC5" w:rsidRPr="002E64FE">
              <w:rPr>
                <w:rFonts w:eastAsia="Times New Roman"/>
                <w:b/>
                <w:bCs/>
                <w:color w:val="000000"/>
                <w:sz w:val="18"/>
                <w:szCs w:val="18"/>
              </w:rPr>
              <w:t>63</w:t>
            </w:r>
          </w:p>
        </w:tc>
        <w:tc>
          <w:tcPr>
            <w:tcW w:w="305" w:type="pct"/>
            <w:tcBorders>
              <w:top w:val="nil"/>
              <w:left w:val="single" w:sz="4" w:space="0" w:color="000000"/>
              <w:bottom w:val="nil"/>
              <w:right w:val="nil"/>
            </w:tcBorders>
            <w:vAlign w:val="center"/>
            <w:hideMark/>
          </w:tcPr>
          <w:p w14:paraId="31D2786E" w14:textId="024F31ED" w:rsidR="00770B9D" w:rsidRPr="00770B9D" w:rsidRDefault="00C76FBE" w:rsidP="00770B9D">
            <w:pPr>
              <w:spacing w:before="0" w:after="0"/>
              <w:jc w:val="right"/>
              <w:rPr>
                <w:rFonts w:eastAsia="Times New Roman"/>
                <w:color w:val="000000"/>
                <w:sz w:val="18"/>
                <w:szCs w:val="18"/>
              </w:rPr>
            </w:pPr>
            <w:r w:rsidRPr="002E64FE">
              <w:rPr>
                <w:rFonts w:eastAsia="Times New Roman"/>
                <w:color w:val="000000"/>
                <w:sz w:val="18"/>
                <w:szCs w:val="18"/>
              </w:rPr>
              <w:t>2</w:t>
            </w:r>
            <w:r w:rsidR="00000BC5" w:rsidRPr="002E64FE">
              <w:rPr>
                <w:rFonts w:eastAsia="Times New Roman"/>
                <w:color w:val="000000"/>
                <w:sz w:val="18"/>
                <w:szCs w:val="18"/>
              </w:rPr>
              <w:t>63</w:t>
            </w:r>
          </w:p>
        </w:tc>
        <w:tc>
          <w:tcPr>
            <w:tcW w:w="305" w:type="pct"/>
            <w:tcBorders>
              <w:top w:val="nil"/>
              <w:left w:val="nil"/>
              <w:bottom w:val="nil"/>
              <w:right w:val="nil"/>
            </w:tcBorders>
            <w:vAlign w:val="center"/>
            <w:hideMark/>
          </w:tcPr>
          <w:p w14:paraId="7262EF4C" w14:textId="510E693C"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5883208F" w14:textId="2AA18DF4"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center"/>
            <w:hideMark/>
          </w:tcPr>
          <w:p w14:paraId="3984E1CB" w14:textId="6A9E08E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39D70C67" w14:textId="5B381325"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center"/>
            <w:hideMark/>
          </w:tcPr>
          <w:p w14:paraId="0A03953A" w14:textId="2B1E3260"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center"/>
            <w:hideMark/>
          </w:tcPr>
          <w:p w14:paraId="46808253" w14:textId="6813A404" w:rsidR="00770B9D" w:rsidRPr="00770B9D" w:rsidRDefault="00000BC5" w:rsidP="00770B9D">
            <w:pPr>
              <w:spacing w:before="0" w:after="0"/>
              <w:jc w:val="right"/>
              <w:rPr>
                <w:rFonts w:eastAsia="Times New Roman"/>
                <w:color w:val="000000"/>
                <w:sz w:val="18"/>
                <w:szCs w:val="18"/>
              </w:rPr>
            </w:pPr>
            <w:r w:rsidRPr="002E64FE">
              <w:rPr>
                <w:rFonts w:eastAsia="Times New Roman"/>
                <w:color w:val="000000"/>
                <w:sz w:val="18"/>
                <w:szCs w:val="18"/>
              </w:rPr>
              <w:t>63</w:t>
            </w:r>
          </w:p>
        </w:tc>
        <w:tc>
          <w:tcPr>
            <w:tcW w:w="368" w:type="pct"/>
            <w:tcBorders>
              <w:top w:val="nil"/>
              <w:left w:val="nil"/>
              <w:bottom w:val="nil"/>
              <w:right w:val="single" w:sz="4" w:space="0" w:color="000000"/>
            </w:tcBorders>
            <w:vAlign w:val="center"/>
            <w:hideMark/>
          </w:tcPr>
          <w:p w14:paraId="4B148318" w14:textId="216F87EE" w:rsidR="00770B9D" w:rsidRPr="00770B9D" w:rsidRDefault="00087CAC" w:rsidP="00770B9D">
            <w:pPr>
              <w:spacing w:before="0" w:after="0"/>
              <w:jc w:val="right"/>
              <w:rPr>
                <w:rFonts w:eastAsia="Times New Roman"/>
                <w:color w:val="000000"/>
                <w:sz w:val="18"/>
                <w:szCs w:val="18"/>
              </w:rPr>
            </w:pPr>
            <w:r>
              <w:rPr>
                <w:rFonts w:eastAsia="Times New Roman"/>
                <w:color w:val="000000"/>
                <w:sz w:val="18"/>
                <w:szCs w:val="18"/>
              </w:rPr>
              <w:t>200</w:t>
            </w:r>
          </w:p>
        </w:tc>
      </w:tr>
      <w:tr w:rsidR="00055E45" w:rsidRPr="00770B9D" w14:paraId="39462CE5" w14:textId="77777777" w:rsidTr="00490BD5">
        <w:trPr>
          <w:trHeight w:val="253"/>
        </w:trPr>
        <w:tc>
          <w:tcPr>
            <w:tcW w:w="1986" w:type="pct"/>
            <w:tcBorders>
              <w:top w:val="nil"/>
              <w:left w:val="single" w:sz="4" w:space="0" w:color="000000"/>
              <w:bottom w:val="nil"/>
              <w:right w:val="nil"/>
            </w:tcBorders>
            <w:noWrap/>
            <w:vAlign w:val="bottom"/>
          </w:tcPr>
          <w:p w14:paraId="1FC787B1" w14:textId="56FE625C" w:rsidR="003A421B" w:rsidRPr="00770B9D" w:rsidRDefault="008B7933" w:rsidP="00770B9D">
            <w:pPr>
              <w:spacing w:before="0" w:after="0"/>
              <w:rPr>
                <w:rFonts w:eastAsia="Times New Roman"/>
                <w:color w:val="000000"/>
                <w:sz w:val="18"/>
                <w:szCs w:val="18"/>
              </w:rPr>
            </w:pPr>
            <w:r w:rsidRPr="002E64FE">
              <w:rPr>
                <w:rFonts w:eastAsia="Times New Roman"/>
                <w:color w:val="000000"/>
                <w:sz w:val="18"/>
                <w:szCs w:val="18"/>
              </w:rPr>
              <w:t>Various Footpath Renewal</w:t>
            </w:r>
          </w:p>
        </w:tc>
        <w:tc>
          <w:tcPr>
            <w:tcW w:w="358" w:type="pct"/>
            <w:tcBorders>
              <w:top w:val="nil"/>
              <w:left w:val="single" w:sz="4" w:space="0" w:color="000000"/>
              <w:bottom w:val="nil"/>
              <w:right w:val="nil"/>
            </w:tcBorders>
            <w:vAlign w:val="center"/>
          </w:tcPr>
          <w:p w14:paraId="44AD66DE" w14:textId="1FF72EBE" w:rsidR="003A421B" w:rsidRPr="00770B9D" w:rsidRDefault="008B7933" w:rsidP="00770B9D">
            <w:pPr>
              <w:spacing w:before="0" w:after="0"/>
              <w:jc w:val="right"/>
              <w:rPr>
                <w:rFonts w:eastAsia="Times New Roman"/>
                <w:b/>
                <w:bCs/>
                <w:color w:val="000000"/>
                <w:sz w:val="18"/>
                <w:szCs w:val="18"/>
              </w:rPr>
            </w:pPr>
            <w:r w:rsidRPr="002E64FE">
              <w:rPr>
                <w:b/>
                <w:bCs/>
                <w:sz w:val="18"/>
                <w:szCs w:val="18"/>
              </w:rPr>
              <w:t>1,377</w:t>
            </w:r>
          </w:p>
        </w:tc>
        <w:tc>
          <w:tcPr>
            <w:tcW w:w="305" w:type="pct"/>
            <w:tcBorders>
              <w:top w:val="nil"/>
              <w:left w:val="single" w:sz="4" w:space="0" w:color="000000"/>
              <w:bottom w:val="nil"/>
              <w:right w:val="nil"/>
            </w:tcBorders>
            <w:vAlign w:val="center"/>
          </w:tcPr>
          <w:p w14:paraId="4B503D1F" w14:textId="3D486CE2" w:rsidR="003A421B" w:rsidRPr="00770B9D" w:rsidRDefault="000862F2"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tcPr>
          <w:p w14:paraId="6045AC5F" w14:textId="773D0F29" w:rsidR="003A421B" w:rsidRPr="00770B9D" w:rsidRDefault="008B7933" w:rsidP="00770B9D">
            <w:pPr>
              <w:spacing w:before="0" w:after="0"/>
              <w:jc w:val="right"/>
              <w:rPr>
                <w:rFonts w:eastAsia="Times New Roman"/>
                <w:color w:val="000000"/>
                <w:sz w:val="18"/>
                <w:szCs w:val="18"/>
              </w:rPr>
            </w:pPr>
            <w:r w:rsidRPr="002E64FE">
              <w:rPr>
                <w:sz w:val="18"/>
                <w:szCs w:val="18"/>
              </w:rPr>
              <w:t>1,377</w:t>
            </w:r>
          </w:p>
        </w:tc>
        <w:tc>
          <w:tcPr>
            <w:tcW w:w="305" w:type="pct"/>
            <w:tcBorders>
              <w:top w:val="nil"/>
              <w:left w:val="nil"/>
              <w:bottom w:val="nil"/>
              <w:right w:val="nil"/>
            </w:tcBorders>
            <w:vAlign w:val="center"/>
          </w:tcPr>
          <w:p w14:paraId="6BF297BE" w14:textId="423868EF" w:rsidR="003A421B" w:rsidRPr="00770B9D" w:rsidRDefault="0055390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vAlign w:val="center"/>
          </w:tcPr>
          <w:p w14:paraId="54B44F0E" w14:textId="73BD8FF3" w:rsidR="003A421B"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tcPr>
          <w:p w14:paraId="2449AFD1" w14:textId="6013FDD5" w:rsidR="003A421B" w:rsidRPr="00770B9D" w:rsidRDefault="00553906"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vAlign w:val="center"/>
          </w:tcPr>
          <w:p w14:paraId="39EAB5B3" w14:textId="71F91322" w:rsidR="003A421B" w:rsidRPr="00770B9D" w:rsidRDefault="0055390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vAlign w:val="center"/>
          </w:tcPr>
          <w:p w14:paraId="7C496685" w14:textId="78B38163" w:rsidR="003A421B" w:rsidRPr="00770B9D" w:rsidRDefault="008B7933" w:rsidP="00770B9D">
            <w:pPr>
              <w:spacing w:before="0" w:after="0"/>
              <w:jc w:val="right"/>
              <w:rPr>
                <w:rFonts w:eastAsia="Times New Roman"/>
                <w:color w:val="000000"/>
                <w:sz w:val="18"/>
                <w:szCs w:val="18"/>
              </w:rPr>
            </w:pPr>
            <w:r w:rsidRPr="002E64FE">
              <w:rPr>
                <w:sz w:val="18"/>
                <w:szCs w:val="18"/>
              </w:rPr>
              <w:t>161</w:t>
            </w:r>
          </w:p>
        </w:tc>
        <w:tc>
          <w:tcPr>
            <w:tcW w:w="368" w:type="pct"/>
            <w:tcBorders>
              <w:top w:val="nil"/>
              <w:left w:val="nil"/>
              <w:bottom w:val="nil"/>
              <w:right w:val="single" w:sz="4" w:space="0" w:color="000000"/>
            </w:tcBorders>
            <w:vAlign w:val="center"/>
          </w:tcPr>
          <w:p w14:paraId="26EEFBFF" w14:textId="1D52AAB4" w:rsidR="003A421B" w:rsidRPr="00770B9D" w:rsidRDefault="008B7933" w:rsidP="00770B9D">
            <w:pPr>
              <w:spacing w:before="0" w:after="0"/>
              <w:jc w:val="right"/>
              <w:rPr>
                <w:rFonts w:eastAsia="Times New Roman"/>
                <w:color w:val="000000"/>
                <w:sz w:val="18"/>
                <w:szCs w:val="18"/>
              </w:rPr>
            </w:pPr>
            <w:r w:rsidRPr="002E64FE">
              <w:rPr>
                <w:sz w:val="18"/>
                <w:szCs w:val="18"/>
              </w:rPr>
              <w:t>1,216</w:t>
            </w:r>
          </w:p>
        </w:tc>
      </w:tr>
      <w:tr w:rsidR="00055E45" w:rsidRPr="00770B9D" w14:paraId="060C37D1" w14:textId="77777777" w:rsidTr="00490BD5">
        <w:trPr>
          <w:trHeight w:val="253"/>
        </w:trPr>
        <w:tc>
          <w:tcPr>
            <w:tcW w:w="1986" w:type="pct"/>
            <w:tcBorders>
              <w:top w:val="nil"/>
              <w:left w:val="single" w:sz="4" w:space="0" w:color="000000"/>
              <w:bottom w:val="nil"/>
              <w:right w:val="nil"/>
            </w:tcBorders>
            <w:noWrap/>
            <w:vAlign w:val="bottom"/>
          </w:tcPr>
          <w:p w14:paraId="68335E8A" w14:textId="3323CE22" w:rsidR="003A421B" w:rsidRPr="00770B9D" w:rsidRDefault="003B4C8C" w:rsidP="00770B9D">
            <w:pPr>
              <w:spacing w:before="0" w:after="0"/>
              <w:rPr>
                <w:rFonts w:eastAsia="Times New Roman"/>
                <w:color w:val="000000"/>
                <w:sz w:val="18"/>
                <w:szCs w:val="18"/>
              </w:rPr>
            </w:pPr>
            <w:r>
              <w:rPr>
                <w:rFonts w:eastAsia="Times New Roman"/>
                <w:color w:val="000000"/>
                <w:sz w:val="18"/>
                <w:szCs w:val="18"/>
              </w:rPr>
              <w:t>Footpath Design Investigations</w:t>
            </w:r>
          </w:p>
        </w:tc>
        <w:tc>
          <w:tcPr>
            <w:tcW w:w="358" w:type="pct"/>
            <w:tcBorders>
              <w:top w:val="nil"/>
              <w:left w:val="single" w:sz="4" w:space="0" w:color="000000"/>
              <w:bottom w:val="nil"/>
              <w:right w:val="nil"/>
            </w:tcBorders>
            <w:vAlign w:val="center"/>
          </w:tcPr>
          <w:p w14:paraId="15BEBD43" w14:textId="5AC734C6" w:rsidR="003A421B" w:rsidRPr="00770B9D" w:rsidRDefault="00704B68" w:rsidP="00770B9D">
            <w:pPr>
              <w:spacing w:before="0" w:after="0"/>
              <w:jc w:val="right"/>
              <w:rPr>
                <w:rFonts w:eastAsia="Times New Roman"/>
                <w:b/>
                <w:bCs/>
                <w:color w:val="000000"/>
                <w:sz w:val="18"/>
                <w:szCs w:val="18"/>
              </w:rPr>
            </w:pPr>
            <w:r w:rsidRPr="002E64FE">
              <w:rPr>
                <w:rFonts w:eastAsia="Times New Roman"/>
                <w:b/>
                <w:bCs/>
                <w:color w:val="000000"/>
                <w:sz w:val="18"/>
                <w:szCs w:val="18"/>
              </w:rPr>
              <w:t>2</w:t>
            </w:r>
            <w:r w:rsidR="006A71F1" w:rsidRPr="002E64FE">
              <w:rPr>
                <w:rFonts w:eastAsia="Times New Roman"/>
                <w:b/>
                <w:bCs/>
                <w:color w:val="000000"/>
                <w:sz w:val="18"/>
                <w:szCs w:val="18"/>
              </w:rPr>
              <w:t>0</w:t>
            </w:r>
          </w:p>
        </w:tc>
        <w:tc>
          <w:tcPr>
            <w:tcW w:w="305" w:type="pct"/>
            <w:tcBorders>
              <w:top w:val="nil"/>
              <w:left w:val="single" w:sz="4" w:space="0" w:color="000000"/>
              <w:bottom w:val="nil"/>
              <w:right w:val="nil"/>
            </w:tcBorders>
            <w:vAlign w:val="center"/>
          </w:tcPr>
          <w:p w14:paraId="516F60BF" w14:textId="6D267C3C" w:rsidR="003A421B" w:rsidRPr="00770B9D" w:rsidRDefault="00704B68" w:rsidP="00770B9D">
            <w:pPr>
              <w:spacing w:before="0" w:after="0"/>
              <w:jc w:val="right"/>
              <w:rPr>
                <w:rFonts w:eastAsia="Times New Roman"/>
                <w:color w:val="000000"/>
                <w:sz w:val="18"/>
                <w:szCs w:val="18"/>
              </w:rPr>
            </w:pPr>
            <w:r w:rsidRPr="002E64FE">
              <w:rPr>
                <w:rFonts w:eastAsia="Times New Roman"/>
                <w:color w:val="000000"/>
                <w:sz w:val="18"/>
                <w:szCs w:val="18"/>
              </w:rPr>
              <w:t>2</w:t>
            </w:r>
            <w:r w:rsidR="006A71F1" w:rsidRPr="002E64FE">
              <w:rPr>
                <w:rFonts w:eastAsia="Times New Roman"/>
                <w:color w:val="000000"/>
                <w:sz w:val="18"/>
                <w:szCs w:val="18"/>
              </w:rPr>
              <w:t>0</w:t>
            </w:r>
          </w:p>
        </w:tc>
        <w:tc>
          <w:tcPr>
            <w:tcW w:w="305" w:type="pct"/>
            <w:tcBorders>
              <w:top w:val="nil"/>
              <w:left w:val="nil"/>
              <w:bottom w:val="nil"/>
              <w:right w:val="nil"/>
            </w:tcBorders>
            <w:vAlign w:val="center"/>
          </w:tcPr>
          <w:p w14:paraId="38DF5C13" w14:textId="51494E90" w:rsidR="003A421B"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tcPr>
          <w:p w14:paraId="6BDC12D3" w14:textId="728A49A6" w:rsidR="003A421B"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center"/>
          </w:tcPr>
          <w:p w14:paraId="74CB2541" w14:textId="50D5FBDE" w:rsidR="003A421B"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tcPr>
          <w:p w14:paraId="30613184" w14:textId="1658F1C4" w:rsidR="003A421B"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center"/>
          </w:tcPr>
          <w:p w14:paraId="1BB55505" w14:textId="2BA54A4D" w:rsidR="003A421B"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center"/>
          </w:tcPr>
          <w:p w14:paraId="168B5FE9" w14:textId="56703486" w:rsidR="003A421B" w:rsidRPr="00770B9D" w:rsidRDefault="006A71F1" w:rsidP="00770B9D">
            <w:pPr>
              <w:spacing w:before="0" w:after="0"/>
              <w:jc w:val="right"/>
              <w:rPr>
                <w:rFonts w:eastAsia="Times New Roman"/>
                <w:color w:val="000000"/>
                <w:sz w:val="18"/>
                <w:szCs w:val="18"/>
              </w:rPr>
            </w:pPr>
            <w:r w:rsidRPr="002E64FE">
              <w:rPr>
                <w:rFonts w:eastAsia="Times New Roman"/>
                <w:color w:val="000000"/>
                <w:sz w:val="18"/>
                <w:szCs w:val="18"/>
              </w:rPr>
              <w:t>2</w:t>
            </w:r>
            <w:r w:rsidR="00704B68" w:rsidRPr="002E64FE">
              <w:rPr>
                <w:rFonts w:eastAsia="Times New Roman"/>
                <w:color w:val="000000"/>
                <w:sz w:val="18"/>
                <w:szCs w:val="18"/>
              </w:rPr>
              <w:t>0</w:t>
            </w:r>
          </w:p>
        </w:tc>
        <w:tc>
          <w:tcPr>
            <w:tcW w:w="368" w:type="pct"/>
            <w:tcBorders>
              <w:top w:val="nil"/>
              <w:left w:val="nil"/>
              <w:bottom w:val="nil"/>
              <w:right w:val="single" w:sz="4" w:space="0" w:color="000000"/>
            </w:tcBorders>
            <w:vAlign w:val="center"/>
          </w:tcPr>
          <w:p w14:paraId="7BEB1EDE" w14:textId="77E3D848" w:rsidR="003A421B"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r>
      <w:tr w:rsidR="00055E45" w:rsidRPr="00770B9D" w14:paraId="68945F89" w14:textId="77777777" w:rsidTr="00490BD5">
        <w:trPr>
          <w:trHeight w:val="253"/>
        </w:trPr>
        <w:tc>
          <w:tcPr>
            <w:tcW w:w="1986" w:type="pct"/>
            <w:tcBorders>
              <w:top w:val="nil"/>
              <w:left w:val="single" w:sz="4" w:space="0" w:color="000000"/>
              <w:bottom w:val="nil"/>
              <w:right w:val="nil"/>
            </w:tcBorders>
            <w:noWrap/>
            <w:vAlign w:val="bottom"/>
            <w:hideMark/>
          </w:tcPr>
          <w:p w14:paraId="5384C064"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Open Space</w:t>
            </w:r>
          </w:p>
        </w:tc>
        <w:tc>
          <w:tcPr>
            <w:tcW w:w="358" w:type="pct"/>
            <w:tcBorders>
              <w:top w:val="nil"/>
              <w:left w:val="single" w:sz="4" w:space="0" w:color="000000"/>
              <w:bottom w:val="nil"/>
              <w:right w:val="nil"/>
            </w:tcBorders>
            <w:vAlign w:val="center"/>
            <w:hideMark/>
          </w:tcPr>
          <w:p w14:paraId="26D5A72D"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center"/>
            <w:hideMark/>
          </w:tcPr>
          <w:p w14:paraId="6D7B43EF"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center"/>
            <w:hideMark/>
          </w:tcPr>
          <w:p w14:paraId="2CEA18D1"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center"/>
            <w:hideMark/>
          </w:tcPr>
          <w:p w14:paraId="2BC6E078" w14:textId="77777777" w:rsidR="00770B9D" w:rsidRPr="002E64FE"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center"/>
            <w:hideMark/>
          </w:tcPr>
          <w:p w14:paraId="079E2D92"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center"/>
            <w:hideMark/>
          </w:tcPr>
          <w:p w14:paraId="5A46E293"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center"/>
            <w:hideMark/>
          </w:tcPr>
          <w:p w14:paraId="6C6F0581" w14:textId="77777777" w:rsidR="00770B9D" w:rsidRPr="002E64FE"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center"/>
            <w:hideMark/>
          </w:tcPr>
          <w:p w14:paraId="7A331979" w14:textId="77777777" w:rsidR="00770B9D" w:rsidRPr="002E64FE"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center"/>
            <w:hideMark/>
          </w:tcPr>
          <w:p w14:paraId="156541A7"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331078FB" w14:textId="77777777" w:rsidTr="00490BD5">
        <w:trPr>
          <w:trHeight w:val="253"/>
        </w:trPr>
        <w:tc>
          <w:tcPr>
            <w:tcW w:w="1986" w:type="pct"/>
            <w:tcBorders>
              <w:top w:val="nil"/>
              <w:left w:val="single" w:sz="4" w:space="0" w:color="000000"/>
              <w:bottom w:val="nil"/>
              <w:right w:val="nil"/>
            </w:tcBorders>
            <w:noWrap/>
            <w:vAlign w:val="bottom"/>
            <w:hideMark/>
          </w:tcPr>
          <w:p w14:paraId="12742408"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Lillydale Lake Community Improvements</w:t>
            </w:r>
          </w:p>
        </w:tc>
        <w:tc>
          <w:tcPr>
            <w:tcW w:w="358" w:type="pct"/>
            <w:tcBorders>
              <w:top w:val="nil"/>
              <w:left w:val="single" w:sz="4" w:space="0" w:color="000000"/>
              <w:bottom w:val="nil"/>
              <w:right w:val="nil"/>
            </w:tcBorders>
            <w:vAlign w:val="center"/>
            <w:hideMark/>
          </w:tcPr>
          <w:p w14:paraId="0C96F717" w14:textId="2D71E5B9" w:rsidR="00770B9D" w:rsidRPr="00770B9D" w:rsidRDefault="00727D61" w:rsidP="00770B9D">
            <w:pPr>
              <w:spacing w:before="0" w:after="0"/>
              <w:jc w:val="right"/>
              <w:rPr>
                <w:rFonts w:eastAsia="Times New Roman"/>
                <w:b/>
                <w:bCs/>
                <w:color w:val="000000"/>
                <w:sz w:val="18"/>
                <w:szCs w:val="18"/>
              </w:rPr>
            </w:pPr>
            <w:r w:rsidRPr="002E64FE">
              <w:rPr>
                <w:rFonts w:eastAsia="Times New Roman"/>
                <w:b/>
                <w:bCs/>
                <w:color w:val="000000"/>
                <w:sz w:val="18"/>
                <w:szCs w:val="18"/>
              </w:rPr>
              <w:t>726</w:t>
            </w:r>
          </w:p>
        </w:tc>
        <w:tc>
          <w:tcPr>
            <w:tcW w:w="305" w:type="pct"/>
            <w:tcBorders>
              <w:top w:val="nil"/>
              <w:left w:val="single" w:sz="4" w:space="0" w:color="000000"/>
              <w:bottom w:val="nil"/>
              <w:right w:val="nil"/>
            </w:tcBorders>
            <w:vAlign w:val="center"/>
            <w:hideMark/>
          </w:tcPr>
          <w:p w14:paraId="1691D8F7" w14:textId="6C71A9E5" w:rsidR="00770B9D" w:rsidRPr="00770B9D" w:rsidRDefault="00727D61" w:rsidP="00770B9D">
            <w:pPr>
              <w:spacing w:before="0" w:after="0"/>
              <w:jc w:val="right"/>
              <w:rPr>
                <w:rFonts w:eastAsia="Times New Roman"/>
                <w:color w:val="000000"/>
                <w:sz w:val="18"/>
                <w:szCs w:val="18"/>
              </w:rPr>
            </w:pPr>
            <w:r w:rsidRPr="002E64FE">
              <w:rPr>
                <w:rFonts w:eastAsia="Times New Roman"/>
                <w:color w:val="000000"/>
                <w:sz w:val="18"/>
                <w:szCs w:val="18"/>
              </w:rPr>
              <w:t>363</w:t>
            </w:r>
          </w:p>
        </w:tc>
        <w:tc>
          <w:tcPr>
            <w:tcW w:w="305" w:type="pct"/>
            <w:tcBorders>
              <w:top w:val="nil"/>
              <w:left w:val="nil"/>
              <w:bottom w:val="nil"/>
              <w:right w:val="nil"/>
            </w:tcBorders>
            <w:vAlign w:val="center"/>
            <w:hideMark/>
          </w:tcPr>
          <w:p w14:paraId="743D4AA1" w14:textId="38B61F31"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6E64E697" w14:textId="3D1E3CD2" w:rsidR="00770B9D" w:rsidRPr="00770B9D" w:rsidRDefault="00727D61" w:rsidP="00770B9D">
            <w:pPr>
              <w:spacing w:before="0" w:after="0"/>
              <w:jc w:val="right"/>
              <w:rPr>
                <w:rFonts w:eastAsia="Times New Roman"/>
                <w:color w:val="000000"/>
                <w:sz w:val="18"/>
                <w:szCs w:val="18"/>
              </w:rPr>
            </w:pPr>
            <w:r w:rsidRPr="002E64FE">
              <w:rPr>
                <w:rFonts w:eastAsia="Times New Roman"/>
                <w:color w:val="000000"/>
                <w:sz w:val="18"/>
                <w:szCs w:val="18"/>
              </w:rPr>
              <w:t>363</w:t>
            </w:r>
          </w:p>
        </w:tc>
        <w:tc>
          <w:tcPr>
            <w:tcW w:w="337" w:type="pct"/>
            <w:tcBorders>
              <w:top w:val="nil"/>
              <w:left w:val="nil"/>
              <w:bottom w:val="nil"/>
              <w:right w:val="single" w:sz="4" w:space="0" w:color="000000"/>
            </w:tcBorders>
            <w:vAlign w:val="center"/>
            <w:hideMark/>
          </w:tcPr>
          <w:p w14:paraId="2FEF2279" w14:textId="0B0461D1"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040A39ED" w14:textId="6B95F360" w:rsidR="00770B9D" w:rsidRPr="00770B9D" w:rsidRDefault="00727D61" w:rsidP="00770B9D">
            <w:pPr>
              <w:spacing w:before="0" w:after="0"/>
              <w:jc w:val="right"/>
              <w:rPr>
                <w:rFonts w:eastAsia="Times New Roman"/>
                <w:color w:val="000000"/>
                <w:sz w:val="18"/>
                <w:szCs w:val="18"/>
              </w:rPr>
            </w:pPr>
            <w:r w:rsidRPr="002E64FE">
              <w:rPr>
                <w:rFonts w:eastAsia="Times New Roman"/>
                <w:color w:val="000000"/>
                <w:sz w:val="18"/>
                <w:szCs w:val="18"/>
              </w:rPr>
              <w:t>386</w:t>
            </w:r>
          </w:p>
        </w:tc>
        <w:tc>
          <w:tcPr>
            <w:tcW w:w="426" w:type="pct"/>
            <w:tcBorders>
              <w:top w:val="nil"/>
              <w:left w:val="nil"/>
              <w:bottom w:val="nil"/>
              <w:right w:val="nil"/>
            </w:tcBorders>
            <w:vAlign w:val="center"/>
            <w:hideMark/>
          </w:tcPr>
          <w:p w14:paraId="175CF4E5" w14:textId="12D59D3D"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center"/>
            <w:hideMark/>
          </w:tcPr>
          <w:p w14:paraId="642BA6B8" w14:textId="313DDCC7" w:rsidR="00770B9D" w:rsidRPr="00770B9D" w:rsidRDefault="00727D61" w:rsidP="00770B9D">
            <w:pPr>
              <w:spacing w:before="0" w:after="0"/>
              <w:jc w:val="right"/>
              <w:rPr>
                <w:rFonts w:eastAsia="Times New Roman"/>
                <w:color w:val="000000"/>
                <w:sz w:val="18"/>
                <w:szCs w:val="18"/>
              </w:rPr>
            </w:pPr>
            <w:r w:rsidRPr="002E64FE">
              <w:rPr>
                <w:rFonts w:eastAsia="Times New Roman"/>
                <w:color w:val="000000"/>
                <w:sz w:val="18"/>
                <w:szCs w:val="18"/>
              </w:rPr>
              <w:t>340</w:t>
            </w:r>
          </w:p>
        </w:tc>
        <w:tc>
          <w:tcPr>
            <w:tcW w:w="368" w:type="pct"/>
            <w:tcBorders>
              <w:top w:val="nil"/>
              <w:left w:val="nil"/>
              <w:bottom w:val="nil"/>
              <w:right w:val="single" w:sz="4" w:space="0" w:color="000000"/>
            </w:tcBorders>
            <w:vAlign w:val="center"/>
            <w:hideMark/>
          </w:tcPr>
          <w:p w14:paraId="79A7BD27" w14:textId="77D8DA9E"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r>
      <w:tr w:rsidR="00055E45" w:rsidRPr="00770B9D" w14:paraId="69FFB8C1" w14:textId="77777777" w:rsidTr="00490BD5">
        <w:trPr>
          <w:trHeight w:val="253"/>
        </w:trPr>
        <w:tc>
          <w:tcPr>
            <w:tcW w:w="1986" w:type="pct"/>
            <w:tcBorders>
              <w:top w:val="nil"/>
              <w:left w:val="single" w:sz="4" w:space="0" w:color="000000"/>
              <w:bottom w:val="nil"/>
              <w:right w:val="nil"/>
            </w:tcBorders>
            <w:noWrap/>
            <w:vAlign w:val="bottom"/>
            <w:hideMark/>
          </w:tcPr>
          <w:p w14:paraId="19FDF9BF"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McDermott Reserve, Mooroolbark Open Space Improvements</w:t>
            </w:r>
          </w:p>
        </w:tc>
        <w:tc>
          <w:tcPr>
            <w:tcW w:w="358" w:type="pct"/>
            <w:tcBorders>
              <w:top w:val="nil"/>
              <w:left w:val="single" w:sz="4" w:space="0" w:color="000000"/>
              <w:bottom w:val="nil"/>
              <w:right w:val="nil"/>
            </w:tcBorders>
            <w:vAlign w:val="center"/>
            <w:hideMark/>
          </w:tcPr>
          <w:p w14:paraId="3F62CF95" w14:textId="26F0DB2E" w:rsidR="00770B9D" w:rsidRPr="00770B9D" w:rsidRDefault="00211DBA" w:rsidP="00770B9D">
            <w:pPr>
              <w:spacing w:before="0" w:after="0"/>
              <w:jc w:val="right"/>
              <w:rPr>
                <w:rFonts w:eastAsia="Times New Roman"/>
                <w:b/>
                <w:bCs/>
                <w:color w:val="000000"/>
                <w:sz w:val="18"/>
                <w:szCs w:val="18"/>
              </w:rPr>
            </w:pPr>
            <w:r w:rsidRPr="002E64FE">
              <w:rPr>
                <w:rFonts w:eastAsia="Times New Roman"/>
                <w:b/>
                <w:bCs/>
                <w:color w:val="000000"/>
                <w:sz w:val="18"/>
                <w:szCs w:val="18"/>
              </w:rPr>
              <w:t>566</w:t>
            </w:r>
          </w:p>
        </w:tc>
        <w:tc>
          <w:tcPr>
            <w:tcW w:w="305" w:type="pct"/>
            <w:tcBorders>
              <w:top w:val="nil"/>
              <w:left w:val="single" w:sz="4" w:space="0" w:color="000000"/>
              <w:bottom w:val="nil"/>
              <w:right w:val="nil"/>
            </w:tcBorders>
            <w:vAlign w:val="center"/>
            <w:hideMark/>
          </w:tcPr>
          <w:p w14:paraId="4CC24DA3" w14:textId="13623C6F" w:rsidR="00770B9D"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55293D21" w14:textId="0AEDC86C"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2A1B0FCE" w14:textId="014A176A" w:rsidR="00770B9D" w:rsidRPr="00770B9D" w:rsidRDefault="00211DBA" w:rsidP="00770B9D">
            <w:pPr>
              <w:spacing w:before="0" w:after="0"/>
              <w:jc w:val="right"/>
              <w:rPr>
                <w:rFonts w:eastAsia="Times New Roman"/>
                <w:color w:val="000000"/>
                <w:sz w:val="18"/>
                <w:szCs w:val="18"/>
              </w:rPr>
            </w:pPr>
            <w:r w:rsidRPr="002E64FE">
              <w:rPr>
                <w:rFonts w:eastAsia="Times New Roman"/>
                <w:color w:val="000000"/>
                <w:sz w:val="18"/>
                <w:szCs w:val="18"/>
              </w:rPr>
              <w:t>566</w:t>
            </w:r>
          </w:p>
        </w:tc>
        <w:tc>
          <w:tcPr>
            <w:tcW w:w="337" w:type="pct"/>
            <w:tcBorders>
              <w:top w:val="nil"/>
              <w:left w:val="nil"/>
              <w:bottom w:val="nil"/>
              <w:right w:val="single" w:sz="4" w:space="0" w:color="000000"/>
            </w:tcBorders>
            <w:vAlign w:val="center"/>
            <w:hideMark/>
          </w:tcPr>
          <w:p w14:paraId="6B3A0C21" w14:textId="4671BDBC"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2CF033F8" w14:textId="3DEBDBBA"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center"/>
            <w:hideMark/>
          </w:tcPr>
          <w:p w14:paraId="16066CD1" w14:textId="543A80E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center"/>
            <w:hideMark/>
          </w:tcPr>
          <w:p w14:paraId="0F89387D" w14:textId="5CC5E98B" w:rsidR="00770B9D" w:rsidRPr="00770B9D" w:rsidRDefault="00211DBA" w:rsidP="00770B9D">
            <w:pPr>
              <w:spacing w:before="0" w:after="0"/>
              <w:jc w:val="right"/>
              <w:rPr>
                <w:rFonts w:eastAsia="Times New Roman"/>
                <w:color w:val="000000"/>
                <w:sz w:val="18"/>
                <w:szCs w:val="18"/>
              </w:rPr>
            </w:pPr>
            <w:r w:rsidRPr="002E64FE">
              <w:rPr>
                <w:rFonts w:eastAsia="Times New Roman"/>
                <w:color w:val="000000"/>
                <w:sz w:val="18"/>
                <w:szCs w:val="18"/>
              </w:rPr>
              <w:t>566</w:t>
            </w:r>
          </w:p>
        </w:tc>
        <w:tc>
          <w:tcPr>
            <w:tcW w:w="368" w:type="pct"/>
            <w:tcBorders>
              <w:top w:val="nil"/>
              <w:left w:val="nil"/>
              <w:bottom w:val="nil"/>
              <w:right w:val="single" w:sz="4" w:space="0" w:color="000000"/>
            </w:tcBorders>
            <w:vAlign w:val="center"/>
            <w:hideMark/>
          </w:tcPr>
          <w:p w14:paraId="1E48CD7B" w14:textId="3DE49086"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r>
      <w:tr w:rsidR="00055E45" w:rsidRPr="00770B9D" w14:paraId="18C360AE" w14:textId="77777777" w:rsidTr="00490BD5">
        <w:trPr>
          <w:trHeight w:val="253"/>
        </w:trPr>
        <w:tc>
          <w:tcPr>
            <w:tcW w:w="1986" w:type="pct"/>
            <w:tcBorders>
              <w:top w:val="nil"/>
              <w:left w:val="single" w:sz="4" w:space="0" w:color="000000"/>
              <w:bottom w:val="nil"/>
              <w:right w:val="nil"/>
            </w:tcBorders>
            <w:noWrap/>
            <w:hideMark/>
          </w:tcPr>
          <w:p w14:paraId="125FB27C" w14:textId="40D02B04" w:rsidR="00770B9D" w:rsidRPr="00770B9D" w:rsidRDefault="00986AC2" w:rsidP="00770B9D">
            <w:pPr>
              <w:spacing w:before="0" w:after="0"/>
              <w:rPr>
                <w:rFonts w:eastAsia="Times New Roman"/>
                <w:color w:val="000000"/>
                <w:sz w:val="18"/>
                <w:szCs w:val="18"/>
              </w:rPr>
            </w:pPr>
            <w:r w:rsidRPr="002E64FE">
              <w:rPr>
                <w:rFonts w:eastAsia="Times New Roman"/>
                <w:color w:val="000000"/>
                <w:sz w:val="18"/>
                <w:szCs w:val="18"/>
              </w:rPr>
              <w:t>Lillydale Lake Jetty Upgrade</w:t>
            </w:r>
          </w:p>
        </w:tc>
        <w:tc>
          <w:tcPr>
            <w:tcW w:w="358" w:type="pct"/>
            <w:tcBorders>
              <w:top w:val="nil"/>
              <w:left w:val="single" w:sz="4" w:space="0" w:color="000000"/>
              <w:bottom w:val="nil"/>
              <w:right w:val="nil"/>
            </w:tcBorders>
            <w:vAlign w:val="center"/>
            <w:hideMark/>
          </w:tcPr>
          <w:p w14:paraId="7C4F07E0" w14:textId="156BC25D" w:rsidR="00770B9D" w:rsidRPr="00770B9D" w:rsidRDefault="00986AC2" w:rsidP="00770B9D">
            <w:pPr>
              <w:spacing w:before="0" w:after="0"/>
              <w:jc w:val="right"/>
              <w:rPr>
                <w:rFonts w:eastAsia="Times New Roman"/>
                <w:b/>
                <w:bCs/>
                <w:color w:val="000000"/>
                <w:sz w:val="18"/>
                <w:szCs w:val="18"/>
              </w:rPr>
            </w:pPr>
            <w:r w:rsidRPr="002E64FE">
              <w:rPr>
                <w:rFonts w:eastAsia="Times New Roman"/>
                <w:b/>
                <w:bCs/>
                <w:color w:val="000000"/>
                <w:sz w:val="18"/>
                <w:szCs w:val="18"/>
              </w:rPr>
              <w:t>1,250</w:t>
            </w:r>
          </w:p>
        </w:tc>
        <w:tc>
          <w:tcPr>
            <w:tcW w:w="305" w:type="pct"/>
            <w:tcBorders>
              <w:top w:val="nil"/>
              <w:left w:val="single" w:sz="4" w:space="0" w:color="000000"/>
              <w:bottom w:val="nil"/>
              <w:right w:val="nil"/>
            </w:tcBorders>
            <w:vAlign w:val="center"/>
            <w:hideMark/>
          </w:tcPr>
          <w:p w14:paraId="7EEE0B7D" w14:textId="52B33D93" w:rsidR="00770B9D" w:rsidRPr="00770B9D" w:rsidRDefault="000862F2"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0D3BC901" w14:textId="5A8FE444" w:rsidR="00770B9D" w:rsidRPr="00770B9D" w:rsidRDefault="00986AC2" w:rsidP="00770B9D">
            <w:pPr>
              <w:spacing w:before="0" w:after="0"/>
              <w:jc w:val="right"/>
              <w:rPr>
                <w:rFonts w:eastAsia="Times New Roman"/>
                <w:color w:val="000000"/>
                <w:sz w:val="18"/>
                <w:szCs w:val="18"/>
              </w:rPr>
            </w:pPr>
            <w:r w:rsidRPr="002E64FE">
              <w:rPr>
                <w:rFonts w:eastAsia="Times New Roman"/>
                <w:color w:val="000000"/>
                <w:sz w:val="18"/>
                <w:szCs w:val="18"/>
              </w:rPr>
              <w:t>313</w:t>
            </w:r>
          </w:p>
        </w:tc>
        <w:tc>
          <w:tcPr>
            <w:tcW w:w="305" w:type="pct"/>
            <w:tcBorders>
              <w:top w:val="nil"/>
              <w:left w:val="nil"/>
              <w:bottom w:val="nil"/>
              <w:right w:val="nil"/>
            </w:tcBorders>
            <w:vAlign w:val="center"/>
            <w:hideMark/>
          </w:tcPr>
          <w:p w14:paraId="499AD1F3" w14:textId="4BE0B9A7" w:rsidR="00770B9D" w:rsidRPr="00770B9D" w:rsidRDefault="00986AC2" w:rsidP="00770B9D">
            <w:pPr>
              <w:spacing w:before="0" w:after="0"/>
              <w:jc w:val="right"/>
              <w:rPr>
                <w:rFonts w:eastAsia="Times New Roman"/>
                <w:color w:val="000000"/>
                <w:sz w:val="18"/>
                <w:szCs w:val="18"/>
              </w:rPr>
            </w:pPr>
            <w:r w:rsidRPr="002E64FE">
              <w:rPr>
                <w:rFonts w:eastAsia="Times New Roman"/>
                <w:color w:val="000000"/>
                <w:sz w:val="18"/>
                <w:szCs w:val="18"/>
              </w:rPr>
              <w:t>93</w:t>
            </w:r>
            <w:r w:rsidR="00515F33">
              <w:rPr>
                <w:rFonts w:eastAsia="Times New Roman"/>
                <w:color w:val="000000"/>
                <w:sz w:val="18"/>
                <w:szCs w:val="18"/>
              </w:rPr>
              <w:t>7</w:t>
            </w:r>
          </w:p>
        </w:tc>
        <w:tc>
          <w:tcPr>
            <w:tcW w:w="337" w:type="pct"/>
            <w:tcBorders>
              <w:top w:val="nil"/>
              <w:left w:val="nil"/>
              <w:bottom w:val="nil"/>
              <w:right w:val="single" w:sz="4" w:space="0" w:color="000000"/>
            </w:tcBorders>
            <w:vAlign w:val="center"/>
            <w:hideMark/>
          </w:tcPr>
          <w:p w14:paraId="53754605" w14:textId="586C1DA3"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center"/>
            <w:hideMark/>
          </w:tcPr>
          <w:p w14:paraId="550C197D" w14:textId="773D2C02" w:rsidR="00770B9D" w:rsidRPr="00770B9D" w:rsidRDefault="00986AC2" w:rsidP="00770B9D">
            <w:pPr>
              <w:spacing w:before="0" w:after="0"/>
              <w:jc w:val="right"/>
              <w:rPr>
                <w:rFonts w:eastAsia="Times New Roman"/>
                <w:color w:val="000000"/>
                <w:sz w:val="18"/>
                <w:szCs w:val="18"/>
              </w:rPr>
            </w:pPr>
            <w:r w:rsidRPr="002E64FE">
              <w:rPr>
                <w:rFonts w:eastAsia="Times New Roman"/>
                <w:color w:val="000000"/>
                <w:sz w:val="18"/>
                <w:szCs w:val="18"/>
              </w:rPr>
              <w:t>690</w:t>
            </w:r>
          </w:p>
        </w:tc>
        <w:tc>
          <w:tcPr>
            <w:tcW w:w="426" w:type="pct"/>
            <w:tcBorders>
              <w:top w:val="nil"/>
              <w:left w:val="nil"/>
              <w:bottom w:val="nil"/>
              <w:right w:val="nil"/>
            </w:tcBorders>
            <w:vAlign w:val="center"/>
            <w:hideMark/>
          </w:tcPr>
          <w:p w14:paraId="4C3AAAEC" w14:textId="3D23A5D3"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center"/>
            <w:hideMark/>
          </w:tcPr>
          <w:p w14:paraId="01BC09C3" w14:textId="3D0F836E"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center"/>
            <w:hideMark/>
          </w:tcPr>
          <w:p w14:paraId="25CF3224" w14:textId="24036F1C" w:rsidR="00770B9D" w:rsidRPr="00770B9D" w:rsidRDefault="00986AC2" w:rsidP="00770B9D">
            <w:pPr>
              <w:spacing w:before="0" w:after="0"/>
              <w:jc w:val="right"/>
              <w:rPr>
                <w:rFonts w:eastAsia="Times New Roman"/>
                <w:color w:val="000000"/>
                <w:sz w:val="18"/>
                <w:szCs w:val="18"/>
              </w:rPr>
            </w:pPr>
            <w:r w:rsidRPr="002E64FE">
              <w:rPr>
                <w:rFonts w:eastAsia="Times New Roman"/>
                <w:color w:val="000000"/>
                <w:sz w:val="18"/>
                <w:szCs w:val="18"/>
              </w:rPr>
              <w:t>560</w:t>
            </w:r>
          </w:p>
        </w:tc>
      </w:tr>
      <w:tr w:rsidR="00055E45" w:rsidRPr="00770B9D" w14:paraId="0EB90A4E" w14:textId="77777777" w:rsidTr="00490BD5">
        <w:trPr>
          <w:trHeight w:val="253"/>
        </w:trPr>
        <w:tc>
          <w:tcPr>
            <w:tcW w:w="1986" w:type="pct"/>
            <w:tcBorders>
              <w:top w:val="nil"/>
              <w:left w:val="single" w:sz="4" w:space="0" w:color="000000"/>
              <w:bottom w:val="nil"/>
              <w:right w:val="nil"/>
            </w:tcBorders>
            <w:noWrap/>
            <w:hideMark/>
          </w:tcPr>
          <w:p w14:paraId="1A60B646" w14:textId="79213EBB" w:rsidR="00770B9D" w:rsidRPr="00770B9D" w:rsidRDefault="00B560E1" w:rsidP="00770B9D">
            <w:pPr>
              <w:spacing w:before="0" w:after="0"/>
              <w:rPr>
                <w:rFonts w:eastAsia="Times New Roman"/>
                <w:color w:val="000000"/>
                <w:sz w:val="18"/>
                <w:szCs w:val="18"/>
              </w:rPr>
            </w:pPr>
            <w:r w:rsidRPr="002E64FE">
              <w:rPr>
                <w:sz w:val="18"/>
                <w:szCs w:val="18"/>
              </w:rPr>
              <w:t xml:space="preserve">Beryl Phillips Wetland </w:t>
            </w:r>
          </w:p>
        </w:tc>
        <w:tc>
          <w:tcPr>
            <w:tcW w:w="358" w:type="pct"/>
            <w:tcBorders>
              <w:top w:val="nil"/>
              <w:left w:val="single" w:sz="4" w:space="0" w:color="000000"/>
              <w:bottom w:val="nil"/>
              <w:right w:val="nil"/>
            </w:tcBorders>
            <w:vAlign w:val="center"/>
            <w:hideMark/>
          </w:tcPr>
          <w:p w14:paraId="0B3D64B7" w14:textId="75168AFB" w:rsidR="00770B9D" w:rsidRPr="00770B9D" w:rsidRDefault="00B560E1" w:rsidP="00770B9D">
            <w:pPr>
              <w:spacing w:before="0" w:after="0"/>
              <w:jc w:val="right"/>
              <w:rPr>
                <w:rFonts w:eastAsia="Times New Roman"/>
                <w:b/>
                <w:bCs/>
                <w:color w:val="000000"/>
                <w:sz w:val="18"/>
                <w:szCs w:val="18"/>
              </w:rPr>
            </w:pPr>
            <w:r w:rsidRPr="002E64FE">
              <w:rPr>
                <w:b/>
                <w:bCs/>
                <w:sz w:val="18"/>
                <w:szCs w:val="18"/>
              </w:rPr>
              <w:t>200</w:t>
            </w:r>
          </w:p>
        </w:tc>
        <w:tc>
          <w:tcPr>
            <w:tcW w:w="305" w:type="pct"/>
            <w:tcBorders>
              <w:top w:val="nil"/>
              <w:left w:val="single" w:sz="4" w:space="0" w:color="000000"/>
              <w:bottom w:val="nil"/>
              <w:right w:val="nil"/>
            </w:tcBorders>
            <w:vAlign w:val="center"/>
            <w:hideMark/>
          </w:tcPr>
          <w:p w14:paraId="4D4D6652" w14:textId="05A0CA7A" w:rsidR="00770B9D" w:rsidRPr="00770B9D" w:rsidRDefault="00B560E1" w:rsidP="00770B9D">
            <w:pPr>
              <w:spacing w:before="0" w:after="0"/>
              <w:jc w:val="right"/>
              <w:rPr>
                <w:rFonts w:eastAsia="Times New Roman"/>
                <w:color w:val="000000"/>
                <w:sz w:val="18"/>
                <w:szCs w:val="18"/>
              </w:rPr>
            </w:pPr>
            <w:r w:rsidRPr="002E64FE">
              <w:rPr>
                <w:sz w:val="18"/>
                <w:szCs w:val="18"/>
              </w:rPr>
              <w:t>100</w:t>
            </w:r>
          </w:p>
        </w:tc>
        <w:tc>
          <w:tcPr>
            <w:tcW w:w="305" w:type="pct"/>
            <w:tcBorders>
              <w:top w:val="nil"/>
              <w:left w:val="nil"/>
              <w:bottom w:val="nil"/>
              <w:right w:val="nil"/>
            </w:tcBorders>
            <w:vAlign w:val="center"/>
            <w:hideMark/>
          </w:tcPr>
          <w:p w14:paraId="2D5B2737" w14:textId="16D721F0"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1CFC3124" w14:textId="0B19CE86" w:rsidR="00770B9D" w:rsidRPr="00770B9D" w:rsidRDefault="00B560E1" w:rsidP="00770B9D">
            <w:pPr>
              <w:spacing w:before="0" w:after="0"/>
              <w:jc w:val="right"/>
              <w:rPr>
                <w:rFonts w:eastAsia="Times New Roman"/>
                <w:color w:val="000000"/>
                <w:sz w:val="18"/>
                <w:szCs w:val="18"/>
              </w:rPr>
            </w:pPr>
            <w:r w:rsidRPr="002E64FE">
              <w:rPr>
                <w:sz w:val="18"/>
                <w:szCs w:val="18"/>
              </w:rPr>
              <w:t>100</w:t>
            </w:r>
          </w:p>
        </w:tc>
        <w:tc>
          <w:tcPr>
            <w:tcW w:w="337" w:type="pct"/>
            <w:tcBorders>
              <w:top w:val="nil"/>
              <w:left w:val="nil"/>
              <w:bottom w:val="nil"/>
              <w:right w:val="single" w:sz="4" w:space="0" w:color="000000"/>
            </w:tcBorders>
            <w:vAlign w:val="center"/>
            <w:hideMark/>
          </w:tcPr>
          <w:p w14:paraId="11F5E27C" w14:textId="6601661F"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20FE6F90" w14:textId="279ABD0F" w:rsidR="00770B9D" w:rsidRPr="00770B9D" w:rsidRDefault="00553906"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vAlign w:val="center"/>
            <w:hideMark/>
          </w:tcPr>
          <w:p w14:paraId="5C0AA9D9" w14:textId="02D34235" w:rsidR="00770B9D" w:rsidRPr="00770B9D" w:rsidRDefault="0055390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vAlign w:val="center"/>
            <w:hideMark/>
          </w:tcPr>
          <w:p w14:paraId="2022CF10" w14:textId="711708FD" w:rsidR="00770B9D" w:rsidRPr="00770B9D" w:rsidRDefault="00553906"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vAlign w:val="center"/>
            <w:hideMark/>
          </w:tcPr>
          <w:p w14:paraId="726E5B7F" w14:textId="61F9055D" w:rsidR="00770B9D" w:rsidRPr="00770B9D" w:rsidRDefault="00B560E1" w:rsidP="00770B9D">
            <w:pPr>
              <w:spacing w:before="0" w:after="0"/>
              <w:jc w:val="right"/>
              <w:rPr>
                <w:rFonts w:eastAsia="Times New Roman"/>
                <w:color w:val="000000"/>
                <w:sz w:val="18"/>
                <w:szCs w:val="18"/>
              </w:rPr>
            </w:pPr>
            <w:r w:rsidRPr="002E64FE">
              <w:rPr>
                <w:sz w:val="18"/>
                <w:szCs w:val="18"/>
              </w:rPr>
              <w:t>200</w:t>
            </w:r>
          </w:p>
        </w:tc>
      </w:tr>
      <w:tr w:rsidR="00055E45" w:rsidRPr="00770B9D" w14:paraId="3899CBBA" w14:textId="77777777" w:rsidTr="00490BD5">
        <w:trPr>
          <w:trHeight w:val="253"/>
        </w:trPr>
        <w:tc>
          <w:tcPr>
            <w:tcW w:w="1986" w:type="pct"/>
            <w:tcBorders>
              <w:top w:val="nil"/>
              <w:left w:val="single" w:sz="4" w:space="0" w:color="000000"/>
              <w:bottom w:val="nil"/>
              <w:right w:val="nil"/>
            </w:tcBorders>
            <w:noWrap/>
            <w:hideMark/>
          </w:tcPr>
          <w:p w14:paraId="6BCD0CDA" w14:textId="16140415" w:rsidR="00770B9D" w:rsidRPr="00770B9D" w:rsidRDefault="00B072A9" w:rsidP="00770B9D">
            <w:pPr>
              <w:spacing w:before="0" w:after="0"/>
              <w:rPr>
                <w:rFonts w:eastAsia="Times New Roman"/>
                <w:color w:val="000000"/>
                <w:sz w:val="18"/>
                <w:szCs w:val="18"/>
              </w:rPr>
            </w:pPr>
            <w:r w:rsidRPr="002E64FE">
              <w:rPr>
                <w:sz w:val="18"/>
                <w:szCs w:val="18"/>
              </w:rPr>
              <w:t>Belsay Reserve Playspace Barrier Treatment</w:t>
            </w:r>
          </w:p>
        </w:tc>
        <w:tc>
          <w:tcPr>
            <w:tcW w:w="358" w:type="pct"/>
            <w:tcBorders>
              <w:top w:val="nil"/>
              <w:left w:val="single" w:sz="4" w:space="0" w:color="000000"/>
              <w:bottom w:val="nil"/>
              <w:right w:val="nil"/>
            </w:tcBorders>
            <w:vAlign w:val="center"/>
            <w:hideMark/>
          </w:tcPr>
          <w:p w14:paraId="34730214" w14:textId="65B633D2" w:rsidR="00770B9D" w:rsidRPr="00770B9D" w:rsidRDefault="00B072A9" w:rsidP="00770B9D">
            <w:pPr>
              <w:spacing w:before="0" w:after="0"/>
              <w:jc w:val="right"/>
              <w:rPr>
                <w:rFonts w:eastAsia="Times New Roman"/>
                <w:b/>
                <w:bCs/>
                <w:color w:val="000000"/>
                <w:sz w:val="18"/>
                <w:szCs w:val="18"/>
              </w:rPr>
            </w:pPr>
            <w:r w:rsidRPr="002E64FE">
              <w:rPr>
                <w:b/>
                <w:bCs/>
                <w:sz w:val="18"/>
                <w:szCs w:val="18"/>
              </w:rPr>
              <w:t>165</w:t>
            </w:r>
          </w:p>
        </w:tc>
        <w:tc>
          <w:tcPr>
            <w:tcW w:w="305" w:type="pct"/>
            <w:tcBorders>
              <w:top w:val="nil"/>
              <w:left w:val="single" w:sz="4" w:space="0" w:color="000000"/>
              <w:bottom w:val="nil"/>
              <w:right w:val="nil"/>
            </w:tcBorders>
            <w:vAlign w:val="center"/>
            <w:hideMark/>
          </w:tcPr>
          <w:p w14:paraId="3B238EE9" w14:textId="6A253B9B" w:rsidR="00770B9D" w:rsidRPr="00770B9D" w:rsidRDefault="000862F2"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5E2E4BB9" w14:textId="1AAE6462"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311BD232" w14:textId="036246E8" w:rsidR="00770B9D" w:rsidRPr="00770B9D" w:rsidRDefault="00B072A9" w:rsidP="00770B9D">
            <w:pPr>
              <w:spacing w:before="0" w:after="0"/>
              <w:jc w:val="right"/>
              <w:rPr>
                <w:rFonts w:eastAsia="Times New Roman"/>
                <w:color w:val="000000"/>
                <w:sz w:val="18"/>
                <w:szCs w:val="18"/>
              </w:rPr>
            </w:pPr>
            <w:r w:rsidRPr="002E64FE">
              <w:rPr>
                <w:sz w:val="18"/>
                <w:szCs w:val="18"/>
              </w:rPr>
              <w:t>165</w:t>
            </w:r>
          </w:p>
        </w:tc>
        <w:tc>
          <w:tcPr>
            <w:tcW w:w="337" w:type="pct"/>
            <w:tcBorders>
              <w:top w:val="nil"/>
              <w:left w:val="nil"/>
              <w:bottom w:val="nil"/>
              <w:right w:val="single" w:sz="4" w:space="0" w:color="000000"/>
            </w:tcBorders>
            <w:vAlign w:val="center"/>
            <w:hideMark/>
          </w:tcPr>
          <w:p w14:paraId="135BA7C7" w14:textId="4436BE66"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3E402814" w14:textId="0657224D" w:rsidR="00770B9D" w:rsidRPr="00770B9D" w:rsidRDefault="00553906"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vAlign w:val="center"/>
            <w:hideMark/>
          </w:tcPr>
          <w:p w14:paraId="3E4E563E" w14:textId="6CCA9DF0" w:rsidR="00770B9D" w:rsidRPr="00770B9D" w:rsidRDefault="0055390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vAlign w:val="center"/>
            <w:hideMark/>
          </w:tcPr>
          <w:p w14:paraId="5E4F4D3B" w14:textId="53AEF088" w:rsidR="00770B9D" w:rsidRPr="00770B9D" w:rsidRDefault="00B072A9" w:rsidP="00770B9D">
            <w:pPr>
              <w:spacing w:before="0" w:after="0"/>
              <w:jc w:val="right"/>
              <w:rPr>
                <w:rFonts w:eastAsia="Times New Roman"/>
                <w:color w:val="000000"/>
                <w:sz w:val="18"/>
                <w:szCs w:val="18"/>
              </w:rPr>
            </w:pPr>
            <w:r w:rsidRPr="002E64FE">
              <w:rPr>
                <w:sz w:val="18"/>
                <w:szCs w:val="18"/>
              </w:rPr>
              <w:t>165</w:t>
            </w:r>
          </w:p>
        </w:tc>
        <w:tc>
          <w:tcPr>
            <w:tcW w:w="368" w:type="pct"/>
            <w:tcBorders>
              <w:top w:val="nil"/>
              <w:left w:val="nil"/>
              <w:bottom w:val="nil"/>
              <w:right w:val="single" w:sz="4" w:space="0" w:color="000000"/>
            </w:tcBorders>
            <w:vAlign w:val="center"/>
            <w:hideMark/>
          </w:tcPr>
          <w:p w14:paraId="2352BFEE" w14:textId="21A8D50C" w:rsidR="00770B9D" w:rsidRPr="00770B9D" w:rsidRDefault="00553906" w:rsidP="00770B9D">
            <w:pPr>
              <w:spacing w:before="0" w:after="0"/>
              <w:jc w:val="right"/>
              <w:rPr>
                <w:rFonts w:eastAsia="Times New Roman"/>
                <w:color w:val="000000"/>
                <w:sz w:val="18"/>
                <w:szCs w:val="18"/>
              </w:rPr>
            </w:pPr>
            <w:r>
              <w:rPr>
                <w:sz w:val="18"/>
                <w:szCs w:val="18"/>
              </w:rPr>
              <w:t>-</w:t>
            </w:r>
          </w:p>
        </w:tc>
      </w:tr>
      <w:tr w:rsidR="00055E45" w:rsidRPr="00770B9D" w14:paraId="54C9FC99" w14:textId="77777777" w:rsidTr="00490BD5">
        <w:trPr>
          <w:trHeight w:val="253"/>
        </w:trPr>
        <w:tc>
          <w:tcPr>
            <w:tcW w:w="1986" w:type="pct"/>
            <w:tcBorders>
              <w:top w:val="nil"/>
              <w:left w:val="single" w:sz="4" w:space="0" w:color="000000"/>
              <w:bottom w:val="nil"/>
              <w:right w:val="nil"/>
            </w:tcBorders>
            <w:noWrap/>
            <w:hideMark/>
          </w:tcPr>
          <w:p w14:paraId="7F29763C" w14:textId="02BBE615" w:rsidR="00770B9D" w:rsidRPr="00770B9D" w:rsidRDefault="00B072A9" w:rsidP="00770B9D">
            <w:pPr>
              <w:spacing w:before="0" w:after="0"/>
              <w:rPr>
                <w:rFonts w:eastAsia="Times New Roman"/>
                <w:color w:val="000000"/>
                <w:sz w:val="18"/>
                <w:szCs w:val="18"/>
              </w:rPr>
            </w:pPr>
            <w:r w:rsidRPr="002E64FE">
              <w:rPr>
                <w:sz w:val="18"/>
                <w:szCs w:val="18"/>
              </w:rPr>
              <w:t>Lilydale Recreation Reserve Master Plan</w:t>
            </w:r>
          </w:p>
        </w:tc>
        <w:tc>
          <w:tcPr>
            <w:tcW w:w="358" w:type="pct"/>
            <w:tcBorders>
              <w:top w:val="nil"/>
              <w:left w:val="single" w:sz="4" w:space="0" w:color="000000"/>
              <w:bottom w:val="nil"/>
              <w:right w:val="nil"/>
            </w:tcBorders>
            <w:vAlign w:val="center"/>
            <w:hideMark/>
          </w:tcPr>
          <w:p w14:paraId="74A9C990" w14:textId="445271FB" w:rsidR="00770B9D" w:rsidRPr="00770B9D" w:rsidRDefault="00B072A9" w:rsidP="00770B9D">
            <w:pPr>
              <w:spacing w:before="0" w:after="0"/>
              <w:jc w:val="right"/>
              <w:rPr>
                <w:rFonts w:eastAsia="Times New Roman"/>
                <w:b/>
                <w:bCs/>
                <w:color w:val="000000"/>
                <w:sz w:val="18"/>
                <w:szCs w:val="18"/>
              </w:rPr>
            </w:pPr>
            <w:r w:rsidRPr="002E64FE">
              <w:rPr>
                <w:b/>
                <w:bCs/>
                <w:sz w:val="18"/>
                <w:szCs w:val="18"/>
              </w:rPr>
              <w:t>150</w:t>
            </w:r>
          </w:p>
        </w:tc>
        <w:tc>
          <w:tcPr>
            <w:tcW w:w="305" w:type="pct"/>
            <w:tcBorders>
              <w:top w:val="nil"/>
              <w:left w:val="single" w:sz="4" w:space="0" w:color="000000"/>
              <w:bottom w:val="nil"/>
              <w:right w:val="nil"/>
            </w:tcBorders>
            <w:vAlign w:val="center"/>
            <w:hideMark/>
          </w:tcPr>
          <w:p w14:paraId="30A69D90" w14:textId="4A9F3293" w:rsidR="00770B9D" w:rsidRPr="00770B9D" w:rsidRDefault="00B072A9" w:rsidP="00770B9D">
            <w:pPr>
              <w:spacing w:before="0" w:after="0"/>
              <w:jc w:val="right"/>
              <w:rPr>
                <w:rFonts w:eastAsia="Times New Roman"/>
                <w:color w:val="000000"/>
                <w:sz w:val="18"/>
                <w:szCs w:val="18"/>
              </w:rPr>
            </w:pPr>
            <w:r w:rsidRPr="002E64FE">
              <w:rPr>
                <w:sz w:val="18"/>
                <w:szCs w:val="18"/>
              </w:rPr>
              <w:t>150</w:t>
            </w:r>
          </w:p>
        </w:tc>
        <w:tc>
          <w:tcPr>
            <w:tcW w:w="305" w:type="pct"/>
            <w:tcBorders>
              <w:top w:val="nil"/>
              <w:left w:val="nil"/>
              <w:bottom w:val="nil"/>
              <w:right w:val="nil"/>
            </w:tcBorders>
            <w:vAlign w:val="center"/>
            <w:hideMark/>
          </w:tcPr>
          <w:p w14:paraId="02F767B8" w14:textId="0DB42A2F"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6852BF7B" w14:textId="13C6478C" w:rsidR="00770B9D" w:rsidRPr="00770B9D" w:rsidRDefault="0055390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vAlign w:val="center"/>
            <w:hideMark/>
          </w:tcPr>
          <w:p w14:paraId="4988B005" w14:textId="5E4438E3"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1BD59499" w14:textId="37307774" w:rsidR="00770B9D" w:rsidRPr="00770B9D" w:rsidRDefault="00553906"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vAlign w:val="center"/>
            <w:hideMark/>
          </w:tcPr>
          <w:p w14:paraId="6BB270D2" w14:textId="615D72CD" w:rsidR="00770B9D" w:rsidRPr="00770B9D" w:rsidRDefault="0055390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vAlign w:val="center"/>
            <w:hideMark/>
          </w:tcPr>
          <w:p w14:paraId="379F0DD1" w14:textId="1DA31097" w:rsidR="00770B9D" w:rsidRPr="00770B9D" w:rsidRDefault="00B072A9" w:rsidP="00770B9D">
            <w:pPr>
              <w:spacing w:before="0" w:after="0"/>
              <w:jc w:val="right"/>
              <w:rPr>
                <w:rFonts w:eastAsia="Times New Roman"/>
                <w:color w:val="000000"/>
                <w:sz w:val="18"/>
                <w:szCs w:val="18"/>
              </w:rPr>
            </w:pPr>
            <w:r w:rsidRPr="002E64FE">
              <w:rPr>
                <w:sz w:val="18"/>
                <w:szCs w:val="18"/>
              </w:rPr>
              <w:t>150</w:t>
            </w:r>
          </w:p>
        </w:tc>
        <w:tc>
          <w:tcPr>
            <w:tcW w:w="368" w:type="pct"/>
            <w:tcBorders>
              <w:top w:val="nil"/>
              <w:left w:val="nil"/>
              <w:bottom w:val="nil"/>
              <w:right w:val="single" w:sz="4" w:space="0" w:color="000000"/>
            </w:tcBorders>
            <w:vAlign w:val="center"/>
            <w:hideMark/>
          </w:tcPr>
          <w:p w14:paraId="6BE1E98F" w14:textId="195F66C3" w:rsidR="00770B9D" w:rsidRPr="00770B9D" w:rsidRDefault="00553906" w:rsidP="00770B9D">
            <w:pPr>
              <w:spacing w:before="0" w:after="0"/>
              <w:jc w:val="right"/>
              <w:rPr>
                <w:rFonts w:eastAsia="Times New Roman"/>
                <w:color w:val="000000"/>
                <w:sz w:val="18"/>
                <w:szCs w:val="18"/>
              </w:rPr>
            </w:pPr>
            <w:r>
              <w:rPr>
                <w:sz w:val="18"/>
                <w:szCs w:val="18"/>
              </w:rPr>
              <w:t>-</w:t>
            </w:r>
          </w:p>
        </w:tc>
      </w:tr>
      <w:tr w:rsidR="00055E45" w:rsidRPr="00770B9D" w14:paraId="57893644" w14:textId="77777777" w:rsidTr="00490BD5">
        <w:trPr>
          <w:trHeight w:val="253"/>
        </w:trPr>
        <w:tc>
          <w:tcPr>
            <w:tcW w:w="1986" w:type="pct"/>
            <w:tcBorders>
              <w:top w:val="nil"/>
              <w:left w:val="single" w:sz="4" w:space="0" w:color="000000"/>
              <w:bottom w:val="nil"/>
              <w:right w:val="nil"/>
            </w:tcBorders>
            <w:noWrap/>
            <w:hideMark/>
          </w:tcPr>
          <w:p w14:paraId="63EC57EA" w14:textId="0F30F553" w:rsidR="00770B9D" w:rsidRPr="00770B9D" w:rsidRDefault="00B072A9" w:rsidP="00770B9D">
            <w:pPr>
              <w:spacing w:before="0" w:after="0"/>
              <w:rPr>
                <w:rFonts w:eastAsia="Times New Roman"/>
                <w:color w:val="000000"/>
                <w:sz w:val="18"/>
                <w:szCs w:val="18"/>
              </w:rPr>
            </w:pPr>
            <w:r w:rsidRPr="002E64FE">
              <w:rPr>
                <w:sz w:val="18"/>
                <w:szCs w:val="18"/>
              </w:rPr>
              <w:t xml:space="preserve">Kilsyth Recreation Reserve - Multipurpose Court </w:t>
            </w:r>
            <w:r w:rsidR="00764301" w:rsidRPr="002E64FE">
              <w:rPr>
                <w:sz w:val="18"/>
                <w:szCs w:val="18"/>
              </w:rPr>
              <w:t>&amp;</w:t>
            </w:r>
            <w:r w:rsidRPr="002E64FE">
              <w:rPr>
                <w:sz w:val="18"/>
                <w:szCs w:val="18"/>
              </w:rPr>
              <w:t xml:space="preserve"> supporting infrastructure</w:t>
            </w:r>
          </w:p>
        </w:tc>
        <w:tc>
          <w:tcPr>
            <w:tcW w:w="358" w:type="pct"/>
            <w:tcBorders>
              <w:top w:val="nil"/>
              <w:left w:val="single" w:sz="4" w:space="0" w:color="000000"/>
              <w:bottom w:val="nil"/>
              <w:right w:val="nil"/>
            </w:tcBorders>
            <w:vAlign w:val="center"/>
            <w:hideMark/>
          </w:tcPr>
          <w:p w14:paraId="7CF5A025" w14:textId="1EB65A13" w:rsidR="00770B9D" w:rsidRPr="00770B9D" w:rsidRDefault="00B072A9" w:rsidP="00770B9D">
            <w:pPr>
              <w:spacing w:before="0" w:after="0"/>
              <w:jc w:val="right"/>
              <w:rPr>
                <w:rFonts w:eastAsia="Times New Roman"/>
                <w:b/>
                <w:bCs/>
                <w:color w:val="000000"/>
                <w:sz w:val="18"/>
                <w:szCs w:val="18"/>
              </w:rPr>
            </w:pPr>
            <w:r w:rsidRPr="002E64FE">
              <w:rPr>
                <w:b/>
                <w:bCs/>
                <w:sz w:val="18"/>
                <w:szCs w:val="18"/>
              </w:rPr>
              <w:t>300</w:t>
            </w:r>
          </w:p>
        </w:tc>
        <w:tc>
          <w:tcPr>
            <w:tcW w:w="305" w:type="pct"/>
            <w:tcBorders>
              <w:top w:val="nil"/>
              <w:left w:val="single" w:sz="4" w:space="0" w:color="000000"/>
              <w:bottom w:val="nil"/>
              <w:right w:val="nil"/>
            </w:tcBorders>
            <w:vAlign w:val="center"/>
            <w:hideMark/>
          </w:tcPr>
          <w:p w14:paraId="760D9A1C" w14:textId="261BB364" w:rsidR="00770B9D" w:rsidRPr="00770B9D" w:rsidRDefault="00B072A9" w:rsidP="00770B9D">
            <w:pPr>
              <w:spacing w:before="0" w:after="0"/>
              <w:jc w:val="right"/>
              <w:rPr>
                <w:rFonts w:eastAsia="Times New Roman"/>
                <w:color w:val="000000"/>
                <w:sz w:val="18"/>
                <w:szCs w:val="18"/>
              </w:rPr>
            </w:pPr>
            <w:r w:rsidRPr="002E64FE">
              <w:rPr>
                <w:sz w:val="18"/>
                <w:szCs w:val="18"/>
              </w:rPr>
              <w:t>150</w:t>
            </w:r>
          </w:p>
        </w:tc>
        <w:tc>
          <w:tcPr>
            <w:tcW w:w="305" w:type="pct"/>
            <w:tcBorders>
              <w:top w:val="nil"/>
              <w:left w:val="nil"/>
              <w:bottom w:val="nil"/>
              <w:right w:val="nil"/>
            </w:tcBorders>
            <w:vAlign w:val="center"/>
            <w:hideMark/>
          </w:tcPr>
          <w:p w14:paraId="02DE08F4" w14:textId="7B6ECD97"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1B0A37F5" w14:textId="5850EFF2" w:rsidR="00770B9D" w:rsidRPr="00770B9D" w:rsidRDefault="00B072A9" w:rsidP="00770B9D">
            <w:pPr>
              <w:spacing w:before="0" w:after="0"/>
              <w:jc w:val="right"/>
              <w:rPr>
                <w:rFonts w:eastAsia="Times New Roman"/>
                <w:color w:val="000000"/>
                <w:sz w:val="18"/>
                <w:szCs w:val="18"/>
              </w:rPr>
            </w:pPr>
            <w:r w:rsidRPr="002E64FE">
              <w:rPr>
                <w:sz w:val="18"/>
                <w:szCs w:val="18"/>
              </w:rPr>
              <w:t>150</w:t>
            </w:r>
          </w:p>
        </w:tc>
        <w:tc>
          <w:tcPr>
            <w:tcW w:w="337" w:type="pct"/>
            <w:tcBorders>
              <w:top w:val="nil"/>
              <w:left w:val="nil"/>
              <w:bottom w:val="nil"/>
              <w:right w:val="single" w:sz="4" w:space="0" w:color="000000"/>
            </w:tcBorders>
            <w:vAlign w:val="center"/>
            <w:hideMark/>
          </w:tcPr>
          <w:p w14:paraId="72117823" w14:textId="194E9343"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233AC829" w14:textId="54ADB153" w:rsidR="00770B9D" w:rsidRPr="00770B9D" w:rsidRDefault="00553906"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vAlign w:val="center"/>
            <w:hideMark/>
          </w:tcPr>
          <w:p w14:paraId="211D80AC" w14:textId="7306CDDB" w:rsidR="00770B9D" w:rsidRPr="00770B9D" w:rsidRDefault="0055390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vAlign w:val="center"/>
            <w:hideMark/>
          </w:tcPr>
          <w:p w14:paraId="03DE0DAC" w14:textId="3B0ACAB2" w:rsidR="00770B9D" w:rsidRPr="00770B9D" w:rsidRDefault="00B072A9" w:rsidP="00770B9D">
            <w:pPr>
              <w:spacing w:before="0" w:after="0"/>
              <w:jc w:val="right"/>
              <w:rPr>
                <w:rFonts w:eastAsia="Times New Roman"/>
                <w:color w:val="000000"/>
                <w:sz w:val="18"/>
                <w:szCs w:val="18"/>
              </w:rPr>
            </w:pPr>
            <w:r w:rsidRPr="002E64FE">
              <w:rPr>
                <w:sz w:val="18"/>
                <w:szCs w:val="18"/>
              </w:rPr>
              <w:t>300</w:t>
            </w:r>
          </w:p>
        </w:tc>
        <w:tc>
          <w:tcPr>
            <w:tcW w:w="368" w:type="pct"/>
            <w:tcBorders>
              <w:top w:val="nil"/>
              <w:left w:val="nil"/>
              <w:bottom w:val="nil"/>
              <w:right w:val="single" w:sz="4" w:space="0" w:color="000000"/>
            </w:tcBorders>
            <w:vAlign w:val="center"/>
            <w:hideMark/>
          </w:tcPr>
          <w:p w14:paraId="78BF2206" w14:textId="2A0EBEE1" w:rsidR="00770B9D" w:rsidRPr="00770B9D" w:rsidRDefault="00553906" w:rsidP="00770B9D">
            <w:pPr>
              <w:spacing w:before="0" w:after="0"/>
              <w:jc w:val="right"/>
              <w:rPr>
                <w:rFonts w:eastAsia="Times New Roman"/>
                <w:color w:val="000000"/>
                <w:sz w:val="18"/>
                <w:szCs w:val="18"/>
              </w:rPr>
            </w:pPr>
            <w:r>
              <w:rPr>
                <w:sz w:val="18"/>
                <w:szCs w:val="18"/>
              </w:rPr>
              <w:t>-</w:t>
            </w:r>
          </w:p>
        </w:tc>
      </w:tr>
      <w:tr w:rsidR="00055E45" w:rsidRPr="00770B9D" w14:paraId="195EA5B0" w14:textId="77777777" w:rsidTr="00490BD5">
        <w:trPr>
          <w:trHeight w:val="253"/>
        </w:trPr>
        <w:tc>
          <w:tcPr>
            <w:tcW w:w="1986" w:type="pct"/>
            <w:tcBorders>
              <w:top w:val="nil"/>
              <w:left w:val="single" w:sz="4" w:space="0" w:color="000000"/>
              <w:bottom w:val="nil"/>
              <w:right w:val="nil"/>
            </w:tcBorders>
            <w:noWrap/>
            <w:hideMark/>
          </w:tcPr>
          <w:p w14:paraId="45F3B2BB" w14:textId="608654A0" w:rsidR="00770B9D" w:rsidRPr="00770B9D" w:rsidRDefault="00B072A9" w:rsidP="00770B9D">
            <w:pPr>
              <w:spacing w:before="0" w:after="0"/>
              <w:rPr>
                <w:rFonts w:eastAsia="Times New Roman"/>
                <w:color w:val="000000"/>
                <w:sz w:val="18"/>
                <w:szCs w:val="18"/>
              </w:rPr>
            </w:pPr>
            <w:r w:rsidRPr="00717223">
              <w:rPr>
                <w:sz w:val="18"/>
                <w:szCs w:val="18"/>
              </w:rPr>
              <w:t>Coldstream Activation Stage 2</w:t>
            </w:r>
          </w:p>
        </w:tc>
        <w:tc>
          <w:tcPr>
            <w:tcW w:w="358" w:type="pct"/>
            <w:tcBorders>
              <w:top w:val="nil"/>
              <w:left w:val="single" w:sz="4" w:space="0" w:color="000000"/>
              <w:bottom w:val="nil"/>
              <w:right w:val="nil"/>
            </w:tcBorders>
            <w:vAlign w:val="center"/>
            <w:hideMark/>
          </w:tcPr>
          <w:p w14:paraId="311C9C95" w14:textId="12ECF30C" w:rsidR="00770B9D" w:rsidRPr="00770B9D" w:rsidRDefault="00B072A9" w:rsidP="00770B9D">
            <w:pPr>
              <w:spacing w:before="0" w:after="0"/>
              <w:jc w:val="right"/>
              <w:rPr>
                <w:rFonts w:eastAsia="Times New Roman"/>
                <w:b/>
                <w:bCs/>
                <w:color w:val="000000"/>
                <w:sz w:val="18"/>
                <w:szCs w:val="18"/>
              </w:rPr>
            </w:pPr>
            <w:r w:rsidRPr="00717223">
              <w:rPr>
                <w:b/>
                <w:bCs/>
                <w:sz w:val="18"/>
                <w:szCs w:val="18"/>
              </w:rPr>
              <w:t>101</w:t>
            </w:r>
          </w:p>
        </w:tc>
        <w:tc>
          <w:tcPr>
            <w:tcW w:w="305" w:type="pct"/>
            <w:tcBorders>
              <w:top w:val="nil"/>
              <w:left w:val="single" w:sz="4" w:space="0" w:color="000000"/>
              <w:bottom w:val="nil"/>
              <w:right w:val="nil"/>
            </w:tcBorders>
            <w:vAlign w:val="center"/>
            <w:hideMark/>
          </w:tcPr>
          <w:p w14:paraId="31AFC224" w14:textId="67099EBF" w:rsidR="00770B9D" w:rsidRPr="00770B9D" w:rsidRDefault="00B072A9" w:rsidP="00770B9D">
            <w:pPr>
              <w:spacing w:before="0" w:after="0"/>
              <w:jc w:val="right"/>
              <w:rPr>
                <w:rFonts w:eastAsia="Times New Roman"/>
                <w:color w:val="000000"/>
                <w:sz w:val="18"/>
                <w:szCs w:val="18"/>
              </w:rPr>
            </w:pPr>
            <w:r w:rsidRPr="00717223">
              <w:rPr>
                <w:sz w:val="18"/>
                <w:szCs w:val="18"/>
              </w:rPr>
              <w:t>5</w:t>
            </w:r>
            <w:r w:rsidR="00581CEC">
              <w:rPr>
                <w:sz w:val="18"/>
                <w:szCs w:val="18"/>
              </w:rPr>
              <w:t>0</w:t>
            </w:r>
          </w:p>
        </w:tc>
        <w:tc>
          <w:tcPr>
            <w:tcW w:w="305" w:type="pct"/>
            <w:tcBorders>
              <w:top w:val="nil"/>
              <w:left w:val="nil"/>
              <w:bottom w:val="nil"/>
              <w:right w:val="nil"/>
            </w:tcBorders>
            <w:vAlign w:val="center"/>
            <w:hideMark/>
          </w:tcPr>
          <w:p w14:paraId="3EB7B9E4" w14:textId="68DA3ED1"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29633F5D" w14:textId="4A1FF336" w:rsidR="00770B9D" w:rsidRPr="00770B9D" w:rsidRDefault="00B072A9" w:rsidP="00770B9D">
            <w:pPr>
              <w:spacing w:before="0" w:after="0"/>
              <w:jc w:val="right"/>
              <w:rPr>
                <w:rFonts w:eastAsia="Times New Roman"/>
                <w:color w:val="000000"/>
                <w:sz w:val="18"/>
                <w:szCs w:val="18"/>
              </w:rPr>
            </w:pPr>
            <w:r w:rsidRPr="00717223">
              <w:rPr>
                <w:sz w:val="18"/>
                <w:szCs w:val="18"/>
              </w:rPr>
              <w:t>51</w:t>
            </w:r>
          </w:p>
        </w:tc>
        <w:tc>
          <w:tcPr>
            <w:tcW w:w="337" w:type="pct"/>
            <w:tcBorders>
              <w:top w:val="nil"/>
              <w:left w:val="nil"/>
              <w:bottom w:val="nil"/>
              <w:right w:val="single" w:sz="4" w:space="0" w:color="000000"/>
            </w:tcBorders>
            <w:vAlign w:val="center"/>
            <w:hideMark/>
          </w:tcPr>
          <w:p w14:paraId="5F829CF6" w14:textId="64640D2D" w:rsidR="00770B9D" w:rsidRPr="00770B9D" w:rsidRDefault="00553906"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vAlign w:val="center"/>
            <w:hideMark/>
          </w:tcPr>
          <w:p w14:paraId="30CC82D4" w14:textId="7CE34D52" w:rsidR="00770B9D" w:rsidRPr="00770B9D" w:rsidRDefault="00553906" w:rsidP="00770B9D">
            <w:pPr>
              <w:spacing w:before="0" w:after="0"/>
              <w:jc w:val="right"/>
              <w:rPr>
                <w:rFonts w:eastAsia="Times New Roman"/>
                <w:color w:val="000000"/>
                <w:sz w:val="18"/>
                <w:szCs w:val="18"/>
              </w:rPr>
            </w:pPr>
            <w:r>
              <w:rPr>
                <w:rFonts w:eastAsia="Times New Roman"/>
                <w:color w:val="000000"/>
                <w:sz w:val="18"/>
                <w:szCs w:val="18"/>
              </w:rPr>
              <w:t>-</w:t>
            </w:r>
          </w:p>
        </w:tc>
        <w:tc>
          <w:tcPr>
            <w:tcW w:w="426" w:type="pct"/>
            <w:tcBorders>
              <w:top w:val="nil"/>
              <w:left w:val="nil"/>
              <w:bottom w:val="nil"/>
              <w:right w:val="nil"/>
            </w:tcBorders>
            <w:vAlign w:val="center"/>
            <w:hideMark/>
          </w:tcPr>
          <w:p w14:paraId="30C3C35A" w14:textId="0EDE5F87" w:rsidR="00770B9D" w:rsidRPr="00770B9D" w:rsidRDefault="0055390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vAlign w:val="center"/>
            <w:hideMark/>
          </w:tcPr>
          <w:p w14:paraId="612A2058" w14:textId="4B8F1F38" w:rsidR="00770B9D" w:rsidRPr="00770B9D" w:rsidRDefault="00553906"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vAlign w:val="center"/>
            <w:hideMark/>
          </w:tcPr>
          <w:p w14:paraId="2827C934" w14:textId="569863E3" w:rsidR="00770B9D" w:rsidRPr="00770B9D" w:rsidRDefault="00B072A9" w:rsidP="00770B9D">
            <w:pPr>
              <w:spacing w:before="0" w:after="0"/>
              <w:jc w:val="right"/>
              <w:rPr>
                <w:rFonts w:eastAsia="Times New Roman"/>
                <w:color w:val="000000"/>
                <w:sz w:val="18"/>
                <w:szCs w:val="18"/>
              </w:rPr>
            </w:pPr>
            <w:r w:rsidRPr="00717223">
              <w:rPr>
                <w:sz w:val="18"/>
                <w:szCs w:val="18"/>
              </w:rPr>
              <w:t>101</w:t>
            </w:r>
          </w:p>
        </w:tc>
      </w:tr>
      <w:tr w:rsidR="00055E45" w:rsidRPr="00717223" w14:paraId="1DDE4333" w14:textId="77777777">
        <w:trPr>
          <w:trHeight w:val="253"/>
        </w:trPr>
        <w:tc>
          <w:tcPr>
            <w:tcW w:w="1986" w:type="pct"/>
            <w:tcBorders>
              <w:top w:val="nil"/>
              <w:left w:val="single" w:sz="4" w:space="0" w:color="000000"/>
              <w:bottom w:val="nil"/>
              <w:right w:val="nil"/>
            </w:tcBorders>
            <w:noWrap/>
          </w:tcPr>
          <w:p w14:paraId="7C29313D" w14:textId="2D21BE5E" w:rsidR="00823004" w:rsidRPr="00717223" w:rsidRDefault="00823004" w:rsidP="00823004">
            <w:pPr>
              <w:spacing w:before="0" w:after="0"/>
              <w:rPr>
                <w:rFonts w:eastAsia="Times New Roman"/>
                <w:color w:val="000000"/>
                <w:sz w:val="18"/>
                <w:szCs w:val="18"/>
              </w:rPr>
            </w:pPr>
            <w:r w:rsidRPr="00717223">
              <w:rPr>
                <w:sz w:val="18"/>
                <w:szCs w:val="18"/>
              </w:rPr>
              <w:t>Various Open Space Renewal</w:t>
            </w:r>
          </w:p>
        </w:tc>
        <w:tc>
          <w:tcPr>
            <w:tcW w:w="358" w:type="pct"/>
            <w:tcBorders>
              <w:top w:val="nil"/>
              <w:left w:val="single" w:sz="4" w:space="0" w:color="000000"/>
              <w:bottom w:val="nil"/>
              <w:right w:val="nil"/>
            </w:tcBorders>
          </w:tcPr>
          <w:p w14:paraId="5352DC9B" w14:textId="0290F94A" w:rsidR="00823004" w:rsidRPr="00717223" w:rsidRDefault="00823004" w:rsidP="00823004">
            <w:pPr>
              <w:spacing w:before="0" w:after="0"/>
              <w:jc w:val="right"/>
              <w:rPr>
                <w:rFonts w:eastAsia="Times New Roman"/>
                <w:b/>
                <w:bCs/>
                <w:color w:val="000000"/>
                <w:sz w:val="18"/>
                <w:szCs w:val="18"/>
              </w:rPr>
            </w:pPr>
            <w:r w:rsidRPr="00717223">
              <w:rPr>
                <w:b/>
                <w:bCs/>
                <w:sz w:val="18"/>
                <w:szCs w:val="18"/>
              </w:rPr>
              <w:t>753</w:t>
            </w:r>
          </w:p>
        </w:tc>
        <w:tc>
          <w:tcPr>
            <w:tcW w:w="305" w:type="pct"/>
            <w:tcBorders>
              <w:top w:val="nil"/>
              <w:left w:val="single" w:sz="4" w:space="0" w:color="000000"/>
              <w:bottom w:val="nil"/>
              <w:right w:val="nil"/>
            </w:tcBorders>
          </w:tcPr>
          <w:p w14:paraId="2CE6126E" w14:textId="78F617F1" w:rsidR="00823004" w:rsidRPr="00717223" w:rsidRDefault="00E97211" w:rsidP="00823004">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115DE3ED" w14:textId="4C1EACB6" w:rsidR="00823004" w:rsidRPr="00717223" w:rsidRDefault="00823004" w:rsidP="00823004">
            <w:pPr>
              <w:spacing w:before="0" w:after="0"/>
              <w:jc w:val="right"/>
              <w:rPr>
                <w:rFonts w:eastAsia="Times New Roman"/>
                <w:color w:val="000000"/>
                <w:sz w:val="18"/>
                <w:szCs w:val="18"/>
              </w:rPr>
            </w:pPr>
            <w:r w:rsidRPr="00717223">
              <w:rPr>
                <w:sz w:val="18"/>
                <w:szCs w:val="18"/>
              </w:rPr>
              <w:t>753</w:t>
            </w:r>
          </w:p>
        </w:tc>
        <w:tc>
          <w:tcPr>
            <w:tcW w:w="305" w:type="pct"/>
            <w:tcBorders>
              <w:top w:val="nil"/>
              <w:left w:val="nil"/>
              <w:bottom w:val="nil"/>
              <w:right w:val="nil"/>
            </w:tcBorders>
          </w:tcPr>
          <w:p w14:paraId="59FDA608" w14:textId="1303A9C2" w:rsidR="00823004" w:rsidRPr="00717223" w:rsidRDefault="000323F6" w:rsidP="00823004">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tcPr>
          <w:p w14:paraId="72D75DD1" w14:textId="7A45C701" w:rsidR="00823004" w:rsidRPr="00717223" w:rsidRDefault="00730E95" w:rsidP="00823004">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4B36FDC1" w14:textId="56158CD8" w:rsidR="00823004" w:rsidRPr="00717223" w:rsidRDefault="00D1550A" w:rsidP="00823004">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17B1C56F" w14:textId="631FDE7E" w:rsidR="00823004" w:rsidRPr="00717223" w:rsidRDefault="00D1550A" w:rsidP="00823004">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19EFF184" w14:textId="28D16D0F" w:rsidR="00823004" w:rsidRPr="00717223" w:rsidRDefault="00823004" w:rsidP="00823004">
            <w:pPr>
              <w:spacing w:before="0" w:after="0"/>
              <w:jc w:val="right"/>
              <w:rPr>
                <w:rFonts w:eastAsia="Times New Roman"/>
                <w:color w:val="000000"/>
                <w:sz w:val="18"/>
                <w:szCs w:val="18"/>
              </w:rPr>
            </w:pPr>
            <w:r w:rsidRPr="00717223">
              <w:rPr>
                <w:sz w:val="18"/>
                <w:szCs w:val="18"/>
              </w:rPr>
              <w:t>753</w:t>
            </w:r>
          </w:p>
        </w:tc>
        <w:tc>
          <w:tcPr>
            <w:tcW w:w="368" w:type="pct"/>
            <w:tcBorders>
              <w:top w:val="nil"/>
              <w:left w:val="nil"/>
              <w:bottom w:val="nil"/>
              <w:right w:val="single" w:sz="4" w:space="0" w:color="000000"/>
            </w:tcBorders>
          </w:tcPr>
          <w:p w14:paraId="251125A7" w14:textId="67E9DCB3" w:rsidR="00823004" w:rsidRPr="00717223" w:rsidRDefault="00EA75F6" w:rsidP="00823004">
            <w:pPr>
              <w:spacing w:before="0" w:after="0"/>
              <w:jc w:val="right"/>
              <w:rPr>
                <w:rFonts w:eastAsia="Times New Roman"/>
                <w:color w:val="000000"/>
                <w:sz w:val="18"/>
                <w:szCs w:val="18"/>
              </w:rPr>
            </w:pPr>
            <w:r>
              <w:rPr>
                <w:sz w:val="18"/>
                <w:szCs w:val="18"/>
              </w:rPr>
              <w:t>-</w:t>
            </w:r>
          </w:p>
        </w:tc>
      </w:tr>
      <w:tr w:rsidR="00055E45" w:rsidRPr="00717223" w14:paraId="0495D972" w14:textId="77777777">
        <w:trPr>
          <w:trHeight w:val="253"/>
        </w:trPr>
        <w:tc>
          <w:tcPr>
            <w:tcW w:w="1986" w:type="pct"/>
            <w:tcBorders>
              <w:top w:val="nil"/>
              <w:left w:val="single" w:sz="4" w:space="0" w:color="000000"/>
              <w:bottom w:val="nil"/>
              <w:right w:val="nil"/>
            </w:tcBorders>
            <w:noWrap/>
          </w:tcPr>
          <w:p w14:paraId="4CAD5AAB" w14:textId="627426FC" w:rsidR="00823004" w:rsidRPr="00717223" w:rsidRDefault="00823004" w:rsidP="00823004">
            <w:pPr>
              <w:spacing w:before="0" w:after="0"/>
              <w:rPr>
                <w:rFonts w:eastAsia="Times New Roman"/>
                <w:color w:val="000000"/>
                <w:sz w:val="18"/>
                <w:szCs w:val="18"/>
              </w:rPr>
            </w:pPr>
            <w:r w:rsidRPr="00717223">
              <w:rPr>
                <w:sz w:val="18"/>
                <w:szCs w:val="18"/>
              </w:rPr>
              <w:t>Township Open Space Minor Improvements</w:t>
            </w:r>
          </w:p>
        </w:tc>
        <w:tc>
          <w:tcPr>
            <w:tcW w:w="358" w:type="pct"/>
            <w:tcBorders>
              <w:top w:val="nil"/>
              <w:left w:val="single" w:sz="4" w:space="0" w:color="000000"/>
              <w:bottom w:val="nil"/>
              <w:right w:val="nil"/>
            </w:tcBorders>
          </w:tcPr>
          <w:p w14:paraId="317C3780" w14:textId="1D088ED4" w:rsidR="00823004" w:rsidRPr="00717223" w:rsidRDefault="00823004" w:rsidP="00823004">
            <w:pPr>
              <w:spacing w:before="0" w:after="0"/>
              <w:jc w:val="right"/>
              <w:rPr>
                <w:rFonts w:eastAsia="Times New Roman"/>
                <w:b/>
                <w:bCs/>
                <w:color w:val="000000"/>
                <w:sz w:val="18"/>
                <w:szCs w:val="18"/>
              </w:rPr>
            </w:pPr>
            <w:r w:rsidRPr="00717223">
              <w:rPr>
                <w:b/>
                <w:bCs/>
                <w:sz w:val="18"/>
                <w:szCs w:val="18"/>
              </w:rPr>
              <w:t>500</w:t>
            </w:r>
          </w:p>
        </w:tc>
        <w:tc>
          <w:tcPr>
            <w:tcW w:w="305" w:type="pct"/>
            <w:tcBorders>
              <w:top w:val="nil"/>
              <w:left w:val="single" w:sz="4" w:space="0" w:color="000000"/>
              <w:bottom w:val="nil"/>
              <w:right w:val="nil"/>
            </w:tcBorders>
          </w:tcPr>
          <w:p w14:paraId="0569FA20" w14:textId="6C5C2977" w:rsidR="00823004" w:rsidRPr="00717223" w:rsidRDefault="00823004" w:rsidP="00823004">
            <w:pPr>
              <w:spacing w:before="0" w:after="0"/>
              <w:jc w:val="right"/>
              <w:rPr>
                <w:rFonts w:eastAsia="Times New Roman"/>
                <w:color w:val="000000"/>
                <w:sz w:val="18"/>
                <w:szCs w:val="18"/>
              </w:rPr>
            </w:pPr>
            <w:r w:rsidRPr="00717223">
              <w:rPr>
                <w:sz w:val="18"/>
                <w:szCs w:val="18"/>
              </w:rPr>
              <w:t>250</w:t>
            </w:r>
          </w:p>
        </w:tc>
        <w:tc>
          <w:tcPr>
            <w:tcW w:w="305" w:type="pct"/>
            <w:tcBorders>
              <w:top w:val="nil"/>
              <w:left w:val="nil"/>
              <w:bottom w:val="nil"/>
              <w:right w:val="nil"/>
            </w:tcBorders>
          </w:tcPr>
          <w:p w14:paraId="4DAD622F" w14:textId="6824D31E" w:rsidR="00823004" w:rsidRPr="00717223" w:rsidRDefault="00110301" w:rsidP="00823004">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0F9C86A2" w14:textId="39D5DC98" w:rsidR="00823004" w:rsidRPr="00717223" w:rsidRDefault="00823004" w:rsidP="00823004">
            <w:pPr>
              <w:spacing w:before="0" w:after="0"/>
              <w:jc w:val="right"/>
              <w:rPr>
                <w:rFonts w:eastAsia="Times New Roman"/>
                <w:color w:val="000000"/>
                <w:sz w:val="18"/>
                <w:szCs w:val="18"/>
              </w:rPr>
            </w:pPr>
            <w:r w:rsidRPr="00717223">
              <w:rPr>
                <w:sz w:val="18"/>
                <w:szCs w:val="18"/>
              </w:rPr>
              <w:t>250</w:t>
            </w:r>
          </w:p>
        </w:tc>
        <w:tc>
          <w:tcPr>
            <w:tcW w:w="337" w:type="pct"/>
            <w:tcBorders>
              <w:top w:val="nil"/>
              <w:left w:val="nil"/>
              <w:bottom w:val="nil"/>
              <w:right w:val="single" w:sz="4" w:space="0" w:color="000000"/>
            </w:tcBorders>
          </w:tcPr>
          <w:p w14:paraId="02E5BB5D" w14:textId="5FB79FA1" w:rsidR="00823004" w:rsidRPr="00717223" w:rsidRDefault="00730E95" w:rsidP="00823004">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42518F57" w14:textId="26DA4CD1" w:rsidR="00823004" w:rsidRPr="00717223" w:rsidRDefault="00D1550A" w:rsidP="00823004">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4DF4CB0F" w14:textId="2C2FA97B" w:rsidR="00823004" w:rsidRPr="00717223" w:rsidRDefault="00D1550A" w:rsidP="00823004">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431ECFBF" w14:textId="1E7CB8E5" w:rsidR="00823004" w:rsidRPr="00717223" w:rsidRDefault="00823004" w:rsidP="00823004">
            <w:pPr>
              <w:spacing w:before="0" w:after="0"/>
              <w:jc w:val="right"/>
              <w:rPr>
                <w:rFonts w:eastAsia="Times New Roman"/>
                <w:color w:val="000000"/>
                <w:sz w:val="18"/>
                <w:szCs w:val="18"/>
              </w:rPr>
            </w:pPr>
            <w:r w:rsidRPr="00717223">
              <w:rPr>
                <w:sz w:val="18"/>
                <w:szCs w:val="18"/>
              </w:rPr>
              <w:t>500</w:t>
            </w:r>
          </w:p>
        </w:tc>
        <w:tc>
          <w:tcPr>
            <w:tcW w:w="368" w:type="pct"/>
            <w:tcBorders>
              <w:top w:val="nil"/>
              <w:left w:val="nil"/>
              <w:bottom w:val="nil"/>
              <w:right w:val="single" w:sz="4" w:space="0" w:color="000000"/>
            </w:tcBorders>
          </w:tcPr>
          <w:p w14:paraId="1014AF4D" w14:textId="43E62C3C" w:rsidR="00823004" w:rsidRPr="00717223" w:rsidRDefault="00EA75F6" w:rsidP="00823004">
            <w:pPr>
              <w:spacing w:before="0" w:after="0"/>
              <w:jc w:val="right"/>
              <w:rPr>
                <w:rFonts w:eastAsia="Times New Roman"/>
                <w:color w:val="000000"/>
                <w:sz w:val="18"/>
                <w:szCs w:val="18"/>
              </w:rPr>
            </w:pPr>
            <w:r>
              <w:rPr>
                <w:sz w:val="18"/>
                <w:szCs w:val="18"/>
              </w:rPr>
              <w:t>-</w:t>
            </w:r>
          </w:p>
        </w:tc>
      </w:tr>
      <w:tr w:rsidR="00055E45" w:rsidRPr="00717223" w14:paraId="207B8935" w14:textId="77777777">
        <w:trPr>
          <w:trHeight w:val="253"/>
        </w:trPr>
        <w:tc>
          <w:tcPr>
            <w:tcW w:w="1986" w:type="pct"/>
            <w:tcBorders>
              <w:top w:val="nil"/>
              <w:left w:val="single" w:sz="4" w:space="0" w:color="000000"/>
              <w:bottom w:val="nil"/>
              <w:right w:val="nil"/>
            </w:tcBorders>
            <w:noWrap/>
          </w:tcPr>
          <w:p w14:paraId="75AB0C6D" w14:textId="7695D4A5" w:rsidR="00953359" w:rsidRPr="00717223" w:rsidRDefault="00953359" w:rsidP="00953359">
            <w:pPr>
              <w:spacing w:before="0" w:after="0"/>
              <w:rPr>
                <w:rFonts w:eastAsia="Times New Roman"/>
                <w:color w:val="000000"/>
                <w:sz w:val="18"/>
                <w:szCs w:val="18"/>
              </w:rPr>
            </w:pPr>
            <w:r w:rsidRPr="00717223">
              <w:rPr>
                <w:sz w:val="18"/>
                <w:szCs w:val="18"/>
              </w:rPr>
              <w:t>Strategic Land acquisitions</w:t>
            </w:r>
          </w:p>
        </w:tc>
        <w:tc>
          <w:tcPr>
            <w:tcW w:w="358" w:type="pct"/>
            <w:tcBorders>
              <w:top w:val="nil"/>
              <w:left w:val="single" w:sz="4" w:space="0" w:color="000000"/>
              <w:bottom w:val="nil"/>
              <w:right w:val="nil"/>
            </w:tcBorders>
          </w:tcPr>
          <w:p w14:paraId="3E08A49E" w14:textId="6D0BABB5" w:rsidR="00953359" w:rsidRPr="00717223" w:rsidRDefault="00953359" w:rsidP="00953359">
            <w:pPr>
              <w:spacing w:before="0" w:after="0"/>
              <w:jc w:val="right"/>
              <w:rPr>
                <w:rFonts w:eastAsia="Times New Roman"/>
                <w:b/>
                <w:bCs/>
                <w:color w:val="000000"/>
                <w:sz w:val="18"/>
                <w:szCs w:val="18"/>
              </w:rPr>
            </w:pPr>
            <w:r w:rsidRPr="00717223">
              <w:rPr>
                <w:b/>
                <w:bCs/>
                <w:sz w:val="18"/>
                <w:szCs w:val="18"/>
              </w:rPr>
              <w:t>604</w:t>
            </w:r>
          </w:p>
        </w:tc>
        <w:tc>
          <w:tcPr>
            <w:tcW w:w="305" w:type="pct"/>
            <w:tcBorders>
              <w:top w:val="nil"/>
              <w:left w:val="single" w:sz="4" w:space="0" w:color="000000"/>
              <w:bottom w:val="nil"/>
              <w:right w:val="nil"/>
            </w:tcBorders>
          </w:tcPr>
          <w:p w14:paraId="6CA004E8" w14:textId="73C74300" w:rsidR="00953359" w:rsidRPr="00717223" w:rsidRDefault="00953359" w:rsidP="00953359">
            <w:pPr>
              <w:spacing w:before="0" w:after="0"/>
              <w:jc w:val="right"/>
              <w:rPr>
                <w:rFonts w:eastAsia="Times New Roman"/>
                <w:color w:val="000000"/>
                <w:sz w:val="18"/>
                <w:szCs w:val="18"/>
              </w:rPr>
            </w:pPr>
            <w:r w:rsidRPr="00717223">
              <w:rPr>
                <w:sz w:val="18"/>
                <w:szCs w:val="18"/>
              </w:rPr>
              <w:t>604</w:t>
            </w:r>
          </w:p>
        </w:tc>
        <w:tc>
          <w:tcPr>
            <w:tcW w:w="305" w:type="pct"/>
            <w:tcBorders>
              <w:top w:val="nil"/>
              <w:left w:val="nil"/>
              <w:bottom w:val="nil"/>
              <w:right w:val="nil"/>
            </w:tcBorders>
          </w:tcPr>
          <w:p w14:paraId="51E92B5F" w14:textId="66DD5452" w:rsidR="00953359" w:rsidRPr="00717223" w:rsidRDefault="00110301" w:rsidP="00953359">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7931B559" w14:textId="641891A2" w:rsidR="00953359" w:rsidRPr="00717223" w:rsidRDefault="000323F6" w:rsidP="00953359">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tcPr>
          <w:p w14:paraId="03070F5F" w14:textId="4F131B97" w:rsidR="00953359" w:rsidRPr="00717223" w:rsidRDefault="00730E95" w:rsidP="00953359">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40E562B0" w14:textId="66D1CA9E" w:rsidR="00953359" w:rsidRPr="00717223" w:rsidRDefault="00D1550A" w:rsidP="00953359">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3B07D61A" w14:textId="0E0EF104" w:rsidR="00953359" w:rsidRPr="00717223" w:rsidRDefault="00D1550A" w:rsidP="00953359">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36AD7DF6" w14:textId="141FE0F1" w:rsidR="00953359" w:rsidRPr="00717223" w:rsidRDefault="00953359" w:rsidP="00953359">
            <w:pPr>
              <w:spacing w:before="0" w:after="0"/>
              <w:jc w:val="right"/>
              <w:rPr>
                <w:rFonts w:eastAsia="Times New Roman"/>
                <w:color w:val="000000"/>
                <w:sz w:val="18"/>
                <w:szCs w:val="18"/>
              </w:rPr>
            </w:pPr>
            <w:r w:rsidRPr="00717223">
              <w:rPr>
                <w:sz w:val="18"/>
                <w:szCs w:val="18"/>
              </w:rPr>
              <w:t>604</w:t>
            </w:r>
          </w:p>
        </w:tc>
        <w:tc>
          <w:tcPr>
            <w:tcW w:w="368" w:type="pct"/>
            <w:tcBorders>
              <w:top w:val="nil"/>
              <w:left w:val="nil"/>
              <w:bottom w:val="nil"/>
              <w:right w:val="single" w:sz="4" w:space="0" w:color="000000"/>
            </w:tcBorders>
          </w:tcPr>
          <w:p w14:paraId="38C60A07" w14:textId="42BFBF8D" w:rsidR="00953359" w:rsidRPr="00717223" w:rsidRDefault="00EA75F6" w:rsidP="00953359">
            <w:pPr>
              <w:spacing w:before="0" w:after="0"/>
              <w:jc w:val="right"/>
              <w:rPr>
                <w:rFonts w:eastAsia="Times New Roman"/>
                <w:color w:val="000000"/>
                <w:sz w:val="18"/>
                <w:szCs w:val="18"/>
              </w:rPr>
            </w:pPr>
            <w:r>
              <w:rPr>
                <w:sz w:val="18"/>
                <w:szCs w:val="18"/>
              </w:rPr>
              <w:t>-</w:t>
            </w:r>
          </w:p>
        </w:tc>
      </w:tr>
      <w:tr w:rsidR="00055E45" w:rsidRPr="00770B9D" w14:paraId="35C39077" w14:textId="77777777">
        <w:trPr>
          <w:trHeight w:val="253"/>
        </w:trPr>
        <w:tc>
          <w:tcPr>
            <w:tcW w:w="1986" w:type="pct"/>
            <w:tcBorders>
              <w:top w:val="nil"/>
              <w:left w:val="single" w:sz="4" w:space="0" w:color="000000"/>
              <w:bottom w:val="nil"/>
              <w:right w:val="nil"/>
            </w:tcBorders>
            <w:noWrap/>
          </w:tcPr>
          <w:p w14:paraId="4A5FC573" w14:textId="4933E571" w:rsidR="0019603F" w:rsidRPr="00770B9D" w:rsidRDefault="00953359" w:rsidP="00770B9D">
            <w:pPr>
              <w:spacing w:before="0" w:after="0"/>
              <w:rPr>
                <w:rFonts w:eastAsia="Times New Roman"/>
                <w:color w:val="000000"/>
                <w:sz w:val="18"/>
                <w:szCs w:val="18"/>
              </w:rPr>
            </w:pPr>
            <w:r w:rsidRPr="00717223">
              <w:rPr>
                <w:sz w:val="18"/>
                <w:szCs w:val="18"/>
              </w:rPr>
              <w:lastRenderedPageBreak/>
              <w:t>Sports Equipment Locker Stations</w:t>
            </w:r>
          </w:p>
        </w:tc>
        <w:tc>
          <w:tcPr>
            <w:tcW w:w="358" w:type="pct"/>
            <w:tcBorders>
              <w:top w:val="nil"/>
              <w:left w:val="single" w:sz="4" w:space="0" w:color="000000"/>
              <w:bottom w:val="nil"/>
              <w:right w:val="nil"/>
            </w:tcBorders>
          </w:tcPr>
          <w:p w14:paraId="572696F5" w14:textId="07355DD9" w:rsidR="0019603F" w:rsidRPr="00770B9D" w:rsidRDefault="00953359" w:rsidP="00770B9D">
            <w:pPr>
              <w:spacing w:before="0" w:after="0"/>
              <w:jc w:val="right"/>
              <w:rPr>
                <w:rFonts w:eastAsia="Times New Roman"/>
                <w:b/>
                <w:bCs/>
                <w:color w:val="000000"/>
                <w:sz w:val="18"/>
                <w:szCs w:val="18"/>
              </w:rPr>
            </w:pPr>
            <w:r w:rsidRPr="00717223">
              <w:rPr>
                <w:b/>
                <w:bCs/>
                <w:sz w:val="18"/>
                <w:szCs w:val="18"/>
              </w:rPr>
              <w:t>25</w:t>
            </w:r>
          </w:p>
        </w:tc>
        <w:tc>
          <w:tcPr>
            <w:tcW w:w="305" w:type="pct"/>
            <w:tcBorders>
              <w:top w:val="nil"/>
              <w:left w:val="single" w:sz="4" w:space="0" w:color="000000"/>
              <w:bottom w:val="nil"/>
              <w:right w:val="nil"/>
            </w:tcBorders>
          </w:tcPr>
          <w:p w14:paraId="7E7A0819" w14:textId="2070DBE0" w:rsidR="0019603F" w:rsidRPr="00770B9D" w:rsidRDefault="00953359" w:rsidP="00770B9D">
            <w:pPr>
              <w:spacing w:before="0" w:after="0"/>
              <w:jc w:val="right"/>
              <w:rPr>
                <w:rFonts w:eastAsia="Times New Roman"/>
                <w:color w:val="000000"/>
                <w:sz w:val="18"/>
                <w:szCs w:val="18"/>
              </w:rPr>
            </w:pPr>
            <w:r w:rsidRPr="00717223">
              <w:rPr>
                <w:sz w:val="18"/>
                <w:szCs w:val="18"/>
              </w:rPr>
              <w:t>25</w:t>
            </w:r>
          </w:p>
        </w:tc>
        <w:tc>
          <w:tcPr>
            <w:tcW w:w="305" w:type="pct"/>
            <w:tcBorders>
              <w:top w:val="nil"/>
              <w:left w:val="nil"/>
              <w:bottom w:val="nil"/>
              <w:right w:val="nil"/>
            </w:tcBorders>
          </w:tcPr>
          <w:p w14:paraId="2A9591C8" w14:textId="0665F01A" w:rsidR="0019603F"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4706724F" w14:textId="64086D7B" w:rsidR="0019603F" w:rsidRPr="00770B9D" w:rsidRDefault="000323F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tcPr>
          <w:p w14:paraId="5D5C1392" w14:textId="115DE01B" w:rsidR="0019603F"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30679DD5" w14:textId="37978B50" w:rsidR="0019603F"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121ECD66" w14:textId="4A54015B" w:rsidR="0019603F"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42BA6D70" w14:textId="316BF429" w:rsidR="0019603F" w:rsidRPr="00770B9D" w:rsidRDefault="00953359" w:rsidP="00770B9D">
            <w:pPr>
              <w:spacing w:before="0" w:after="0"/>
              <w:jc w:val="right"/>
              <w:rPr>
                <w:rFonts w:eastAsia="Times New Roman"/>
                <w:color w:val="000000"/>
                <w:sz w:val="18"/>
                <w:szCs w:val="18"/>
              </w:rPr>
            </w:pPr>
            <w:r w:rsidRPr="00717223">
              <w:rPr>
                <w:sz w:val="18"/>
                <w:szCs w:val="18"/>
              </w:rPr>
              <w:t>25</w:t>
            </w:r>
          </w:p>
        </w:tc>
        <w:tc>
          <w:tcPr>
            <w:tcW w:w="368" w:type="pct"/>
            <w:tcBorders>
              <w:top w:val="nil"/>
              <w:left w:val="nil"/>
              <w:bottom w:val="nil"/>
              <w:right w:val="single" w:sz="4" w:space="0" w:color="000000"/>
            </w:tcBorders>
          </w:tcPr>
          <w:p w14:paraId="0505420D" w14:textId="79A6EF96" w:rsidR="0019603F" w:rsidRPr="00770B9D" w:rsidRDefault="00EA75F6" w:rsidP="00770B9D">
            <w:pPr>
              <w:spacing w:before="0" w:after="0"/>
              <w:jc w:val="right"/>
              <w:rPr>
                <w:rFonts w:eastAsia="Times New Roman"/>
                <w:color w:val="000000"/>
                <w:sz w:val="18"/>
                <w:szCs w:val="18"/>
              </w:rPr>
            </w:pPr>
            <w:r>
              <w:rPr>
                <w:sz w:val="18"/>
                <w:szCs w:val="18"/>
              </w:rPr>
              <w:t>-</w:t>
            </w:r>
          </w:p>
        </w:tc>
      </w:tr>
      <w:tr w:rsidR="00055E45" w:rsidRPr="00770B9D" w14:paraId="3C10BC9D" w14:textId="77777777" w:rsidTr="00490BD5">
        <w:trPr>
          <w:trHeight w:val="253"/>
        </w:trPr>
        <w:tc>
          <w:tcPr>
            <w:tcW w:w="1986" w:type="pct"/>
            <w:tcBorders>
              <w:top w:val="nil"/>
              <w:left w:val="single" w:sz="4" w:space="0" w:color="000000"/>
              <w:bottom w:val="nil"/>
              <w:right w:val="nil"/>
            </w:tcBorders>
            <w:noWrap/>
            <w:vAlign w:val="bottom"/>
            <w:hideMark/>
          </w:tcPr>
          <w:p w14:paraId="5F070396"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Playspace</w:t>
            </w:r>
          </w:p>
        </w:tc>
        <w:tc>
          <w:tcPr>
            <w:tcW w:w="358" w:type="pct"/>
            <w:tcBorders>
              <w:top w:val="nil"/>
              <w:left w:val="single" w:sz="4" w:space="0" w:color="000000"/>
              <w:bottom w:val="nil"/>
              <w:right w:val="nil"/>
            </w:tcBorders>
            <w:vAlign w:val="center"/>
            <w:hideMark/>
          </w:tcPr>
          <w:p w14:paraId="2B21899B" w14:textId="77777777" w:rsidR="00770B9D" w:rsidRPr="00AC5B34" w:rsidRDefault="00770B9D" w:rsidP="00770B9D">
            <w:pPr>
              <w:spacing w:before="0" w:after="0"/>
              <w:jc w:val="right"/>
              <w:rPr>
                <w:rFonts w:eastAsia="Times New Roman"/>
                <w:b/>
                <w:color w:val="000000"/>
                <w:sz w:val="20"/>
                <w:szCs w:val="20"/>
              </w:rPr>
            </w:pPr>
            <w:r w:rsidRPr="00AC5B34">
              <w:rPr>
                <w:rFonts w:eastAsia="Times New Roman"/>
                <w:b/>
                <w:color w:val="000000"/>
                <w:sz w:val="20"/>
                <w:szCs w:val="20"/>
              </w:rPr>
              <w:t> </w:t>
            </w:r>
          </w:p>
        </w:tc>
        <w:tc>
          <w:tcPr>
            <w:tcW w:w="305" w:type="pct"/>
            <w:tcBorders>
              <w:top w:val="nil"/>
              <w:left w:val="single" w:sz="4" w:space="0" w:color="000000"/>
              <w:bottom w:val="nil"/>
              <w:right w:val="nil"/>
            </w:tcBorders>
            <w:vAlign w:val="center"/>
            <w:hideMark/>
          </w:tcPr>
          <w:p w14:paraId="40A8B94E" w14:textId="77777777" w:rsidR="00770B9D" w:rsidRPr="00AC5B34" w:rsidRDefault="00770B9D" w:rsidP="00770B9D">
            <w:pPr>
              <w:spacing w:before="0" w:after="0"/>
              <w:jc w:val="right"/>
              <w:rPr>
                <w:rFonts w:eastAsia="Times New Roman"/>
                <w:color w:val="000000"/>
                <w:sz w:val="20"/>
                <w:szCs w:val="20"/>
              </w:rPr>
            </w:pPr>
            <w:r w:rsidRPr="00AC5B34">
              <w:rPr>
                <w:rFonts w:eastAsia="Times New Roman"/>
                <w:color w:val="000000"/>
                <w:sz w:val="20"/>
                <w:szCs w:val="20"/>
              </w:rPr>
              <w:t> </w:t>
            </w:r>
          </w:p>
        </w:tc>
        <w:tc>
          <w:tcPr>
            <w:tcW w:w="305" w:type="pct"/>
            <w:tcBorders>
              <w:top w:val="nil"/>
              <w:left w:val="nil"/>
              <w:bottom w:val="nil"/>
              <w:right w:val="nil"/>
            </w:tcBorders>
            <w:vAlign w:val="center"/>
            <w:hideMark/>
          </w:tcPr>
          <w:p w14:paraId="23D9AF71" w14:textId="77777777" w:rsidR="00770B9D" w:rsidRPr="00AC5B34" w:rsidRDefault="00770B9D" w:rsidP="00770B9D">
            <w:pPr>
              <w:spacing w:before="0" w:after="0"/>
              <w:jc w:val="right"/>
              <w:rPr>
                <w:rFonts w:eastAsia="Times New Roman"/>
                <w:color w:val="000000"/>
                <w:sz w:val="20"/>
                <w:szCs w:val="20"/>
              </w:rPr>
            </w:pPr>
          </w:p>
        </w:tc>
        <w:tc>
          <w:tcPr>
            <w:tcW w:w="305" w:type="pct"/>
            <w:tcBorders>
              <w:top w:val="nil"/>
              <w:left w:val="nil"/>
              <w:bottom w:val="nil"/>
              <w:right w:val="nil"/>
            </w:tcBorders>
            <w:vAlign w:val="center"/>
            <w:hideMark/>
          </w:tcPr>
          <w:p w14:paraId="712C4E2D"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center"/>
            <w:hideMark/>
          </w:tcPr>
          <w:p w14:paraId="4BC0032B" w14:textId="77777777" w:rsidR="00770B9D" w:rsidRPr="00AC5B34" w:rsidRDefault="00770B9D" w:rsidP="00770B9D">
            <w:pPr>
              <w:spacing w:before="0" w:after="0"/>
              <w:jc w:val="right"/>
              <w:rPr>
                <w:rFonts w:eastAsia="Times New Roman"/>
                <w:color w:val="000000"/>
                <w:sz w:val="20"/>
                <w:szCs w:val="20"/>
              </w:rPr>
            </w:pPr>
            <w:r w:rsidRPr="00AC5B34">
              <w:rPr>
                <w:rFonts w:eastAsia="Times New Roman"/>
                <w:color w:val="000000"/>
                <w:sz w:val="20"/>
                <w:szCs w:val="20"/>
              </w:rPr>
              <w:t> </w:t>
            </w:r>
          </w:p>
        </w:tc>
        <w:tc>
          <w:tcPr>
            <w:tcW w:w="305" w:type="pct"/>
            <w:tcBorders>
              <w:top w:val="nil"/>
              <w:left w:val="nil"/>
              <w:bottom w:val="nil"/>
              <w:right w:val="nil"/>
            </w:tcBorders>
            <w:vAlign w:val="center"/>
            <w:hideMark/>
          </w:tcPr>
          <w:p w14:paraId="204654FA" w14:textId="77777777" w:rsidR="00770B9D" w:rsidRPr="00AC5B34" w:rsidRDefault="00770B9D" w:rsidP="00770B9D">
            <w:pPr>
              <w:spacing w:before="0" w:after="0"/>
              <w:jc w:val="right"/>
              <w:rPr>
                <w:rFonts w:eastAsia="Times New Roman"/>
                <w:color w:val="000000"/>
                <w:sz w:val="20"/>
                <w:szCs w:val="20"/>
              </w:rPr>
            </w:pPr>
          </w:p>
        </w:tc>
        <w:tc>
          <w:tcPr>
            <w:tcW w:w="426" w:type="pct"/>
            <w:tcBorders>
              <w:top w:val="nil"/>
              <w:left w:val="nil"/>
              <w:bottom w:val="nil"/>
              <w:right w:val="nil"/>
            </w:tcBorders>
            <w:vAlign w:val="center"/>
            <w:hideMark/>
          </w:tcPr>
          <w:p w14:paraId="4536B1D1"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center"/>
            <w:hideMark/>
          </w:tcPr>
          <w:p w14:paraId="5E508534"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center"/>
            <w:hideMark/>
          </w:tcPr>
          <w:p w14:paraId="5212F368" w14:textId="77777777" w:rsidR="00770B9D" w:rsidRPr="00AC5B34" w:rsidRDefault="00770B9D" w:rsidP="00770B9D">
            <w:pPr>
              <w:spacing w:before="0" w:after="0"/>
              <w:jc w:val="right"/>
              <w:rPr>
                <w:rFonts w:eastAsia="Times New Roman"/>
                <w:color w:val="000000"/>
                <w:sz w:val="20"/>
                <w:szCs w:val="20"/>
              </w:rPr>
            </w:pPr>
            <w:r w:rsidRPr="00AC5B34">
              <w:rPr>
                <w:rFonts w:eastAsia="Times New Roman"/>
                <w:color w:val="000000"/>
                <w:sz w:val="20"/>
                <w:szCs w:val="20"/>
              </w:rPr>
              <w:t> </w:t>
            </w:r>
          </w:p>
        </w:tc>
      </w:tr>
      <w:tr w:rsidR="00055E45" w:rsidRPr="00770B9D" w14:paraId="61C3AEF3" w14:textId="77777777" w:rsidTr="00490BD5">
        <w:trPr>
          <w:trHeight w:val="253"/>
        </w:trPr>
        <w:tc>
          <w:tcPr>
            <w:tcW w:w="1986" w:type="pct"/>
            <w:tcBorders>
              <w:top w:val="nil"/>
              <w:left w:val="single" w:sz="4" w:space="0" w:color="000000"/>
              <w:bottom w:val="nil"/>
              <w:right w:val="nil"/>
            </w:tcBorders>
            <w:noWrap/>
            <w:vAlign w:val="bottom"/>
          </w:tcPr>
          <w:p w14:paraId="67AC1900" w14:textId="057B81B1" w:rsidR="003818DE" w:rsidRPr="00770B9D" w:rsidRDefault="007E45D7" w:rsidP="00770B9D">
            <w:pPr>
              <w:spacing w:before="0" w:after="0"/>
              <w:rPr>
                <w:rFonts w:eastAsia="Times New Roman"/>
                <w:color w:val="000000"/>
                <w:sz w:val="18"/>
                <w:szCs w:val="18"/>
              </w:rPr>
            </w:pPr>
            <w:r>
              <w:rPr>
                <w:rFonts w:eastAsia="Times New Roman"/>
                <w:color w:val="000000"/>
                <w:sz w:val="18"/>
                <w:szCs w:val="18"/>
              </w:rPr>
              <w:t>Various Playspaces Renewal</w:t>
            </w:r>
          </w:p>
        </w:tc>
        <w:tc>
          <w:tcPr>
            <w:tcW w:w="358" w:type="pct"/>
            <w:tcBorders>
              <w:top w:val="nil"/>
              <w:left w:val="single" w:sz="4" w:space="0" w:color="000000"/>
              <w:bottom w:val="nil"/>
              <w:right w:val="nil"/>
            </w:tcBorders>
            <w:vAlign w:val="center"/>
          </w:tcPr>
          <w:p w14:paraId="5047FD87" w14:textId="55B33709" w:rsidR="003818DE" w:rsidRPr="00AC5B34" w:rsidRDefault="007E45D7" w:rsidP="00770B9D">
            <w:pPr>
              <w:spacing w:before="0" w:after="0"/>
              <w:jc w:val="right"/>
              <w:rPr>
                <w:rFonts w:eastAsia="Times New Roman"/>
                <w:b/>
                <w:color w:val="000000"/>
                <w:sz w:val="20"/>
                <w:szCs w:val="20"/>
              </w:rPr>
            </w:pPr>
            <w:r w:rsidRPr="00AC5B34">
              <w:rPr>
                <w:rFonts w:eastAsia="Times New Roman"/>
                <w:b/>
                <w:bCs/>
                <w:color w:val="000000"/>
                <w:sz w:val="20"/>
                <w:szCs w:val="20"/>
              </w:rPr>
              <w:t>1</w:t>
            </w:r>
            <w:r w:rsidR="00877831">
              <w:rPr>
                <w:rFonts w:eastAsia="Times New Roman"/>
                <w:b/>
                <w:bCs/>
                <w:color w:val="000000"/>
                <w:sz w:val="20"/>
                <w:szCs w:val="20"/>
              </w:rPr>
              <w:t>86</w:t>
            </w:r>
          </w:p>
        </w:tc>
        <w:tc>
          <w:tcPr>
            <w:tcW w:w="305" w:type="pct"/>
            <w:tcBorders>
              <w:top w:val="nil"/>
              <w:left w:val="single" w:sz="4" w:space="0" w:color="000000"/>
              <w:bottom w:val="nil"/>
              <w:right w:val="nil"/>
            </w:tcBorders>
            <w:vAlign w:val="center"/>
          </w:tcPr>
          <w:p w14:paraId="74D5F1E4" w14:textId="169F4001" w:rsidR="003818DE" w:rsidRPr="00AC5B34" w:rsidRDefault="00E97211" w:rsidP="00770B9D">
            <w:pPr>
              <w:spacing w:before="0" w:after="0"/>
              <w:jc w:val="right"/>
              <w:rPr>
                <w:rFonts w:eastAsia="Times New Roman"/>
                <w:color w:val="000000"/>
                <w:sz w:val="20"/>
                <w:szCs w:val="20"/>
              </w:rPr>
            </w:pPr>
            <w:r>
              <w:rPr>
                <w:rFonts w:eastAsia="Times New Roman"/>
                <w:color w:val="000000"/>
                <w:sz w:val="20"/>
                <w:szCs w:val="20"/>
              </w:rPr>
              <w:t>-</w:t>
            </w:r>
          </w:p>
        </w:tc>
        <w:tc>
          <w:tcPr>
            <w:tcW w:w="305" w:type="pct"/>
            <w:tcBorders>
              <w:top w:val="nil"/>
              <w:left w:val="nil"/>
              <w:bottom w:val="nil"/>
              <w:right w:val="nil"/>
            </w:tcBorders>
            <w:vAlign w:val="center"/>
          </w:tcPr>
          <w:p w14:paraId="4EADAD77" w14:textId="560D652A" w:rsidR="003818DE" w:rsidRPr="00AC5B34" w:rsidRDefault="00877831" w:rsidP="00770B9D">
            <w:pPr>
              <w:spacing w:before="0" w:after="0"/>
              <w:jc w:val="right"/>
              <w:rPr>
                <w:rFonts w:eastAsia="Times New Roman"/>
                <w:color w:val="000000"/>
                <w:sz w:val="20"/>
                <w:szCs w:val="20"/>
              </w:rPr>
            </w:pPr>
            <w:r>
              <w:rPr>
                <w:rFonts w:eastAsia="Times New Roman"/>
                <w:color w:val="000000"/>
                <w:sz w:val="20"/>
                <w:szCs w:val="20"/>
              </w:rPr>
              <w:t>186</w:t>
            </w:r>
          </w:p>
        </w:tc>
        <w:tc>
          <w:tcPr>
            <w:tcW w:w="305" w:type="pct"/>
            <w:tcBorders>
              <w:top w:val="nil"/>
              <w:left w:val="nil"/>
              <w:bottom w:val="nil"/>
              <w:right w:val="nil"/>
            </w:tcBorders>
            <w:vAlign w:val="center"/>
          </w:tcPr>
          <w:p w14:paraId="77E48EF6" w14:textId="30C5FD88" w:rsidR="003818DE" w:rsidRPr="00AC5B34" w:rsidRDefault="000323F6" w:rsidP="00770B9D">
            <w:pPr>
              <w:spacing w:before="0" w:after="0"/>
              <w:jc w:val="right"/>
              <w:rPr>
                <w:rFonts w:eastAsia="Times New Roman"/>
                <w:color w:val="000000"/>
                <w:sz w:val="20"/>
                <w:szCs w:val="20"/>
              </w:rPr>
            </w:pPr>
            <w:r>
              <w:rPr>
                <w:rFonts w:eastAsia="Times New Roman"/>
                <w:color w:val="000000"/>
                <w:sz w:val="20"/>
                <w:szCs w:val="20"/>
              </w:rPr>
              <w:t>-</w:t>
            </w:r>
          </w:p>
        </w:tc>
        <w:tc>
          <w:tcPr>
            <w:tcW w:w="337" w:type="pct"/>
            <w:tcBorders>
              <w:top w:val="nil"/>
              <w:left w:val="nil"/>
              <w:bottom w:val="nil"/>
              <w:right w:val="single" w:sz="4" w:space="0" w:color="000000"/>
            </w:tcBorders>
            <w:vAlign w:val="center"/>
          </w:tcPr>
          <w:p w14:paraId="164D6051" w14:textId="7F599124" w:rsidR="003818DE" w:rsidRPr="00AC5B34" w:rsidRDefault="00730E95" w:rsidP="00770B9D">
            <w:pPr>
              <w:spacing w:before="0" w:after="0"/>
              <w:jc w:val="right"/>
              <w:rPr>
                <w:rFonts w:eastAsia="Times New Roman"/>
                <w:color w:val="000000"/>
                <w:sz w:val="20"/>
                <w:szCs w:val="20"/>
              </w:rPr>
            </w:pPr>
            <w:r>
              <w:rPr>
                <w:rFonts w:eastAsia="Times New Roman"/>
                <w:color w:val="000000"/>
                <w:sz w:val="20"/>
                <w:szCs w:val="20"/>
              </w:rPr>
              <w:t>-</w:t>
            </w:r>
          </w:p>
        </w:tc>
        <w:tc>
          <w:tcPr>
            <w:tcW w:w="305" w:type="pct"/>
            <w:tcBorders>
              <w:top w:val="nil"/>
              <w:left w:val="nil"/>
              <w:bottom w:val="nil"/>
              <w:right w:val="nil"/>
            </w:tcBorders>
            <w:vAlign w:val="center"/>
          </w:tcPr>
          <w:p w14:paraId="3174BB19" w14:textId="60240A1F" w:rsidR="003818DE" w:rsidRPr="00AC5B34" w:rsidRDefault="00D1550A" w:rsidP="00770B9D">
            <w:pPr>
              <w:spacing w:before="0" w:after="0"/>
              <w:jc w:val="right"/>
              <w:rPr>
                <w:rFonts w:eastAsia="Times New Roman"/>
                <w:color w:val="000000"/>
                <w:sz w:val="20"/>
                <w:szCs w:val="20"/>
              </w:rPr>
            </w:pPr>
            <w:r>
              <w:rPr>
                <w:rFonts w:eastAsia="Times New Roman"/>
                <w:color w:val="000000"/>
                <w:sz w:val="20"/>
                <w:szCs w:val="20"/>
              </w:rPr>
              <w:t>-</w:t>
            </w:r>
          </w:p>
        </w:tc>
        <w:tc>
          <w:tcPr>
            <w:tcW w:w="426" w:type="pct"/>
            <w:tcBorders>
              <w:top w:val="nil"/>
              <w:left w:val="nil"/>
              <w:bottom w:val="nil"/>
              <w:right w:val="nil"/>
            </w:tcBorders>
            <w:vAlign w:val="center"/>
          </w:tcPr>
          <w:p w14:paraId="663A8658" w14:textId="013BA5FE" w:rsidR="003818DE" w:rsidRPr="00AC5B34" w:rsidRDefault="00D1550A" w:rsidP="00770B9D">
            <w:pPr>
              <w:spacing w:before="0" w:after="0"/>
              <w:jc w:val="right"/>
              <w:rPr>
                <w:rFonts w:eastAsia="Times New Roman"/>
                <w:color w:val="000000"/>
                <w:sz w:val="20"/>
                <w:szCs w:val="20"/>
              </w:rPr>
            </w:pPr>
            <w:r>
              <w:rPr>
                <w:rFonts w:eastAsia="Times New Roman"/>
                <w:color w:val="000000"/>
                <w:sz w:val="20"/>
                <w:szCs w:val="20"/>
              </w:rPr>
              <w:t>-</w:t>
            </w:r>
          </w:p>
        </w:tc>
        <w:tc>
          <w:tcPr>
            <w:tcW w:w="306" w:type="pct"/>
            <w:tcBorders>
              <w:top w:val="nil"/>
              <w:left w:val="nil"/>
              <w:bottom w:val="nil"/>
              <w:right w:val="nil"/>
            </w:tcBorders>
            <w:vAlign w:val="center"/>
          </w:tcPr>
          <w:p w14:paraId="6E40DD1F" w14:textId="1144F2A2" w:rsidR="003818DE" w:rsidRPr="00AC5B34" w:rsidRDefault="00EA75F6" w:rsidP="00770B9D">
            <w:pPr>
              <w:spacing w:before="0" w:after="0"/>
              <w:jc w:val="right"/>
              <w:rPr>
                <w:rFonts w:eastAsia="Times New Roman"/>
                <w:color w:val="000000"/>
                <w:sz w:val="20"/>
                <w:szCs w:val="20"/>
              </w:rPr>
            </w:pPr>
            <w:r>
              <w:rPr>
                <w:rFonts w:eastAsia="Times New Roman"/>
                <w:color w:val="000000"/>
                <w:sz w:val="20"/>
                <w:szCs w:val="20"/>
              </w:rPr>
              <w:t>-</w:t>
            </w:r>
          </w:p>
        </w:tc>
        <w:tc>
          <w:tcPr>
            <w:tcW w:w="368" w:type="pct"/>
            <w:tcBorders>
              <w:top w:val="nil"/>
              <w:left w:val="nil"/>
              <w:bottom w:val="nil"/>
              <w:right w:val="single" w:sz="4" w:space="0" w:color="000000"/>
            </w:tcBorders>
            <w:vAlign w:val="center"/>
          </w:tcPr>
          <w:p w14:paraId="496FD177" w14:textId="5BE351B0" w:rsidR="003818DE" w:rsidRPr="00AC5B34" w:rsidRDefault="00877831" w:rsidP="00770B9D">
            <w:pPr>
              <w:spacing w:before="0" w:after="0"/>
              <w:jc w:val="right"/>
              <w:rPr>
                <w:rFonts w:eastAsia="Times New Roman"/>
                <w:color w:val="000000"/>
                <w:sz w:val="20"/>
                <w:szCs w:val="20"/>
              </w:rPr>
            </w:pPr>
            <w:r>
              <w:rPr>
                <w:rFonts w:eastAsia="Times New Roman"/>
                <w:color w:val="000000"/>
                <w:sz w:val="20"/>
                <w:szCs w:val="20"/>
              </w:rPr>
              <w:t>186</w:t>
            </w:r>
          </w:p>
        </w:tc>
      </w:tr>
      <w:tr w:rsidR="00055E45" w:rsidRPr="00770B9D" w14:paraId="507EC02F" w14:textId="77777777" w:rsidTr="00490BD5">
        <w:trPr>
          <w:trHeight w:val="270"/>
        </w:trPr>
        <w:tc>
          <w:tcPr>
            <w:tcW w:w="1986" w:type="pct"/>
            <w:tcBorders>
              <w:top w:val="nil"/>
              <w:left w:val="single" w:sz="4" w:space="0" w:color="000000"/>
              <w:bottom w:val="nil"/>
              <w:right w:val="nil"/>
            </w:tcBorders>
            <w:noWrap/>
            <w:vAlign w:val="bottom"/>
            <w:hideMark/>
          </w:tcPr>
          <w:p w14:paraId="3790006F"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Road Rehab</w:t>
            </w:r>
          </w:p>
        </w:tc>
        <w:tc>
          <w:tcPr>
            <w:tcW w:w="358" w:type="pct"/>
            <w:tcBorders>
              <w:top w:val="nil"/>
              <w:left w:val="single" w:sz="4" w:space="0" w:color="000000"/>
              <w:bottom w:val="nil"/>
              <w:right w:val="nil"/>
            </w:tcBorders>
            <w:vAlign w:val="bottom"/>
            <w:hideMark/>
          </w:tcPr>
          <w:p w14:paraId="2A6D7D4A"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456C46FD"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65EC4035"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33682B77"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bottom"/>
            <w:hideMark/>
          </w:tcPr>
          <w:p w14:paraId="3E583186"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5870AB7C"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756F8AA9"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bottom"/>
            <w:hideMark/>
          </w:tcPr>
          <w:p w14:paraId="532774B2"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bottom"/>
            <w:hideMark/>
          </w:tcPr>
          <w:p w14:paraId="2BB4C1E2"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3B3DCBC8" w14:textId="77777777">
        <w:trPr>
          <w:trHeight w:val="253"/>
        </w:trPr>
        <w:tc>
          <w:tcPr>
            <w:tcW w:w="1986" w:type="pct"/>
            <w:tcBorders>
              <w:top w:val="nil"/>
              <w:left w:val="single" w:sz="4" w:space="0" w:color="000000"/>
              <w:bottom w:val="nil"/>
              <w:right w:val="nil"/>
            </w:tcBorders>
            <w:noWrap/>
            <w:hideMark/>
          </w:tcPr>
          <w:p w14:paraId="7137EC41" w14:textId="5FE9A714" w:rsidR="00770B9D" w:rsidRPr="00770B9D" w:rsidRDefault="00714323" w:rsidP="00770B9D">
            <w:pPr>
              <w:spacing w:before="0" w:after="0"/>
              <w:rPr>
                <w:rFonts w:eastAsia="Times New Roman"/>
                <w:color w:val="000000"/>
                <w:sz w:val="18"/>
                <w:szCs w:val="18"/>
              </w:rPr>
            </w:pPr>
            <w:r w:rsidRPr="00714323">
              <w:rPr>
                <w:sz w:val="18"/>
                <w:szCs w:val="18"/>
              </w:rPr>
              <w:t>Road resealing  program (Various)</w:t>
            </w:r>
          </w:p>
        </w:tc>
        <w:tc>
          <w:tcPr>
            <w:tcW w:w="358" w:type="pct"/>
            <w:tcBorders>
              <w:top w:val="nil"/>
              <w:left w:val="single" w:sz="4" w:space="0" w:color="000000"/>
              <w:bottom w:val="nil"/>
              <w:right w:val="nil"/>
            </w:tcBorders>
            <w:hideMark/>
          </w:tcPr>
          <w:p w14:paraId="096F6A16" w14:textId="31D350F7" w:rsidR="00770B9D" w:rsidRPr="00770B9D" w:rsidRDefault="00714323" w:rsidP="00770B9D">
            <w:pPr>
              <w:spacing w:before="0" w:after="0"/>
              <w:jc w:val="right"/>
              <w:rPr>
                <w:rFonts w:eastAsia="Times New Roman"/>
                <w:b/>
                <w:bCs/>
                <w:color w:val="000000"/>
                <w:sz w:val="18"/>
                <w:szCs w:val="18"/>
              </w:rPr>
            </w:pPr>
            <w:r w:rsidRPr="00CD4A3F">
              <w:rPr>
                <w:b/>
                <w:bCs/>
                <w:sz w:val="18"/>
                <w:szCs w:val="18"/>
              </w:rPr>
              <w:t>4,036</w:t>
            </w:r>
          </w:p>
        </w:tc>
        <w:tc>
          <w:tcPr>
            <w:tcW w:w="305" w:type="pct"/>
            <w:tcBorders>
              <w:top w:val="nil"/>
              <w:left w:val="single" w:sz="4" w:space="0" w:color="000000"/>
              <w:bottom w:val="nil"/>
              <w:right w:val="nil"/>
            </w:tcBorders>
            <w:hideMark/>
          </w:tcPr>
          <w:p w14:paraId="124573D6" w14:textId="6F119F59"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0D7981CE" w14:textId="13EC21A1" w:rsidR="00770B9D" w:rsidRPr="00770B9D" w:rsidRDefault="00714323" w:rsidP="00770B9D">
            <w:pPr>
              <w:spacing w:before="0" w:after="0"/>
              <w:jc w:val="right"/>
              <w:rPr>
                <w:rFonts w:eastAsia="Times New Roman"/>
                <w:color w:val="000000"/>
                <w:sz w:val="18"/>
                <w:szCs w:val="18"/>
              </w:rPr>
            </w:pPr>
            <w:r w:rsidRPr="00714323">
              <w:rPr>
                <w:sz w:val="18"/>
                <w:szCs w:val="18"/>
              </w:rPr>
              <w:t>4,036</w:t>
            </w:r>
          </w:p>
        </w:tc>
        <w:tc>
          <w:tcPr>
            <w:tcW w:w="305" w:type="pct"/>
            <w:tcBorders>
              <w:top w:val="nil"/>
              <w:left w:val="nil"/>
              <w:bottom w:val="nil"/>
              <w:right w:val="nil"/>
            </w:tcBorders>
            <w:hideMark/>
          </w:tcPr>
          <w:p w14:paraId="097583FF" w14:textId="200A6C58" w:rsidR="00770B9D" w:rsidRPr="00770B9D" w:rsidRDefault="000323F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7C557E09" w14:textId="7A156F74"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6D12C82" w14:textId="6C2ABD15" w:rsidR="00770B9D" w:rsidRPr="00770B9D" w:rsidRDefault="00714323" w:rsidP="00770B9D">
            <w:pPr>
              <w:spacing w:before="0" w:after="0"/>
              <w:jc w:val="right"/>
              <w:rPr>
                <w:rFonts w:eastAsia="Times New Roman"/>
                <w:color w:val="000000"/>
                <w:sz w:val="18"/>
                <w:szCs w:val="18"/>
              </w:rPr>
            </w:pPr>
            <w:r w:rsidRPr="00714323">
              <w:rPr>
                <w:sz w:val="18"/>
                <w:szCs w:val="18"/>
              </w:rPr>
              <w:t>1</w:t>
            </w:r>
            <w:r w:rsidR="001C45D0">
              <w:rPr>
                <w:sz w:val="18"/>
                <w:szCs w:val="18"/>
              </w:rPr>
              <w:t>,</w:t>
            </w:r>
            <w:r w:rsidRPr="00714323">
              <w:rPr>
                <w:sz w:val="18"/>
                <w:szCs w:val="18"/>
              </w:rPr>
              <w:t>000</w:t>
            </w:r>
          </w:p>
        </w:tc>
        <w:tc>
          <w:tcPr>
            <w:tcW w:w="426" w:type="pct"/>
            <w:tcBorders>
              <w:top w:val="nil"/>
              <w:left w:val="nil"/>
              <w:bottom w:val="nil"/>
              <w:right w:val="nil"/>
            </w:tcBorders>
            <w:hideMark/>
          </w:tcPr>
          <w:p w14:paraId="51A56033" w14:textId="1DF060EE" w:rsidR="00770B9D"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506870CC" w14:textId="5FE08144" w:rsidR="00770B9D" w:rsidRPr="00770B9D" w:rsidRDefault="00714323" w:rsidP="00770B9D">
            <w:pPr>
              <w:spacing w:before="0" w:after="0"/>
              <w:jc w:val="right"/>
              <w:rPr>
                <w:rFonts w:eastAsia="Times New Roman"/>
                <w:color w:val="000000"/>
                <w:sz w:val="18"/>
                <w:szCs w:val="18"/>
              </w:rPr>
            </w:pPr>
            <w:r w:rsidRPr="00714323">
              <w:rPr>
                <w:sz w:val="18"/>
                <w:szCs w:val="18"/>
              </w:rPr>
              <w:t>3</w:t>
            </w:r>
            <w:r w:rsidR="007A31BB">
              <w:rPr>
                <w:sz w:val="18"/>
                <w:szCs w:val="18"/>
              </w:rPr>
              <w:t>,</w:t>
            </w:r>
            <w:r w:rsidRPr="00714323">
              <w:rPr>
                <w:sz w:val="18"/>
                <w:szCs w:val="18"/>
              </w:rPr>
              <w:t>036</w:t>
            </w:r>
          </w:p>
        </w:tc>
        <w:tc>
          <w:tcPr>
            <w:tcW w:w="368" w:type="pct"/>
            <w:tcBorders>
              <w:top w:val="nil"/>
              <w:left w:val="nil"/>
              <w:bottom w:val="nil"/>
              <w:right w:val="single" w:sz="4" w:space="0" w:color="000000"/>
            </w:tcBorders>
            <w:hideMark/>
          </w:tcPr>
          <w:p w14:paraId="51BC2E01" w14:textId="600271A0"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29F4403E" w14:textId="77777777" w:rsidTr="00490BD5">
        <w:trPr>
          <w:trHeight w:val="253"/>
        </w:trPr>
        <w:tc>
          <w:tcPr>
            <w:tcW w:w="1986" w:type="pct"/>
            <w:tcBorders>
              <w:top w:val="nil"/>
              <w:left w:val="single" w:sz="4" w:space="0" w:color="000000"/>
              <w:bottom w:val="nil"/>
              <w:right w:val="nil"/>
            </w:tcBorders>
            <w:noWrap/>
            <w:vAlign w:val="bottom"/>
            <w:hideMark/>
          </w:tcPr>
          <w:p w14:paraId="4CBF9551" w14:textId="77777777" w:rsidR="00770B9D" w:rsidRPr="00770B9D" w:rsidRDefault="00770B9D" w:rsidP="00B1630F">
            <w:pPr>
              <w:keepNext/>
              <w:spacing w:before="0" w:after="0"/>
              <w:rPr>
                <w:rFonts w:eastAsia="Times New Roman"/>
                <w:b/>
                <w:bCs/>
                <w:color w:val="000000"/>
                <w:sz w:val="18"/>
                <w:szCs w:val="18"/>
              </w:rPr>
            </w:pPr>
            <w:r w:rsidRPr="00770B9D">
              <w:rPr>
                <w:rFonts w:eastAsia="Times New Roman"/>
                <w:b/>
                <w:bCs/>
                <w:color w:val="000000"/>
                <w:sz w:val="18"/>
                <w:szCs w:val="18"/>
              </w:rPr>
              <w:t>Road Reseal</w:t>
            </w:r>
          </w:p>
        </w:tc>
        <w:tc>
          <w:tcPr>
            <w:tcW w:w="358" w:type="pct"/>
            <w:tcBorders>
              <w:top w:val="nil"/>
              <w:left w:val="single" w:sz="4" w:space="0" w:color="000000"/>
              <w:bottom w:val="nil"/>
              <w:right w:val="nil"/>
            </w:tcBorders>
            <w:vAlign w:val="bottom"/>
            <w:hideMark/>
          </w:tcPr>
          <w:p w14:paraId="6CD02036"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0770A504"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0777456D"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05AF1834"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bottom"/>
            <w:hideMark/>
          </w:tcPr>
          <w:p w14:paraId="29403FCF"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20DCB587"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4E2CC0E7"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bottom"/>
            <w:hideMark/>
          </w:tcPr>
          <w:p w14:paraId="25F134FD"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bottom"/>
            <w:hideMark/>
          </w:tcPr>
          <w:p w14:paraId="318A83EF"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2691B423" w14:textId="77777777">
        <w:trPr>
          <w:trHeight w:val="253"/>
        </w:trPr>
        <w:tc>
          <w:tcPr>
            <w:tcW w:w="1986" w:type="pct"/>
            <w:tcBorders>
              <w:top w:val="nil"/>
              <w:left w:val="single" w:sz="4" w:space="0" w:color="000000"/>
              <w:bottom w:val="nil"/>
              <w:right w:val="nil"/>
            </w:tcBorders>
            <w:noWrap/>
            <w:hideMark/>
          </w:tcPr>
          <w:p w14:paraId="1A514AE4" w14:textId="0F91F0AC" w:rsidR="00770B9D" w:rsidRPr="00770B9D" w:rsidRDefault="006F1DD4" w:rsidP="00770B9D">
            <w:pPr>
              <w:spacing w:before="0" w:after="0"/>
              <w:rPr>
                <w:rFonts w:eastAsia="Times New Roman"/>
                <w:color w:val="000000"/>
                <w:sz w:val="18"/>
                <w:szCs w:val="18"/>
              </w:rPr>
            </w:pPr>
            <w:r w:rsidRPr="006F1DD4">
              <w:rPr>
                <w:sz w:val="18"/>
                <w:szCs w:val="18"/>
              </w:rPr>
              <w:t>Various Roads Rehabilitation &amp; Renewal</w:t>
            </w:r>
          </w:p>
        </w:tc>
        <w:tc>
          <w:tcPr>
            <w:tcW w:w="358" w:type="pct"/>
            <w:tcBorders>
              <w:top w:val="nil"/>
              <w:left w:val="single" w:sz="4" w:space="0" w:color="000000"/>
              <w:bottom w:val="nil"/>
              <w:right w:val="nil"/>
            </w:tcBorders>
            <w:hideMark/>
          </w:tcPr>
          <w:p w14:paraId="3BB2C16E" w14:textId="34ECFF4B" w:rsidR="00770B9D" w:rsidRPr="00770B9D" w:rsidRDefault="00770B9D" w:rsidP="00770B9D">
            <w:pPr>
              <w:spacing w:before="0" w:after="0"/>
              <w:jc w:val="right"/>
              <w:rPr>
                <w:rFonts w:eastAsia="Times New Roman"/>
                <w:b/>
                <w:bCs/>
                <w:color w:val="000000"/>
                <w:sz w:val="18"/>
                <w:szCs w:val="18"/>
              </w:rPr>
            </w:pPr>
            <w:r w:rsidRPr="00CD4A3F">
              <w:rPr>
                <w:b/>
                <w:sz w:val="18"/>
                <w:szCs w:val="18"/>
              </w:rPr>
              <w:t>4,</w:t>
            </w:r>
            <w:r w:rsidR="006F1DD4" w:rsidRPr="00CD4A3F">
              <w:rPr>
                <w:b/>
                <w:bCs/>
                <w:sz w:val="18"/>
                <w:szCs w:val="18"/>
              </w:rPr>
              <w:t>510</w:t>
            </w:r>
          </w:p>
        </w:tc>
        <w:tc>
          <w:tcPr>
            <w:tcW w:w="305" w:type="pct"/>
            <w:tcBorders>
              <w:top w:val="nil"/>
              <w:left w:val="single" w:sz="4" w:space="0" w:color="000000"/>
              <w:bottom w:val="nil"/>
              <w:right w:val="nil"/>
            </w:tcBorders>
            <w:hideMark/>
          </w:tcPr>
          <w:p w14:paraId="53B36011" w14:textId="3408B605"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2379547A" w14:textId="4D8BA017" w:rsidR="00770B9D" w:rsidRPr="00770B9D" w:rsidRDefault="00770B9D" w:rsidP="00770B9D">
            <w:pPr>
              <w:spacing w:before="0" w:after="0"/>
              <w:jc w:val="right"/>
              <w:rPr>
                <w:rFonts w:eastAsia="Times New Roman"/>
                <w:color w:val="000000"/>
                <w:sz w:val="18"/>
                <w:szCs w:val="18"/>
              </w:rPr>
            </w:pPr>
            <w:r w:rsidRPr="006F1DD4">
              <w:rPr>
                <w:sz w:val="18"/>
                <w:szCs w:val="18"/>
              </w:rPr>
              <w:t>4,</w:t>
            </w:r>
            <w:r w:rsidR="006F1DD4" w:rsidRPr="006F1DD4">
              <w:rPr>
                <w:sz w:val="18"/>
                <w:szCs w:val="18"/>
              </w:rPr>
              <w:t>510</w:t>
            </w:r>
          </w:p>
        </w:tc>
        <w:tc>
          <w:tcPr>
            <w:tcW w:w="305" w:type="pct"/>
            <w:tcBorders>
              <w:top w:val="nil"/>
              <w:left w:val="nil"/>
              <w:bottom w:val="nil"/>
              <w:right w:val="nil"/>
            </w:tcBorders>
            <w:hideMark/>
          </w:tcPr>
          <w:p w14:paraId="00AAA02B" w14:textId="3C04E8DA" w:rsidR="00770B9D" w:rsidRPr="00770B9D" w:rsidRDefault="000323F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2CCF4EEA" w14:textId="730A0A3B"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281330D1" w14:textId="02720B5E" w:rsidR="00770B9D" w:rsidRPr="00770B9D" w:rsidRDefault="006F1DD4" w:rsidP="00770B9D">
            <w:pPr>
              <w:spacing w:before="0" w:after="0"/>
              <w:jc w:val="right"/>
              <w:rPr>
                <w:rFonts w:eastAsia="Times New Roman"/>
                <w:color w:val="000000"/>
                <w:sz w:val="18"/>
                <w:szCs w:val="18"/>
              </w:rPr>
            </w:pPr>
            <w:r w:rsidRPr="006F1DD4">
              <w:rPr>
                <w:sz w:val="18"/>
                <w:szCs w:val="18"/>
              </w:rPr>
              <w:t>3</w:t>
            </w:r>
            <w:r w:rsidR="001C45D0">
              <w:rPr>
                <w:sz w:val="18"/>
                <w:szCs w:val="18"/>
              </w:rPr>
              <w:t>,</w:t>
            </w:r>
            <w:r w:rsidRPr="006F1DD4">
              <w:rPr>
                <w:sz w:val="18"/>
                <w:szCs w:val="18"/>
              </w:rPr>
              <w:t>360</w:t>
            </w:r>
          </w:p>
        </w:tc>
        <w:tc>
          <w:tcPr>
            <w:tcW w:w="426" w:type="pct"/>
            <w:tcBorders>
              <w:top w:val="nil"/>
              <w:left w:val="nil"/>
              <w:bottom w:val="nil"/>
              <w:right w:val="nil"/>
            </w:tcBorders>
            <w:hideMark/>
          </w:tcPr>
          <w:p w14:paraId="03447DAF" w14:textId="44B2B4C3" w:rsidR="00770B9D"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759663CC" w14:textId="2053E224" w:rsidR="00770B9D" w:rsidRPr="00770B9D" w:rsidRDefault="006F1DD4" w:rsidP="00770B9D">
            <w:pPr>
              <w:spacing w:before="0" w:after="0"/>
              <w:jc w:val="right"/>
              <w:rPr>
                <w:rFonts w:eastAsia="Times New Roman"/>
                <w:color w:val="000000"/>
                <w:sz w:val="18"/>
                <w:szCs w:val="18"/>
              </w:rPr>
            </w:pPr>
            <w:r w:rsidRPr="006F1DD4">
              <w:rPr>
                <w:sz w:val="18"/>
                <w:szCs w:val="18"/>
              </w:rPr>
              <w:t>1</w:t>
            </w:r>
            <w:r w:rsidR="007A31BB">
              <w:rPr>
                <w:sz w:val="18"/>
                <w:szCs w:val="18"/>
              </w:rPr>
              <w:t>,</w:t>
            </w:r>
            <w:r w:rsidRPr="006F1DD4">
              <w:rPr>
                <w:sz w:val="18"/>
                <w:szCs w:val="18"/>
              </w:rPr>
              <w:t>150</w:t>
            </w:r>
          </w:p>
        </w:tc>
        <w:tc>
          <w:tcPr>
            <w:tcW w:w="368" w:type="pct"/>
            <w:tcBorders>
              <w:top w:val="nil"/>
              <w:left w:val="nil"/>
              <w:bottom w:val="nil"/>
              <w:right w:val="single" w:sz="4" w:space="0" w:color="000000"/>
            </w:tcBorders>
            <w:hideMark/>
          </w:tcPr>
          <w:p w14:paraId="257F7AAB" w14:textId="710AA98F"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60FB2B3B" w14:textId="77777777" w:rsidTr="00490BD5">
        <w:trPr>
          <w:trHeight w:val="253"/>
        </w:trPr>
        <w:tc>
          <w:tcPr>
            <w:tcW w:w="1986" w:type="pct"/>
            <w:tcBorders>
              <w:top w:val="nil"/>
              <w:left w:val="single" w:sz="4" w:space="0" w:color="000000"/>
              <w:bottom w:val="nil"/>
              <w:right w:val="nil"/>
            </w:tcBorders>
            <w:noWrap/>
            <w:vAlign w:val="bottom"/>
            <w:hideMark/>
          </w:tcPr>
          <w:p w14:paraId="3EB8572A"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Roads</w:t>
            </w:r>
          </w:p>
        </w:tc>
        <w:tc>
          <w:tcPr>
            <w:tcW w:w="358" w:type="pct"/>
            <w:tcBorders>
              <w:top w:val="nil"/>
              <w:left w:val="single" w:sz="4" w:space="0" w:color="000000"/>
              <w:bottom w:val="nil"/>
              <w:right w:val="nil"/>
            </w:tcBorders>
            <w:vAlign w:val="bottom"/>
            <w:hideMark/>
          </w:tcPr>
          <w:p w14:paraId="40F4C5CB"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0954C6EE"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14604532"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4C4B5380"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bottom"/>
            <w:hideMark/>
          </w:tcPr>
          <w:p w14:paraId="00CF2228"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255E050A"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22F4266E"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bottom"/>
            <w:hideMark/>
          </w:tcPr>
          <w:p w14:paraId="0B73081E"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bottom"/>
            <w:hideMark/>
          </w:tcPr>
          <w:p w14:paraId="570B20EE"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7E60F9F8" w14:textId="77777777">
        <w:trPr>
          <w:trHeight w:val="253"/>
        </w:trPr>
        <w:tc>
          <w:tcPr>
            <w:tcW w:w="1986" w:type="pct"/>
            <w:tcBorders>
              <w:top w:val="nil"/>
              <w:left w:val="single" w:sz="4" w:space="0" w:color="000000"/>
              <w:bottom w:val="nil"/>
              <w:right w:val="nil"/>
            </w:tcBorders>
            <w:noWrap/>
            <w:hideMark/>
          </w:tcPr>
          <w:p w14:paraId="1EB653A6" w14:textId="5C978703" w:rsidR="00770B9D" w:rsidRPr="00770B9D" w:rsidRDefault="00066009" w:rsidP="00770B9D">
            <w:pPr>
              <w:spacing w:before="0" w:after="0"/>
              <w:rPr>
                <w:rFonts w:eastAsia="Times New Roman"/>
                <w:color w:val="000000"/>
                <w:sz w:val="18"/>
                <w:szCs w:val="18"/>
              </w:rPr>
            </w:pPr>
            <w:r w:rsidRPr="00CD4A3F">
              <w:rPr>
                <w:sz w:val="18"/>
                <w:szCs w:val="18"/>
              </w:rPr>
              <w:t>Blackspot Program</w:t>
            </w:r>
          </w:p>
        </w:tc>
        <w:tc>
          <w:tcPr>
            <w:tcW w:w="358" w:type="pct"/>
            <w:tcBorders>
              <w:top w:val="nil"/>
              <w:left w:val="single" w:sz="4" w:space="0" w:color="000000"/>
              <w:bottom w:val="nil"/>
              <w:right w:val="nil"/>
            </w:tcBorders>
            <w:hideMark/>
          </w:tcPr>
          <w:p w14:paraId="53B3B948" w14:textId="33EB2BE2" w:rsidR="00770B9D" w:rsidRPr="00770B9D" w:rsidRDefault="00066009" w:rsidP="00770B9D">
            <w:pPr>
              <w:spacing w:before="0" w:after="0"/>
              <w:jc w:val="right"/>
              <w:rPr>
                <w:rFonts w:eastAsia="Times New Roman"/>
                <w:b/>
                <w:bCs/>
                <w:color w:val="000000"/>
                <w:sz w:val="18"/>
                <w:szCs w:val="18"/>
              </w:rPr>
            </w:pPr>
            <w:r w:rsidRPr="00CD4A3F">
              <w:rPr>
                <w:b/>
                <w:bCs/>
                <w:sz w:val="18"/>
                <w:szCs w:val="18"/>
              </w:rPr>
              <w:t>340</w:t>
            </w:r>
          </w:p>
        </w:tc>
        <w:tc>
          <w:tcPr>
            <w:tcW w:w="305" w:type="pct"/>
            <w:tcBorders>
              <w:top w:val="nil"/>
              <w:left w:val="single" w:sz="4" w:space="0" w:color="000000"/>
              <w:bottom w:val="nil"/>
              <w:right w:val="nil"/>
            </w:tcBorders>
            <w:hideMark/>
          </w:tcPr>
          <w:p w14:paraId="30D7DEEA" w14:textId="038F0169"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648F9617" w14:textId="3FCCEE39" w:rsidR="00770B9D"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37DDD73" w14:textId="484F7A1C" w:rsidR="00770B9D" w:rsidRPr="00770B9D" w:rsidRDefault="00066009" w:rsidP="00770B9D">
            <w:pPr>
              <w:spacing w:before="0" w:after="0"/>
              <w:jc w:val="right"/>
              <w:rPr>
                <w:rFonts w:eastAsia="Times New Roman"/>
                <w:color w:val="000000"/>
                <w:sz w:val="18"/>
                <w:szCs w:val="18"/>
              </w:rPr>
            </w:pPr>
            <w:r w:rsidRPr="00CD4A3F">
              <w:rPr>
                <w:sz w:val="18"/>
                <w:szCs w:val="18"/>
              </w:rPr>
              <w:t>170</w:t>
            </w:r>
          </w:p>
        </w:tc>
        <w:tc>
          <w:tcPr>
            <w:tcW w:w="337" w:type="pct"/>
            <w:tcBorders>
              <w:top w:val="nil"/>
              <w:left w:val="nil"/>
              <w:bottom w:val="nil"/>
              <w:right w:val="single" w:sz="4" w:space="0" w:color="000000"/>
            </w:tcBorders>
            <w:hideMark/>
          </w:tcPr>
          <w:p w14:paraId="3EA57099" w14:textId="724E6173" w:rsidR="00770B9D" w:rsidRPr="00770B9D" w:rsidRDefault="00066009" w:rsidP="00770B9D">
            <w:pPr>
              <w:spacing w:before="0" w:after="0"/>
              <w:jc w:val="right"/>
              <w:rPr>
                <w:rFonts w:eastAsia="Times New Roman"/>
                <w:color w:val="000000"/>
                <w:sz w:val="18"/>
                <w:szCs w:val="18"/>
              </w:rPr>
            </w:pPr>
            <w:r w:rsidRPr="00CD4A3F">
              <w:rPr>
                <w:sz w:val="18"/>
                <w:szCs w:val="18"/>
              </w:rPr>
              <w:t>170</w:t>
            </w:r>
          </w:p>
        </w:tc>
        <w:tc>
          <w:tcPr>
            <w:tcW w:w="305" w:type="pct"/>
            <w:tcBorders>
              <w:top w:val="nil"/>
              <w:left w:val="nil"/>
              <w:bottom w:val="nil"/>
              <w:right w:val="nil"/>
            </w:tcBorders>
            <w:hideMark/>
          </w:tcPr>
          <w:p w14:paraId="6BDD861B" w14:textId="69CCF855" w:rsidR="00770B9D" w:rsidRPr="00770B9D" w:rsidRDefault="00066009" w:rsidP="00770B9D">
            <w:pPr>
              <w:spacing w:before="0" w:after="0"/>
              <w:jc w:val="right"/>
              <w:rPr>
                <w:rFonts w:eastAsia="Times New Roman"/>
                <w:color w:val="000000"/>
                <w:sz w:val="18"/>
                <w:szCs w:val="18"/>
              </w:rPr>
            </w:pPr>
            <w:r w:rsidRPr="00CD4A3F">
              <w:rPr>
                <w:sz w:val="18"/>
                <w:szCs w:val="18"/>
              </w:rPr>
              <w:t>340</w:t>
            </w:r>
          </w:p>
        </w:tc>
        <w:tc>
          <w:tcPr>
            <w:tcW w:w="426" w:type="pct"/>
            <w:tcBorders>
              <w:top w:val="nil"/>
              <w:left w:val="nil"/>
              <w:bottom w:val="nil"/>
              <w:right w:val="nil"/>
            </w:tcBorders>
            <w:hideMark/>
          </w:tcPr>
          <w:p w14:paraId="2C6EA28F" w14:textId="62436EE9" w:rsidR="00770B9D"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2B5F1F64" w14:textId="788CFAE4" w:rsidR="00770B9D" w:rsidRPr="00770B9D" w:rsidRDefault="00EA75F6"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hideMark/>
          </w:tcPr>
          <w:p w14:paraId="7B441831" w14:textId="4796CD29"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11FE68B4" w14:textId="77777777">
        <w:trPr>
          <w:trHeight w:val="253"/>
        </w:trPr>
        <w:tc>
          <w:tcPr>
            <w:tcW w:w="1986" w:type="pct"/>
            <w:tcBorders>
              <w:top w:val="nil"/>
              <w:left w:val="single" w:sz="4" w:space="0" w:color="000000"/>
              <w:bottom w:val="nil"/>
              <w:right w:val="nil"/>
            </w:tcBorders>
            <w:noWrap/>
            <w:hideMark/>
          </w:tcPr>
          <w:p w14:paraId="6962AE21" w14:textId="37AE3518" w:rsidR="00770B9D" w:rsidRPr="00770B9D" w:rsidRDefault="00C01B33" w:rsidP="00770B9D">
            <w:pPr>
              <w:spacing w:before="0" w:after="0"/>
              <w:rPr>
                <w:rFonts w:eastAsia="Times New Roman"/>
                <w:color w:val="000000"/>
                <w:sz w:val="18"/>
                <w:szCs w:val="18"/>
              </w:rPr>
            </w:pPr>
            <w:r w:rsidRPr="00CD4A3F">
              <w:rPr>
                <w:sz w:val="18"/>
                <w:szCs w:val="18"/>
              </w:rPr>
              <w:t>Traffic Works &amp; Improvements</w:t>
            </w:r>
          </w:p>
        </w:tc>
        <w:tc>
          <w:tcPr>
            <w:tcW w:w="358" w:type="pct"/>
            <w:tcBorders>
              <w:top w:val="nil"/>
              <w:left w:val="single" w:sz="4" w:space="0" w:color="000000"/>
              <w:bottom w:val="nil"/>
              <w:right w:val="nil"/>
            </w:tcBorders>
            <w:hideMark/>
          </w:tcPr>
          <w:p w14:paraId="09BF1EC1" w14:textId="3E6983B8" w:rsidR="00770B9D" w:rsidRPr="00770B9D" w:rsidRDefault="00C01B33" w:rsidP="00770B9D">
            <w:pPr>
              <w:spacing w:before="0" w:after="0"/>
              <w:jc w:val="right"/>
              <w:rPr>
                <w:rFonts w:eastAsia="Times New Roman"/>
                <w:b/>
                <w:bCs/>
                <w:color w:val="000000"/>
                <w:sz w:val="18"/>
                <w:szCs w:val="18"/>
              </w:rPr>
            </w:pPr>
            <w:r w:rsidRPr="00CD4A3F">
              <w:rPr>
                <w:b/>
                <w:bCs/>
                <w:sz w:val="18"/>
                <w:szCs w:val="18"/>
              </w:rPr>
              <w:t>234</w:t>
            </w:r>
          </w:p>
        </w:tc>
        <w:tc>
          <w:tcPr>
            <w:tcW w:w="305" w:type="pct"/>
            <w:tcBorders>
              <w:top w:val="nil"/>
              <w:left w:val="single" w:sz="4" w:space="0" w:color="000000"/>
              <w:bottom w:val="nil"/>
              <w:right w:val="nil"/>
            </w:tcBorders>
            <w:hideMark/>
          </w:tcPr>
          <w:p w14:paraId="040B81C6" w14:textId="4AC6E3A2"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487E2A1F" w14:textId="0E1E4651" w:rsidR="00770B9D" w:rsidRPr="00770B9D" w:rsidRDefault="00C01B33" w:rsidP="00770B9D">
            <w:pPr>
              <w:spacing w:before="0" w:after="0"/>
              <w:jc w:val="right"/>
              <w:rPr>
                <w:rFonts w:eastAsia="Times New Roman"/>
                <w:color w:val="000000"/>
                <w:sz w:val="18"/>
                <w:szCs w:val="18"/>
              </w:rPr>
            </w:pPr>
            <w:r w:rsidRPr="00CD4A3F">
              <w:rPr>
                <w:sz w:val="18"/>
                <w:szCs w:val="18"/>
              </w:rPr>
              <w:t>117</w:t>
            </w:r>
          </w:p>
        </w:tc>
        <w:tc>
          <w:tcPr>
            <w:tcW w:w="305" w:type="pct"/>
            <w:tcBorders>
              <w:top w:val="nil"/>
              <w:left w:val="nil"/>
              <w:bottom w:val="nil"/>
              <w:right w:val="nil"/>
            </w:tcBorders>
            <w:hideMark/>
          </w:tcPr>
          <w:p w14:paraId="2B22D303" w14:textId="061865AC" w:rsidR="00770B9D" w:rsidRPr="00770B9D" w:rsidRDefault="00C01B33" w:rsidP="00770B9D">
            <w:pPr>
              <w:spacing w:before="0" w:after="0"/>
              <w:jc w:val="right"/>
              <w:rPr>
                <w:rFonts w:eastAsia="Times New Roman"/>
                <w:color w:val="000000"/>
                <w:sz w:val="18"/>
                <w:szCs w:val="18"/>
              </w:rPr>
            </w:pPr>
            <w:r w:rsidRPr="00CD4A3F">
              <w:rPr>
                <w:sz w:val="18"/>
                <w:szCs w:val="18"/>
              </w:rPr>
              <w:t>11</w:t>
            </w:r>
            <w:r w:rsidR="00581CEC">
              <w:rPr>
                <w:sz w:val="18"/>
                <w:szCs w:val="18"/>
              </w:rPr>
              <w:t>7</w:t>
            </w:r>
          </w:p>
        </w:tc>
        <w:tc>
          <w:tcPr>
            <w:tcW w:w="337" w:type="pct"/>
            <w:tcBorders>
              <w:top w:val="nil"/>
              <w:left w:val="nil"/>
              <w:bottom w:val="nil"/>
              <w:right w:val="single" w:sz="4" w:space="0" w:color="000000"/>
            </w:tcBorders>
            <w:hideMark/>
          </w:tcPr>
          <w:p w14:paraId="7205D535" w14:textId="62EBCC68"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64D13828" w14:textId="1A800B41"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49643192" w14:textId="13995A25" w:rsidR="00770B9D"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23CE7C1E" w14:textId="0960DF6B" w:rsidR="00770B9D" w:rsidRPr="00770B9D" w:rsidRDefault="00C01B33" w:rsidP="00770B9D">
            <w:pPr>
              <w:spacing w:before="0" w:after="0"/>
              <w:jc w:val="right"/>
              <w:rPr>
                <w:rFonts w:eastAsia="Times New Roman"/>
                <w:color w:val="000000"/>
                <w:sz w:val="18"/>
                <w:szCs w:val="18"/>
              </w:rPr>
            </w:pPr>
            <w:r w:rsidRPr="00CD4A3F">
              <w:rPr>
                <w:sz w:val="18"/>
                <w:szCs w:val="18"/>
              </w:rPr>
              <w:t>234</w:t>
            </w:r>
          </w:p>
        </w:tc>
        <w:tc>
          <w:tcPr>
            <w:tcW w:w="368" w:type="pct"/>
            <w:tcBorders>
              <w:top w:val="nil"/>
              <w:left w:val="nil"/>
              <w:bottom w:val="nil"/>
              <w:right w:val="single" w:sz="4" w:space="0" w:color="000000"/>
            </w:tcBorders>
            <w:hideMark/>
          </w:tcPr>
          <w:p w14:paraId="437C48B7" w14:textId="437736F5"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4DE7D725" w14:textId="77777777">
        <w:trPr>
          <w:trHeight w:val="253"/>
        </w:trPr>
        <w:tc>
          <w:tcPr>
            <w:tcW w:w="1986" w:type="pct"/>
            <w:tcBorders>
              <w:top w:val="nil"/>
              <w:left w:val="single" w:sz="4" w:space="0" w:color="000000"/>
              <w:bottom w:val="nil"/>
              <w:right w:val="nil"/>
            </w:tcBorders>
            <w:noWrap/>
            <w:hideMark/>
          </w:tcPr>
          <w:p w14:paraId="68037B29" w14:textId="7912839F" w:rsidR="00770B9D" w:rsidRPr="00770B9D" w:rsidRDefault="00CD4A3F" w:rsidP="00770B9D">
            <w:pPr>
              <w:spacing w:before="0" w:after="0"/>
              <w:rPr>
                <w:rFonts w:eastAsia="Times New Roman"/>
                <w:color w:val="000000"/>
                <w:sz w:val="18"/>
                <w:szCs w:val="18"/>
              </w:rPr>
            </w:pPr>
            <w:r w:rsidRPr="00CD4A3F">
              <w:rPr>
                <w:sz w:val="18"/>
                <w:szCs w:val="18"/>
              </w:rPr>
              <w:t>Local Roads Design Costs</w:t>
            </w:r>
          </w:p>
        </w:tc>
        <w:tc>
          <w:tcPr>
            <w:tcW w:w="358" w:type="pct"/>
            <w:tcBorders>
              <w:top w:val="nil"/>
              <w:left w:val="single" w:sz="4" w:space="0" w:color="000000"/>
              <w:bottom w:val="nil"/>
              <w:right w:val="nil"/>
            </w:tcBorders>
            <w:hideMark/>
          </w:tcPr>
          <w:p w14:paraId="6898AF74" w14:textId="674F4A06" w:rsidR="00770B9D" w:rsidRPr="00770B9D" w:rsidRDefault="00CD4A3F" w:rsidP="00770B9D">
            <w:pPr>
              <w:spacing w:before="0" w:after="0"/>
              <w:jc w:val="right"/>
              <w:rPr>
                <w:rFonts w:eastAsia="Times New Roman"/>
                <w:b/>
                <w:bCs/>
                <w:color w:val="000000"/>
                <w:sz w:val="18"/>
                <w:szCs w:val="18"/>
              </w:rPr>
            </w:pPr>
            <w:r w:rsidRPr="00CD4A3F">
              <w:rPr>
                <w:b/>
                <w:bCs/>
                <w:sz w:val="18"/>
                <w:szCs w:val="18"/>
              </w:rPr>
              <w:t>78</w:t>
            </w:r>
          </w:p>
        </w:tc>
        <w:tc>
          <w:tcPr>
            <w:tcW w:w="305" w:type="pct"/>
            <w:tcBorders>
              <w:top w:val="nil"/>
              <w:left w:val="single" w:sz="4" w:space="0" w:color="000000"/>
              <w:bottom w:val="nil"/>
              <w:right w:val="nil"/>
            </w:tcBorders>
            <w:hideMark/>
          </w:tcPr>
          <w:p w14:paraId="448FF3FF" w14:textId="5C2C4967" w:rsidR="00770B9D" w:rsidRPr="00770B9D" w:rsidRDefault="00CD4A3F" w:rsidP="00770B9D">
            <w:pPr>
              <w:spacing w:before="0" w:after="0"/>
              <w:jc w:val="right"/>
              <w:rPr>
                <w:rFonts w:eastAsia="Times New Roman"/>
                <w:color w:val="000000"/>
                <w:sz w:val="18"/>
                <w:szCs w:val="18"/>
              </w:rPr>
            </w:pPr>
            <w:r w:rsidRPr="00CD4A3F">
              <w:rPr>
                <w:sz w:val="18"/>
                <w:szCs w:val="18"/>
              </w:rPr>
              <w:t>78</w:t>
            </w:r>
          </w:p>
        </w:tc>
        <w:tc>
          <w:tcPr>
            <w:tcW w:w="305" w:type="pct"/>
            <w:tcBorders>
              <w:top w:val="nil"/>
              <w:left w:val="nil"/>
              <w:bottom w:val="nil"/>
              <w:right w:val="nil"/>
            </w:tcBorders>
            <w:hideMark/>
          </w:tcPr>
          <w:p w14:paraId="619044F7" w14:textId="166FC69C" w:rsidR="00770B9D"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6B2B4EF" w14:textId="0FE86CF1" w:rsidR="00770B9D" w:rsidRPr="00770B9D" w:rsidRDefault="000323F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40D422AB" w14:textId="21C64388"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2542DF0D" w14:textId="52E4312E"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1173C2E7" w14:textId="67D84DCA" w:rsidR="00770B9D"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2108CED8" w14:textId="29783970" w:rsidR="00770B9D" w:rsidRPr="00770B9D" w:rsidRDefault="00CD4A3F" w:rsidP="00770B9D">
            <w:pPr>
              <w:spacing w:before="0" w:after="0"/>
              <w:jc w:val="right"/>
              <w:rPr>
                <w:rFonts w:eastAsia="Times New Roman"/>
                <w:color w:val="000000"/>
                <w:sz w:val="18"/>
                <w:szCs w:val="18"/>
              </w:rPr>
            </w:pPr>
            <w:r w:rsidRPr="00CD4A3F">
              <w:rPr>
                <w:sz w:val="18"/>
                <w:szCs w:val="18"/>
              </w:rPr>
              <w:t>78</w:t>
            </w:r>
          </w:p>
        </w:tc>
        <w:tc>
          <w:tcPr>
            <w:tcW w:w="368" w:type="pct"/>
            <w:tcBorders>
              <w:top w:val="nil"/>
              <w:left w:val="nil"/>
              <w:bottom w:val="nil"/>
              <w:right w:val="single" w:sz="4" w:space="0" w:color="000000"/>
            </w:tcBorders>
            <w:hideMark/>
          </w:tcPr>
          <w:p w14:paraId="69F3ED69" w14:textId="213319D2"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100F5CC3" w14:textId="77777777" w:rsidTr="00490BD5">
        <w:trPr>
          <w:trHeight w:val="253"/>
        </w:trPr>
        <w:tc>
          <w:tcPr>
            <w:tcW w:w="1986" w:type="pct"/>
            <w:tcBorders>
              <w:top w:val="nil"/>
              <w:left w:val="single" w:sz="4" w:space="0" w:color="000000"/>
              <w:bottom w:val="nil"/>
              <w:right w:val="nil"/>
            </w:tcBorders>
            <w:noWrap/>
            <w:vAlign w:val="bottom"/>
            <w:hideMark/>
          </w:tcPr>
          <w:p w14:paraId="7C0257FE"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Sports Reserves</w:t>
            </w:r>
          </w:p>
        </w:tc>
        <w:tc>
          <w:tcPr>
            <w:tcW w:w="358" w:type="pct"/>
            <w:tcBorders>
              <w:top w:val="nil"/>
              <w:left w:val="single" w:sz="4" w:space="0" w:color="000000"/>
              <w:bottom w:val="nil"/>
              <w:right w:val="nil"/>
            </w:tcBorders>
            <w:vAlign w:val="bottom"/>
            <w:hideMark/>
          </w:tcPr>
          <w:p w14:paraId="00F69394"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0E884240"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1C624E8C"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026BFFCE"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bottom"/>
            <w:hideMark/>
          </w:tcPr>
          <w:p w14:paraId="044140BE"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565D6C03"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5905A401"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bottom"/>
            <w:hideMark/>
          </w:tcPr>
          <w:p w14:paraId="4871A968"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bottom"/>
            <w:hideMark/>
          </w:tcPr>
          <w:p w14:paraId="4B7CDBF6"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1EE07483" w14:textId="77777777">
        <w:trPr>
          <w:trHeight w:val="300"/>
        </w:trPr>
        <w:tc>
          <w:tcPr>
            <w:tcW w:w="1986" w:type="pct"/>
            <w:tcBorders>
              <w:top w:val="nil"/>
              <w:left w:val="single" w:sz="4" w:space="0" w:color="000000"/>
              <w:bottom w:val="nil"/>
              <w:right w:val="nil"/>
            </w:tcBorders>
            <w:noWrap/>
            <w:vAlign w:val="bottom"/>
            <w:hideMark/>
          </w:tcPr>
          <w:p w14:paraId="38666A00" w14:textId="7DE63EAB" w:rsidR="00770B9D" w:rsidRPr="00770B9D" w:rsidRDefault="00114A6E" w:rsidP="00770B9D">
            <w:pPr>
              <w:spacing w:before="0" w:after="0"/>
              <w:rPr>
                <w:rFonts w:eastAsia="Times New Roman"/>
                <w:color w:val="000000"/>
                <w:sz w:val="18"/>
                <w:szCs w:val="18"/>
              </w:rPr>
            </w:pPr>
            <w:r>
              <w:rPr>
                <w:rFonts w:eastAsia="Times New Roman"/>
                <w:color w:val="000000"/>
                <w:sz w:val="18"/>
                <w:szCs w:val="18"/>
              </w:rPr>
              <w:t>Various Sports Reserves Renewal</w:t>
            </w:r>
          </w:p>
        </w:tc>
        <w:tc>
          <w:tcPr>
            <w:tcW w:w="358" w:type="pct"/>
            <w:tcBorders>
              <w:top w:val="nil"/>
              <w:left w:val="single" w:sz="4" w:space="0" w:color="000000"/>
              <w:bottom w:val="nil"/>
              <w:right w:val="nil"/>
            </w:tcBorders>
            <w:hideMark/>
          </w:tcPr>
          <w:p w14:paraId="4BFD4E94" w14:textId="154C4BBE" w:rsidR="00770B9D" w:rsidRPr="00770B9D" w:rsidRDefault="007808EE" w:rsidP="00770B9D">
            <w:pPr>
              <w:spacing w:before="0" w:after="0"/>
              <w:jc w:val="right"/>
              <w:rPr>
                <w:rFonts w:eastAsia="Times New Roman"/>
                <w:b/>
                <w:bCs/>
                <w:color w:val="000000"/>
                <w:sz w:val="18"/>
                <w:szCs w:val="18"/>
              </w:rPr>
            </w:pPr>
            <w:r w:rsidRPr="007808EE">
              <w:rPr>
                <w:b/>
                <w:bCs/>
                <w:sz w:val="18"/>
                <w:szCs w:val="18"/>
              </w:rPr>
              <w:t>1,042</w:t>
            </w:r>
          </w:p>
        </w:tc>
        <w:tc>
          <w:tcPr>
            <w:tcW w:w="305" w:type="pct"/>
            <w:tcBorders>
              <w:top w:val="nil"/>
              <w:left w:val="single" w:sz="4" w:space="0" w:color="000000"/>
              <w:bottom w:val="nil"/>
              <w:right w:val="nil"/>
            </w:tcBorders>
            <w:hideMark/>
          </w:tcPr>
          <w:p w14:paraId="4FBC4FAB" w14:textId="62121F42"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06492D0A" w14:textId="661C4F83" w:rsidR="00770B9D" w:rsidRPr="00770B9D" w:rsidRDefault="007808EE" w:rsidP="00770B9D">
            <w:pPr>
              <w:spacing w:before="0" w:after="0"/>
              <w:jc w:val="right"/>
              <w:rPr>
                <w:rFonts w:eastAsia="Times New Roman"/>
                <w:color w:val="000000"/>
                <w:sz w:val="18"/>
                <w:szCs w:val="18"/>
              </w:rPr>
            </w:pPr>
            <w:r w:rsidRPr="007808EE">
              <w:rPr>
                <w:sz w:val="18"/>
                <w:szCs w:val="18"/>
              </w:rPr>
              <w:t>1,042</w:t>
            </w:r>
          </w:p>
        </w:tc>
        <w:tc>
          <w:tcPr>
            <w:tcW w:w="305" w:type="pct"/>
            <w:tcBorders>
              <w:top w:val="nil"/>
              <w:left w:val="nil"/>
              <w:bottom w:val="nil"/>
              <w:right w:val="nil"/>
            </w:tcBorders>
            <w:hideMark/>
          </w:tcPr>
          <w:p w14:paraId="40518AE9" w14:textId="6444F47F" w:rsidR="00770B9D" w:rsidRPr="00770B9D" w:rsidRDefault="000323F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134AE1EA" w14:textId="41A85F20"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3AC99C9C" w14:textId="7F714882"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6389D4E7" w14:textId="10BBA9B4" w:rsidR="00770B9D" w:rsidRPr="00770B9D" w:rsidRDefault="00D1550A"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39B97FA7" w14:textId="63275896" w:rsidR="00770B9D" w:rsidRPr="00770B9D" w:rsidRDefault="007808EE" w:rsidP="00770B9D">
            <w:pPr>
              <w:spacing w:before="0" w:after="0"/>
              <w:jc w:val="right"/>
              <w:rPr>
                <w:rFonts w:eastAsia="Times New Roman"/>
                <w:color w:val="000000"/>
                <w:sz w:val="18"/>
                <w:szCs w:val="18"/>
              </w:rPr>
            </w:pPr>
            <w:r w:rsidRPr="007808EE">
              <w:rPr>
                <w:sz w:val="18"/>
                <w:szCs w:val="18"/>
              </w:rPr>
              <w:t>1</w:t>
            </w:r>
            <w:r w:rsidR="007A31BB">
              <w:rPr>
                <w:sz w:val="18"/>
                <w:szCs w:val="18"/>
              </w:rPr>
              <w:t>,</w:t>
            </w:r>
            <w:r w:rsidRPr="007808EE">
              <w:rPr>
                <w:sz w:val="18"/>
                <w:szCs w:val="18"/>
              </w:rPr>
              <w:t>042</w:t>
            </w:r>
          </w:p>
        </w:tc>
        <w:tc>
          <w:tcPr>
            <w:tcW w:w="368" w:type="pct"/>
            <w:tcBorders>
              <w:top w:val="nil"/>
              <w:left w:val="nil"/>
              <w:bottom w:val="nil"/>
              <w:right w:val="single" w:sz="4" w:space="0" w:color="000000"/>
            </w:tcBorders>
            <w:hideMark/>
          </w:tcPr>
          <w:p w14:paraId="1C630C6D" w14:textId="7CBDB342"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2A999775" w14:textId="77777777">
        <w:trPr>
          <w:trHeight w:val="300"/>
        </w:trPr>
        <w:tc>
          <w:tcPr>
            <w:tcW w:w="1986" w:type="pct"/>
            <w:tcBorders>
              <w:top w:val="nil"/>
              <w:left w:val="single" w:sz="4" w:space="0" w:color="000000"/>
              <w:bottom w:val="nil"/>
              <w:right w:val="nil"/>
            </w:tcBorders>
            <w:vAlign w:val="bottom"/>
            <w:hideMark/>
          </w:tcPr>
          <w:p w14:paraId="23E280EF"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Capital Development Grants Program</w:t>
            </w:r>
          </w:p>
        </w:tc>
        <w:tc>
          <w:tcPr>
            <w:tcW w:w="358" w:type="pct"/>
            <w:tcBorders>
              <w:top w:val="nil"/>
              <w:left w:val="single" w:sz="4" w:space="0" w:color="000000"/>
              <w:bottom w:val="nil"/>
              <w:right w:val="nil"/>
            </w:tcBorders>
            <w:hideMark/>
          </w:tcPr>
          <w:p w14:paraId="43792545" w14:textId="60CA4DE8" w:rsidR="00770B9D" w:rsidRPr="00770B9D" w:rsidRDefault="007808EE" w:rsidP="00770B9D">
            <w:pPr>
              <w:spacing w:before="0" w:after="0"/>
              <w:jc w:val="right"/>
              <w:rPr>
                <w:rFonts w:eastAsia="Times New Roman"/>
                <w:b/>
                <w:bCs/>
                <w:color w:val="000000"/>
                <w:sz w:val="18"/>
                <w:szCs w:val="18"/>
              </w:rPr>
            </w:pPr>
            <w:r w:rsidRPr="007808EE">
              <w:rPr>
                <w:b/>
                <w:bCs/>
                <w:sz w:val="18"/>
                <w:szCs w:val="18"/>
              </w:rPr>
              <w:t>190</w:t>
            </w:r>
          </w:p>
        </w:tc>
        <w:tc>
          <w:tcPr>
            <w:tcW w:w="305" w:type="pct"/>
            <w:tcBorders>
              <w:top w:val="nil"/>
              <w:left w:val="single" w:sz="4" w:space="0" w:color="000000"/>
              <w:bottom w:val="nil"/>
              <w:right w:val="nil"/>
            </w:tcBorders>
            <w:hideMark/>
          </w:tcPr>
          <w:p w14:paraId="199796BE" w14:textId="5E8ED7BC" w:rsidR="00770B9D" w:rsidRPr="00770B9D" w:rsidRDefault="007808EE" w:rsidP="00770B9D">
            <w:pPr>
              <w:spacing w:before="0" w:after="0"/>
              <w:jc w:val="right"/>
              <w:rPr>
                <w:rFonts w:eastAsia="Times New Roman"/>
                <w:color w:val="000000"/>
                <w:sz w:val="18"/>
                <w:szCs w:val="18"/>
              </w:rPr>
            </w:pPr>
            <w:r w:rsidRPr="007808EE">
              <w:rPr>
                <w:sz w:val="18"/>
                <w:szCs w:val="18"/>
              </w:rPr>
              <w:t>133</w:t>
            </w:r>
          </w:p>
        </w:tc>
        <w:tc>
          <w:tcPr>
            <w:tcW w:w="305" w:type="pct"/>
            <w:tcBorders>
              <w:top w:val="nil"/>
              <w:left w:val="nil"/>
              <w:bottom w:val="nil"/>
              <w:right w:val="nil"/>
            </w:tcBorders>
            <w:hideMark/>
          </w:tcPr>
          <w:p w14:paraId="677EC638" w14:textId="2FBFD5D9" w:rsidR="00770B9D"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05875253" w14:textId="63AA88FE" w:rsidR="00770B9D" w:rsidRPr="00770B9D" w:rsidRDefault="000323F6"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336DF6EC" w14:textId="13E41B6C" w:rsidR="00770B9D" w:rsidRPr="00770B9D" w:rsidRDefault="007808EE" w:rsidP="00770B9D">
            <w:pPr>
              <w:spacing w:before="0" w:after="0"/>
              <w:jc w:val="right"/>
              <w:rPr>
                <w:rFonts w:eastAsia="Times New Roman"/>
                <w:color w:val="000000"/>
                <w:sz w:val="18"/>
                <w:szCs w:val="18"/>
              </w:rPr>
            </w:pPr>
            <w:r w:rsidRPr="007808EE">
              <w:rPr>
                <w:sz w:val="18"/>
                <w:szCs w:val="18"/>
              </w:rPr>
              <w:t>57</w:t>
            </w:r>
          </w:p>
        </w:tc>
        <w:tc>
          <w:tcPr>
            <w:tcW w:w="305" w:type="pct"/>
            <w:tcBorders>
              <w:top w:val="nil"/>
              <w:left w:val="nil"/>
              <w:bottom w:val="nil"/>
              <w:right w:val="nil"/>
            </w:tcBorders>
            <w:hideMark/>
          </w:tcPr>
          <w:p w14:paraId="1CA67B20" w14:textId="300C5E51"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39CE47BA" w14:textId="7BF47287"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39A280E3" w14:textId="37593BE6" w:rsidR="00770B9D" w:rsidRPr="00770B9D" w:rsidRDefault="007808EE" w:rsidP="00770B9D">
            <w:pPr>
              <w:spacing w:before="0" w:after="0"/>
              <w:jc w:val="right"/>
              <w:rPr>
                <w:rFonts w:eastAsia="Times New Roman"/>
                <w:color w:val="000000"/>
                <w:sz w:val="18"/>
                <w:szCs w:val="18"/>
              </w:rPr>
            </w:pPr>
            <w:r w:rsidRPr="007808EE">
              <w:rPr>
                <w:sz w:val="18"/>
                <w:szCs w:val="18"/>
              </w:rPr>
              <w:t>190</w:t>
            </w:r>
          </w:p>
        </w:tc>
        <w:tc>
          <w:tcPr>
            <w:tcW w:w="368" w:type="pct"/>
            <w:tcBorders>
              <w:top w:val="nil"/>
              <w:left w:val="nil"/>
              <w:bottom w:val="nil"/>
              <w:right w:val="single" w:sz="4" w:space="0" w:color="000000"/>
            </w:tcBorders>
            <w:hideMark/>
          </w:tcPr>
          <w:p w14:paraId="2A3767E5" w14:textId="5FD15E03"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3A8F608D" w14:textId="77777777" w:rsidTr="00490BD5">
        <w:trPr>
          <w:trHeight w:val="253"/>
        </w:trPr>
        <w:tc>
          <w:tcPr>
            <w:tcW w:w="1986" w:type="pct"/>
            <w:tcBorders>
              <w:top w:val="nil"/>
              <w:left w:val="single" w:sz="4" w:space="0" w:color="000000"/>
              <w:bottom w:val="nil"/>
              <w:right w:val="nil"/>
            </w:tcBorders>
            <w:noWrap/>
            <w:vAlign w:val="bottom"/>
            <w:hideMark/>
          </w:tcPr>
          <w:p w14:paraId="19E31C81"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Township</w:t>
            </w:r>
          </w:p>
        </w:tc>
        <w:tc>
          <w:tcPr>
            <w:tcW w:w="358" w:type="pct"/>
            <w:tcBorders>
              <w:top w:val="nil"/>
              <w:left w:val="single" w:sz="4" w:space="0" w:color="000000"/>
              <w:bottom w:val="nil"/>
              <w:right w:val="nil"/>
            </w:tcBorders>
            <w:vAlign w:val="bottom"/>
            <w:hideMark/>
          </w:tcPr>
          <w:p w14:paraId="38C949FE"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1D2879E8"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34D96A96"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13DAC3E7" w14:textId="77777777" w:rsidR="00770B9D" w:rsidRPr="007808EE" w:rsidRDefault="00770B9D" w:rsidP="00770B9D">
            <w:pPr>
              <w:spacing w:before="0" w:after="0"/>
              <w:jc w:val="right"/>
              <w:rPr>
                <w:rFonts w:ascii="Times New Roman" w:eastAsia="Times New Roman" w:hAnsi="Times New Roman" w:cs="Times New Roman"/>
                <w:color w:val="auto"/>
                <w:sz w:val="18"/>
                <w:szCs w:val="18"/>
              </w:rPr>
            </w:pPr>
          </w:p>
        </w:tc>
        <w:tc>
          <w:tcPr>
            <w:tcW w:w="337" w:type="pct"/>
            <w:tcBorders>
              <w:top w:val="nil"/>
              <w:left w:val="nil"/>
              <w:bottom w:val="nil"/>
              <w:right w:val="single" w:sz="4" w:space="0" w:color="000000"/>
            </w:tcBorders>
            <w:vAlign w:val="bottom"/>
            <w:hideMark/>
          </w:tcPr>
          <w:p w14:paraId="4A9A2C5D"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17A4D583"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299FC162" w14:textId="77777777" w:rsidR="00770B9D" w:rsidRPr="007808EE" w:rsidRDefault="00770B9D" w:rsidP="00770B9D">
            <w:pPr>
              <w:spacing w:before="0" w:after="0"/>
              <w:jc w:val="right"/>
              <w:rPr>
                <w:rFonts w:ascii="Times New Roman" w:eastAsia="Times New Roman" w:hAnsi="Times New Roman" w:cs="Times New Roman"/>
                <w:color w:val="auto"/>
                <w:sz w:val="18"/>
                <w:szCs w:val="18"/>
              </w:rPr>
            </w:pPr>
          </w:p>
        </w:tc>
        <w:tc>
          <w:tcPr>
            <w:tcW w:w="306" w:type="pct"/>
            <w:tcBorders>
              <w:top w:val="nil"/>
              <w:left w:val="nil"/>
              <w:bottom w:val="nil"/>
              <w:right w:val="nil"/>
            </w:tcBorders>
            <w:vAlign w:val="bottom"/>
            <w:hideMark/>
          </w:tcPr>
          <w:p w14:paraId="70CA8851" w14:textId="77777777" w:rsidR="00770B9D" w:rsidRPr="007808EE" w:rsidRDefault="00770B9D" w:rsidP="00770B9D">
            <w:pPr>
              <w:spacing w:before="0" w:after="0"/>
              <w:jc w:val="right"/>
              <w:rPr>
                <w:rFonts w:ascii="Times New Roman" w:eastAsia="Times New Roman" w:hAnsi="Times New Roman" w:cs="Times New Roman"/>
                <w:color w:val="auto"/>
                <w:sz w:val="18"/>
                <w:szCs w:val="18"/>
              </w:rPr>
            </w:pPr>
          </w:p>
        </w:tc>
        <w:tc>
          <w:tcPr>
            <w:tcW w:w="368" w:type="pct"/>
            <w:tcBorders>
              <w:top w:val="nil"/>
              <w:left w:val="nil"/>
              <w:bottom w:val="nil"/>
              <w:right w:val="single" w:sz="4" w:space="0" w:color="000000"/>
            </w:tcBorders>
            <w:vAlign w:val="bottom"/>
            <w:hideMark/>
          </w:tcPr>
          <w:p w14:paraId="24DC82B7"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3AC4A6AE" w14:textId="77777777">
        <w:trPr>
          <w:trHeight w:val="253"/>
        </w:trPr>
        <w:tc>
          <w:tcPr>
            <w:tcW w:w="1986" w:type="pct"/>
            <w:tcBorders>
              <w:top w:val="nil"/>
              <w:left w:val="single" w:sz="4" w:space="0" w:color="000000"/>
              <w:bottom w:val="nil"/>
              <w:right w:val="nil"/>
            </w:tcBorders>
            <w:noWrap/>
            <w:hideMark/>
          </w:tcPr>
          <w:p w14:paraId="2977D24C" w14:textId="4F3EB770" w:rsidR="00770B9D" w:rsidRPr="00770B9D" w:rsidRDefault="00245E61" w:rsidP="00770B9D">
            <w:pPr>
              <w:spacing w:before="0" w:after="0"/>
              <w:rPr>
                <w:rFonts w:eastAsia="Times New Roman"/>
                <w:color w:val="000000"/>
                <w:sz w:val="18"/>
                <w:szCs w:val="18"/>
              </w:rPr>
            </w:pPr>
            <w:r w:rsidRPr="00245E61">
              <w:rPr>
                <w:sz w:val="18"/>
                <w:szCs w:val="18"/>
              </w:rPr>
              <w:t>Collins Place</w:t>
            </w:r>
            <w:r w:rsidR="00003D35">
              <w:rPr>
                <w:sz w:val="18"/>
                <w:szCs w:val="18"/>
              </w:rPr>
              <w:t>, Kilsyth</w:t>
            </w:r>
            <w:r w:rsidRPr="00245E61">
              <w:rPr>
                <w:sz w:val="18"/>
                <w:szCs w:val="18"/>
              </w:rPr>
              <w:t xml:space="preserve"> Streetscape Plan</w:t>
            </w:r>
          </w:p>
        </w:tc>
        <w:tc>
          <w:tcPr>
            <w:tcW w:w="358" w:type="pct"/>
            <w:tcBorders>
              <w:top w:val="nil"/>
              <w:left w:val="single" w:sz="4" w:space="0" w:color="000000"/>
              <w:bottom w:val="nil"/>
              <w:right w:val="nil"/>
            </w:tcBorders>
            <w:hideMark/>
          </w:tcPr>
          <w:p w14:paraId="74CB759D" w14:textId="15D16696" w:rsidR="00770B9D" w:rsidRPr="00770B9D" w:rsidRDefault="00245E61" w:rsidP="00770B9D">
            <w:pPr>
              <w:spacing w:before="0" w:after="0"/>
              <w:jc w:val="right"/>
              <w:rPr>
                <w:rFonts w:eastAsia="Times New Roman"/>
                <w:b/>
                <w:bCs/>
                <w:color w:val="000000"/>
                <w:sz w:val="18"/>
                <w:szCs w:val="18"/>
              </w:rPr>
            </w:pPr>
            <w:r w:rsidRPr="002552B7">
              <w:rPr>
                <w:b/>
                <w:bCs/>
                <w:sz w:val="18"/>
                <w:szCs w:val="18"/>
              </w:rPr>
              <w:t>500</w:t>
            </w:r>
          </w:p>
        </w:tc>
        <w:tc>
          <w:tcPr>
            <w:tcW w:w="305" w:type="pct"/>
            <w:tcBorders>
              <w:top w:val="nil"/>
              <w:left w:val="single" w:sz="4" w:space="0" w:color="000000"/>
              <w:bottom w:val="nil"/>
              <w:right w:val="nil"/>
            </w:tcBorders>
            <w:hideMark/>
          </w:tcPr>
          <w:p w14:paraId="3C6BF73B" w14:textId="02B4D266" w:rsidR="00770B9D" w:rsidRPr="00770B9D" w:rsidRDefault="00245E61" w:rsidP="00770B9D">
            <w:pPr>
              <w:spacing w:before="0" w:after="0"/>
              <w:jc w:val="right"/>
              <w:rPr>
                <w:rFonts w:eastAsia="Times New Roman"/>
                <w:color w:val="000000"/>
                <w:sz w:val="18"/>
                <w:szCs w:val="18"/>
              </w:rPr>
            </w:pPr>
            <w:r w:rsidRPr="00245E61">
              <w:rPr>
                <w:sz w:val="18"/>
                <w:szCs w:val="18"/>
              </w:rPr>
              <w:t>250</w:t>
            </w:r>
          </w:p>
        </w:tc>
        <w:tc>
          <w:tcPr>
            <w:tcW w:w="305" w:type="pct"/>
            <w:tcBorders>
              <w:top w:val="nil"/>
              <w:left w:val="nil"/>
              <w:bottom w:val="nil"/>
              <w:right w:val="nil"/>
            </w:tcBorders>
            <w:hideMark/>
          </w:tcPr>
          <w:p w14:paraId="14F85B31" w14:textId="3D72724E" w:rsidR="00770B9D"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16CF2897" w14:textId="1F73A66B" w:rsidR="00770B9D" w:rsidRPr="00770B9D" w:rsidRDefault="00245E61" w:rsidP="00770B9D">
            <w:pPr>
              <w:spacing w:before="0" w:after="0"/>
              <w:jc w:val="right"/>
              <w:rPr>
                <w:rFonts w:eastAsia="Times New Roman"/>
                <w:color w:val="000000"/>
                <w:sz w:val="18"/>
                <w:szCs w:val="18"/>
              </w:rPr>
            </w:pPr>
            <w:r w:rsidRPr="00245E61">
              <w:rPr>
                <w:sz w:val="18"/>
                <w:szCs w:val="18"/>
              </w:rPr>
              <w:t>250</w:t>
            </w:r>
          </w:p>
        </w:tc>
        <w:tc>
          <w:tcPr>
            <w:tcW w:w="337" w:type="pct"/>
            <w:tcBorders>
              <w:top w:val="nil"/>
              <w:left w:val="nil"/>
              <w:bottom w:val="nil"/>
              <w:right w:val="single" w:sz="4" w:space="0" w:color="000000"/>
            </w:tcBorders>
            <w:hideMark/>
          </w:tcPr>
          <w:p w14:paraId="2454EEC4" w14:textId="4B4CCF8C"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69589ABC" w14:textId="229BBE7E"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07350DB8" w14:textId="559BAAA9"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195C0325" w14:textId="3C567358" w:rsidR="00770B9D" w:rsidRPr="00770B9D" w:rsidRDefault="00EA75F6"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hideMark/>
          </w:tcPr>
          <w:p w14:paraId="79F157DD" w14:textId="2415D10E" w:rsidR="00770B9D" w:rsidRPr="00770B9D" w:rsidRDefault="00245E61" w:rsidP="00770B9D">
            <w:pPr>
              <w:spacing w:before="0" w:after="0"/>
              <w:jc w:val="right"/>
              <w:rPr>
                <w:rFonts w:eastAsia="Times New Roman"/>
                <w:color w:val="000000"/>
                <w:sz w:val="18"/>
                <w:szCs w:val="18"/>
              </w:rPr>
            </w:pPr>
            <w:r w:rsidRPr="00245E61">
              <w:rPr>
                <w:sz w:val="18"/>
                <w:szCs w:val="18"/>
              </w:rPr>
              <w:t>500</w:t>
            </w:r>
          </w:p>
        </w:tc>
      </w:tr>
      <w:tr w:rsidR="00055E45" w:rsidRPr="00770B9D" w14:paraId="5974F1DD" w14:textId="77777777" w:rsidTr="00490BD5">
        <w:trPr>
          <w:trHeight w:val="260"/>
        </w:trPr>
        <w:tc>
          <w:tcPr>
            <w:tcW w:w="1986" w:type="pct"/>
            <w:tcBorders>
              <w:top w:val="nil"/>
              <w:left w:val="single" w:sz="4" w:space="0" w:color="000000"/>
              <w:bottom w:val="nil"/>
              <w:right w:val="nil"/>
            </w:tcBorders>
            <w:noWrap/>
            <w:vAlign w:val="bottom"/>
            <w:hideMark/>
          </w:tcPr>
          <w:p w14:paraId="77B187CA"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Trails</w:t>
            </w:r>
          </w:p>
        </w:tc>
        <w:tc>
          <w:tcPr>
            <w:tcW w:w="358" w:type="pct"/>
            <w:tcBorders>
              <w:top w:val="nil"/>
              <w:left w:val="single" w:sz="4" w:space="0" w:color="000000"/>
              <w:bottom w:val="nil"/>
              <w:right w:val="nil"/>
            </w:tcBorders>
            <w:vAlign w:val="bottom"/>
            <w:hideMark/>
          </w:tcPr>
          <w:p w14:paraId="70B338C1"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2695455E"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4792E75D" w14:textId="77777777" w:rsidR="00770B9D" w:rsidRPr="00770B9D" w:rsidRDefault="00770B9D" w:rsidP="00110301">
            <w:pPr>
              <w:spacing w:before="0" w:after="0"/>
              <w:jc w:val="center"/>
              <w:rPr>
                <w:rFonts w:eastAsia="Times New Roman"/>
                <w:color w:val="000000"/>
                <w:sz w:val="18"/>
                <w:szCs w:val="18"/>
              </w:rPr>
            </w:pPr>
          </w:p>
        </w:tc>
        <w:tc>
          <w:tcPr>
            <w:tcW w:w="305" w:type="pct"/>
            <w:tcBorders>
              <w:top w:val="nil"/>
              <w:left w:val="nil"/>
              <w:bottom w:val="nil"/>
              <w:right w:val="nil"/>
            </w:tcBorders>
            <w:vAlign w:val="bottom"/>
            <w:hideMark/>
          </w:tcPr>
          <w:p w14:paraId="69C2A7CF"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bottom"/>
            <w:hideMark/>
          </w:tcPr>
          <w:p w14:paraId="6BACA5E9"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5965C332"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2FFE3034"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bottom"/>
            <w:hideMark/>
          </w:tcPr>
          <w:p w14:paraId="458C08F7"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bottom"/>
            <w:hideMark/>
          </w:tcPr>
          <w:p w14:paraId="2840CFE9"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444080C8" w14:textId="77777777">
        <w:trPr>
          <w:trHeight w:val="253"/>
        </w:trPr>
        <w:tc>
          <w:tcPr>
            <w:tcW w:w="1986" w:type="pct"/>
            <w:tcBorders>
              <w:top w:val="nil"/>
              <w:left w:val="single" w:sz="4" w:space="0" w:color="000000"/>
              <w:bottom w:val="nil"/>
              <w:right w:val="nil"/>
            </w:tcBorders>
            <w:noWrap/>
            <w:vAlign w:val="bottom"/>
            <w:hideMark/>
          </w:tcPr>
          <w:p w14:paraId="589CC910" w14:textId="41489CF4"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 xml:space="preserve">Warburton Bike </w:t>
            </w:r>
            <w:r w:rsidR="00894D1C" w:rsidRPr="002552B7">
              <w:rPr>
                <w:rFonts w:eastAsia="Times New Roman"/>
                <w:color w:val="000000"/>
                <w:sz w:val="18"/>
                <w:szCs w:val="18"/>
              </w:rPr>
              <w:t>Pa</w:t>
            </w:r>
            <w:r w:rsidR="006B487F">
              <w:rPr>
                <w:rFonts w:eastAsia="Times New Roman"/>
                <w:color w:val="000000"/>
                <w:sz w:val="18"/>
                <w:szCs w:val="18"/>
              </w:rPr>
              <w:t>rk</w:t>
            </w:r>
          </w:p>
        </w:tc>
        <w:tc>
          <w:tcPr>
            <w:tcW w:w="358" w:type="pct"/>
            <w:tcBorders>
              <w:top w:val="nil"/>
              <w:left w:val="single" w:sz="4" w:space="0" w:color="000000"/>
              <w:bottom w:val="nil"/>
              <w:right w:val="nil"/>
            </w:tcBorders>
            <w:hideMark/>
          </w:tcPr>
          <w:p w14:paraId="11DA3FEF" w14:textId="6523957A" w:rsidR="00770B9D" w:rsidRPr="00770B9D" w:rsidRDefault="00894D1C" w:rsidP="00770B9D">
            <w:pPr>
              <w:spacing w:before="0" w:after="0"/>
              <w:jc w:val="right"/>
              <w:rPr>
                <w:rFonts w:eastAsia="Times New Roman"/>
                <w:b/>
                <w:bCs/>
                <w:color w:val="000000"/>
                <w:sz w:val="18"/>
                <w:szCs w:val="18"/>
              </w:rPr>
            </w:pPr>
            <w:r w:rsidRPr="002552B7">
              <w:rPr>
                <w:b/>
                <w:bCs/>
                <w:sz w:val="18"/>
                <w:szCs w:val="18"/>
              </w:rPr>
              <w:t>3,000</w:t>
            </w:r>
          </w:p>
        </w:tc>
        <w:tc>
          <w:tcPr>
            <w:tcW w:w="305" w:type="pct"/>
            <w:tcBorders>
              <w:top w:val="nil"/>
              <w:left w:val="single" w:sz="4" w:space="0" w:color="000000"/>
              <w:bottom w:val="nil"/>
              <w:right w:val="nil"/>
            </w:tcBorders>
            <w:hideMark/>
          </w:tcPr>
          <w:p w14:paraId="7CD3747C" w14:textId="6321928B" w:rsidR="00770B9D" w:rsidRPr="00770B9D" w:rsidRDefault="00894D1C" w:rsidP="00770B9D">
            <w:pPr>
              <w:spacing w:before="0" w:after="0"/>
              <w:jc w:val="right"/>
              <w:rPr>
                <w:rFonts w:eastAsia="Times New Roman"/>
                <w:color w:val="000000"/>
                <w:sz w:val="18"/>
                <w:szCs w:val="18"/>
              </w:rPr>
            </w:pPr>
            <w:r w:rsidRPr="002552B7">
              <w:rPr>
                <w:sz w:val="18"/>
                <w:szCs w:val="18"/>
              </w:rPr>
              <w:t>3</w:t>
            </w:r>
            <w:r w:rsidR="001C45D0">
              <w:rPr>
                <w:sz w:val="18"/>
                <w:szCs w:val="18"/>
              </w:rPr>
              <w:t>,</w:t>
            </w:r>
            <w:r w:rsidRPr="002552B7">
              <w:rPr>
                <w:sz w:val="18"/>
                <w:szCs w:val="18"/>
              </w:rPr>
              <w:t>000</w:t>
            </w:r>
          </w:p>
        </w:tc>
        <w:tc>
          <w:tcPr>
            <w:tcW w:w="305" w:type="pct"/>
            <w:tcBorders>
              <w:top w:val="nil"/>
              <w:left w:val="nil"/>
              <w:bottom w:val="nil"/>
              <w:right w:val="nil"/>
            </w:tcBorders>
            <w:hideMark/>
          </w:tcPr>
          <w:p w14:paraId="5728AFE2" w14:textId="7ABFBB75" w:rsidR="00770B9D"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4EF04E3D" w14:textId="63C12588" w:rsidR="00770B9D" w:rsidRPr="00770B9D" w:rsidRDefault="00110301"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73F64B88" w14:textId="44134CC8"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4ABC8449" w14:textId="19FFB93D" w:rsidR="00770B9D" w:rsidRPr="00770B9D" w:rsidRDefault="00894D1C" w:rsidP="00770B9D">
            <w:pPr>
              <w:spacing w:before="0" w:after="0"/>
              <w:jc w:val="right"/>
              <w:rPr>
                <w:rFonts w:eastAsia="Times New Roman"/>
                <w:color w:val="000000"/>
                <w:sz w:val="18"/>
                <w:szCs w:val="18"/>
              </w:rPr>
            </w:pPr>
            <w:r w:rsidRPr="002552B7">
              <w:rPr>
                <w:sz w:val="18"/>
                <w:szCs w:val="18"/>
              </w:rPr>
              <w:t>3</w:t>
            </w:r>
            <w:r w:rsidR="001C45D0">
              <w:rPr>
                <w:sz w:val="18"/>
                <w:szCs w:val="18"/>
              </w:rPr>
              <w:t>,</w:t>
            </w:r>
            <w:r w:rsidRPr="002552B7">
              <w:rPr>
                <w:sz w:val="18"/>
                <w:szCs w:val="18"/>
              </w:rPr>
              <w:t>000</w:t>
            </w:r>
          </w:p>
        </w:tc>
        <w:tc>
          <w:tcPr>
            <w:tcW w:w="426" w:type="pct"/>
            <w:tcBorders>
              <w:top w:val="nil"/>
              <w:left w:val="nil"/>
              <w:bottom w:val="nil"/>
              <w:right w:val="nil"/>
            </w:tcBorders>
            <w:hideMark/>
          </w:tcPr>
          <w:p w14:paraId="3D2BC34E" w14:textId="1B0971BB"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52F0588F" w14:textId="50260DBA" w:rsidR="00770B9D" w:rsidRPr="00770B9D" w:rsidRDefault="00EA75F6"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hideMark/>
          </w:tcPr>
          <w:p w14:paraId="69823BE4" w14:textId="57F087D0"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79EDCF05" w14:textId="77777777">
        <w:trPr>
          <w:trHeight w:val="253"/>
        </w:trPr>
        <w:tc>
          <w:tcPr>
            <w:tcW w:w="1986" w:type="pct"/>
            <w:tcBorders>
              <w:top w:val="nil"/>
              <w:left w:val="single" w:sz="4" w:space="0" w:color="000000"/>
              <w:bottom w:val="nil"/>
              <w:right w:val="nil"/>
            </w:tcBorders>
            <w:noWrap/>
            <w:hideMark/>
          </w:tcPr>
          <w:p w14:paraId="403B7D8B" w14:textId="244CA026" w:rsidR="00770B9D" w:rsidRPr="00770B9D" w:rsidRDefault="00770B9D" w:rsidP="00770B9D">
            <w:pPr>
              <w:spacing w:before="0" w:after="0"/>
              <w:rPr>
                <w:rFonts w:eastAsia="Times New Roman"/>
                <w:color w:val="000000"/>
                <w:sz w:val="18"/>
                <w:szCs w:val="18"/>
              </w:rPr>
            </w:pPr>
            <w:r w:rsidRPr="002552B7">
              <w:rPr>
                <w:sz w:val="18"/>
                <w:szCs w:val="18"/>
              </w:rPr>
              <w:t xml:space="preserve">Yarra Valley Trail Stage </w:t>
            </w:r>
            <w:r w:rsidR="00DD7BC4" w:rsidRPr="002552B7">
              <w:rPr>
                <w:sz w:val="18"/>
                <w:szCs w:val="18"/>
              </w:rPr>
              <w:t>1B.2</w:t>
            </w:r>
          </w:p>
        </w:tc>
        <w:tc>
          <w:tcPr>
            <w:tcW w:w="358" w:type="pct"/>
            <w:tcBorders>
              <w:top w:val="nil"/>
              <w:left w:val="single" w:sz="4" w:space="0" w:color="000000"/>
              <w:bottom w:val="nil"/>
              <w:right w:val="nil"/>
            </w:tcBorders>
            <w:hideMark/>
          </w:tcPr>
          <w:p w14:paraId="454C0A4C" w14:textId="22973895" w:rsidR="00770B9D" w:rsidRPr="00770B9D" w:rsidRDefault="00DD7BC4" w:rsidP="00770B9D">
            <w:pPr>
              <w:spacing w:before="0" w:after="0"/>
              <w:jc w:val="right"/>
              <w:rPr>
                <w:rFonts w:eastAsia="Times New Roman"/>
                <w:b/>
                <w:bCs/>
                <w:color w:val="000000"/>
                <w:sz w:val="18"/>
                <w:szCs w:val="18"/>
              </w:rPr>
            </w:pPr>
            <w:r w:rsidRPr="002552B7">
              <w:rPr>
                <w:b/>
                <w:bCs/>
                <w:sz w:val="18"/>
                <w:szCs w:val="18"/>
              </w:rPr>
              <w:t>1,094</w:t>
            </w:r>
          </w:p>
        </w:tc>
        <w:tc>
          <w:tcPr>
            <w:tcW w:w="305" w:type="pct"/>
            <w:tcBorders>
              <w:top w:val="nil"/>
              <w:left w:val="single" w:sz="4" w:space="0" w:color="000000"/>
              <w:bottom w:val="nil"/>
              <w:right w:val="nil"/>
            </w:tcBorders>
            <w:hideMark/>
          </w:tcPr>
          <w:p w14:paraId="1133E66B" w14:textId="304F0939" w:rsidR="00770B9D" w:rsidRPr="00770B9D" w:rsidRDefault="00DD7BC4" w:rsidP="00770B9D">
            <w:pPr>
              <w:spacing w:before="0" w:after="0"/>
              <w:jc w:val="right"/>
              <w:rPr>
                <w:rFonts w:eastAsia="Times New Roman"/>
                <w:color w:val="000000"/>
                <w:sz w:val="18"/>
                <w:szCs w:val="18"/>
              </w:rPr>
            </w:pPr>
            <w:r w:rsidRPr="002552B7">
              <w:rPr>
                <w:sz w:val="18"/>
                <w:szCs w:val="18"/>
              </w:rPr>
              <w:t>1</w:t>
            </w:r>
            <w:r w:rsidR="001C45D0">
              <w:rPr>
                <w:sz w:val="18"/>
                <w:szCs w:val="18"/>
              </w:rPr>
              <w:t>,</w:t>
            </w:r>
            <w:r w:rsidRPr="002552B7">
              <w:rPr>
                <w:sz w:val="18"/>
                <w:szCs w:val="18"/>
              </w:rPr>
              <w:t>094</w:t>
            </w:r>
          </w:p>
        </w:tc>
        <w:tc>
          <w:tcPr>
            <w:tcW w:w="305" w:type="pct"/>
            <w:tcBorders>
              <w:top w:val="nil"/>
              <w:left w:val="nil"/>
              <w:bottom w:val="nil"/>
              <w:right w:val="nil"/>
            </w:tcBorders>
            <w:hideMark/>
          </w:tcPr>
          <w:p w14:paraId="0F1B646D" w14:textId="6ECBFAB9" w:rsidR="00770B9D" w:rsidRPr="00770B9D" w:rsidRDefault="0011030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28E85D00" w14:textId="70623F30" w:rsidR="00770B9D" w:rsidRPr="00770B9D" w:rsidRDefault="00110301"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754493B3" w14:textId="3B05D0D8"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62E33DE6" w14:textId="7B688CB1" w:rsidR="00770B9D" w:rsidRPr="00770B9D" w:rsidRDefault="00DD7BC4" w:rsidP="00770B9D">
            <w:pPr>
              <w:spacing w:before="0" w:after="0"/>
              <w:jc w:val="right"/>
              <w:rPr>
                <w:rFonts w:eastAsia="Times New Roman"/>
                <w:color w:val="000000"/>
                <w:sz w:val="18"/>
                <w:szCs w:val="18"/>
              </w:rPr>
            </w:pPr>
            <w:r w:rsidRPr="002552B7">
              <w:rPr>
                <w:sz w:val="18"/>
                <w:szCs w:val="18"/>
              </w:rPr>
              <w:t>732</w:t>
            </w:r>
          </w:p>
        </w:tc>
        <w:tc>
          <w:tcPr>
            <w:tcW w:w="426" w:type="pct"/>
            <w:tcBorders>
              <w:top w:val="nil"/>
              <w:left w:val="nil"/>
              <w:bottom w:val="nil"/>
              <w:right w:val="nil"/>
            </w:tcBorders>
            <w:hideMark/>
          </w:tcPr>
          <w:p w14:paraId="42CA94C5" w14:textId="0A05CFD9"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70BA18D7" w14:textId="3B026CE6" w:rsidR="00770B9D" w:rsidRPr="00770B9D" w:rsidRDefault="00EA75F6" w:rsidP="00770B9D">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hideMark/>
          </w:tcPr>
          <w:p w14:paraId="2E57D0B0" w14:textId="48899BAD" w:rsidR="00770B9D" w:rsidRPr="00770B9D" w:rsidRDefault="00DD7BC4" w:rsidP="00770B9D">
            <w:pPr>
              <w:spacing w:before="0" w:after="0"/>
              <w:jc w:val="right"/>
              <w:rPr>
                <w:rFonts w:eastAsia="Times New Roman"/>
                <w:color w:val="000000"/>
                <w:sz w:val="18"/>
                <w:szCs w:val="18"/>
              </w:rPr>
            </w:pPr>
            <w:r w:rsidRPr="002552B7">
              <w:rPr>
                <w:sz w:val="18"/>
                <w:szCs w:val="18"/>
              </w:rPr>
              <w:t>362</w:t>
            </w:r>
          </w:p>
        </w:tc>
      </w:tr>
      <w:tr w:rsidR="00055E45" w:rsidRPr="00770B9D" w14:paraId="632A0E52" w14:textId="77777777" w:rsidTr="00490BD5">
        <w:trPr>
          <w:trHeight w:val="253"/>
        </w:trPr>
        <w:tc>
          <w:tcPr>
            <w:tcW w:w="1986" w:type="pct"/>
            <w:tcBorders>
              <w:top w:val="nil"/>
              <w:left w:val="single" w:sz="4" w:space="0" w:color="000000"/>
              <w:bottom w:val="nil"/>
              <w:right w:val="nil"/>
            </w:tcBorders>
            <w:noWrap/>
            <w:vAlign w:val="bottom"/>
            <w:hideMark/>
          </w:tcPr>
          <w:p w14:paraId="332BDFEA"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Yarra Valley Trail, Stage 2A</w:t>
            </w:r>
          </w:p>
        </w:tc>
        <w:tc>
          <w:tcPr>
            <w:tcW w:w="358" w:type="pct"/>
            <w:tcBorders>
              <w:top w:val="nil"/>
              <w:left w:val="single" w:sz="4" w:space="0" w:color="000000"/>
              <w:bottom w:val="nil"/>
              <w:right w:val="nil"/>
            </w:tcBorders>
            <w:vAlign w:val="bottom"/>
            <w:hideMark/>
          </w:tcPr>
          <w:p w14:paraId="3539D978"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1,950</w:t>
            </w:r>
          </w:p>
        </w:tc>
        <w:tc>
          <w:tcPr>
            <w:tcW w:w="305" w:type="pct"/>
            <w:tcBorders>
              <w:top w:val="nil"/>
              <w:left w:val="single" w:sz="4" w:space="0" w:color="000000"/>
              <w:bottom w:val="nil"/>
              <w:right w:val="nil"/>
            </w:tcBorders>
            <w:vAlign w:val="bottom"/>
            <w:hideMark/>
          </w:tcPr>
          <w:p w14:paraId="075892AF"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1,950</w:t>
            </w:r>
          </w:p>
        </w:tc>
        <w:tc>
          <w:tcPr>
            <w:tcW w:w="305" w:type="pct"/>
            <w:tcBorders>
              <w:top w:val="nil"/>
              <w:left w:val="nil"/>
              <w:bottom w:val="nil"/>
              <w:right w:val="nil"/>
            </w:tcBorders>
            <w:vAlign w:val="bottom"/>
            <w:hideMark/>
          </w:tcPr>
          <w:p w14:paraId="6BFFFEFD" w14:textId="2002EDB9" w:rsidR="00770B9D" w:rsidRPr="00770B9D" w:rsidRDefault="00110301"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56E631AF" w14:textId="33AD5443" w:rsidR="00770B9D" w:rsidRPr="00770B9D" w:rsidRDefault="00110301" w:rsidP="00770B9D">
            <w:pPr>
              <w:spacing w:before="0" w:after="0"/>
              <w:jc w:val="right"/>
              <w:rPr>
                <w:rFonts w:eastAsia="Times New Roman"/>
                <w:color w:val="000000"/>
                <w:sz w:val="18"/>
                <w:szCs w:val="18"/>
              </w:rPr>
            </w:pPr>
            <w:r>
              <w:rPr>
                <w:rFonts w:eastAsia="Times New Roman"/>
                <w:color w:val="000000"/>
                <w:sz w:val="18"/>
                <w:szCs w:val="18"/>
              </w:rPr>
              <w:t>-</w:t>
            </w:r>
          </w:p>
        </w:tc>
        <w:tc>
          <w:tcPr>
            <w:tcW w:w="337" w:type="pct"/>
            <w:tcBorders>
              <w:top w:val="nil"/>
              <w:left w:val="nil"/>
              <w:bottom w:val="nil"/>
              <w:right w:val="single" w:sz="4" w:space="0" w:color="000000"/>
            </w:tcBorders>
            <w:vAlign w:val="bottom"/>
            <w:hideMark/>
          </w:tcPr>
          <w:p w14:paraId="580CF77D" w14:textId="02161A76" w:rsidR="00770B9D" w:rsidRPr="00770B9D" w:rsidRDefault="00730E95" w:rsidP="00770B9D">
            <w:pPr>
              <w:spacing w:before="0" w:after="0"/>
              <w:jc w:val="right"/>
              <w:rPr>
                <w:rFonts w:eastAsia="Times New Roman"/>
                <w:color w:val="000000"/>
                <w:sz w:val="18"/>
                <w:szCs w:val="18"/>
              </w:rPr>
            </w:pPr>
            <w:r>
              <w:rPr>
                <w:rFonts w:eastAsia="Times New Roman"/>
                <w:color w:val="000000"/>
                <w:sz w:val="18"/>
                <w:szCs w:val="18"/>
              </w:rPr>
              <w:t>-</w:t>
            </w:r>
          </w:p>
        </w:tc>
        <w:tc>
          <w:tcPr>
            <w:tcW w:w="305" w:type="pct"/>
            <w:tcBorders>
              <w:top w:val="nil"/>
              <w:left w:val="nil"/>
              <w:bottom w:val="nil"/>
              <w:right w:val="nil"/>
            </w:tcBorders>
            <w:vAlign w:val="bottom"/>
            <w:hideMark/>
          </w:tcPr>
          <w:p w14:paraId="047F6C5A"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1,950</w:t>
            </w:r>
          </w:p>
        </w:tc>
        <w:tc>
          <w:tcPr>
            <w:tcW w:w="426" w:type="pct"/>
            <w:tcBorders>
              <w:top w:val="nil"/>
              <w:left w:val="nil"/>
              <w:bottom w:val="nil"/>
              <w:right w:val="nil"/>
            </w:tcBorders>
            <w:vAlign w:val="bottom"/>
            <w:hideMark/>
          </w:tcPr>
          <w:p w14:paraId="276C686D" w14:textId="4CE4A897" w:rsidR="00770B9D" w:rsidRPr="00770B9D" w:rsidRDefault="00EA75F6" w:rsidP="00770B9D">
            <w:pPr>
              <w:spacing w:before="0" w:after="0"/>
              <w:jc w:val="right"/>
              <w:rPr>
                <w:rFonts w:eastAsia="Times New Roman"/>
                <w:color w:val="000000"/>
                <w:sz w:val="18"/>
                <w:szCs w:val="18"/>
              </w:rPr>
            </w:pPr>
            <w:r>
              <w:rPr>
                <w:rFonts w:eastAsia="Times New Roman"/>
                <w:color w:val="000000"/>
                <w:sz w:val="18"/>
                <w:szCs w:val="18"/>
              </w:rPr>
              <w:t>-</w:t>
            </w:r>
          </w:p>
        </w:tc>
        <w:tc>
          <w:tcPr>
            <w:tcW w:w="306" w:type="pct"/>
            <w:tcBorders>
              <w:top w:val="nil"/>
              <w:left w:val="nil"/>
              <w:bottom w:val="nil"/>
              <w:right w:val="nil"/>
            </w:tcBorders>
            <w:vAlign w:val="bottom"/>
            <w:hideMark/>
          </w:tcPr>
          <w:p w14:paraId="04EEEC20" w14:textId="31126E9A" w:rsidR="00770B9D" w:rsidRPr="00770B9D" w:rsidRDefault="00EA75F6" w:rsidP="00770B9D">
            <w:pPr>
              <w:spacing w:before="0" w:after="0"/>
              <w:jc w:val="right"/>
              <w:rPr>
                <w:rFonts w:eastAsia="Times New Roman"/>
                <w:color w:val="000000"/>
                <w:sz w:val="18"/>
                <w:szCs w:val="18"/>
              </w:rPr>
            </w:pPr>
            <w:r>
              <w:rPr>
                <w:rFonts w:eastAsia="Times New Roman"/>
                <w:color w:val="000000"/>
                <w:sz w:val="18"/>
                <w:szCs w:val="18"/>
              </w:rPr>
              <w:t>-</w:t>
            </w:r>
          </w:p>
        </w:tc>
        <w:tc>
          <w:tcPr>
            <w:tcW w:w="368" w:type="pct"/>
            <w:tcBorders>
              <w:top w:val="nil"/>
              <w:left w:val="nil"/>
              <w:bottom w:val="nil"/>
              <w:right w:val="single" w:sz="4" w:space="0" w:color="000000"/>
            </w:tcBorders>
            <w:vAlign w:val="bottom"/>
            <w:hideMark/>
          </w:tcPr>
          <w:p w14:paraId="5CE548E3" w14:textId="5D96377B" w:rsidR="00770B9D" w:rsidRPr="00770B9D" w:rsidRDefault="002E05DB" w:rsidP="00770B9D">
            <w:pPr>
              <w:spacing w:before="0" w:after="0"/>
              <w:jc w:val="right"/>
              <w:rPr>
                <w:rFonts w:eastAsia="Times New Roman"/>
                <w:color w:val="000000"/>
                <w:sz w:val="18"/>
                <w:szCs w:val="18"/>
              </w:rPr>
            </w:pPr>
            <w:r>
              <w:rPr>
                <w:rFonts w:eastAsia="Times New Roman"/>
                <w:color w:val="000000"/>
                <w:sz w:val="18"/>
                <w:szCs w:val="18"/>
              </w:rPr>
              <w:t>-</w:t>
            </w:r>
          </w:p>
        </w:tc>
      </w:tr>
      <w:tr w:rsidR="00055E45" w:rsidRPr="00770B9D" w14:paraId="4CCB4DDA" w14:textId="77777777">
        <w:trPr>
          <w:trHeight w:val="253"/>
        </w:trPr>
        <w:tc>
          <w:tcPr>
            <w:tcW w:w="1986" w:type="pct"/>
            <w:tcBorders>
              <w:top w:val="nil"/>
              <w:left w:val="single" w:sz="4" w:space="0" w:color="000000"/>
              <w:bottom w:val="nil"/>
              <w:right w:val="nil"/>
            </w:tcBorders>
            <w:noWrap/>
          </w:tcPr>
          <w:p w14:paraId="301E8E12" w14:textId="117AC16E" w:rsidR="00525712" w:rsidRPr="00525712" w:rsidRDefault="00525712" w:rsidP="00525712">
            <w:pPr>
              <w:spacing w:before="0" w:after="0"/>
              <w:rPr>
                <w:rFonts w:eastAsia="Times New Roman"/>
                <w:color w:val="000000"/>
                <w:sz w:val="18"/>
                <w:szCs w:val="18"/>
              </w:rPr>
            </w:pPr>
            <w:r w:rsidRPr="00525712">
              <w:rPr>
                <w:sz w:val="18"/>
                <w:szCs w:val="18"/>
              </w:rPr>
              <w:t>Little Yarra Trail (Warburton Highway)</w:t>
            </w:r>
          </w:p>
        </w:tc>
        <w:tc>
          <w:tcPr>
            <w:tcW w:w="358" w:type="pct"/>
            <w:tcBorders>
              <w:top w:val="nil"/>
              <w:left w:val="single" w:sz="4" w:space="0" w:color="000000"/>
              <w:bottom w:val="nil"/>
              <w:right w:val="nil"/>
            </w:tcBorders>
          </w:tcPr>
          <w:p w14:paraId="1F3D16FE" w14:textId="2D5B441F" w:rsidR="00525712" w:rsidRPr="00525712" w:rsidRDefault="00525712" w:rsidP="00525712">
            <w:pPr>
              <w:spacing w:before="0" w:after="0"/>
              <w:jc w:val="right"/>
              <w:rPr>
                <w:rFonts w:eastAsia="Times New Roman"/>
                <w:b/>
                <w:bCs/>
                <w:color w:val="000000"/>
                <w:sz w:val="18"/>
                <w:szCs w:val="18"/>
              </w:rPr>
            </w:pPr>
            <w:r w:rsidRPr="00525712">
              <w:rPr>
                <w:b/>
                <w:bCs/>
                <w:sz w:val="18"/>
                <w:szCs w:val="18"/>
              </w:rPr>
              <w:t>75</w:t>
            </w:r>
          </w:p>
        </w:tc>
        <w:tc>
          <w:tcPr>
            <w:tcW w:w="305" w:type="pct"/>
            <w:tcBorders>
              <w:top w:val="nil"/>
              <w:left w:val="single" w:sz="4" w:space="0" w:color="000000"/>
              <w:bottom w:val="nil"/>
              <w:right w:val="nil"/>
            </w:tcBorders>
          </w:tcPr>
          <w:p w14:paraId="05A7C892" w14:textId="215124B7" w:rsidR="00525712" w:rsidRPr="00525712" w:rsidRDefault="00525712" w:rsidP="00525712">
            <w:pPr>
              <w:spacing w:before="0" w:after="0"/>
              <w:jc w:val="right"/>
              <w:rPr>
                <w:rFonts w:eastAsia="Times New Roman"/>
                <w:color w:val="000000"/>
                <w:sz w:val="18"/>
                <w:szCs w:val="18"/>
              </w:rPr>
            </w:pPr>
            <w:r w:rsidRPr="00525712">
              <w:rPr>
                <w:sz w:val="18"/>
                <w:szCs w:val="18"/>
              </w:rPr>
              <w:t>75</w:t>
            </w:r>
          </w:p>
        </w:tc>
        <w:tc>
          <w:tcPr>
            <w:tcW w:w="305" w:type="pct"/>
            <w:tcBorders>
              <w:top w:val="nil"/>
              <w:left w:val="nil"/>
              <w:bottom w:val="nil"/>
              <w:right w:val="nil"/>
            </w:tcBorders>
          </w:tcPr>
          <w:p w14:paraId="10C648A8" w14:textId="1B64CB3C" w:rsidR="00525712" w:rsidRPr="00525712" w:rsidRDefault="00110301" w:rsidP="00525712">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21DE10AD" w14:textId="0D632961" w:rsidR="00525712" w:rsidRPr="00525712" w:rsidRDefault="00110301" w:rsidP="00525712">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tcPr>
          <w:p w14:paraId="5F3286CD" w14:textId="54586D54" w:rsidR="00525712" w:rsidRPr="00525712" w:rsidRDefault="00730E95" w:rsidP="00525712">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306A4B07" w14:textId="13F021BD" w:rsidR="00525712" w:rsidRPr="00525712" w:rsidRDefault="00D1550A" w:rsidP="00525712">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78CD1C3D" w14:textId="45239C67" w:rsidR="00525712" w:rsidRPr="00525712" w:rsidRDefault="00EA75F6" w:rsidP="00525712">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6FC1420C" w14:textId="5B380821" w:rsidR="00525712" w:rsidRPr="00525712" w:rsidRDefault="00525712" w:rsidP="00525712">
            <w:pPr>
              <w:spacing w:before="0" w:after="0"/>
              <w:jc w:val="right"/>
              <w:rPr>
                <w:rFonts w:eastAsia="Times New Roman"/>
                <w:color w:val="000000"/>
                <w:sz w:val="18"/>
                <w:szCs w:val="18"/>
              </w:rPr>
            </w:pPr>
            <w:r w:rsidRPr="00525712">
              <w:rPr>
                <w:sz w:val="18"/>
                <w:szCs w:val="18"/>
              </w:rPr>
              <w:t>75</w:t>
            </w:r>
          </w:p>
        </w:tc>
        <w:tc>
          <w:tcPr>
            <w:tcW w:w="368" w:type="pct"/>
            <w:tcBorders>
              <w:top w:val="nil"/>
              <w:left w:val="nil"/>
              <w:bottom w:val="nil"/>
              <w:right w:val="single" w:sz="4" w:space="0" w:color="000000"/>
            </w:tcBorders>
          </w:tcPr>
          <w:p w14:paraId="640FCA28" w14:textId="08DC0DC3" w:rsidR="00525712" w:rsidRPr="00525712" w:rsidRDefault="002E05DB" w:rsidP="00525712">
            <w:pPr>
              <w:spacing w:before="0" w:after="0"/>
              <w:jc w:val="right"/>
              <w:rPr>
                <w:rFonts w:eastAsia="Times New Roman"/>
                <w:color w:val="000000"/>
                <w:sz w:val="18"/>
                <w:szCs w:val="18"/>
              </w:rPr>
            </w:pPr>
            <w:r>
              <w:rPr>
                <w:sz w:val="18"/>
                <w:szCs w:val="18"/>
              </w:rPr>
              <w:t>-</w:t>
            </w:r>
          </w:p>
        </w:tc>
      </w:tr>
      <w:tr w:rsidR="00055E45" w:rsidRPr="00770B9D" w14:paraId="216939B1" w14:textId="77777777">
        <w:trPr>
          <w:trHeight w:val="253"/>
        </w:trPr>
        <w:tc>
          <w:tcPr>
            <w:tcW w:w="1986" w:type="pct"/>
            <w:tcBorders>
              <w:top w:val="nil"/>
              <w:left w:val="single" w:sz="4" w:space="0" w:color="000000"/>
              <w:bottom w:val="nil"/>
              <w:right w:val="nil"/>
            </w:tcBorders>
            <w:noWrap/>
          </w:tcPr>
          <w:p w14:paraId="5092A459" w14:textId="7F109D65" w:rsidR="00525712" w:rsidRPr="00525712" w:rsidRDefault="007864BA" w:rsidP="00525712">
            <w:pPr>
              <w:spacing w:before="0" w:after="0"/>
              <w:rPr>
                <w:rFonts w:eastAsia="Times New Roman"/>
                <w:color w:val="000000"/>
                <w:sz w:val="18"/>
                <w:szCs w:val="18"/>
              </w:rPr>
            </w:pPr>
            <w:r w:rsidRPr="00061A49">
              <w:rPr>
                <w:sz w:val="18"/>
                <w:szCs w:val="18"/>
              </w:rPr>
              <w:t>Trail e</w:t>
            </w:r>
            <w:r w:rsidR="00525712" w:rsidRPr="00061A49">
              <w:rPr>
                <w:sz w:val="18"/>
                <w:szCs w:val="18"/>
              </w:rPr>
              <w:t xml:space="preserve">xtension </w:t>
            </w:r>
            <w:r w:rsidR="001177D9" w:rsidRPr="00061A49">
              <w:rPr>
                <w:sz w:val="18"/>
                <w:szCs w:val="18"/>
              </w:rPr>
              <w:t>–</w:t>
            </w:r>
            <w:r w:rsidR="00AC3CB7" w:rsidRPr="00061A49">
              <w:rPr>
                <w:sz w:val="18"/>
                <w:szCs w:val="18"/>
              </w:rPr>
              <w:t xml:space="preserve"> </w:t>
            </w:r>
            <w:r w:rsidR="00646353">
              <w:rPr>
                <w:sz w:val="18"/>
                <w:szCs w:val="18"/>
              </w:rPr>
              <w:t xml:space="preserve">Stage 1 - </w:t>
            </w:r>
            <w:r w:rsidR="001177D9" w:rsidRPr="00061A49">
              <w:rPr>
                <w:sz w:val="18"/>
                <w:szCs w:val="18"/>
              </w:rPr>
              <w:t xml:space="preserve">Bailey Rd to </w:t>
            </w:r>
            <w:r w:rsidR="002D25CB" w:rsidRPr="00061A49">
              <w:rPr>
                <w:sz w:val="18"/>
                <w:szCs w:val="18"/>
              </w:rPr>
              <w:t>Graham Colling Reserve</w:t>
            </w:r>
          </w:p>
        </w:tc>
        <w:tc>
          <w:tcPr>
            <w:tcW w:w="358" w:type="pct"/>
            <w:tcBorders>
              <w:top w:val="nil"/>
              <w:left w:val="single" w:sz="4" w:space="0" w:color="000000"/>
              <w:bottom w:val="nil"/>
              <w:right w:val="nil"/>
            </w:tcBorders>
          </w:tcPr>
          <w:p w14:paraId="24B7DDA6" w14:textId="13E05D18" w:rsidR="00525712" w:rsidRPr="00525712" w:rsidRDefault="00525712" w:rsidP="00525712">
            <w:pPr>
              <w:spacing w:before="0" w:after="0"/>
              <w:jc w:val="right"/>
              <w:rPr>
                <w:rFonts w:eastAsia="Times New Roman"/>
                <w:b/>
                <w:bCs/>
                <w:color w:val="000000"/>
                <w:sz w:val="18"/>
                <w:szCs w:val="18"/>
              </w:rPr>
            </w:pPr>
            <w:r w:rsidRPr="00525712">
              <w:rPr>
                <w:b/>
                <w:bCs/>
                <w:sz w:val="18"/>
                <w:szCs w:val="18"/>
              </w:rPr>
              <w:t>177</w:t>
            </w:r>
          </w:p>
        </w:tc>
        <w:tc>
          <w:tcPr>
            <w:tcW w:w="305" w:type="pct"/>
            <w:tcBorders>
              <w:top w:val="nil"/>
              <w:left w:val="single" w:sz="4" w:space="0" w:color="000000"/>
              <w:bottom w:val="nil"/>
              <w:right w:val="nil"/>
            </w:tcBorders>
          </w:tcPr>
          <w:p w14:paraId="3CBEF1B0" w14:textId="21602D53" w:rsidR="00525712" w:rsidRPr="00525712" w:rsidRDefault="00525712" w:rsidP="00525712">
            <w:pPr>
              <w:spacing w:before="0" w:after="0"/>
              <w:jc w:val="right"/>
              <w:rPr>
                <w:rFonts w:eastAsia="Times New Roman"/>
                <w:color w:val="000000"/>
                <w:sz w:val="18"/>
                <w:szCs w:val="18"/>
              </w:rPr>
            </w:pPr>
            <w:r w:rsidRPr="00525712">
              <w:rPr>
                <w:sz w:val="18"/>
                <w:szCs w:val="18"/>
              </w:rPr>
              <w:t>177</w:t>
            </w:r>
          </w:p>
        </w:tc>
        <w:tc>
          <w:tcPr>
            <w:tcW w:w="305" w:type="pct"/>
            <w:tcBorders>
              <w:top w:val="nil"/>
              <w:left w:val="nil"/>
              <w:bottom w:val="nil"/>
              <w:right w:val="nil"/>
            </w:tcBorders>
          </w:tcPr>
          <w:p w14:paraId="044AB240" w14:textId="0CD64CDF" w:rsidR="00525712" w:rsidRPr="00525712" w:rsidRDefault="00110301" w:rsidP="00525712">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40A4F566" w14:textId="4EC49343" w:rsidR="00525712" w:rsidRPr="00525712" w:rsidRDefault="00110301" w:rsidP="00525712">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tcPr>
          <w:p w14:paraId="13673415" w14:textId="11207FBD" w:rsidR="00525712" w:rsidRPr="00525712" w:rsidRDefault="00730E95" w:rsidP="00525712">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7945BDED" w14:textId="1EA488D0" w:rsidR="00525712" w:rsidRPr="00525712" w:rsidRDefault="00D1550A" w:rsidP="00525712">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03942510" w14:textId="1D1E449E" w:rsidR="00525712" w:rsidRPr="00525712" w:rsidRDefault="00EA75F6" w:rsidP="00525712">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655E82F1" w14:textId="5738D230" w:rsidR="00525712" w:rsidRPr="00525712" w:rsidRDefault="00525712" w:rsidP="00525712">
            <w:pPr>
              <w:spacing w:before="0" w:after="0"/>
              <w:jc w:val="right"/>
              <w:rPr>
                <w:rFonts w:eastAsia="Times New Roman"/>
                <w:color w:val="000000"/>
                <w:sz w:val="18"/>
                <w:szCs w:val="18"/>
              </w:rPr>
            </w:pPr>
            <w:r w:rsidRPr="00525712">
              <w:rPr>
                <w:sz w:val="18"/>
                <w:szCs w:val="18"/>
              </w:rPr>
              <w:t>177</w:t>
            </w:r>
          </w:p>
        </w:tc>
        <w:tc>
          <w:tcPr>
            <w:tcW w:w="368" w:type="pct"/>
            <w:tcBorders>
              <w:top w:val="nil"/>
              <w:left w:val="nil"/>
              <w:bottom w:val="nil"/>
              <w:right w:val="single" w:sz="4" w:space="0" w:color="000000"/>
            </w:tcBorders>
          </w:tcPr>
          <w:p w14:paraId="75D2573A" w14:textId="525B87D6" w:rsidR="00525712" w:rsidRPr="00525712" w:rsidRDefault="002E05DB" w:rsidP="00525712">
            <w:pPr>
              <w:spacing w:before="0" w:after="0"/>
              <w:jc w:val="right"/>
              <w:rPr>
                <w:rFonts w:eastAsia="Times New Roman"/>
                <w:color w:val="000000"/>
                <w:sz w:val="18"/>
                <w:szCs w:val="18"/>
              </w:rPr>
            </w:pPr>
            <w:r>
              <w:rPr>
                <w:sz w:val="18"/>
                <w:szCs w:val="18"/>
              </w:rPr>
              <w:t>-</w:t>
            </w:r>
          </w:p>
        </w:tc>
      </w:tr>
      <w:tr w:rsidR="00055E45" w:rsidRPr="00770B9D" w14:paraId="01988073" w14:textId="77777777">
        <w:trPr>
          <w:trHeight w:val="253"/>
        </w:trPr>
        <w:tc>
          <w:tcPr>
            <w:tcW w:w="1986" w:type="pct"/>
            <w:tcBorders>
              <w:top w:val="nil"/>
              <w:left w:val="single" w:sz="4" w:space="0" w:color="000000"/>
              <w:bottom w:val="nil"/>
              <w:right w:val="nil"/>
            </w:tcBorders>
            <w:noWrap/>
          </w:tcPr>
          <w:p w14:paraId="090D660B" w14:textId="55FB26D6" w:rsidR="00AD2FAE" w:rsidRPr="00525712" w:rsidRDefault="00073145" w:rsidP="00AD2FAE">
            <w:pPr>
              <w:spacing w:before="0" w:after="0"/>
              <w:rPr>
                <w:rFonts w:eastAsia="Times New Roman"/>
                <w:color w:val="000000"/>
                <w:sz w:val="18"/>
                <w:szCs w:val="18"/>
              </w:rPr>
            </w:pPr>
            <w:r w:rsidRPr="00C15138">
              <w:rPr>
                <w:sz w:val="18"/>
                <w:szCs w:val="18"/>
              </w:rPr>
              <w:t>Don R</w:t>
            </w:r>
            <w:r w:rsidR="007701C2" w:rsidRPr="00C15138">
              <w:rPr>
                <w:sz w:val="18"/>
                <w:szCs w:val="18"/>
              </w:rPr>
              <w:t>d, Healesville</w:t>
            </w:r>
            <w:r w:rsidR="00342887" w:rsidRPr="00C15138">
              <w:rPr>
                <w:sz w:val="18"/>
                <w:szCs w:val="18"/>
              </w:rPr>
              <w:t xml:space="preserve"> Trail, and other missing links</w:t>
            </w:r>
          </w:p>
        </w:tc>
        <w:tc>
          <w:tcPr>
            <w:tcW w:w="358" w:type="pct"/>
            <w:tcBorders>
              <w:top w:val="nil"/>
              <w:left w:val="single" w:sz="4" w:space="0" w:color="000000"/>
              <w:bottom w:val="nil"/>
              <w:right w:val="nil"/>
            </w:tcBorders>
          </w:tcPr>
          <w:p w14:paraId="62107315" w14:textId="457E6047" w:rsidR="00AD2FAE" w:rsidRPr="00525712" w:rsidRDefault="00AD2FAE" w:rsidP="00AD2FAE">
            <w:pPr>
              <w:spacing w:before="0" w:after="0"/>
              <w:jc w:val="right"/>
              <w:rPr>
                <w:rFonts w:eastAsia="Times New Roman"/>
                <w:b/>
                <w:bCs/>
                <w:color w:val="000000"/>
                <w:sz w:val="18"/>
                <w:szCs w:val="18"/>
              </w:rPr>
            </w:pPr>
            <w:r w:rsidRPr="00525712">
              <w:rPr>
                <w:b/>
                <w:bCs/>
                <w:sz w:val="18"/>
                <w:szCs w:val="18"/>
              </w:rPr>
              <w:t>400</w:t>
            </w:r>
          </w:p>
        </w:tc>
        <w:tc>
          <w:tcPr>
            <w:tcW w:w="305" w:type="pct"/>
            <w:tcBorders>
              <w:top w:val="nil"/>
              <w:left w:val="single" w:sz="4" w:space="0" w:color="000000"/>
              <w:bottom w:val="nil"/>
              <w:right w:val="nil"/>
            </w:tcBorders>
          </w:tcPr>
          <w:p w14:paraId="2C1BEA96" w14:textId="1C406B92" w:rsidR="00AD2FAE" w:rsidRPr="00525712" w:rsidRDefault="00AD2FAE" w:rsidP="00AD2FAE">
            <w:pPr>
              <w:spacing w:before="0" w:after="0"/>
              <w:jc w:val="right"/>
              <w:rPr>
                <w:rFonts w:eastAsia="Times New Roman"/>
                <w:color w:val="000000"/>
                <w:sz w:val="18"/>
                <w:szCs w:val="18"/>
              </w:rPr>
            </w:pPr>
            <w:r w:rsidRPr="00525712">
              <w:rPr>
                <w:sz w:val="18"/>
                <w:szCs w:val="18"/>
              </w:rPr>
              <w:t>400</w:t>
            </w:r>
          </w:p>
        </w:tc>
        <w:tc>
          <w:tcPr>
            <w:tcW w:w="305" w:type="pct"/>
            <w:tcBorders>
              <w:top w:val="nil"/>
              <w:left w:val="nil"/>
              <w:bottom w:val="nil"/>
              <w:right w:val="nil"/>
            </w:tcBorders>
          </w:tcPr>
          <w:p w14:paraId="46033CEE" w14:textId="50C9498F" w:rsidR="00AD2FAE" w:rsidRPr="00525712" w:rsidRDefault="00110301" w:rsidP="00AD2FAE">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05455865" w14:textId="009BF88C" w:rsidR="00AD2FAE" w:rsidRPr="00525712" w:rsidRDefault="00110301" w:rsidP="00AD2FAE">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tcPr>
          <w:p w14:paraId="505CDDAD" w14:textId="436B7B22" w:rsidR="00AD2FAE" w:rsidRPr="00525712" w:rsidRDefault="00730E95" w:rsidP="00AD2FAE">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tcPr>
          <w:p w14:paraId="15B11E86" w14:textId="7DAC10EC" w:rsidR="00AD2FAE" w:rsidRPr="00525712" w:rsidRDefault="00D1550A" w:rsidP="00AD2FAE">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tcPr>
          <w:p w14:paraId="46ECCB01" w14:textId="5200D6FE" w:rsidR="00AD2FAE" w:rsidRPr="00525712" w:rsidRDefault="00EA75F6" w:rsidP="00AD2FAE">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tcPr>
          <w:p w14:paraId="0534B46B" w14:textId="7EC16275" w:rsidR="00AD2FAE" w:rsidRPr="00525712" w:rsidRDefault="00EA75F6" w:rsidP="00AD2FAE">
            <w:pPr>
              <w:spacing w:before="0" w:after="0"/>
              <w:jc w:val="right"/>
              <w:rPr>
                <w:rFonts w:eastAsia="Times New Roman"/>
                <w:color w:val="000000"/>
                <w:sz w:val="18"/>
                <w:szCs w:val="18"/>
              </w:rPr>
            </w:pPr>
            <w:r>
              <w:rPr>
                <w:sz w:val="18"/>
                <w:szCs w:val="18"/>
              </w:rPr>
              <w:t>-</w:t>
            </w:r>
          </w:p>
        </w:tc>
        <w:tc>
          <w:tcPr>
            <w:tcW w:w="368" w:type="pct"/>
            <w:tcBorders>
              <w:top w:val="nil"/>
              <w:left w:val="nil"/>
              <w:bottom w:val="nil"/>
              <w:right w:val="single" w:sz="4" w:space="0" w:color="000000"/>
            </w:tcBorders>
          </w:tcPr>
          <w:p w14:paraId="51FA122F" w14:textId="5B2154C3" w:rsidR="00AD2FAE" w:rsidRPr="00525712" w:rsidRDefault="00AD2FAE" w:rsidP="00AD2FAE">
            <w:pPr>
              <w:spacing w:before="0" w:after="0"/>
              <w:jc w:val="right"/>
              <w:rPr>
                <w:rFonts w:eastAsia="Times New Roman"/>
                <w:color w:val="000000"/>
                <w:sz w:val="18"/>
                <w:szCs w:val="18"/>
              </w:rPr>
            </w:pPr>
            <w:r w:rsidRPr="00525712">
              <w:rPr>
                <w:sz w:val="18"/>
                <w:szCs w:val="18"/>
              </w:rPr>
              <w:t>400</w:t>
            </w:r>
          </w:p>
        </w:tc>
      </w:tr>
      <w:tr w:rsidR="00055E45" w:rsidRPr="00770B9D" w14:paraId="7605375A" w14:textId="77777777">
        <w:trPr>
          <w:trHeight w:val="253"/>
        </w:trPr>
        <w:tc>
          <w:tcPr>
            <w:tcW w:w="1986" w:type="pct"/>
            <w:tcBorders>
              <w:top w:val="nil"/>
              <w:left w:val="single" w:sz="4" w:space="0" w:color="000000"/>
              <w:bottom w:val="nil"/>
              <w:right w:val="nil"/>
            </w:tcBorders>
            <w:noWrap/>
            <w:hideMark/>
          </w:tcPr>
          <w:p w14:paraId="5F74422B" w14:textId="54E77C67" w:rsidR="00770B9D" w:rsidRPr="00770B9D" w:rsidRDefault="00AD2FAE" w:rsidP="00770B9D">
            <w:pPr>
              <w:spacing w:before="0" w:after="0"/>
              <w:rPr>
                <w:rFonts w:eastAsia="Times New Roman"/>
                <w:color w:val="000000"/>
                <w:sz w:val="18"/>
                <w:szCs w:val="18"/>
              </w:rPr>
            </w:pPr>
            <w:r w:rsidRPr="00525712">
              <w:rPr>
                <w:sz w:val="18"/>
                <w:szCs w:val="18"/>
              </w:rPr>
              <w:t>Various Trails Renewal</w:t>
            </w:r>
          </w:p>
        </w:tc>
        <w:tc>
          <w:tcPr>
            <w:tcW w:w="358" w:type="pct"/>
            <w:tcBorders>
              <w:top w:val="nil"/>
              <w:left w:val="single" w:sz="4" w:space="0" w:color="000000"/>
              <w:bottom w:val="nil"/>
              <w:right w:val="nil"/>
            </w:tcBorders>
            <w:hideMark/>
          </w:tcPr>
          <w:p w14:paraId="0A1B586C" w14:textId="3B34DA03" w:rsidR="00770B9D" w:rsidRPr="00770B9D" w:rsidRDefault="00AD2FAE" w:rsidP="00770B9D">
            <w:pPr>
              <w:spacing w:before="0" w:after="0"/>
              <w:jc w:val="right"/>
              <w:rPr>
                <w:rFonts w:eastAsia="Times New Roman"/>
                <w:b/>
                <w:bCs/>
                <w:color w:val="000000"/>
                <w:sz w:val="18"/>
                <w:szCs w:val="18"/>
              </w:rPr>
            </w:pPr>
            <w:r w:rsidRPr="00525712">
              <w:rPr>
                <w:b/>
                <w:bCs/>
                <w:sz w:val="18"/>
                <w:szCs w:val="18"/>
              </w:rPr>
              <w:t>414</w:t>
            </w:r>
          </w:p>
        </w:tc>
        <w:tc>
          <w:tcPr>
            <w:tcW w:w="305" w:type="pct"/>
            <w:tcBorders>
              <w:top w:val="nil"/>
              <w:left w:val="single" w:sz="4" w:space="0" w:color="000000"/>
              <w:bottom w:val="nil"/>
              <w:right w:val="nil"/>
            </w:tcBorders>
            <w:hideMark/>
          </w:tcPr>
          <w:p w14:paraId="561BD0D2" w14:textId="55B6B6CB"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0426DADD" w14:textId="3A324F48" w:rsidR="00770B9D" w:rsidRPr="00770B9D" w:rsidRDefault="00AD2FAE" w:rsidP="00770B9D">
            <w:pPr>
              <w:spacing w:before="0" w:after="0"/>
              <w:jc w:val="right"/>
              <w:rPr>
                <w:rFonts w:eastAsia="Times New Roman"/>
                <w:color w:val="000000"/>
                <w:sz w:val="18"/>
                <w:szCs w:val="18"/>
              </w:rPr>
            </w:pPr>
            <w:r w:rsidRPr="00525712">
              <w:rPr>
                <w:sz w:val="18"/>
                <w:szCs w:val="18"/>
              </w:rPr>
              <w:t>414</w:t>
            </w:r>
          </w:p>
        </w:tc>
        <w:tc>
          <w:tcPr>
            <w:tcW w:w="305" w:type="pct"/>
            <w:tcBorders>
              <w:top w:val="nil"/>
              <w:left w:val="nil"/>
              <w:bottom w:val="nil"/>
              <w:right w:val="nil"/>
            </w:tcBorders>
            <w:hideMark/>
          </w:tcPr>
          <w:p w14:paraId="61A70A34" w14:textId="1EE880B8" w:rsidR="00770B9D" w:rsidRPr="00770B9D" w:rsidRDefault="00110301"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603F5663" w14:textId="29C2FA72"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78E20A93" w14:textId="4ACD00B7"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12BC97DA" w14:textId="37BB3DA5"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681A2FC7" w14:textId="39A435FA" w:rsidR="00770B9D" w:rsidRPr="00770B9D" w:rsidRDefault="00AD2FAE" w:rsidP="00770B9D">
            <w:pPr>
              <w:spacing w:before="0" w:after="0"/>
              <w:jc w:val="right"/>
              <w:rPr>
                <w:rFonts w:eastAsia="Times New Roman"/>
                <w:color w:val="000000"/>
                <w:sz w:val="18"/>
                <w:szCs w:val="18"/>
              </w:rPr>
            </w:pPr>
            <w:r w:rsidRPr="00525712">
              <w:rPr>
                <w:sz w:val="18"/>
                <w:szCs w:val="18"/>
              </w:rPr>
              <w:t>414</w:t>
            </w:r>
          </w:p>
        </w:tc>
        <w:tc>
          <w:tcPr>
            <w:tcW w:w="368" w:type="pct"/>
            <w:tcBorders>
              <w:top w:val="nil"/>
              <w:left w:val="nil"/>
              <w:bottom w:val="nil"/>
              <w:right w:val="single" w:sz="4" w:space="0" w:color="000000"/>
            </w:tcBorders>
            <w:hideMark/>
          </w:tcPr>
          <w:p w14:paraId="4FA7DE3A" w14:textId="1A040DA2"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3E638AE6" w14:textId="77777777" w:rsidTr="00490BD5">
        <w:trPr>
          <w:trHeight w:val="253"/>
        </w:trPr>
        <w:tc>
          <w:tcPr>
            <w:tcW w:w="1986" w:type="pct"/>
            <w:tcBorders>
              <w:top w:val="nil"/>
              <w:left w:val="single" w:sz="4" w:space="0" w:color="000000"/>
              <w:bottom w:val="nil"/>
              <w:right w:val="nil"/>
            </w:tcBorders>
            <w:noWrap/>
            <w:vAlign w:val="bottom"/>
            <w:hideMark/>
          </w:tcPr>
          <w:p w14:paraId="41296132"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Other Infrastructure</w:t>
            </w:r>
          </w:p>
        </w:tc>
        <w:tc>
          <w:tcPr>
            <w:tcW w:w="358" w:type="pct"/>
            <w:tcBorders>
              <w:top w:val="nil"/>
              <w:left w:val="single" w:sz="4" w:space="0" w:color="000000"/>
              <w:bottom w:val="nil"/>
              <w:right w:val="nil"/>
            </w:tcBorders>
            <w:vAlign w:val="bottom"/>
            <w:hideMark/>
          </w:tcPr>
          <w:p w14:paraId="6B828B69" w14:textId="77777777" w:rsidR="00770B9D" w:rsidRPr="00770B9D" w:rsidRDefault="00770B9D" w:rsidP="00770B9D">
            <w:pPr>
              <w:spacing w:before="0" w:after="0"/>
              <w:jc w:val="right"/>
              <w:rPr>
                <w:rFonts w:eastAsia="Times New Roman"/>
                <w:b/>
                <w:bCs/>
                <w:color w:val="000000"/>
                <w:sz w:val="18"/>
                <w:szCs w:val="18"/>
              </w:rPr>
            </w:pPr>
            <w:r w:rsidRPr="00770B9D">
              <w:rPr>
                <w:rFonts w:eastAsia="Times New Roman"/>
                <w:b/>
                <w:bCs/>
                <w:color w:val="000000"/>
                <w:sz w:val="18"/>
                <w:szCs w:val="18"/>
              </w:rPr>
              <w:t> </w:t>
            </w:r>
          </w:p>
        </w:tc>
        <w:tc>
          <w:tcPr>
            <w:tcW w:w="305" w:type="pct"/>
            <w:tcBorders>
              <w:top w:val="nil"/>
              <w:left w:val="single" w:sz="4" w:space="0" w:color="000000"/>
              <w:bottom w:val="nil"/>
              <w:right w:val="nil"/>
            </w:tcBorders>
            <w:vAlign w:val="bottom"/>
            <w:hideMark/>
          </w:tcPr>
          <w:p w14:paraId="0A2B2998"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34E755CE" w14:textId="77777777" w:rsidR="00770B9D" w:rsidRPr="00770B9D" w:rsidRDefault="00770B9D" w:rsidP="00770B9D">
            <w:pPr>
              <w:spacing w:before="0" w:after="0"/>
              <w:jc w:val="right"/>
              <w:rPr>
                <w:rFonts w:eastAsia="Times New Roman"/>
                <w:color w:val="000000"/>
                <w:sz w:val="18"/>
                <w:szCs w:val="18"/>
              </w:rPr>
            </w:pPr>
          </w:p>
        </w:tc>
        <w:tc>
          <w:tcPr>
            <w:tcW w:w="305" w:type="pct"/>
            <w:tcBorders>
              <w:top w:val="nil"/>
              <w:left w:val="nil"/>
              <w:bottom w:val="nil"/>
              <w:right w:val="nil"/>
            </w:tcBorders>
            <w:vAlign w:val="bottom"/>
            <w:hideMark/>
          </w:tcPr>
          <w:p w14:paraId="29D39269"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37" w:type="pct"/>
            <w:tcBorders>
              <w:top w:val="nil"/>
              <w:left w:val="nil"/>
              <w:bottom w:val="nil"/>
              <w:right w:val="single" w:sz="4" w:space="0" w:color="000000"/>
            </w:tcBorders>
            <w:vAlign w:val="bottom"/>
            <w:hideMark/>
          </w:tcPr>
          <w:p w14:paraId="34A48011"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c>
          <w:tcPr>
            <w:tcW w:w="305" w:type="pct"/>
            <w:tcBorders>
              <w:top w:val="nil"/>
              <w:left w:val="nil"/>
              <w:bottom w:val="nil"/>
              <w:right w:val="nil"/>
            </w:tcBorders>
            <w:vAlign w:val="bottom"/>
            <w:hideMark/>
          </w:tcPr>
          <w:p w14:paraId="25D1CF50" w14:textId="77777777" w:rsidR="00770B9D" w:rsidRPr="00770B9D" w:rsidRDefault="00770B9D" w:rsidP="00770B9D">
            <w:pPr>
              <w:spacing w:before="0" w:after="0"/>
              <w:jc w:val="right"/>
              <w:rPr>
                <w:rFonts w:eastAsia="Times New Roman"/>
                <w:color w:val="000000"/>
                <w:sz w:val="18"/>
                <w:szCs w:val="18"/>
              </w:rPr>
            </w:pPr>
          </w:p>
        </w:tc>
        <w:tc>
          <w:tcPr>
            <w:tcW w:w="426" w:type="pct"/>
            <w:tcBorders>
              <w:top w:val="nil"/>
              <w:left w:val="nil"/>
              <w:bottom w:val="nil"/>
              <w:right w:val="nil"/>
            </w:tcBorders>
            <w:vAlign w:val="bottom"/>
            <w:hideMark/>
          </w:tcPr>
          <w:p w14:paraId="7D0B004F"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06" w:type="pct"/>
            <w:tcBorders>
              <w:top w:val="nil"/>
              <w:left w:val="nil"/>
              <w:bottom w:val="nil"/>
              <w:right w:val="nil"/>
            </w:tcBorders>
            <w:vAlign w:val="bottom"/>
            <w:hideMark/>
          </w:tcPr>
          <w:p w14:paraId="2A17C525" w14:textId="77777777" w:rsidR="00770B9D" w:rsidRPr="00770B9D" w:rsidRDefault="00770B9D" w:rsidP="00770B9D">
            <w:pPr>
              <w:spacing w:before="0" w:after="0"/>
              <w:jc w:val="right"/>
              <w:rPr>
                <w:rFonts w:ascii="Times New Roman" w:eastAsia="Times New Roman" w:hAnsi="Times New Roman" w:cs="Times New Roman"/>
                <w:color w:val="auto"/>
                <w:sz w:val="20"/>
                <w:szCs w:val="20"/>
              </w:rPr>
            </w:pPr>
          </w:p>
        </w:tc>
        <w:tc>
          <w:tcPr>
            <w:tcW w:w="368" w:type="pct"/>
            <w:tcBorders>
              <w:top w:val="nil"/>
              <w:left w:val="nil"/>
              <w:bottom w:val="nil"/>
              <w:right w:val="single" w:sz="4" w:space="0" w:color="000000"/>
            </w:tcBorders>
            <w:vAlign w:val="bottom"/>
            <w:hideMark/>
          </w:tcPr>
          <w:p w14:paraId="6CF2EC63" w14:textId="77777777" w:rsidR="00770B9D" w:rsidRPr="00770B9D" w:rsidRDefault="00770B9D" w:rsidP="00770B9D">
            <w:pPr>
              <w:spacing w:before="0" w:after="0"/>
              <w:jc w:val="right"/>
              <w:rPr>
                <w:rFonts w:eastAsia="Times New Roman"/>
                <w:color w:val="000000"/>
                <w:sz w:val="18"/>
                <w:szCs w:val="18"/>
              </w:rPr>
            </w:pPr>
            <w:r w:rsidRPr="00770B9D">
              <w:rPr>
                <w:rFonts w:eastAsia="Times New Roman"/>
                <w:color w:val="000000"/>
                <w:sz w:val="18"/>
                <w:szCs w:val="18"/>
              </w:rPr>
              <w:t> </w:t>
            </w:r>
          </w:p>
        </w:tc>
      </w:tr>
      <w:tr w:rsidR="00055E45" w:rsidRPr="00770B9D" w14:paraId="571283E1" w14:textId="77777777">
        <w:trPr>
          <w:trHeight w:val="253"/>
        </w:trPr>
        <w:tc>
          <w:tcPr>
            <w:tcW w:w="1986" w:type="pct"/>
            <w:tcBorders>
              <w:top w:val="nil"/>
              <w:left w:val="single" w:sz="4" w:space="0" w:color="000000"/>
              <w:bottom w:val="nil"/>
              <w:right w:val="nil"/>
            </w:tcBorders>
            <w:noWrap/>
            <w:vAlign w:val="bottom"/>
            <w:hideMark/>
          </w:tcPr>
          <w:p w14:paraId="0BD479FE"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Advanced Design Program</w:t>
            </w:r>
          </w:p>
        </w:tc>
        <w:tc>
          <w:tcPr>
            <w:tcW w:w="358" w:type="pct"/>
            <w:tcBorders>
              <w:top w:val="nil"/>
              <w:left w:val="single" w:sz="4" w:space="0" w:color="000000"/>
              <w:bottom w:val="nil"/>
              <w:right w:val="nil"/>
            </w:tcBorders>
            <w:hideMark/>
          </w:tcPr>
          <w:p w14:paraId="7158AFFB" w14:textId="3490EC49" w:rsidR="00770B9D" w:rsidRPr="00770B9D" w:rsidRDefault="00D44456" w:rsidP="00770B9D">
            <w:pPr>
              <w:spacing w:before="0" w:after="0"/>
              <w:jc w:val="right"/>
              <w:rPr>
                <w:rFonts w:eastAsia="Times New Roman"/>
                <w:b/>
                <w:bCs/>
                <w:color w:val="000000"/>
                <w:sz w:val="18"/>
                <w:szCs w:val="18"/>
              </w:rPr>
            </w:pPr>
            <w:r>
              <w:rPr>
                <w:b/>
                <w:bCs/>
                <w:sz w:val="18"/>
                <w:szCs w:val="18"/>
              </w:rPr>
              <w:t>318</w:t>
            </w:r>
          </w:p>
        </w:tc>
        <w:tc>
          <w:tcPr>
            <w:tcW w:w="305" w:type="pct"/>
            <w:tcBorders>
              <w:top w:val="nil"/>
              <w:left w:val="single" w:sz="4" w:space="0" w:color="000000"/>
              <w:bottom w:val="nil"/>
              <w:right w:val="nil"/>
            </w:tcBorders>
            <w:hideMark/>
          </w:tcPr>
          <w:p w14:paraId="72641E8D" w14:textId="51110B49" w:rsidR="00770B9D" w:rsidRPr="00770B9D" w:rsidRDefault="00D44456" w:rsidP="00770B9D">
            <w:pPr>
              <w:spacing w:before="0" w:after="0"/>
              <w:jc w:val="right"/>
              <w:rPr>
                <w:rFonts w:eastAsia="Times New Roman"/>
                <w:color w:val="000000"/>
                <w:sz w:val="18"/>
                <w:szCs w:val="18"/>
              </w:rPr>
            </w:pPr>
            <w:r>
              <w:rPr>
                <w:sz w:val="18"/>
                <w:szCs w:val="18"/>
              </w:rPr>
              <w:t>318</w:t>
            </w:r>
          </w:p>
        </w:tc>
        <w:tc>
          <w:tcPr>
            <w:tcW w:w="305" w:type="pct"/>
            <w:tcBorders>
              <w:top w:val="nil"/>
              <w:left w:val="nil"/>
              <w:bottom w:val="nil"/>
              <w:right w:val="nil"/>
            </w:tcBorders>
            <w:hideMark/>
          </w:tcPr>
          <w:p w14:paraId="05F4F67F" w14:textId="62F76BA0" w:rsidR="00770B9D" w:rsidRPr="00770B9D" w:rsidRDefault="00E97211"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21A10F93" w14:textId="60D72AAE" w:rsidR="00770B9D" w:rsidRPr="00770B9D" w:rsidRDefault="00110301" w:rsidP="00770B9D">
            <w:pPr>
              <w:spacing w:before="0" w:after="0"/>
              <w:jc w:val="right"/>
              <w:rPr>
                <w:rFonts w:eastAsia="Times New Roman"/>
                <w:color w:val="000000"/>
                <w:sz w:val="18"/>
                <w:szCs w:val="18"/>
              </w:rPr>
            </w:pPr>
            <w:r>
              <w:rPr>
                <w:sz w:val="18"/>
                <w:szCs w:val="18"/>
              </w:rPr>
              <w:t>-</w:t>
            </w:r>
          </w:p>
        </w:tc>
        <w:tc>
          <w:tcPr>
            <w:tcW w:w="337" w:type="pct"/>
            <w:tcBorders>
              <w:top w:val="nil"/>
              <w:left w:val="nil"/>
              <w:bottom w:val="nil"/>
              <w:right w:val="single" w:sz="4" w:space="0" w:color="000000"/>
            </w:tcBorders>
            <w:hideMark/>
          </w:tcPr>
          <w:p w14:paraId="3ADF3F0A" w14:textId="2915CC6B" w:rsidR="00770B9D" w:rsidRPr="00770B9D" w:rsidRDefault="00730E95" w:rsidP="00770B9D">
            <w:pPr>
              <w:spacing w:before="0" w:after="0"/>
              <w:jc w:val="right"/>
              <w:rPr>
                <w:rFonts w:eastAsia="Times New Roman"/>
                <w:color w:val="000000"/>
                <w:sz w:val="18"/>
                <w:szCs w:val="18"/>
              </w:rPr>
            </w:pPr>
            <w:r>
              <w:rPr>
                <w:sz w:val="18"/>
                <w:szCs w:val="18"/>
              </w:rPr>
              <w:t>-</w:t>
            </w:r>
          </w:p>
        </w:tc>
        <w:tc>
          <w:tcPr>
            <w:tcW w:w="305" w:type="pct"/>
            <w:tcBorders>
              <w:top w:val="nil"/>
              <w:left w:val="nil"/>
              <w:bottom w:val="nil"/>
              <w:right w:val="nil"/>
            </w:tcBorders>
            <w:hideMark/>
          </w:tcPr>
          <w:p w14:paraId="218224CC" w14:textId="058F7AEC"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18CA6880" w14:textId="0C27FC69"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2817A76E" w14:textId="15E7BE90" w:rsidR="00770B9D" w:rsidRPr="00770B9D" w:rsidRDefault="00D44456" w:rsidP="00770B9D">
            <w:pPr>
              <w:spacing w:before="0" w:after="0"/>
              <w:jc w:val="right"/>
              <w:rPr>
                <w:rFonts w:eastAsia="Times New Roman"/>
                <w:color w:val="000000"/>
                <w:sz w:val="18"/>
                <w:szCs w:val="18"/>
              </w:rPr>
            </w:pPr>
            <w:r>
              <w:rPr>
                <w:sz w:val="18"/>
                <w:szCs w:val="18"/>
              </w:rPr>
              <w:t>318</w:t>
            </w:r>
          </w:p>
        </w:tc>
        <w:tc>
          <w:tcPr>
            <w:tcW w:w="368" w:type="pct"/>
            <w:tcBorders>
              <w:top w:val="nil"/>
              <w:left w:val="nil"/>
              <w:bottom w:val="nil"/>
              <w:right w:val="single" w:sz="4" w:space="0" w:color="000000"/>
            </w:tcBorders>
            <w:hideMark/>
          </w:tcPr>
          <w:p w14:paraId="2E7EF1E4" w14:textId="134BA51A"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5FE86FC3" w14:textId="77777777">
        <w:trPr>
          <w:trHeight w:val="253"/>
        </w:trPr>
        <w:tc>
          <w:tcPr>
            <w:tcW w:w="1986" w:type="pct"/>
            <w:tcBorders>
              <w:top w:val="nil"/>
              <w:left w:val="single" w:sz="4" w:space="0" w:color="000000"/>
              <w:bottom w:val="nil"/>
              <w:right w:val="nil"/>
            </w:tcBorders>
            <w:noWrap/>
            <w:vAlign w:val="bottom"/>
            <w:hideMark/>
          </w:tcPr>
          <w:p w14:paraId="7C5A3696" w14:textId="77777777" w:rsidR="00770B9D" w:rsidRPr="00770B9D" w:rsidRDefault="00770B9D" w:rsidP="00770B9D">
            <w:pPr>
              <w:spacing w:before="0" w:after="0"/>
              <w:rPr>
                <w:rFonts w:eastAsia="Times New Roman"/>
                <w:color w:val="000000"/>
                <w:sz w:val="18"/>
                <w:szCs w:val="18"/>
              </w:rPr>
            </w:pPr>
            <w:r w:rsidRPr="00770B9D">
              <w:rPr>
                <w:rFonts w:eastAsia="Times New Roman"/>
                <w:color w:val="000000"/>
                <w:sz w:val="18"/>
                <w:szCs w:val="18"/>
              </w:rPr>
              <w:t>Project Management</w:t>
            </w:r>
          </w:p>
        </w:tc>
        <w:tc>
          <w:tcPr>
            <w:tcW w:w="358" w:type="pct"/>
            <w:tcBorders>
              <w:top w:val="nil"/>
              <w:left w:val="single" w:sz="4" w:space="0" w:color="000000"/>
              <w:bottom w:val="nil"/>
              <w:right w:val="nil"/>
            </w:tcBorders>
            <w:hideMark/>
          </w:tcPr>
          <w:p w14:paraId="2BED0F41" w14:textId="4A6D7F6F" w:rsidR="00770B9D" w:rsidRPr="00770B9D" w:rsidRDefault="00770B9D" w:rsidP="00770B9D">
            <w:pPr>
              <w:spacing w:before="0" w:after="0"/>
              <w:jc w:val="right"/>
              <w:rPr>
                <w:rFonts w:eastAsia="Times New Roman"/>
                <w:b/>
                <w:bCs/>
                <w:color w:val="000000"/>
                <w:sz w:val="18"/>
                <w:szCs w:val="18"/>
              </w:rPr>
            </w:pPr>
            <w:r w:rsidRPr="00823BB0">
              <w:rPr>
                <w:b/>
                <w:sz w:val="18"/>
                <w:szCs w:val="18"/>
              </w:rPr>
              <w:t>4,</w:t>
            </w:r>
            <w:r w:rsidR="00A071B6" w:rsidRPr="00823BB0">
              <w:rPr>
                <w:b/>
                <w:bCs/>
                <w:sz w:val="18"/>
                <w:szCs w:val="18"/>
              </w:rPr>
              <w:t>907</w:t>
            </w:r>
          </w:p>
        </w:tc>
        <w:tc>
          <w:tcPr>
            <w:tcW w:w="305" w:type="pct"/>
            <w:tcBorders>
              <w:top w:val="nil"/>
              <w:left w:val="single" w:sz="4" w:space="0" w:color="000000"/>
              <w:bottom w:val="nil"/>
              <w:right w:val="nil"/>
            </w:tcBorders>
            <w:hideMark/>
          </w:tcPr>
          <w:p w14:paraId="406F06B5" w14:textId="5E0C52FF" w:rsidR="00770B9D" w:rsidRPr="00770B9D" w:rsidRDefault="00770B9D" w:rsidP="00770B9D">
            <w:pPr>
              <w:spacing w:before="0" w:after="0"/>
              <w:jc w:val="right"/>
              <w:rPr>
                <w:rFonts w:eastAsia="Times New Roman"/>
                <w:color w:val="000000"/>
                <w:sz w:val="18"/>
                <w:szCs w:val="18"/>
              </w:rPr>
            </w:pPr>
            <w:r w:rsidRPr="00A071B6">
              <w:rPr>
                <w:sz w:val="18"/>
                <w:szCs w:val="18"/>
              </w:rPr>
              <w:t>1,</w:t>
            </w:r>
            <w:r w:rsidR="00A071B6" w:rsidRPr="00A071B6">
              <w:rPr>
                <w:sz w:val="18"/>
                <w:szCs w:val="18"/>
              </w:rPr>
              <w:t>423</w:t>
            </w:r>
          </w:p>
        </w:tc>
        <w:tc>
          <w:tcPr>
            <w:tcW w:w="305" w:type="pct"/>
            <w:tcBorders>
              <w:top w:val="nil"/>
              <w:left w:val="nil"/>
              <w:bottom w:val="nil"/>
              <w:right w:val="nil"/>
            </w:tcBorders>
            <w:hideMark/>
          </w:tcPr>
          <w:p w14:paraId="7E611C46" w14:textId="30AC7BB3" w:rsidR="00770B9D" w:rsidRPr="00770B9D" w:rsidRDefault="00770B9D" w:rsidP="00770B9D">
            <w:pPr>
              <w:spacing w:before="0" w:after="0"/>
              <w:jc w:val="right"/>
              <w:rPr>
                <w:rFonts w:eastAsia="Times New Roman"/>
                <w:color w:val="000000"/>
                <w:sz w:val="18"/>
                <w:szCs w:val="18"/>
              </w:rPr>
            </w:pPr>
            <w:r w:rsidRPr="00A071B6">
              <w:rPr>
                <w:sz w:val="18"/>
                <w:szCs w:val="18"/>
              </w:rPr>
              <w:t>2,</w:t>
            </w:r>
            <w:r w:rsidR="00A071B6" w:rsidRPr="00A071B6">
              <w:rPr>
                <w:sz w:val="18"/>
                <w:szCs w:val="18"/>
              </w:rPr>
              <w:t>208</w:t>
            </w:r>
          </w:p>
        </w:tc>
        <w:tc>
          <w:tcPr>
            <w:tcW w:w="305" w:type="pct"/>
            <w:tcBorders>
              <w:top w:val="nil"/>
              <w:left w:val="nil"/>
              <w:bottom w:val="nil"/>
              <w:right w:val="nil"/>
            </w:tcBorders>
            <w:hideMark/>
          </w:tcPr>
          <w:p w14:paraId="6E86B76B" w14:textId="2C364988" w:rsidR="00770B9D" w:rsidRPr="00770B9D" w:rsidRDefault="00A071B6" w:rsidP="00770B9D">
            <w:pPr>
              <w:spacing w:before="0" w:after="0"/>
              <w:jc w:val="right"/>
              <w:rPr>
                <w:rFonts w:eastAsia="Times New Roman"/>
                <w:color w:val="000000"/>
                <w:sz w:val="18"/>
                <w:szCs w:val="18"/>
              </w:rPr>
            </w:pPr>
            <w:r w:rsidRPr="00A071B6">
              <w:rPr>
                <w:sz w:val="18"/>
                <w:szCs w:val="18"/>
              </w:rPr>
              <w:t>883</w:t>
            </w:r>
          </w:p>
        </w:tc>
        <w:tc>
          <w:tcPr>
            <w:tcW w:w="337" w:type="pct"/>
            <w:tcBorders>
              <w:top w:val="nil"/>
              <w:left w:val="nil"/>
              <w:bottom w:val="nil"/>
              <w:right w:val="single" w:sz="4" w:space="0" w:color="000000"/>
            </w:tcBorders>
            <w:hideMark/>
          </w:tcPr>
          <w:p w14:paraId="413765CD" w14:textId="26D0BE2A" w:rsidR="00770B9D" w:rsidRPr="00770B9D" w:rsidRDefault="00A071B6" w:rsidP="00770B9D">
            <w:pPr>
              <w:spacing w:before="0" w:after="0"/>
              <w:jc w:val="right"/>
              <w:rPr>
                <w:rFonts w:eastAsia="Times New Roman"/>
                <w:color w:val="000000"/>
                <w:sz w:val="18"/>
                <w:szCs w:val="18"/>
              </w:rPr>
            </w:pPr>
            <w:r w:rsidRPr="00A071B6">
              <w:rPr>
                <w:sz w:val="18"/>
                <w:szCs w:val="18"/>
              </w:rPr>
              <w:t>393</w:t>
            </w:r>
          </w:p>
        </w:tc>
        <w:tc>
          <w:tcPr>
            <w:tcW w:w="305" w:type="pct"/>
            <w:tcBorders>
              <w:top w:val="nil"/>
              <w:left w:val="nil"/>
              <w:bottom w:val="nil"/>
              <w:right w:val="nil"/>
            </w:tcBorders>
            <w:hideMark/>
          </w:tcPr>
          <w:p w14:paraId="054952E7" w14:textId="719B5FD3" w:rsidR="00770B9D" w:rsidRPr="00770B9D" w:rsidRDefault="00D1550A" w:rsidP="00770B9D">
            <w:pPr>
              <w:spacing w:before="0" w:after="0"/>
              <w:jc w:val="right"/>
              <w:rPr>
                <w:rFonts w:eastAsia="Times New Roman"/>
                <w:color w:val="000000"/>
                <w:sz w:val="18"/>
                <w:szCs w:val="18"/>
              </w:rPr>
            </w:pPr>
            <w:r>
              <w:rPr>
                <w:sz w:val="18"/>
                <w:szCs w:val="18"/>
              </w:rPr>
              <w:t>-</w:t>
            </w:r>
          </w:p>
        </w:tc>
        <w:tc>
          <w:tcPr>
            <w:tcW w:w="426" w:type="pct"/>
            <w:tcBorders>
              <w:top w:val="nil"/>
              <w:left w:val="nil"/>
              <w:bottom w:val="nil"/>
              <w:right w:val="nil"/>
            </w:tcBorders>
            <w:hideMark/>
          </w:tcPr>
          <w:p w14:paraId="68FE0AD5" w14:textId="419A71FA" w:rsidR="00770B9D" w:rsidRPr="00770B9D" w:rsidRDefault="00EA75F6" w:rsidP="00770B9D">
            <w:pPr>
              <w:spacing w:before="0" w:after="0"/>
              <w:jc w:val="right"/>
              <w:rPr>
                <w:rFonts w:eastAsia="Times New Roman"/>
                <w:color w:val="000000"/>
                <w:sz w:val="18"/>
                <w:szCs w:val="18"/>
              </w:rPr>
            </w:pPr>
            <w:r>
              <w:rPr>
                <w:sz w:val="18"/>
                <w:szCs w:val="18"/>
              </w:rPr>
              <w:t>-</w:t>
            </w:r>
          </w:p>
        </w:tc>
        <w:tc>
          <w:tcPr>
            <w:tcW w:w="306" w:type="pct"/>
            <w:tcBorders>
              <w:top w:val="nil"/>
              <w:left w:val="nil"/>
              <w:bottom w:val="nil"/>
              <w:right w:val="nil"/>
            </w:tcBorders>
            <w:hideMark/>
          </w:tcPr>
          <w:p w14:paraId="74F27FF1" w14:textId="00435AF7" w:rsidR="00770B9D" w:rsidRPr="00770B9D" w:rsidRDefault="00770B9D" w:rsidP="00770B9D">
            <w:pPr>
              <w:spacing w:before="0" w:after="0"/>
              <w:jc w:val="right"/>
              <w:rPr>
                <w:rFonts w:eastAsia="Times New Roman"/>
                <w:color w:val="000000"/>
                <w:sz w:val="18"/>
                <w:szCs w:val="18"/>
              </w:rPr>
            </w:pPr>
            <w:r w:rsidRPr="00A071B6">
              <w:rPr>
                <w:sz w:val="18"/>
                <w:szCs w:val="18"/>
              </w:rPr>
              <w:t>4,</w:t>
            </w:r>
            <w:r w:rsidR="00A071B6" w:rsidRPr="00A071B6">
              <w:rPr>
                <w:sz w:val="18"/>
                <w:szCs w:val="18"/>
              </w:rPr>
              <w:t>907</w:t>
            </w:r>
          </w:p>
        </w:tc>
        <w:tc>
          <w:tcPr>
            <w:tcW w:w="368" w:type="pct"/>
            <w:tcBorders>
              <w:top w:val="nil"/>
              <w:left w:val="nil"/>
              <w:bottom w:val="nil"/>
              <w:right w:val="single" w:sz="4" w:space="0" w:color="000000"/>
            </w:tcBorders>
            <w:hideMark/>
          </w:tcPr>
          <w:p w14:paraId="16233657" w14:textId="047DCC0F" w:rsidR="00770B9D" w:rsidRPr="00770B9D" w:rsidRDefault="002E05DB" w:rsidP="00770B9D">
            <w:pPr>
              <w:spacing w:before="0" w:after="0"/>
              <w:jc w:val="right"/>
              <w:rPr>
                <w:rFonts w:eastAsia="Times New Roman"/>
                <w:color w:val="000000"/>
                <w:sz w:val="18"/>
                <w:szCs w:val="18"/>
              </w:rPr>
            </w:pPr>
            <w:r>
              <w:rPr>
                <w:sz w:val="18"/>
                <w:szCs w:val="18"/>
              </w:rPr>
              <w:t>-</w:t>
            </w:r>
          </w:p>
        </w:tc>
      </w:tr>
      <w:tr w:rsidR="00055E45" w:rsidRPr="00770B9D" w14:paraId="4A087AAC" w14:textId="77777777">
        <w:trPr>
          <w:trHeight w:val="253"/>
        </w:trPr>
        <w:tc>
          <w:tcPr>
            <w:tcW w:w="1986" w:type="pct"/>
            <w:tcBorders>
              <w:top w:val="single" w:sz="8" w:space="0" w:color="auto"/>
              <w:left w:val="single" w:sz="4" w:space="0" w:color="000000"/>
              <w:bottom w:val="single" w:sz="8" w:space="0" w:color="auto"/>
              <w:right w:val="nil"/>
            </w:tcBorders>
            <w:vAlign w:val="bottom"/>
            <w:hideMark/>
          </w:tcPr>
          <w:p w14:paraId="7314629B"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INFRASTRUCTURE Total</w:t>
            </w:r>
          </w:p>
        </w:tc>
        <w:tc>
          <w:tcPr>
            <w:tcW w:w="358" w:type="pct"/>
            <w:tcBorders>
              <w:top w:val="single" w:sz="8" w:space="0" w:color="auto"/>
              <w:left w:val="single" w:sz="4" w:space="0" w:color="000000"/>
              <w:bottom w:val="single" w:sz="8" w:space="0" w:color="auto"/>
              <w:right w:val="nil"/>
            </w:tcBorders>
            <w:noWrap/>
            <w:vAlign w:val="bottom"/>
            <w:hideMark/>
          </w:tcPr>
          <w:p w14:paraId="7017BB2F" w14:textId="15F5BD03" w:rsidR="00770B9D" w:rsidRPr="00770B9D" w:rsidRDefault="00453A8A" w:rsidP="00770B9D">
            <w:pPr>
              <w:spacing w:before="0" w:after="0"/>
              <w:jc w:val="right"/>
              <w:rPr>
                <w:rFonts w:eastAsia="Times New Roman"/>
                <w:b/>
                <w:bCs/>
                <w:color w:val="000000"/>
                <w:sz w:val="18"/>
                <w:szCs w:val="18"/>
              </w:rPr>
            </w:pPr>
            <w:r>
              <w:rPr>
                <w:rFonts w:eastAsia="Times New Roman"/>
                <w:b/>
                <w:bCs/>
                <w:color w:val="000000"/>
                <w:sz w:val="18"/>
                <w:szCs w:val="18"/>
              </w:rPr>
              <w:t>34,766</w:t>
            </w:r>
          </w:p>
        </w:tc>
        <w:tc>
          <w:tcPr>
            <w:tcW w:w="305" w:type="pct"/>
            <w:tcBorders>
              <w:top w:val="single" w:sz="8" w:space="0" w:color="000000"/>
              <w:left w:val="single" w:sz="4" w:space="0" w:color="000000"/>
              <w:bottom w:val="single" w:sz="8" w:space="0" w:color="000000"/>
              <w:right w:val="nil"/>
            </w:tcBorders>
            <w:hideMark/>
          </w:tcPr>
          <w:p w14:paraId="5974E30C" w14:textId="2C7BC80F" w:rsidR="00770B9D" w:rsidRPr="00770B9D" w:rsidRDefault="00453A8A" w:rsidP="00770B9D">
            <w:pPr>
              <w:spacing w:before="0" w:after="0"/>
              <w:jc w:val="right"/>
              <w:rPr>
                <w:rFonts w:eastAsia="Times New Roman"/>
                <w:b/>
                <w:bCs/>
                <w:color w:val="000000"/>
                <w:sz w:val="18"/>
                <w:szCs w:val="18"/>
              </w:rPr>
            </w:pPr>
            <w:r w:rsidRPr="00C93EFD">
              <w:rPr>
                <w:b/>
                <w:bCs/>
                <w:sz w:val="18"/>
                <w:szCs w:val="18"/>
              </w:rPr>
              <w:t>12,20</w:t>
            </w:r>
            <w:r w:rsidR="004522D0">
              <w:rPr>
                <w:b/>
                <w:bCs/>
                <w:sz w:val="18"/>
                <w:szCs w:val="18"/>
              </w:rPr>
              <w:t>2</w:t>
            </w:r>
          </w:p>
        </w:tc>
        <w:tc>
          <w:tcPr>
            <w:tcW w:w="305" w:type="pct"/>
            <w:tcBorders>
              <w:top w:val="single" w:sz="8" w:space="0" w:color="000000"/>
              <w:left w:val="nil"/>
              <w:bottom w:val="single" w:sz="8" w:space="0" w:color="000000"/>
              <w:right w:val="nil"/>
            </w:tcBorders>
            <w:hideMark/>
          </w:tcPr>
          <w:p w14:paraId="74372FA1" w14:textId="13896562" w:rsidR="00770B9D" w:rsidRPr="00770B9D" w:rsidRDefault="00453A8A" w:rsidP="00770B9D">
            <w:pPr>
              <w:spacing w:before="0" w:after="0"/>
              <w:jc w:val="right"/>
              <w:rPr>
                <w:rFonts w:eastAsia="Times New Roman"/>
                <w:b/>
                <w:bCs/>
                <w:color w:val="000000"/>
                <w:sz w:val="18"/>
                <w:szCs w:val="18"/>
              </w:rPr>
            </w:pPr>
            <w:r w:rsidRPr="00C93EFD">
              <w:rPr>
                <w:b/>
                <w:bCs/>
                <w:sz w:val="18"/>
                <w:szCs w:val="18"/>
              </w:rPr>
              <w:t>16,831</w:t>
            </w:r>
          </w:p>
        </w:tc>
        <w:tc>
          <w:tcPr>
            <w:tcW w:w="305" w:type="pct"/>
            <w:tcBorders>
              <w:top w:val="single" w:sz="8" w:space="0" w:color="000000"/>
              <w:left w:val="nil"/>
              <w:bottom w:val="single" w:sz="8" w:space="0" w:color="000000"/>
              <w:right w:val="nil"/>
            </w:tcBorders>
            <w:hideMark/>
          </w:tcPr>
          <w:p w14:paraId="042B1F64" w14:textId="33E2F3E9" w:rsidR="00770B9D" w:rsidRPr="00770B9D" w:rsidRDefault="00453A8A" w:rsidP="00770B9D">
            <w:pPr>
              <w:spacing w:before="0" w:after="0"/>
              <w:jc w:val="right"/>
              <w:rPr>
                <w:rFonts w:eastAsia="Times New Roman"/>
                <w:b/>
                <w:bCs/>
                <w:color w:val="000000"/>
                <w:sz w:val="18"/>
                <w:szCs w:val="18"/>
              </w:rPr>
            </w:pPr>
            <w:r w:rsidRPr="00C93EFD">
              <w:rPr>
                <w:b/>
                <w:bCs/>
                <w:sz w:val="18"/>
                <w:szCs w:val="18"/>
              </w:rPr>
              <w:t>4,49</w:t>
            </w:r>
            <w:r w:rsidR="004522D0">
              <w:rPr>
                <w:b/>
                <w:bCs/>
                <w:sz w:val="18"/>
                <w:szCs w:val="18"/>
              </w:rPr>
              <w:t>2</w:t>
            </w:r>
          </w:p>
        </w:tc>
        <w:tc>
          <w:tcPr>
            <w:tcW w:w="337" w:type="pct"/>
            <w:tcBorders>
              <w:top w:val="single" w:sz="8" w:space="0" w:color="000000"/>
              <w:left w:val="nil"/>
              <w:bottom w:val="single" w:sz="8" w:space="0" w:color="000000"/>
              <w:right w:val="single" w:sz="4" w:space="0" w:color="000000"/>
            </w:tcBorders>
            <w:hideMark/>
          </w:tcPr>
          <w:p w14:paraId="055FE206" w14:textId="5DBB929B" w:rsidR="00770B9D" w:rsidRPr="00770B9D" w:rsidRDefault="00453A8A" w:rsidP="00770B9D">
            <w:pPr>
              <w:spacing w:before="0" w:after="0"/>
              <w:jc w:val="right"/>
              <w:rPr>
                <w:rFonts w:eastAsia="Times New Roman"/>
                <w:b/>
                <w:bCs/>
                <w:color w:val="000000"/>
                <w:sz w:val="18"/>
                <w:szCs w:val="18"/>
              </w:rPr>
            </w:pPr>
            <w:r w:rsidRPr="00C93EFD">
              <w:rPr>
                <w:b/>
                <w:bCs/>
                <w:sz w:val="18"/>
                <w:szCs w:val="18"/>
              </w:rPr>
              <w:t>1,240</w:t>
            </w:r>
          </w:p>
        </w:tc>
        <w:tc>
          <w:tcPr>
            <w:tcW w:w="305" w:type="pct"/>
            <w:tcBorders>
              <w:top w:val="single" w:sz="8" w:space="0" w:color="000000"/>
              <w:left w:val="nil"/>
              <w:bottom w:val="single" w:sz="8" w:space="0" w:color="000000"/>
              <w:right w:val="nil"/>
            </w:tcBorders>
            <w:hideMark/>
          </w:tcPr>
          <w:p w14:paraId="4A6EB77A" w14:textId="572EFBB2" w:rsidR="00770B9D" w:rsidRPr="00770B9D" w:rsidRDefault="00453A8A" w:rsidP="00770B9D">
            <w:pPr>
              <w:spacing w:before="0" w:after="0"/>
              <w:jc w:val="right"/>
              <w:rPr>
                <w:rFonts w:eastAsia="Times New Roman"/>
                <w:b/>
                <w:bCs/>
                <w:color w:val="000000"/>
                <w:sz w:val="18"/>
                <w:szCs w:val="18"/>
              </w:rPr>
            </w:pPr>
            <w:r w:rsidRPr="00C93EFD">
              <w:rPr>
                <w:b/>
                <w:bCs/>
                <w:sz w:val="18"/>
                <w:szCs w:val="18"/>
              </w:rPr>
              <w:t>11,558</w:t>
            </w:r>
          </w:p>
        </w:tc>
        <w:tc>
          <w:tcPr>
            <w:tcW w:w="426" w:type="pct"/>
            <w:tcBorders>
              <w:top w:val="single" w:sz="8" w:space="0" w:color="000000"/>
              <w:left w:val="nil"/>
              <w:bottom w:val="single" w:sz="8" w:space="0" w:color="000000"/>
              <w:right w:val="nil"/>
            </w:tcBorders>
            <w:hideMark/>
          </w:tcPr>
          <w:p w14:paraId="14819F1C" w14:textId="4AB2316E" w:rsidR="00770B9D" w:rsidRPr="00770B9D" w:rsidRDefault="00EA75F6" w:rsidP="00770B9D">
            <w:pPr>
              <w:spacing w:before="0" w:after="0"/>
              <w:jc w:val="right"/>
              <w:rPr>
                <w:rFonts w:eastAsia="Times New Roman"/>
                <w:b/>
                <w:bCs/>
                <w:color w:val="000000"/>
                <w:sz w:val="18"/>
                <w:szCs w:val="18"/>
              </w:rPr>
            </w:pPr>
            <w:r>
              <w:rPr>
                <w:b/>
                <w:bCs/>
                <w:sz w:val="18"/>
                <w:szCs w:val="18"/>
              </w:rPr>
              <w:t>-</w:t>
            </w:r>
          </w:p>
        </w:tc>
        <w:tc>
          <w:tcPr>
            <w:tcW w:w="306" w:type="pct"/>
            <w:tcBorders>
              <w:top w:val="single" w:sz="8" w:space="0" w:color="000000"/>
              <w:left w:val="nil"/>
              <w:bottom w:val="single" w:sz="8" w:space="0" w:color="000000"/>
              <w:right w:val="nil"/>
            </w:tcBorders>
            <w:hideMark/>
          </w:tcPr>
          <w:p w14:paraId="4BC1BC34" w14:textId="59BC4B10" w:rsidR="00770B9D" w:rsidRPr="00770B9D" w:rsidRDefault="00453A8A" w:rsidP="00770B9D">
            <w:pPr>
              <w:spacing w:before="0" w:after="0"/>
              <w:jc w:val="right"/>
              <w:rPr>
                <w:rFonts w:eastAsia="Times New Roman"/>
                <w:b/>
                <w:bCs/>
                <w:color w:val="000000"/>
                <w:sz w:val="18"/>
                <w:szCs w:val="18"/>
              </w:rPr>
            </w:pPr>
            <w:r w:rsidRPr="00C93EFD">
              <w:rPr>
                <w:b/>
                <w:bCs/>
                <w:sz w:val="18"/>
                <w:szCs w:val="18"/>
              </w:rPr>
              <w:t>15,493</w:t>
            </w:r>
          </w:p>
        </w:tc>
        <w:tc>
          <w:tcPr>
            <w:tcW w:w="368" w:type="pct"/>
            <w:tcBorders>
              <w:top w:val="single" w:sz="8" w:space="0" w:color="000000"/>
              <w:left w:val="nil"/>
              <w:bottom w:val="single" w:sz="8" w:space="0" w:color="000000"/>
              <w:right w:val="single" w:sz="4" w:space="0" w:color="000000"/>
            </w:tcBorders>
            <w:hideMark/>
          </w:tcPr>
          <w:p w14:paraId="625DF839" w14:textId="22F17F4E" w:rsidR="00770B9D" w:rsidRPr="00770B9D" w:rsidRDefault="00770B9D" w:rsidP="00770B9D">
            <w:pPr>
              <w:spacing w:before="0" w:after="0"/>
              <w:jc w:val="right"/>
              <w:rPr>
                <w:rFonts w:eastAsia="Times New Roman"/>
                <w:b/>
                <w:bCs/>
                <w:color w:val="000000"/>
                <w:sz w:val="18"/>
                <w:szCs w:val="18"/>
              </w:rPr>
            </w:pPr>
            <w:r w:rsidRPr="00C93EFD">
              <w:rPr>
                <w:b/>
                <w:sz w:val="18"/>
                <w:szCs w:val="18"/>
              </w:rPr>
              <w:t>7,</w:t>
            </w:r>
            <w:r w:rsidR="00453A8A" w:rsidRPr="00C93EFD">
              <w:rPr>
                <w:b/>
                <w:bCs/>
                <w:sz w:val="18"/>
                <w:szCs w:val="18"/>
              </w:rPr>
              <w:t>714</w:t>
            </w:r>
          </w:p>
        </w:tc>
      </w:tr>
      <w:tr w:rsidR="00055E45" w:rsidRPr="00770B9D" w14:paraId="3608C8F8" w14:textId="77777777" w:rsidTr="0098635B">
        <w:trPr>
          <w:trHeight w:val="253"/>
        </w:trPr>
        <w:tc>
          <w:tcPr>
            <w:tcW w:w="1986" w:type="pct"/>
            <w:tcBorders>
              <w:top w:val="single" w:sz="8" w:space="0" w:color="auto"/>
              <w:left w:val="single" w:sz="4" w:space="0" w:color="000000"/>
              <w:bottom w:val="single" w:sz="8" w:space="0" w:color="auto"/>
              <w:right w:val="nil"/>
            </w:tcBorders>
            <w:vAlign w:val="bottom"/>
            <w:hideMark/>
          </w:tcPr>
          <w:p w14:paraId="5FA65865" w14:textId="77777777" w:rsidR="00770B9D" w:rsidRPr="00770B9D" w:rsidRDefault="00770B9D" w:rsidP="00770B9D">
            <w:pPr>
              <w:spacing w:before="0" w:after="0"/>
              <w:rPr>
                <w:rFonts w:eastAsia="Times New Roman"/>
                <w:b/>
                <w:bCs/>
                <w:color w:val="000000"/>
                <w:sz w:val="18"/>
                <w:szCs w:val="18"/>
              </w:rPr>
            </w:pPr>
            <w:r w:rsidRPr="00770B9D">
              <w:rPr>
                <w:rFonts w:eastAsia="Times New Roman"/>
                <w:b/>
                <w:bCs/>
                <w:color w:val="000000"/>
                <w:sz w:val="18"/>
                <w:szCs w:val="18"/>
              </w:rPr>
              <w:t>TOTAL NEW CAPITAL WORKS</w:t>
            </w:r>
          </w:p>
        </w:tc>
        <w:tc>
          <w:tcPr>
            <w:tcW w:w="358" w:type="pct"/>
            <w:tcBorders>
              <w:top w:val="single" w:sz="8" w:space="0" w:color="auto"/>
              <w:left w:val="single" w:sz="4" w:space="0" w:color="000000"/>
              <w:bottom w:val="single" w:sz="8" w:space="0" w:color="000000"/>
              <w:right w:val="nil"/>
            </w:tcBorders>
            <w:noWrap/>
            <w:vAlign w:val="center"/>
            <w:hideMark/>
          </w:tcPr>
          <w:p w14:paraId="0B9A11D5" w14:textId="29581FBB" w:rsidR="00770B9D" w:rsidRPr="00770B9D" w:rsidRDefault="0098635B" w:rsidP="00770B9D">
            <w:pPr>
              <w:spacing w:before="0" w:after="0"/>
              <w:jc w:val="right"/>
              <w:rPr>
                <w:rFonts w:eastAsia="Times New Roman"/>
                <w:b/>
                <w:bCs/>
                <w:color w:val="000000"/>
                <w:sz w:val="18"/>
                <w:szCs w:val="18"/>
              </w:rPr>
            </w:pPr>
            <w:r>
              <w:rPr>
                <w:rFonts w:eastAsia="Times New Roman"/>
                <w:b/>
                <w:bCs/>
                <w:color w:val="000000"/>
                <w:sz w:val="18"/>
                <w:szCs w:val="18"/>
              </w:rPr>
              <w:t>46,66</w:t>
            </w:r>
            <w:r w:rsidR="00D06981">
              <w:rPr>
                <w:rFonts w:eastAsia="Times New Roman"/>
                <w:b/>
                <w:bCs/>
                <w:color w:val="000000"/>
                <w:sz w:val="18"/>
                <w:szCs w:val="18"/>
              </w:rPr>
              <w:t>7</w:t>
            </w:r>
          </w:p>
        </w:tc>
        <w:tc>
          <w:tcPr>
            <w:tcW w:w="305" w:type="pct"/>
            <w:tcBorders>
              <w:top w:val="nil"/>
              <w:left w:val="single" w:sz="4" w:space="0" w:color="000000"/>
              <w:bottom w:val="single" w:sz="8" w:space="0" w:color="000000"/>
              <w:right w:val="nil"/>
            </w:tcBorders>
            <w:vAlign w:val="center"/>
            <w:hideMark/>
          </w:tcPr>
          <w:p w14:paraId="30AAC483" w14:textId="13B5B5F9" w:rsidR="00770B9D" w:rsidRPr="00770B9D" w:rsidRDefault="0098635B" w:rsidP="00770B9D">
            <w:pPr>
              <w:spacing w:before="0" w:after="0"/>
              <w:jc w:val="right"/>
              <w:rPr>
                <w:rFonts w:eastAsia="Times New Roman"/>
                <w:b/>
                <w:bCs/>
                <w:color w:val="000000"/>
                <w:sz w:val="18"/>
                <w:szCs w:val="18"/>
              </w:rPr>
            </w:pPr>
            <w:r w:rsidRPr="0098635B">
              <w:rPr>
                <w:b/>
                <w:bCs/>
                <w:sz w:val="18"/>
                <w:szCs w:val="18"/>
              </w:rPr>
              <w:t>12,20</w:t>
            </w:r>
            <w:r w:rsidR="00605E04">
              <w:rPr>
                <w:b/>
                <w:bCs/>
                <w:sz w:val="18"/>
                <w:szCs w:val="18"/>
              </w:rPr>
              <w:t>2</w:t>
            </w:r>
          </w:p>
        </w:tc>
        <w:tc>
          <w:tcPr>
            <w:tcW w:w="305" w:type="pct"/>
            <w:tcBorders>
              <w:top w:val="nil"/>
              <w:left w:val="nil"/>
              <w:bottom w:val="single" w:sz="8" w:space="0" w:color="000000"/>
              <w:right w:val="nil"/>
            </w:tcBorders>
            <w:vAlign w:val="center"/>
            <w:hideMark/>
          </w:tcPr>
          <w:p w14:paraId="2241AEE8" w14:textId="75CD04A9" w:rsidR="00770B9D" w:rsidRPr="00770B9D" w:rsidRDefault="0098635B" w:rsidP="00770B9D">
            <w:pPr>
              <w:spacing w:before="0" w:after="0"/>
              <w:jc w:val="right"/>
              <w:rPr>
                <w:rFonts w:eastAsia="Times New Roman"/>
                <w:b/>
                <w:bCs/>
                <w:color w:val="000000"/>
                <w:sz w:val="18"/>
                <w:szCs w:val="18"/>
              </w:rPr>
            </w:pPr>
            <w:r w:rsidRPr="0098635B">
              <w:rPr>
                <w:b/>
                <w:bCs/>
                <w:sz w:val="18"/>
                <w:szCs w:val="18"/>
              </w:rPr>
              <w:t>24,625</w:t>
            </w:r>
          </w:p>
        </w:tc>
        <w:tc>
          <w:tcPr>
            <w:tcW w:w="305" w:type="pct"/>
            <w:tcBorders>
              <w:top w:val="nil"/>
              <w:left w:val="nil"/>
              <w:bottom w:val="single" w:sz="8" w:space="0" w:color="000000"/>
              <w:right w:val="nil"/>
            </w:tcBorders>
            <w:vAlign w:val="center"/>
            <w:hideMark/>
          </w:tcPr>
          <w:p w14:paraId="4CDFC18A" w14:textId="145BF386" w:rsidR="00770B9D" w:rsidRPr="00770B9D" w:rsidRDefault="0098635B" w:rsidP="00770B9D">
            <w:pPr>
              <w:spacing w:before="0" w:after="0"/>
              <w:jc w:val="right"/>
              <w:rPr>
                <w:rFonts w:eastAsia="Times New Roman"/>
                <w:b/>
                <w:bCs/>
                <w:color w:val="000000"/>
                <w:sz w:val="18"/>
                <w:szCs w:val="18"/>
              </w:rPr>
            </w:pPr>
            <w:r w:rsidRPr="0098635B">
              <w:rPr>
                <w:b/>
                <w:bCs/>
                <w:sz w:val="18"/>
                <w:szCs w:val="18"/>
              </w:rPr>
              <w:t>6,29</w:t>
            </w:r>
            <w:r w:rsidR="00605E04">
              <w:rPr>
                <w:b/>
                <w:bCs/>
                <w:sz w:val="18"/>
                <w:szCs w:val="18"/>
              </w:rPr>
              <w:t>4</w:t>
            </w:r>
          </w:p>
        </w:tc>
        <w:tc>
          <w:tcPr>
            <w:tcW w:w="337" w:type="pct"/>
            <w:tcBorders>
              <w:top w:val="nil"/>
              <w:left w:val="nil"/>
              <w:bottom w:val="single" w:sz="8" w:space="0" w:color="000000"/>
              <w:right w:val="single" w:sz="4" w:space="0" w:color="000000"/>
            </w:tcBorders>
            <w:vAlign w:val="center"/>
            <w:hideMark/>
          </w:tcPr>
          <w:p w14:paraId="3F109B02" w14:textId="2570CF80" w:rsidR="00770B9D" w:rsidRPr="00770B9D" w:rsidRDefault="0098635B" w:rsidP="00770B9D">
            <w:pPr>
              <w:spacing w:before="0" w:after="0"/>
              <w:jc w:val="right"/>
              <w:rPr>
                <w:rFonts w:eastAsia="Times New Roman"/>
                <w:b/>
                <w:bCs/>
                <w:color w:val="000000"/>
                <w:sz w:val="18"/>
                <w:szCs w:val="18"/>
              </w:rPr>
            </w:pPr>
            <w:r w:rsidRPr="0098635B">
              <w:rPr>
                <w:b/>
                <w:bCs/>
                <w:sz w:val="18"/>
                <w:szCs w:val="18"/>
              </w:rPr>
              <w:t>3,545</w:t>
            </w:r>
          </w:p>
        </w:tc>
        <w:tc>
          <w:tcPr>
            <w:tcW w:w="305" w:type="pct"/>
            <w:tcBorders>
              <w:top w:val="single" w:sz="8" w:space="0" w:color="000000"/>
              <w:left w:val="nil"/>
              <w:bottom w:val="single" w:sz="8" w:space="0" w:color="000000"/>
              <w:right w:val="nil"/>
            </w:tcBorders>
            <w:vAlign w:val="center"/>
            <w:hideMark/>
          </w:tcPr>
          <w:p w14:paraId="7B176753" w14:textId="5574F43C" w:rsidR="00770B9D" w:rsidRPr="00770B9D" w:rsidRDefault="0098635B" w:rsidP="00770B9D">
            <w:pPr>
              <w:spacing w:before="0" w:after="0"/>
              <w:jc w:val="right"/>
              <w:rPr>
                <w:rFonts w:eastAsia="Times New Roman"/>
                <w:b/>
                <w:bCs/>
                <w:color w:val="000000"/>
                <w:sz w:val="18"/>
                <w:szCs w:val="18"/>
              </w:rPr>
            </w:pPr>
            <w:r w:rsidRPr="0098635B">
              <w:rPr>
                <w:b/>
                <w:bCs/>
                <w:sz w:val="18"/>
                <w:szCs w:val="18"/>
              </w:rPr>
              <w:t>15,053</w:t>
            </w:r>
          </w:p>
        </w:tc>
        <w:tc>
          <w:tcPr>
            <w:tcW w:w="426" w:type="pct"/>
            <w:tcBorders>
              <w:top w:val="single" w:sz="8" w:space="0" w:color="000000"/>
              <w:left w:val="nil"/>
              <w:bottom w:val="single" w:sz="8" w:space="0" w:color="000000"/>
              <w:right w:val="nil"/>
            </w:tcBorders>
            <w:vAlign w:val="center"/>
            <w:hideMark/>
          </w:tcPr>
          <w:p w14:paraId="4BE3E5EB" w14:textId="2E771C8F" w:rsidR="00770B9D" w:rsidRPr="00770B9D" w:rsidRDefault="0098635B" w:rsidP="00770B9D">
            <w:pPr>
              <w:spacing w:before="0" w:after="0"/>
              <w:jc w:val="right"/>
              <w:rPr>
                <w:rFonts w:eastAsia="Times New Roman"/>
                <w:b/>
                <w:bCs/>
                <w:color w:val="000000"/>
                <w:sz w:val="18"/>
                <w:szCs w:val="18"/>
              </w:rPr>
            </w:pPr>
            <w:r w:rsidRPr="0098635B">
              <w:rPr>
                <w:b/>
                <w:bCs/>
                <w:sz w:val="18"/>
                <w:szCs w:val="18"/>
              </w:rPr>
              <w:t>150</w:t>
            </w:r>
          </w:p>
        </w:tc>
        <w:tc>
          <w:tcPr>
            <w:tcW w:w="306" w:type="pct"/>
            <w:tcBorders>
              <w:top w:val="single" w:sz="8" w:space="0" w:color="000000"/>
              <w:left w:val="nil"/>
              <w:bottom w:val="single" w:sz="8" w:space="0" w:color="000000"/>
              <w:right w:val="nil"/>
            </w:tcBorders>
            <w:vAlign w:val="center"/>
            <w:hideMark/>
          </w:tcPr>
          <w:p w14:paraId="00F85180" w14:textId="5A040FF5" w:rsidR="00770B9D" w:rsidRPr="00770B9D" w:rsidRDefault="0098635B" w:rsidP="00770B9D">
            <w:pPr>
              <w:spacing w:before="0" w:after="0"/>
              <w:jc w:val="right"/>
              <w:rPr>
                <w:rFonts w:eastAsia="Times New Roman"/>
                <w:b/>
                <w:bCs/>
                <w:color w:val="000000"/>
                <w:sz w:val="18"/>
                <w:szCs w:val="18"/>
              </w:rPr>
            </w:pPr>
            <w:r w:rsidRPr="0098635B">
              <w:rPr>
                <w:b/>
                <w:bCs/>
                <w:sz w:val="18"/>
                <w:szCs w:val="18"/>
              </w:rPr>
              <w:t>21,463</w:t>
            </w:r>
          </w:p>
        </w:tc>
        <w:tc>
          <w:tcPr>
            <w:tcW w:w="368" w:type="pct"/>
            <w:tcBorders>
              <w:top w:val="single" w:sz="8" w:space="0" w:color="000000"/>
              <w:left w:val="nil"/>
              <w:bottom w:val="single" w:sz="8" w:space="0" w:color="000000"/>
              <w:right w:val="single" w:sz="4" w:space="0" w:color="000000"/>
            </w:tcBorders>
            <w:vAlign w:val="center"/>
            <w:hideMark/>
          </w:tcPr>
          <w:p w14:paraId="515B48E8" w14:textId="355E20CE" w:rsidR="00770B9D" w:rsidRPr="00770B9D" w:rsidRDefault="0098635B" w:rsidP="00770B9D">
            <w:pPr>
              <w:spacing w:before="0" w:after="0"/>
              <w:jc w:val="right"/>
              <w:rPr>
                <w:rFonts w:eastAsia="Times New Roman"/>
                <w:b/>
                <w:bCs/>
                <w:color w:val="000000"/>
                <w:sz w:val="18"/>
                <w:szCs w:val="18"/>
              </w:rPr>
            </w:pPr>
            <w:r w:rsidRPr="0098635B">
              <w:rPr>
                <w:b/>
                <w:bCs/>
                <w:sz w:val="18"/>
                <w:szCs w:val="18"/>
              </w:rPr>
              <w:t>10</w:t>
            </w:r>
            <w:r w:rsidR="00770B9D" w:rsidRPr="0098635B">
              <w:rPr>
                <w:b/>
                <w:sz w:val="18"/>
                <w:szCs w:val="18"/>
              </w:rPr>
              <w:t>,0</w:t>
            </w:r>
            <w:r w:rsidR="0069108D" w:rsidRPr="0098635B">
              <w:rPr>
                <w:b/>
                <w:sz w:val="18"/>
                <w:szCs w:val="18"/>
              </w:rPr>
              <w:t>00</w:t>
            </w:r>
          </w:p>
        </w:tc>
      </w:tr>
    </w:tbl>
    <w:p w14:paraId="71B571A0" w14:textId="77777777" w:rsidR="00770B9D" w:rsidRDefault="00770B9D" w:rsidP="0040000B">
      <w:pPr>
        <w:rPr>
          <w:b/>
        </w:rPr>
      </w:pPr>
    </w:p>
    <w:p w14:paraId="55F7C986" w14:textId="4963654A" w:rsidR="00A54512" w:rsidRDefault="00A54512" w:rsidP="00A54512">
      <w:pPr>
        <w:rPr>
          <w:b/>
          <w:bCs/>
        </w:rPr>
      </w:pPr>
      <w:r w:rsidRPr="00FE04FA">
        <w:rPr>
          <w:b/>
        </w:rPr>
        <w:lastRenderedPageBreak/>
        <w:t>4.</w:t>
      </w:r>
      <w:r>
        <w:rPr>
          <w:b/>
        </w:rPr>
        <w:t>5.</w:t>
      </w:r>
      <w:r w:rsidR="00103C82">
        <w:rPr>
          <w:b/>
        </w:rPr>
        <w:t>4</w:t>
      </w:r>
      <w:r w:rsidRPr="00FE04FA">
        <w:rPr>
          <w:b/>
        </w:rPr>
        <w:t xml:space="preserve"> </w:t>
      </w:r>
      <w:r>
        <w:tab/>
      </w:r>
      <w:r>
        <w:rPr>
          <w:b/>
          <w:bCs/>
        </w:rPr>
        <w:t>Works Carried Forward from 202</w:t>
      </w:r>
      <w:r w:rsidR="00CB70C3">
        <w:rPr>
          <w:b/>
          <w:bCs/>
        </w:rPr>
        <w:t>5</w:t>
      </w:r>
      <w:r w:rsidR="00B477C4">
        <w:rPr>
          <w:b/>
          <w:bCs/>
        </w:rPr>
        <w:t>-2</w:t>
      </w:r>
      <w:r w:rsidR="00CB70C3">
        <w:rPr>
          <w:b/>
          <w:bCs/>
        </w:rPr>
        <w:t>6</w:t>
      </w:r>
      <w:r w:rsidR="00DA2B67">
        <w:rPr>
          <w:b/>
          <w:bCs/>
        </w:rPr>
        <w:t xml:space="preserve"> Year</w:t>
      </w:r>
    </w:p>
    <w:tbl>
      <w:tblPr>
        <w:tblW w:w="5000" w:type="pct"/>
        <w:tblLook w:val="04A0" w:firstRow="1" w:lastRow="0" w:firstColumn="1" w:lastColumn="0" w:noHBand="0" w:noVBand="1"/>
      </w:tblPr>
      <w:tblGrid>
        <w:gridCol w:w="6601"/>
        <w:gridCol w:w="820"/>
        <w:gridCol w:w="669"/>
        <w:gridCol w:w="863"/>
        <w:gridCol w:w="856"/>
        <w:gridCol w:w="980"/>
        <w:gridCol w:w="716"/>
        <w:gridCol w:w="1241"/>
        <w:gridCol w:w="815"/>
        <w:gridCol w:w="999"/>
      </w:tblGrid>
      <w:tr w:rsidR="005940AA" w:rsidRPr="001C677D" w14:paraId="07DC9CCE" w14:textId="77777777" w:rsidTr="00C72412">
        <w:trPr>
          <w:trHeight w:val="260"/>
          <w:tblHeader/>
        </w:trPr>
        <w:tc>
          <w:tcPr>
            <w:tcW w:w="2267" w:type="pct"/>
            <w:tcBorders>
              <w:top w:val="single" w:sz="4" w:space="0" w:color="000000"/>
              <w:left w:val="single" w:sz="4" w:space="0" w:color="000000"/>
              <w:bottom w:val="nil"/>
              <w:right w:val="nil"/>
            </w:tcBorders>
            <w:shd w:val="clear" w:color="auto" w:fill="4F81BD"/>
            <w:vAlign w:val="bottom"/>
            <w:hideMark/>
          </w:tcPr>
          <w:p w14:paraId="0933A036" w14:textId="77777777" w:rsidR="001C677D" w:rsidRPr="001C677D" w:rsidRDefault="001C677D" w:rsidP="001C677D">
            <w:pPr>
              <w:spacing w:before="0" w:after="0"/>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t> </w:t>
            </w:r>
          </w:p>
        </w:tc>
        <w:tc>
          <w:tcPr>
            <w:tcW w:w="282" w:type="pct"/>
            <w:vMerge w:val="restart"/>
            <w:tcBorders>
              <w:top w:val="single" w:sz="4" w:space="0" w:color="000000"/>
              <w:left w:val="single" w:sz="4" w:space="0" w:color="000000"/>
              <w:bottom w:val="nil"/>
              <w:right w:val="nil"/>
            </w:tcBorders>
            <w:shd w:val="clear" w:color="auto" w:fill="4F81BD"/>
            <w:vAlign w:val="center"/>
            <w:hideMark/>
          </w:tcPr>
          <w:p w14:paraId="1C95EEB1"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t xml:space="preserve">Project </w:t>
            </w:r>
            <w:r w:rsidRPr="001C677D">
              <w:rPr>
                <w:rFonts w:asciiTheme="minorHAnsi" w:eastAsia="Times New Roman" w:hAnsiTheme="minorHAnsi" w:cstheme="minorHAnsi"/>
                <w:b/>
                <w:bCs/>
                <w:color w:val="FFFFFF"/>
                <w:sz w:val="18"/>
                <w:szCs w:val="18"/>
              </w:rPr>
              <w:br/>
              <w:t>Cost</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1157" w:type="pct"/>
            <w:gridSpan w:val="4"/>
            <w:tcBorders>
              <w:top w:val="single" w:sz="4" w:space="0" w:color="000000"/>
              <w:left w:val="single" w:sz="4" w:space="0" w:color="000000"/>
              <w:bottom w:val="nil"/>
              <w:right w:val="nil"/>
            </w:tcBorders>
            <w:shd w:val="clear" w:color="auto" w:fill="4F81BD"/>
            <w:vAlign w:val="bottom"/>
            <w:hideMark/>
          </w:tcPr>
          <w:p w14:paraId="3EF2C32F"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t>Asset Expenditure Types</w:t>
            </w:r>
          </w:p>
        </w:tc>
        <w:tc>
          <w:tcPr>
            <w:tcW w:w="1295" w:type="pct"/>
            <w:gridSpan w:val="4"/>
            <w:tcBorders>
              <w:top w:val="single" w:sz="4" w:space="0" w:color="000000"/>
              <w:left w:val="single" w:sz="4" w:space="0" w:color="000000"/>
              <w:bottom w:val="nil"/>
              <w:right w:val="single" w:sz="4" w:space="0" w:color="000000"/>
            </w:tcBorders>
            <w:shd w:val="clear" w:color="auto" w:fill="4F81BD"/>
            <w:vAlign w:val="bottom"/>
            <w:hideMark/>
          </w:tcPr>
          <w:p w14:paraId="0236B579"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t>Summary of Funding Sources</w:t>
            </w:r>
          </w:p>
        </w:tc>
      </w:tr>
      <w:tr w:rsidR="007E469F" w:rsidRPr="004F5D25" w14:paraId="07497CE1" w14:textId="77777777" w:rsidTr="00C72412">
        <w:trPr>
          <w:trHeight w:val="1050"/>
          <w:tblHeader/>
        </w:trPr>
        <w:tc>
          <w:tcPr>
            <w:tcW w:w="2267" w:type="pct"/>
            <w:tcBorders>
              <w:top w:val="nil"/>
              <w:left w:val="single" w:sz="4" w:space="0" w:color="000000"/>
              <w:bottom w:val="nil"/>
              <w:right w:val="nil"/>
            </w:tcBorders>
            <w:shd w:val="clear" w:color="auto" w:fill="4F81BD"/>
            <w:vAlign w:val="center"/>
            <w:hideMark/>
          </w:tcPr>
          <w:p w14:paraId="35784702" w14:textId="2FE1E02B" w:rsidR="001C677D" w:rsidRPr="00B04621" w:rsidRDefault="001C677D" w:rsidP="003F264F">
            <w:pPr>
              <w:spacing w:before="0" w:after="0"/>
              <w:ind w:firstLineChars="100" w:firstLine="241"/>
              <w:rPr>
                <w:rFonts w:asciiTheme="minorHAnsi" w:eastAsia="Times New Roman" w:hAnsiTheme="minorHAnsi" w:cstheme="minorHAnsi"/>
                <w:b/>
                <w:bCs/>
                <w:color w:val="FFFFFF"/>
              </w:rPr>
            </w:pPr>
            <w:r w:rsidRPr="00B04621">
              <w:rPr>
                <w:rFonts w:asciiTheme="minorHAnsi" w:eastAsia="Times New Roman" w:hAnsiTheme="minorHAnsi" w:cstheme="minorHAnsi"/>
                <w:b/>
                <w:bCs/>
                <w:color w:val="FFFFFF"/>
              </w:rPr>
              <w:t>Capital Work</w:t>
            </w:r>
            <w:r w:rsidR="003F264F" w:rsidRPr="00B04621">
              <w:rPr>
                <w:rFonts w:asciiTheme="minorHAnsi" w:eastAsia="Times New Roman" w:hAnsiTheme="minorHAnsi" w:cstheme="minorHAnsi"/>
                <w:b/>
                <w:bCs/>
                <w:color w:val="FFFFFF"/>
              </w:rPr>
              <w:t>s</w:t>
            </w:r>
            <w:r w:rsidR="009E4031" w:rsidRPr="00B04621">
              <w:rPr>
                <w:rFonts w:asciiTheme="minorHAnsi" w:eastAsia="Times New Roman" w:hAnsiTheme="minorHAnsi" w:cstheme="minorHAnsi"/>
                <w:b/>
                <w:bCs/>
                <w:color w:val="FFFFFF"/>
              </w:rPr>
              <w:t xml:space="preserve"> – Carry Forward from 2025-26</w:t>
            </w:r>
          </w:p>
        </w:tc>
        <w:tc>
          <w:tcPr>
            <w:tcW w:w="282" w:type="pct"/>
            <w:vMerge/>
            <w:tcBorders>
              <w:top w:val="single" w:sz="4" w:space="0" w:color="000000"/>
              <w:left w:val="single" w:sz="4" w:space="0" w:color="000000"/>
              <w:bottom w:val="nil"/>
              <w:right w:val="nil"/>
            </w:tcBorders>
            <w:shd w:val="clear" w:color="auto" w:fill="4F81BD"/>
            <w:vAlign w:val="center"/>
            <w:hideMark/>
          </w:tcPr>
          <w:p w14:paraId="6248DCB9" w14:textId="77777777" w:rsidR="001C677D" w:rsidRPr="001C677D" w:rsidRDefault="001C677D" w:rsidP="001C677D">
            <w:pPr>
              <w:spacing w:before="0" w:after="0"/>
              <w:rPr>
                <w:rFonts w:asciiTheme="minorHAnsi" w:eastAsia="Times New Roman" w:hAnsiTheme="minorHAnsi" w:cstheme="minorHAnsi"/>
                <w:b/>
                <w:bCs/>
                <w:color w:val="FFFFFF"/>
                <w:sz w:val="18"/>
                <w:szCs w:val="18"/>
              </w:rPr>
            </w:pPr>
          </w:p>
        </w:tc>
        <w:tc>
          <w:tcPr>
            <w:tcW w:w="230" w:type="pct"/>
            <w:tcBorders>
              <w:top w:val="nil"/>
              <w:left w:val="single" w:sz="4" w:space="0" w:color="000000"/>
              <w:bottom w:val="nil"/>
              <w:right w:val="nil"/>
            </w:tcBorders>
            <w:shd w:val="clear" w:color="auto" w:fill="4F81BD"/>
            <w:vAlign w:val="bottom"/>
            <w:hideMark/>
          </w:tcPr>
          <w:p w14:paraId="2048A14A"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t>New</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296" w:type="pct"/>
            <w:tcBorders>
              <w:top w:val="nil"/>
              <w:left w:val="nil"/>
              <w:bottom w:val="nil"/>
              <w:right w:val="nil"/>
            </w:tcBorders>
            <w:shd w:val="clear" w:color="auto" w:fill="4F81BD"/>
            <w:vAlign w:val="bottom"/>
            <w:hideMark/>
          </w:tcPr>
          <w:p w14:paraId="1D6065EF"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t>Renewal</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294" w:type="pct"/>
            <w:tcBorders>
              <w:top w:val="nil"/>
              <w:left w:val="nil"/>
              <w:bottom w:val="nil"/>
              <w:right w:val="nil"/>
            </w:tcBorders>
            <w:shd w:val="clear" w:color="auto" w:fill="4F81BD"/>
            <w:vAlign w:val="bottom"/>
            <w:hideMark/>
          </w:tcPr>
          <w:p w14:paraId="16333155"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t>Upgrade</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336" w:type="pct"/>
            <w:tcBorders>
              <w:top w:val="nil"/>
              <w:left w:val="nil"/>
              <w:bottom w:val="nil"/>
              <w:right w:val="nil"/>
            </w:tcBorders>
            <w:shd w:val="clear" w:color="auto" w:fill="4F81BD"/>
            <w:vAlign w:val="bottom"/>
            <w:hideMark/>
          </w:tcPr>
          <w:p w14:paraId="44F84380"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t>Expansion</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246" w:type="pct"/>
            <w:tcBorders>
              <w:top w:val="nil"/>
              <w:left w:val="single" w:sz="4" w:space="0" w:color="000000"/>
              <w:bottom w:val="single" w:sz="4" w:space="0" w:color="auto"/>
              <w:right w:val="nil"/>
            </w:tcBorders>
            <w:shd w:val="clear" w:color="auto" w:fill="4F81BD"/>
            <w:vAlign w:val="bottom"/>
            <w:hideMark/>
          </w:tcPr>
          <w:p w14:paraId="03425321" w14:textId="7ED9A0CE"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t xml:space="preserve"> Grant</w:t>
            </w:r>
            <w:r w:rsidR="008D16D1" w:rsidRPr="004F5D25">
              <w:rPr>
                <w:rFonts w:asciiTheme="minorHAnsi" w:eastAsia="Times New Roman" w:hAnsiTheme="minorHAnsi" w:cstheme="minorHAnsi"/>
                <w:b/>
                <w:bCs/>
                <w:color w:val="FFFFFF"/>
                <w:sz w:val="18"/>
                <w:szCs w:val="18"/>
              </w:rPr>
              <w:t>s</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426" w:type="pct"/>
            <w:tcBorders>
              <w:top w:val="nil"/>
              <w:left w:val="nil"/>
              <w:bottom w:val="single" w:sz="4" w:space="0" w:color="auto"/>
              <w:right w:val="nil"/>
            </w:tcBorders>
            <w:shd w:val="clear" w:color="auto" w:fill="4F81BD"/>
            <w:vAlign w:val="bottom"/>
            <w:hideMark/>
          </w:tcPr>
          <w:p w14:paraId="227BD35C" w14:textId="7FAEFF30"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r>
            <w:r w:rsidR="008D16D1" w:rsidRPr="004F5D25">
              <w:rPr>
                <w:rFonts w:asciiTheme="minorHAnsi" w:eastAsia="Times New Roman" w:hAnsiTheme="minorHAnsi" w:cstheme="minorHAnsi"/>
                <w:b/>
                <w:bCs/>
                <w:color w:val="FFFFFF"/>
                <w:sz w:val="18"/>
                <w:szCs w:val="18"/>
              </w:rPr>
              <w:t>C</w:t>
            </w:r>
            <w:r w:rsidRPr="001C677D">
              <w:rPr>
                <w:rFonts w:asciiTheme="minorHAnsi" w:eastAsia="Times New Roman" w:hAnsiTheme="minorHAnsi" w:cstheme="minorHAnsi"/>
                <w:b/>
                <w:bCs/>
                <w:color w:val="FFFFFF"/>
                <w:sz w:val="18"/>
                <w:szCs w:val="18"/>
              </w:rPr>
              <w:t>ontribution</w:t>
            </w:r>
            <w:r w:rsidR="008D16D1" w:rsidRPr="004F5D25">
              <w:rPr>
                <w:rFonts w:asciiTheme="minorHAnsi" w:eastAsia="Times New Roman" w:hAnsiTheme="minorHAnsi" w:cstheme="minorHAnsi"/>
                <w:b/>
                <w:bCs/>
                <w:color w:val="FFFFFF"/>
                <w:sz w:val="18"/>
                <w:szCs w:val="18"/>
              </w:rPr>
              <w:t>s</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280" w:type="pct"/>
            <w:tcBorders>
              <w:top w:val="nil"/>
              <w:left w:val="nil"/>
              <w:bottom w:val="single" w:sz="4" w:space="0" w:color="auto"/>
              <w:right w:val="nil"/>
            </w:tcBorders>
            <w:shd w:val="clear" w:color="auto" w:fill="4F81BD"/>
            <w:vAlign w:val="bottom"/>
            <w:hideMark/>
          </w:tcPr>
          <w:p w14:paraId="03683703"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t xml:space="preserve"> Council Funding</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c>
          <w:tcPr>
            <w:tcW w:w="343" w:type="pct"/>
            <w:tcBorders>
              <w:top w:val="nil"/>
              <w:left w:val="nil"/>
              <w:bottom w:val="single" w:sz="4" w:space="0" w:color="auto"/>
              <w:right w:val="single" w:sz="4" w:space="0" w:color="000000"/>
            </w:tcBorders>
            <w:shd w:val="clear" w:color="auto" w:fill="4F81BD"/>
            <w:vAlign w:val="bottom"/>
            <w:hideMark/>
          </w:tcPr>
          <w:p w14:paraId="50131640" w14:textId="77777777" w:rsidR="001C677D" w:rsidRPr="001C677D" w:rsidRDefault="001C677D" w:rsidP="001C677D">
            <w:pPr>
              <w:spacing w:before="0" w:after="0"/>
              <w:jc w:val="center"/>
              <w:rPr>
                <w:rFonts w:asciiTheme="minorHAnsi" w:eastAsia="Times New Roman" w:hAnsiTheme="minorHAnsi" w:cstheme="minorHAnsi"/>
                <w:b/>
                <w:bCs/>
                <w:color w:val="FFFFFF"/>
                <w:sz w:val="18"/>
                <w:szCs w:val="18"/>
              </w:rPr>
            </w:pPr>
            <w:r w:rsidRPr="001C677D">
              <w:rPr>
                <w:rFonts w:asciiTheme="minorHAnsi" w:eastAsia="Times New Roman" w:hAnsiTheme="minorHAnsi" w:cstheme="minorHAnsi"/>
                <w:b/>
                <w:bCs/>
                <w:color w:val="FFFFFF"/>
                <w:sz w:val="18"/>
                <w:szCs w:val="18"/>
              </w:rPr>
              <w:br/>
              <w:t>Borrowing</w:t>
            </w:r>
            <w:r w:rsidRPr="001C677D">
              <w:rPr>
                <w:rFonts w:asciiTheme="minorHAnsi" w:eastAsia="Times New Roman" w:hAnsiTheme="minorHAnsi" w:cstheme="minorHAnsi"/>
                <w:b/>
                <w:bCs/>
                <w:color w:val="FFFFFF"/>
                <w:sz w:val="18"/>
                <w:szCs w:val="18"/>
              </w:rPr>
              <w:br/>
            </w:r>
            <w:r w:rsidRPr="001C677D">
              <w:rPr>
                <w:rFonts w:asciiTheme="minorHAnsi" w:eastAsia="Times New Roman" w:hAnsiTheme="minorHAnsi" w:cstheme="minorHAnsi"/>
                <w:b/>
                <w:bCs/>
                <w:color w:val="FFFFFF"/>
                <w:sz w:val="18"/>
                <w:szCs w:val="18"/>
              </w:rPr>
              <w:br/>
              <w:t>$'000</w:t>
            </w:r>
          </w:p>
        </w:tc>
      </w:tr>
      <w:tr w:rsidR="00FE62FA" w:rsidRPr="001C677D" w14:paraId="2810F63C" w14:textId="77777777" w:rsidTr="003030E1">
        <w:trPr>
          <w:trHeight w:val="250"/>
        </w:trPr>
        <w:tc>
          <w:tcPr>
            <w:tcW w:w="2267" w:type="pct"/>
            <w:tcBorders>
              <w:top w:val="nil"/>
              <w:left w:val="single" w:sz="4" w:space="0" w:color="000000"/>
              <w:bottom w:val="nil"/>
              <w:right w:val="nil"/>
            </w:tcBorders>
            <w:noWrap/>
            <w:vAlign w:val="bottom"/>
            <w:hideMark/>
          </w:tcPr>
          <w:p w14:paraId="29487F3C"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PROPERTY</w:t>
            </w:r>
          </w:p>
        </w:tc>
        <w:tc>
          <w:tcPr>
            <w:tcW w:w="282" w:type="pct"/>
            <w:tcBorders>
              <w:top w:val="nil"/>
              <w:left w:val="single" w:sz="4" w:space="0" w:color="000000"/>
              <w:bottom w:val="nil"/>
              <w:right w:val="nil"/>
            </w:tcBorders>
            <w:noWrap/>
            <w:vAlign w:val="bottom"/>
            <w:hideMark/>
          </w:tcPr>
          <w:p w14:paraId="5D45DCD0"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30" w:type="pct"/>
            <w:tcBorders>
              <w:top w:val="nil"/>
              <w:left w:val="single" w:sz="4" w:space="0" w:color="000000"/>
              <w:bottom w:val="nil"/>
              <w:right w:val="nil"/>
            </w:tcBorders>
            <w:noWrap/>
            <w:vAlign w:val="bottom"/>
            <w:hideMark/>
          </w:tcPr>
          <w:p w14:paraId="5C35045B"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96" w:type="pct"/>
            <w:tcBorders>
              <w:top w:val="nil"/>
              <w:left w:val="nil"/>
              <w:bottom w:val="nil"/>
              <w:right w:val="nil"/>
            </w:tcBorders>
            <w:noWrap/>
            <w:vAlign w:val="bottom"/>
            <w:hideMark/>
          </w:tcPr>
          <w:p w14:paraId="78F50D5E"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94" w:type="pct"/>
            <w:tcBorders>
              <w:top w:val="nil"/>
              <w:left w:val="nil"/>
              <w:bottom w:val="nil"/>
              <w:right w:val="nil"/>
            </w:tcBorders>
            <w:noWrap/>
            <w:vAlign w:val="bottom"/>
            <w:hideMark/>
          </w:tcPr>
          <w:p w14:paraId="6C0EC815"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36" w:type="pct"/>
            <w:tcBorders>
              <w:top w:val="nil"/>
              <w:left w:val="nil"/>
              <w:bottom w:val="nil"/>
              <w:right w:val="nil"/>
            </w:tcBorders>
            <w:noWrap/>
            <w:vAlign w:val="bottom"/>
            <w:hideMark/>
          </w:tcPr>
          <w:p w14:paraId="0E1EAE11"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46" w:type="pct"/>
            <w:tcBorders>
              <w:top w:val="nil"/>
              <w:left w:val="single" w:sz="4" w:space="0" w:color="000000"/>
              <w:bottom w:val="nil"/>
              <w:right w:val="nil"/>
            </w:tcBorders>
            <w:noWrap/>
            <w:vAlign w:val="bottom"/>
            <w:hideMark/>
          </w:tcPr>
          <w:p w14:paraId="4A086CF6"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426" w:type="pct"/>
            <w:tcBorders>
              <w:top w:val="nil"/>
              <w:left w:val="nil"/>
              <w:bottom w:val="nil"/>
              <w:right w:val="nil"/>
            </w:tcBorders>
            <w:noWrap/>
            <w:vAlign w:val="bottom"/>
            <w:hideMark/>
          </w:tcPr>
          <w:p w14:paraId="4048E858"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80" w:type="pct"/>
            <w:tcBorders>
              <w:top w:val="nil"/>
              <w:left w:val="nil"/>
              <w:bottom w:val="nil"/>
              <w:right w:val="nil"/>
            </w:tcBorders>
            <w:noWrap/>
            <w:vAlign w:val="bottom"/>
            <w:hideMark/>
          </w:tcPr>
          <w:p w14:paraId="48063CAE"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3252A858"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r>
      <w:tr w:rsidR="00FE62FA" w:rsidRPr="001C677D" w14:paraId="3F937F1B" w14:textId="77777777" w:rsidTr="003030E1">
        <w:trPr>
          <w:trHeight w:val="250"/>
        </w:trPr>
        <w:tc>
          <w:tcPr>
            <w:tcW w:w="2267" w:type="pct"/>
            <w:tcBorders>
              <w:top w:val="nil"/>
              <w:left w:val="single" w:sz="4" w:space="0" w:color="000000"/>
              <w:bottom w:val="nil"/>
              <w:right w:val="nil"/>
            </w:tcBorders>
            <w:noWrap/>
            <w:vAlign w:val="bottom"/>
            <w:hideMark/>
          </w:tcPr>
          <w:p w14:paraId="32ADCB26"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Buildings</w:t>
            </w:r>
          </w:p>
        </w:tc>
        <w:tc>
          <w:tcPr>
            <w:tcW w:w="282" w:type="pct"/>
            <w:tcBorders>
              <w:top w:val="nil"/>
              <w:left w:val="single" w:sz="4" w:space="0" w:color="000000"/>
              <w:bottom w:val="nil"/>
              <w:right w:val="nil"/>
            </w:tcBorders>
            <w:noWrap/>
            <w:vAlign w:val="bottom"/>
            <w:hideMark/>
          </w:tcPr>
          <w:p w14:paraId="50575210"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30" w:type="pct"/>
            <w:tcBorders>
              <w:top w:val="nil"/>
              <w:left w:val="single" w:sz="4" w:space="0" w:color="000000"/>
              <w:bottom w:val="nil"/>
              <w:right w:val="nil"/>
            </w:tcBorders>
            <w:noWrap/>
            <w:vAlign w:val="bottom"/>
            <w:hideMark/>
          </w:tcPr>
          <w:p w14:paraId="40F400CF"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96" w:type="pct"/>
            <w:tcBorders>
              <w:top w:val="nil"/>
              <w:left w:val="nil"/>
              <w:bottom w:val="nil"/>
              <w:right w:val="nil"/>
            </w:tcBorders>
            <w:noWrap/>
            <w:vAlign w:val="bottom"/>
            <w:hideMark/>
          </w:tcPr>
          <w:p w14:paraId="6BCFEC99"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94" w:type="pct"/>
            <w:tcBorders>
              <w:top w:val="nil"/>
              <w:left w:val="nil"/>
              <w:bottom w:val="nil"/>
              <w:right w:val="nil"/>
            </w:tcBorders>
            <w:noWrap/>
            <w:vAlign w:val="bottom"/>
            <w:hideMark/>
          </w:tcPr>
          <w:p w14:paraId="22B49CE6"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36" w:type="pct"/>
            <w:tcBorders>
              <w:top w:val="nil"/>
              <w:left w:val="nil"/>
              <w:bottom w:val="nil"/>
              <w:right w:val="nil"/>
            </w:tcBorders>
            <w:noWrap/>
            <w:vAlign w:val="bottom"/>
            <w:hideMark/>
          </w:tcPr>
          <w:p w14:paraId="05F3EC04"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46" w:type="pct"/>
            <w:tcBorders>
              <w:top w:val="nil"/>
              <w:left w:val="single" w:sz="4" w:space="0" w:color="000000"/>
              <w:bottom w:val="nil"/>
              <w:right w:val="nil"/>
            </w:tcBorders>
            <w:noWrap/>
            <w:vAlign w:val="bottom"/>
            <w:hideMark/>
          </w:tcPr>
          <w:p w14:paraId="79B1FB5D"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426" w:type="pct"/>
            <w:tcBorders>
              <w:top w:val="nil"/>
              <w:left w:val="nil"/>
              <w:bottom w:val="nil"/>
              <w:right w:val="nil"/>
            </w:tcBorders>
            <w:noWrap/>
            <w:vAlign w:val="bottom"/>
            <w:hideMark/>
          </w:tcPr>
          <w:p w14:paraId="3C051B8B"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80" w:type="pct"/>
            <w:tcBorders>
              <w:top w:val="nil"/>
              <w:left w:val="nil"/>
              <w:bottom w:val="nil"/>
              <w:right w:val="nil"/>
            </w:tcBorders>
            <w:noWrap/>
            <w:vAlign w:val="bottom"/>
            <w:hideMark/>
          </w:tcPr>
          <w:p w14:paraId="2AFE679C"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7CD9836A"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r>
      <w:tr w:rsidR="00FE62FA" w:rsidRPr="001C677D" w14:paraId="693FF43A" w14:textId="77777777" w:rsidTr="003030E1">
        <w:trPr>
          <w:trHeight w:val="250"/>
        </w:trPr>
        <w:tc>
          <w:tcPr>
            <w:tcW w:w="2267" w:type="pct"/>
            <w:tcBorders>
              <w:top w:val="nil"/>
              <w:left w:val="single" w:sz="4" w:space="0" w:color="000000"/>
              <w:bottom w:val="nil"/>
              <w:right w:val="nil"/>
            </w:tcBorders>
            <w:noWrap/>
            <w:hideMark/>
          </w:tcPr>
          <w:p w14:paraId="1880038E" w14:textId="1DF4EE36" w:rsidR="001C677D" w:rsidRPr="001C677D" w:rsidRDefault="009D177F" w:rsidP="001C677D">
            <w:pPr>
              <w:spacing w:before="0" w:after="0"/>
              <w:rPr>
                <w:rFonts w:asciiTheme="minorHAnsi" w:eastAsia="Times New Roman" w:hAnsiTheme="minorHAnsi" w:cstheme="minorHAnsi"/>
                <w:color w:val="auto"/>
                <w:sz w:val="18"/>
                <w:szCs w:val="18"/>
              </w:rPr>
            </w:pPr>
            <w:r w:rsidRPr="00006238">
              <w:rPr>
                <w:sz w:val="18"/>
                <w:szCs w:val="18"/>
              </w:rPr>
              <w:t>Healesville Outdoor Pool - Pool Filtration Works</w:t>
            </w:r>
          </w:p>
        </w:tc>
        <w:tc>
          <w:tcPr>
            <w:tcW w:w="282" w:type="pct"/>
            <w:tcBorders>
              <w:top w:val="nil"/>
              <w:left w:val="single" w:sz="4" w:space="0" w:color="000000"/>
              <w:bottom w:val="nil"/>
              <w:right w:val="nil"/>
            </w:tcBorders>
            <w:noWrap/>
            <w:vAlign w:val="bottom"/>
            <w:hideMark/>
          </w:tcPr>
          <w:p w14:paraId="021522C6" w14:textId="571DD772" w:rsidR="001C677D" w:rsidRPr="001C677D" w:rsidRDefault="00006238"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290</w:t>
            </w:r>
          </w:p>
        </w:tc>
        <w:tc>
          <w:tcPr>
            <w:tcW w:w="230" w:type="pct"/>
            <w:tcBorders>
              <w:top w:val="nil"/>
              <w:left w:val="single" w:sz="4" w:space="0" w:color="000000"/>
              <w:bottom w:val="nil"/>
              <w:right w:val="nil"/>
            </w:tcBorders>
            <w:noWrap/>
            <w:vAlign w:val="bottom"/>
            <w:hideMark/>
          </w:tcPr>
          <w:p w14:paraId="7FE3C4A4" w14:textId="1DC63C67"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6" w:type="pct"/>
            <w:tcBorders>
              <w:top w:val="nil"/>
              <w:left w:val="nil"/>
              <w:bottom w:val="nil"/>
              <w:right w:val="nil"/>
            </w:tcBorders>
            <w:noWrap/>
            <w:vAlign w:val="bottom"/>
            <w:hideMark/>
          </w:tcPr>
          <w:p w14:paraId="5FFBC90E" w14:textId="3A89A9FB" w:rsidR="001C677D" w:rsidRPr="001C677D" w:rsidRDefault="00B0161E"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290</w:t>
            </w:r>
          </w:p>
        </w:tc>
        <w:tc>
          <w:tcPr>
            <w:tcW w:w="294" w:type="pct"/>
            <w:tcBorders>
              <w:top w:val="nil"/>
              <w:left w:val="nil"/>
              <w:bottom w:val="nil"/>
              <w:right w:val="nil"/>
            </w:tcBorders>
            <w:noWrap/>
            <w:vAlign w:val="bottom"/>
            <w:hideMark/>
          </w:tcPr>
          <w:p w14:paraId="595D0A35" w14:textId="6302B741"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615D7136" w14:textId="6B62A8F0"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58CD1C47" w14:textId="12E80F6B"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hideMark/>
          </w:tcPr>
          <w:p w14:paraId="4FC2ACB4" w14:textId="43AEA2B5"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7A685838" w14:textId="48D6505C" w:rsidR="001C677D" w:rsidRPr="001C677D" w:rsidRDefault="00373FC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29</w:t>
            </w:r>
            <w:r w:rsidR="009D177F" w:rsidRPr="001C677D">
              <w:rPr>
                <w:rFonts w:asciiTheme="minorHAnsi" w:eastAsia="Times New Roman" w:hAnsiTheme="minorHAnsi" w:cstheme="minorHAnsi"/>
                <w:color w:val="auto"/>
                <w:sz w:val="18"/>
                <w:szCs w:val="18"/>
              </w:rPr>
              <w:t>0</w:t>
            </w:r>
          </w:p>
        </w:tc>
        <w:tc>
          <w:tcPr>
            <w:tcW w:w="343" w:type="pct"/>
            <w:tcBorders>
              <w:top w:val="nil"/>
              <w:left w:val="nil"/>
              <w:bottom w:val="nil"/>
              <w:right w:val="single" w:sz="4" w:space="0" w:color="000000"/>
            </w:tcBorders>
            <w:noWrap/>
            <w:vAlign w:val="bottom"/>
            <w:hideMark/>
          </w:tcPr>
          <w:p w14:paraId="100D4C97" w14:textId="36BF173A"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4776DF59" w14:textId="77777777" w:rsidTr="003030E1">
        <w:trPr>
          <w:trHeight w:val="250"/>
        </w:trPr>
        <w:tc>
          <w:tcPr>
            <w:tcW w:w="2267" w:type="pct"/>
            <w:tcBorders>
              <w:top w:val="nil"/>
              <w:left w:val="single" w:sz="4" w:space="0" w:color="000000"/>
              <w:bottom w:val="nil"/>
              <w:right w:val="nil"/>
            </w:tcBorders>
            <w:noWrap/>
          </w:tcPr>
          <w:p w14:paraId="19D98473" w14:textId="58635566" w:rsidR="009D177F" w:rsidRPr="00006238" w:rsidRDefault="009D177F" w:rsidP="009D177F">
            <w:pPr>
              <w:spacing w:before="0" w:after="0"/>
              <w:rPr>
                <w:rFonts w:asciiTheme="minorHAnsi" w:eastAsia="Times New Roman" w:hAnsiTheme="minorHAnsi" w:cstheme="minorHAnsi"/>
                <w:color w:val="auto"/>
                <w:sz w:val="18"/>
                <w:szCs w:val="18"/>
              </w:rPr>
            </w:pPr>
            <w:r w:rsidRPr="00006238">
              <w:rPr>
                <w:sz w:val="18"/>
                <w:szCs w:val="18"/>
              </w:rPr>
              <w:t>Lillydale Lake Water Park Plant Room Upgrade</w:t>
            </w:r>
          </w:p>
        </w:tc>
        <w:tc>
          <w:tcPr>
            <w:tcW w:w="282" w:type="pct"/>
            <w:tcBorders>
              <w:top w:val="nil"/>
              <w:left w:val="single" w:sz="4" w:space="0" w:color="000000"/>
              <w:bottom w:val="nil"/>
              <w:right w:val="nil"/>
            </w:tcBorders>
            <w:noWrap/>
            <w:vAlign w:val="bottom"/>
          </w:tcPr>
          <w:p w14:paraId="48BAFBD4" w14:textId="444ED22F" w:rsidR="009D177F" w:rsidRPr="001C677D" w:rsidRDefault="00006238"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100</w:t>
            </w:r>
          </w:p>
        </w:tc>
        <w:tc>
          <w:tcPr>
            <w:tcW w:w="230" w:type="pct"/>
            <w:tcBorders>
              <w:top w:val="nil"/>
              <w:left w:val="single" w:sz="4" w:space="0" w:color="000000"/>
              <w:bottom w:val="nil"/>
              <w:right w:val="nil"/>
            </w:tcBorders>
            <w:noWrap/>
            <w:vAlign w:val="bottom"/>
          </w:tcPr>
          <w:p w14:paraId="485BDBDE" w14:textId="74DEDBCC" w:rsidR="009D177F" w:rsidRPr="001C677D" w:rsidRDefault="006D6011"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6" w:type="pct"/>
            <w:tcBorders>
              <w:top w:val="nil"/>
              <w:left w:val="nil"/>
              <w:bottom w:val="nil"/>
              <w:right w:val="nil"/>
            </w:tcBorders>
            <w:noWrap/>
            <w:vAlign w:val="bottom"/>
          </w:tcPr>
          <w:p w14:paraId="070EA40D" w14:textId="1E46F5BF" w:rsidR="009D177F" w:rsidRPr="001C677D" w:rsidRDefault="00B0161E"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100</w:t>
            </w:r>
          </w:p>
        </w:tc>
        <w:tc>
          <w:tcPr>
            <w:tcW w:w="294" w:type="pct"/>
            <w:tcBorders>
              <w:top w:val="nil"/>
              <w:left w:val="nil"/>
              <w:bottom w:val="nil"/>
              <w:right w:val="nil"/>
            </w:tcBorders>
            <w:noWrap/>
            <w:vAlign w:val="bottom"/>
          </w:tcPr>
          <w:p w14:paraId="57B83660" w14:textId="15E82792" w:rsidR="009D177F" w:rsidRPr="001C677D" w:rsidRDefault="006D6011"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tcPr>
          <w:p w14:paraId="510AEECB" w14:textId="42F7FF77" w:rsidR="009D177F" w:rsidRPr="001C677D" w:rsidRDefault="00C00EE9"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tcPr>
          <w:p w14:paraId="2B77CD7F" w14:textId="17347E6D" w:rsidR="009D177F" w:rsidRPr="001C677D" w:rsidRDefault="00C00EE9"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tcPr>
          <w:p w14:paraId="2E133C42" w14:textId="5778BE56" w:rsidR="009D177F" w:rsidRPr="001C677D" w:rsidRDefault="00C00EE9"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tcPr>
          <w:p w14:paraId="32FB6F84" w14:textId="5E65D872" w:rsidR="009D177F" w:rsidRPr="001C677D" w:rsidRDefault="00373FC2"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100</w:t>
            </w:r>
          </w:p>
        </w:tc>
        <w:tc>
          <w:tcPr>
            <w:tcW w:w="343" w:type="pct"/>
            <w:tcBorders>
              <w:top w:val="nil"/>
              <w:left w:val="nil"/>
              <w:bottom w:val="nil"/>
              <w:right w:val="single" w:sz="4" w:space="0" w:color="000000"/>
            </w:tcBorders>
            <w:noWrap/>
            <w:vAlign w:val="bottom"/>
          </w:tcPr>
          <w:p w14:paraId="72F1F5FD" w14:textId="5C271CF7" w:rsidR="009D177F" w:rsidRPr="001C677D" w:rsidRDefault="00C00EE9" w:rsidP="009D177F">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4BA51322" w14:textId="77777777" w:rsidTr="003030E1">
        <w:trPr>
          <w:trHeight w:val="250"/>
        </w:trPr>
        <w:tc>
          <w:tcPr>
            <w:tcW w:w="2267" w:type="pct"/>
            <w:tcBorders>
              <w:top w:val="nil"/>
              <w:left w:val="single" w:sz="4" w:space="0" w:color="000000"/>
              <w:bottom w:val="nil"/>
              <w:right w:val="nil"/>
            </w:tcBorders>
            <w:noWrap/>
            <w:hideMark/>
          </w:tcPr>
          <w:p w14:paraId="558937D3" w14:textId="48437916" w:rsidR="001C677D" w:rsidRPr="001C677D" w:rsidRDefault="009D177F" w:rsidP="001C677D">
            <w:pPr>
              <w:spacing w:before="0" w:after="0"/>
              <w:rPr>
                <w:rFonts w:asciiTheme="minorHAnsi" w:eastAsia="Times New Roman" w:hAnsiTheme="minorHAnsi" w:cstheme="minorHAnsi"/>
                <w:color w:val="auto"/>
                <w:sz w:val="18"/>
                <w:szCs w:val="18"/>
              </w:rPr>
            </w:pPr>
            <w:r w:rsidRPr="00006238">
              <w:rPr>
                <w:sz w:val="18"/>
                <w:szCs w:val="18"/>
              </w:rPr>
              <w:t>Seville Recreation Reserve Community Pavilion</w:t>
            </w:r>
          </w:p>
        </w:tc>
        <w:tc>
          <w:tcPr>
            <w:tcW w:w="282" w:type="pct"/>
            <w:tcBorders>
              <w:top w:val="nil"/>
              <w:left w:val="single" w:sz="4" w:space="0" w:color="000000"/>
              <w:bottom w:val="nil"/>
              <w:right w:val="nil"/>
            </w:tcBorders>
            <w:noWrap/>
            <w:vAlign w:val="bottom"/>
            <w:hideMark/>
          </w:tcPr>
          <w:p w14:paraId="0C2F82EE" w14:textId="686D455E" w:rsidR="001C677D" w:rsidRPr="001C677D" w:rsidRDefault="00006238"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1,974</w:t>
            </w:r>
          </w:p>
        </w:tc>
        <w:tc>
          <w:tcPr>
            <w:tcW w:w="230" w:type="pct"/>
            <w:tcBorders>
              <w:top w:val="nil"/>
              <w:left w:val="single" w:sz="4" w:space="0" w:color="000000"/>
              <w:bottom w:val="nil"/>
              <w:right w:val="nil"/>
            </w:tcBorders>
            <w:noWrap/>
            <w:vAlign w:val="bottom"/>
            <w:hideMark/>
          </w:tcPr>
          <w:p w14:paraId="15BE9FCF" w14:textId="411621FA" w:rsidR="001C677D" w:rsidRPr="001C677D" w:rsidRDefault="00B0161E"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395</w:t>
            </w:r>
          </w:p>
        </w:tc>
        <w:tc>
          <w:tcPr>
            <w:tcW w:w="296" w:type="pct"/>
            <w:tcBorders>
              <w:top w:val="nil"/>
              <w:left w:val="nil"/>
              <w:bottom w:val="nil"/>
              <w:right w:val="nil"/>
            </w:tcBorders>
            <w:noWrap/>
            <w:vAlign w:val="bottom"/>
            <w:hideMark/>
          </w:tcPr>
          <w:p w14:paraId="4D057648" w14:textId="1D82FE02" w:rsidR="001C677D" w:rsidRPr="001C677D" w:rsidRDefault="00B0161E"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790</w:t>
            </w:r>
          </w:p>
        </w:tc>
        <w:tc>
          <w:tcPr>
            <w:tcW w:w="294" w:type="pct"/>
            <w:tcBorders>
              <w:top w:val="nil"/>
              <w:left w:val="nil"/>
              <w:bottom w:val="nil"/>
              <w:right w:val="nil"/>
            </w:tcBorders>
            <w:noWrap/>
            <w:vAlign w:val="bottom"/>
            <w:hideMark/>
          </w:tcPr>
          <w:p w14:paraId="659776D4" w14:textId="5A9DDA1C" w:rsidR="001C677D" w:rsidRPr="001C677D" w:rsidRDefault="00B0161E"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395</w:t>
            </w:r>
          </w:p>
        </w:tc>
        <w:tc>
          <w:tcPr>
            <w:tcW w:w="336" w:type="pct"/>
            <w:tcBorders>
              <w:top w:val="nil"/>
              <w:left w:val="nil"/>
              <w:bottom w:val="nil"/>
              <w:right w:val="nil"/>
            </w:tcBorders>
            <w:noWrap/>
            <w:vAlign w:val="bottom"/>
            <w:hideMark/>
          </w:tcPr>
          <w:p w14:paraId="7EB69893" w14:textId="16B33B9D" w:rsidR="001C677D" w:rsidRPr="001C677D" w:rsidRDefault="00B0161E"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395</w:t>
            </w:r>
          </w:p>
        </w:tc>
        <w:tc>
          <w:tcPr>
            <w:tcW w:w="246" w:type="pct"/>
            <w:tcBorders>
              <w:top w:val="nil"/>
              <w:left w:val="single" w:sz="4" w:space="0" w:color="000000"/>
              <w:bottom w:val="nil"/>
              <w:right w:val="nil"/>
            </w:tcBorders>
            <w:noWrap/>
            <w:vAlign w:val="bottom"/>
            <w:hideMark/>
          </w:tcPr>
          <w:p w14:paraId="3E083F61" w14:textId="7ADC86C8" w:rsidR="001C677D" w:rsidRPr="001C677D" w:rsidRDefault="00373FC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1,473</w:t>
            </w:r>
          </w:p>
        </w:tc>
        <w:tc>
          <w:tcPr>
            <w:tcW w:w="426" w:type="pct"/>
            <w:tcBorders>
              <w:top w:val="nil"/>
              <w:left w:val="nil"/>
              <w:bottom w:val="nil"/>
              <w:right w:val="nil"/>
            </w:tcBorders>
            <w:noWrap/>
            <w:vAlign w:val="bottom"/>
            <w:hideMark/>
          </w:tcPr>
          <w:p w14:paraId="5D744F5E" w14:textId="4E557BE5" w:rsidR="001C677D" w:rsidRPr="001C677D" w:rsidRDefault="00373FC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w:t>
            </w:r>
            <w:r w:rsidR="00D90A15">
              <w:rPr>
                <w:rFonts w:asciiTheme="minorHAnsi" w:eastAsia="Times New Roman" w:hAnsiTheme="minorHAnsi" w:cstheme="minorHAnsi"/>
                <w:color w:val="auto"/>
                <w:sz w:val="18"/>
                <w:szCs w:val="18"/>
              </w:rPr>
              <w:t>6</w:t>
            </w:r>
          </w:p>
        </w:tc>
        <w:tc>
          <w:tcPr>
            <w:tcW w:w="280" w:type="pct"/>
            <w:tcBorders>
              <w:top w:val="nil"/>
              <w:left w:val="nil"/>
              <w:bottom w:val="nil"/>
              <w:right w:val="nil"/>
            </w:tcBorders>
            <w:noWrap/>
            <w:vAlign w:val="bottom"/>
            <w:hideMark/>
          </w:tcPr>
          <w:p w14:paraId="5215AEE6" w14:textId="3DDBF4FD" w:rsidR="001C677D" w:rsidRPr="001C677D" w:rsidRDefault="00373FC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455</w:t>
            </w:r>
          </w:p>
        </w:tc>
        <w:tc>
          <w:tcPr>
            <w:tcW w:w="343" w:type="pct"/>
            <w:tcBorders>
              <w:top w:val="nil"/>
              <w:left w:val="nil"/>
              <w:bottom w:val="nil"/>
              <w:right w:val="single" w:sz="4" w:space="0" w:color="000000"/>
            </w:tcBorders>
            <w:noWrap/>
            <w:vAlign w:val="bottom"/>
            <w:hideMark/>
          </w:tcPr>
          <w:p w14:paraId="24E3A105" w14:textId="015AD89F"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386CF077" w14:textId="77777777" w:rsidTr="003030E1">
        <w:trPr>
          <w:trHeight w:val="250"/>
        </w:trPr>
        <w:tc>
          <w:tcPr>
            <w:tcW w:w="2267" w:type="pct"/>
            <w:tcBorders>
              <w:top w:val="nil"/>
              <w:left w:val="single" w:sz="4" w:space="0" w:color="000000"/>
              <w:bottom w:val="nil"/>
              <w:right w:val="nil"/>
            </w:tcBorders>
            <w:noWrap/>
            <w:hideMark/>
          </w:tcPr>
          <w:p w14:paraId="16DBE2C9" w14:textId="2BD1184A" w:rsidR="001C677D" w:rsidRPr="001C677D" w:rsidRDefault="009D177F" w:rsidP="001C677D">
            <w:pPr>
              <w:spacing w:before="0" w:after="0"/>
              <w:rPr>
                <w:rFonts w:asciiTheme="minorHAnsi" w:eastAsia="Times New Roman" w:hAnsiTheme="minorHAnsi" w:cstheme="minorHAnsi"/>
                <w:color w:val="auto"/>
                <w:sz w:val="18"/>
                <w:szCs w:val="18"/>
              </w:rPr>
            </w:pPr>
            <w:r w:rsidRPr="00006238">
              <w:rPr>
                <w:sz w:val="18"/>
                <w:szCs w:val="18"/>
              </w:rPr>
              <w:t>Warburton Arts Centre</w:t>
            </w:r>
          </w:p>
        </w:tc>
        <w:tc>
          <w:tcPr>
            <w:tcW w:w="282" w:type="pct"/>
            <w:tcBorders>
              <w:top w:val="nil"/>
              <w:left w:val="single" w:sz="4" w:space="0" w:color="000000"/>
              <w:bottom w:val="nil"/>
              <w:right w:val="nil"/>
            </w:tcBorders>
            <w:noWrap/>
            <w:vAlign w:val="bottom"/>
            <w:hideMark/>
          </w:tcPr>
          <w:p w14:paraId="0C97EDEC" w14:textId="19F28289" w:rsidR="001C677D" w:rsidRPr="001C677D" w:rsidRDefault="00006238"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27</w:t>
            </w:r>
          </w:p>
        </w:tc>
        <w:tc>
          <w:tcPr>
            <w:tcW w:w="230" w:type="pct"/>
            <w:tcBorders>
              <w:top w:val="nil"/>
              <w:left w:val="single" w:sz="4" w:space="0" w:color="000000"/>
              <w:bottom w:val="nil"/>
              <w:right w:val="nil"/>
            </w:tcBorders>
            <w:noWrap/>
            <w:vAlign w:val="bottom"/>
            <w:hideMark/>
          </w:tcPr>
          <w:p w14:paraId="3B8F335A" w14:textId="1E08D0DA"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6" w:type="pct"/>
            <w:tcBorders>
              <w:top w:val="nil"/>
              <w:left w:val="nil"/>
              <w:bottom w:val="nil"/>
              <w:right w:val="nil"/>
            </w:tcBorders>
            <w:noWrap/>
            <w:vAlign w:val="bottom"/>
            <w:hideMark/>
          </w:tcPr>
          <w:p w14:paraId="7FB1DB82" w14:textId="6DEC46C3" w:rsidR="001C677D" w:rsidRPr="001C677D" w:rsidRDefault="00B0161E"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27</w:t>
            </w:r>
          </w:p>
        </w:tc>
        <w:tc>
          <w:tcPr>
            <w:tcW w:w="294" w:type="pct"/>
            <w:tcBorders>
              <w:top w:val="nil"/>
              <w:left w:val="nil"/>
              <w:bottom w:val="nil"/>
              <w:right w:val="nil"/>
            </w:tcBorders>
            <w:noWrap/>
            <w:vAlign w:val="bottom"/>
            <w:hideMark/>
          </w:tcPr>
          <w:p w14:paraId="653F05EE" w14:textId="4CB0DA7C"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3DD37778" w14:textId="237F8862"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749B01AB" w14:textId="409ECD05"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hideMark/>
          </w:tcPr>
          <w:p w14:paraId="799BFD78" w14:textId="5D8FE000"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7057EAA3" w14:textId="604E5B66" w:rsidR="001C677D" w:rsidRPr="001C677D" w:rsidRDefault="00373FC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27</w:t>
            </w:r>
          </w:p>
        </w:tc>
        <w:tc>
          <w:tcPr>
            <w:tcW w:w="343" w:type="pct"/>
            <w:tcBorders>
              <w:top w:val="nil"/>
              <w:left w:val="nil"/>
              <w:bottom w:val="nil"/>
              <w:right w:val="single" w:sz="4" w:space="0" w:color="000000"/>
            </w:tcBorders>
            <w:noWrap/>
            <w:vAlign w:val="bottom"/>
            <w:hideMark/>
          </w:tcPr>
          <w:p w14:paraId="77D16DC4" w14:textId="2BB24A09"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5E492A" w:rsidRPr="001C677D" w14:paraId="4D356FF6" w14:textId="77777777" w:rsidTr="003030E1">
        <w:trPr>
          <w:trHeight w:val="250"/>
        </w:trPr>
        <w:tc>
          <w:tcPr>
            <w:tcW w:w="2267" w:type="pct"/>
            <w:tcBorders>
              <w:top w:val="single" w:sz="8" w:space="0" w:color="auto"/>
              <w:left w:val="single" w:sz="4" w:space="0" w:color="000000"/>
              <w:bottom w:val="single" w:sz="8" w:space="0" w:color="auto"/>
              <w:right w:val="nil"/>
            </w:tcBorders>
            <w:vAlign w:val="bottom"/>
            <w:hideMark/>
          </w:tcPr>
          <w:p w14:paraId="4651CD3D"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TOTAL PROPERTY</w:t>
            </w:r>
          </w:p>
        </w:tc>
        <w:tc>
          <w:tcPr>
            <w:tcW w:w="282" w:type="pct"/>
            <w:tcBorders>
              <w:top w:val="single" w:sz="8" w:space="0" w:color="auto"/>
              <w:left w:val="single" w:sz="4" w:space="0" w:color="000000"/>
              <w:bottom w:val="single" w:sz="8" w:space="0" w:color="auto"/>
              <w:right w:val="nil"/>
            </w:tcBorders>
            <w:noWrap/>
            <w:vAlign w:val="bottom"/>
            <w:hideMark/>
          </w:tcPr>
          <w:p w14:paraId="4B3B65FD" w14:textId="24A6A181" w:rsidR="001C677D" w:rsidRPr="001C677D" w:rsidRDefault="00006238"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2,391</w:t>
            </w:r>
          </w:p>
        </w:tc>
        <w:tc>
          <w:tcPr>
            <w:tcW w:w="230" w:type="pct"/>
            <w:tcBorders>
              <w:top w:val="single" w:sz="8" w:space="0" w:color="000000"/>
              <w:left w:val="single" w:sz="4" w:space="0" w:color="000000"/>
              <w:bottom w:val="single" w:sz="8" w:space="0" w:color="000000"/>
              <w:right w:val="nil"/>
            </w:tcBorders>
            <w:vAlign w:val="bottom"/>
            <w:hideMark/>
          </w:tcPr>
          <w:p w14:paraId="40C48A07" w14:textId="1D346DF8" w:rsidR="001C677D" w:rsidRPr="001C677D" w:rsidRDefault="00B0161E"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395</w:t>
            </w:r>
          </w:p>
        </w:tc>
        <w:tc>
          <w:tcPr>
            <w:tcW w:w="296" w:type="pct"/>
            <w:tcBorders>
              <w:top w:val="single" w:sz="8" w:space="0" w:color="000000"/>
              <w:left w:val="nil"/>
              <w:bottom w:val="single" w:sz="8" w:space="0" w:color="000000"/>
              <w:right w:val="nil"/>
            </w:tcBorders>
            <w:vAlign w:val="bottom"/>
            <w:hideMark/>
          </w:tcPr>
          <w:p w14:paraId="4EF016B1" w14:textId="263A4D60" w:rsidR="001C677D" w:rsidRPr="001C677D" w:rsidRDefault="00CF4BC0"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1,207</w:t>
            </w:r>
          </w:p>
        </w:tc>
        <w:tc>
          <w:tcPr>
            <w:tcW w:w="294" w:type="pct"/>
            <w:tcBorders>
              <w:top w:val="single" w:sz="8" w:space="0" w:color="000000"/>
              <w:left w:val="nil"/>
              <w:bottom w:val="single" w:sz="8" w:space="0" w:color="000000"/>
              <w:right w:val="nil"/>
            </w:tcBorders>
            <w:vAlign w:val="bottom"/>
            <w:hideMark/>
          </w:tcPr>
          <w:p w14:paraId="6BA37092" w14:textId="207E919A" w:rsidR="001C677D" w:rsidRPr="001C677D" w:rsidRDefault="00CF4BC0"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395</w:t>
            </w:r>
          </w:p>
        </w:tc>
        <w:tc>
          <w:tcPr>
            <w:tcW w:w="336" w:type="pct"/>
            <w:tcBorders>
              <w:top w:val="single" w:sz="8" w:space="0" w:color="000000"/>
              <w:left w:val="nil"/>
              <w:bottom w:val="single" w:sz="8" w:space="0" w:color="000000"/>
              <w:right w:val="single" w:sz="4" w:space="0" w:color="000000"/>
            </w:tcBorders>
            <w:vAlign w:val="bottom"/>
            <w:hideMark/>
          </w:tcPr>
          <w:p w14:paraId="78227CEF" w14:textId="4CBF5DE7" w:rsidR="001C677D" w:rsidRPr="001C677D" w:rsidRDefault="00CF4BC0"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395</w:t>
            </w:r>
          </w:p>
        </w:tc>
        <w:tc>
          <w:tcPr>
            <w:tcW w:w="246" w:type="pct"/>
            <w:tcBorders>
              <w:top w:val="single" w:sz="8" w:space="0" w:color="000000"/>
              <w:left w:val="nil"/>
              <w:bottom w:val="single" w:sz="8" w:space="0" w:color="000000"/>
              <w:right w:val="nil"/>
            </w:tcBorders>
            <w:vAlign w:val="bottom"/>
            <w:hideMark/>
          </w:tcPr>
          <w:p w14:paraId="5E1FCC3E" w14:textId="2F070C53" w:rsidR="001C677D" w:rsidRPr="001C677D" w:rsidRDefault="00373FC2"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1,473</w:t>
            </w:r>
          </w:p>
        </w:tc>
        <w:tc>
          <w:tcPr>
            <w:tcW w:w="426" w:type="pct"/>
            <w:tcBorders>
              <w:top w:val="single" w:sz="8" w:space="0" w:color="000000"/>
              <w:left w:val="nil"/>
              <w:bottom w:val="single" w:sz="8" w:space="0" w:color="000000"/>
              <w:right w:val="nil"/>
            </w:tcBorders>
            <w:vAlign w:val="bottom"/>
            <w:hideMark/>
          </w:tcPr>
          <w:p w14:paraId="04EB4443" w14:textId="38842F2A" w:rsidR="001C677D" w:rsidRPr="001C677D" w:rsidRDefault="001C677D" w:rsidP="001C677D">
            <w:pPr>
              <w:spacing w:before="0" w:after="0"/>
              <w:jc w:val="right"/>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r w:rsidR="00373FC2">
              <w:rPr>
                <w:rFonts w:asciiTheme="minorHAnsi" w:eastAsia="Times New Roman" w:hAnsiTheme="minorHAnsi" w:cstheme="minorHAnsi"/>
                <w:b/>
                <w:bCs/>
                <w:color w:val="000000"/>
                <w:sz w:val="18"/>
                <w:szCs w:val="18"/>
              </w:rPr>
              <w:t>4</w:t>
            </w:r>
            <w:r w:rsidR="00D90A15">
              <w:rPr>
                <w:rFonts w:asciiTheme="minorHAnsi" w:eastAsia="Times New Roman" w:hAnsiTheme="minorHAnsi" w:cstheme="minorHAnsi"/>
                <w:b/>
                <w:bCs/>
                <w:color w:val="000000"/>
                <w:sz w:val="18"/>
                <w:szCs w:val="18"/>
              </w:rPr>
              <w:t>6</w:t>
            </w:r>
          </w:p>
        </w:tc>
        <w:tc>
          <w:tcPr>
            <w:tcW w:w="280" w:type="pct"/>
            <w:tcBorders>
              <w:top w:val="single" w:sz="8" w:space="0" w:color="000000"/>
              <w:left w:val="nil"/>
              <w:bottom w:val="single" w:sz="8" w:space="0" w:color="000000"/>
              <w:right w:val="nil"/>
            </w:tcBorders>
            <w:vAlign w:val="bottom"/>
            <w:hideMark/>
          </w:tcPr>
          <w:p w14:paraId="50A67ABB" w14:textId="423A94CD" w:rsidR="001C677D" w:rsidRPr="001C677D" w:rsidRDefault="00373FC2"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87</w:t>
            </w:r>
            <w:r w:rsidR="00513A1E">
              <w:rPr>
                <w:rFonts w:asciiTheme="minorHAnsi" w:eastAsia="Times New Roman" w:hAnsiTheme="minorHAnsi" w:cstheme="minorHAnsi"/>
                <w:b/>
                <w:bCs/>
                <w:color w:val="000000"/>
                <w:sz w:val="18"/>
                <w:szCs w:val="18"/>
              </w:rPr>
              <w:t>3</w:t>
            </w:r>
          </w:p>
        </w:tc>
        <w:tc>
          <w:tcPr>
            <w:tcW w:w="343" w:type="pct"/>
            <w:tcBorders>
              <w:top w:val="single" w:sz="8" w:space="0" w:color="000000"/>
              <w:left w:val="nil"/>
              <w:bottom w:val="single" w:sz="8" w:space="0" w:color="000000"/>
              <w:right w:val="single" w:sz="4" w:space="0" w:color="000000"/>
            </w:tcBorders>
            <w:vAlign w:val="bottom"/>
            <w:hideMark/>
          </w:tcPr>
          <w:p w14:paraId="1DBF4136" w14:textId="2DF870F9" w:rsidR="001C677D" w:rsidRPr="001C677D" w:rsidRDefault="00C00EE9"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w:t>
            </w:r>
          </w:p>
        </w:tc>
      </w:tr>
      <w:tr w:rsidR="00FE62FA" w:rsidRPr="001C677D" w14:paraId="59C9301E" w14:textId="77777777" w:rsidTr="003030E1">
        <w:trPr>
          <w:trHeight w:val="250"/>
        </w:trPr>
        <w:tc>
          <w:tcPr>
            <w:tcW w:w="2267" w:type="pct"/>
            <w:tcBorders>
              <w:top w:val="nil"/>
              <w:left w:val="single" w:sz="4" w:space="0" w:color="000000"/>
              <w:bottom w:val="nil"/>
              <w:right w:val="nil"/>
            </w:tcBorders>
            <w:noWrap/>
            <w:vAlign w:val="bottom"/>
            <w:hideMark/>
          </w:tcPr>
          <w:p w14:paraId="04E5C40E"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INFRASTRUCTURE</w:t>
            </w:r>
          </w:p>
        </w:tc>
        <w:tc>
          <w:tcPr>
            <w:tcW w:w="282" w:type="pct"/>
            <w:tcBorders>
              <w:top w:val="nil"/>
              <w:left w:val="single" w:sz="4" w:space="0" w:color="000000"/>
              <w:bottom w:val="nil"/>
              <w:right w:val="nil"/>
            </w:tcBorders>
            <w:noWrap/>
            <w:vAlign w:val="bottom"/>
            <w:hideMark/>
          </w:tcPr>
          <w:p w14:paraId="7D9EF5C5"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30" w:type="pct"/>
            <w:tcBorders>
              <w:top w:val="nil"/>
              <w:left w:val="single" w:sz="4" w:space="0" w:color="000000"/>
              <w:bottom w:val="nil"/>
              <w:right w:val="nil"/>
            </w:tcBorders>
            <w:noWrap/>
            <w:vAlign w:val="bottom"/>
            <w:hideMark/>
          </w:tcPr>
          <w:p w14:paraId="5647789B"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96" w:type="pct"/>
            <w:tcBorders>
              <w:top w:val="nil"/>
              <w:left w:val="nil"/>
              <w:bottom w:val="nil"/>
              <w:right w:val="nil"/>
            </w:tcBorders>
            <w:noWrap/>
            <w:vAlign w:val="bottom"/>
            <w:hideMark/>
          </w:tcPr>
          <w:p w14:paraId="0EEABDD6"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p>
        </w:tc>
        <w:tc>
          <w:tcPr>
            <w:tcW w:w="294" w:type="pct"/>
            <w:tcBorders>
              <w:top w:val="nil"/>
              <w:left w:val="nil"/>
              <w:bottom w:val="nil"/>
              <w:right w:val="nil"/>
            </w:tcBorders>
            <w:noWrap/>
            <w:vAlign w:val="bottom"/>
            <w:hideMark/>
          </w:tcPr>
          <w:p w14:paraId="5E8160F4"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36" w:type="pct"/>
            <w:tcBorders>
              <w:top w:val="nil"/>
              <w:left w:val="nil"/>
              <w:bottom w:val="nil"/>
              <w:right w:val="nil"/>
            </w:tcBorders>
            <w:noWrap/>
            <w:vAlign w:val="bottom"/>
            <w:hideMark/>
          </w:tcPr>
          <w:p w14:paraId="247162E9"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46" w:type="pct"/>
            <w:tcBorders>
              <w:top w:val="nil"/>
              <w:left w:val="single" w:sz="4" w:space="0" w:color="000000"/>
              <w:bottom w:val="nil"/>
              <w:right w:val="nil"/>
            </w:tcBorders>
            <w:noWrap/>
            <w:vAlign w:val="bottom"/>
            <w:hideMark/>
          </w:tcPr>
          <w:p w14:paraId="2CEC3832"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426" w:type="pct"/>
            <w:tcBorders>
              <w:top w:val="nil"/>
              <w:left w:val="nil"/>
              <w:bottom w:val="nil"/>
              <w:right w:val="nil"/>
            </w:tcBorders>
            <w:noWrap/>
            <w:vAlign w:val="bottom"/>
            <w:hideMark/>
          </w:tcPr>
          <w:p w14:paraId="7D34AECD"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p>
        </w:tc>
        <w:tc>
          <w:tcPr>
            <w:tcW w:w="280" w:type="pct"/>
            <w:tcBorders>
              <w:top w:val="nil"/>
              <w:left w:val="nil"/>
              <w:bottom w:val="nil"/>
              <w:right w:val="nil"/>
            </w:tcBorders>
            <w:noWrap/>
            <w:vAlign w:val="bottom"/>
            <w:hideMark/>
          </w:tcPr>
          <w:p w14:paraId="6922EA1A"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7B7BDC8E"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r>
      <w:tr w:rsidR="00FE62FA" w:rsidRPr="001C677D" w14:paraId="2AA68929" w14:textId="77777777" w:rsidTr="003030E1">
        <w:trPr>
          <w:trHeight w:val="250"/>
        </w:trPr>
        <w:tc>
          <w:tcPr>
            <w:tcW w:w="2267" w:type="pct"/>
            <w:tcBorders>
              <w:top w:val="nil"/>
              <w:left w:val="single" w:sz="4" w:space="0" w:color="000000"/>
              <w:bottom w:val="nil"/>
              <w:right w:val="nil"/>
            </w:tcBorders>
            <w:noWrap/>
            <w:vAlign w:val="bottom"/>
            <w:hideMark/>
          </w:tcPr>
          <w:p w14:paraId="1647C48B"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Drainage</w:t>
            </w:r>
          </w:p>
        </w:tc>
        <w:tc>
          <w:tcPr>
            <w:tcW w:w="282" w:type="pct"/>
            <w:tcBorders>
              <w:top w:val="nil"/>
              <w:left w:val="single" w:sz="4" w:space="0" w:color="000000"/>
              <w:bottom w:val="nil"/>
              <w:right w:val="nil"/>
            </w:tcBorders>
            <w:noWrap/>
            <w:vAlign w:val="bottom"/>
            <w:hideMark/>
          </w:tcPr>
          <w:p w14:paraId="5A4BD393"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30" w:type="pct"/>
            <w:tcBorders>
              <w:top w:val="nil"/>
              <w:left w:val="single" w:sz="4" w:space="0" w:color="000000"/>
              <w:bottom w:val="nil"/>
              <w:right w:val="nil"/>
            </w:tcBorders>
            <w:noWrap/>
            <w:vAlign w:val="bottom"/>
            <w:hideMark/>
          </w:tcPr>
          <w:p w14:paraId="2A008865"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96" w:type="pct"/>
            <w:tcBorders>
              <w:top w:val="nil"/>
              <w:left w:val="nil"/>
              <w:bottom w:val="nil"/>
              <w:right w:val="nil"/>
            </w:tcBorders>
            <w:noWrap/>
            <w:vAlign w:val="bottom"/>
            <w:hideMark/>
          </w:tcPr>
          <w:p w14:paraId="717D43EF"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p>
        </w:tc>
        <w:tc>
          <w:tcPr>
            <w:tcW w:w="294" w:type="pct"/>
            <w:tcBorders>
              <w:top w:val="nil"/>
              <w:left w:val="nil"/>
              <w:bottom w:val="nil"/>
              <w:right w:val="nil"/>
            </w:tcBorders>
            <w:noWrap/>
            <w:vAlign w:val="bottom"/>
            <w:hideMark/>
          </w:tcPr>
          <w:p w14:paraId="6DA41F55"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36" w:type="pct"/>
            <w:tcBorders>
              <w:top w:val="nil"/>
              <w:left w:val="nil"/>
              <w:bottom w:val="nil"/>
              <w:right w:val="nil"/>
            </w:tcBorders>
            <w:noWrap/>
            <w:vAlign w:val="bottom"/>
            <w:hideMark/>
          </w:tcPr>
          <w:p w14:paraId="4C52F54B"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46" w:type="pct"/>
            <w:tcBorders>
              <w:top w:val="nil"/>
              <w:left w:val="single" w:sz="4" w:space="0" w:color="000000"/>
              <w:bottom w:val="nil"/>
              <w:right w:val="nil"/>
            </w:tcBorders>
            <w:noWrap/>
            <w:vAlign w:val="bottom"/>
            <w:hideMark/>
          </w:tcPr>
          <w:p w14:paraId="25990A00"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426" w:type="pct"/>
            <w:tcBorders>
              <w:top w:val="nil"/>
              <w:left w:val="nil"/>
              <w:bottom w:val="nil"/>
              <w:right w:val="nil"/>
            </w:tcBorders>
            <w:noWrap/>
            <w:vAlign w:val="bottom"/>
            <w:hideMark/>
          </w:tcPr>
          <w:p w14:paraId="7B216DF9"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p>
        </w:tc>
        <w:tc>
          <w:tcPr>
            <w:tcW w:w="280" w:type="pct"/>
            <w:tcBorders>
              <w:top w:val="nil"/>
              <w:left w:val="nil"/>
              <w:bottom w:val="nil"/>
              <w:right w:val="nil"/>
            </w:tcBorders>
            <w:noWrap/>
            <w:vAlign w:val="bottom"/>
            <w:hideMark/>
          </w:tcPr>
          <w:p w14:paraId="4C84F0B4"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2312FDFD"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r>
      <w:tr w:rsidR="00FE62FA" w:rsidRPr="001C677D" w14:paraId="6BFE4944" w14:textId="77777777" w:rsidTr="003030E1">
        <w:trPr>
          <w:trHeight w:val="250"/>
        </w:trPr>
        <w:tc>
          <w:tcPr>
            <w:tcW w:w="2267" w:type="pct"/>
            <w:tcBorders>
              <w:top w:val="nil"/>
              <w:left w:val="single" w:sz="4" w:space="0" w:color="000000"/>
              <w:bottom w:val="nil"/>
              <w:right w:val="nil"/>
            </w:tcBorders>
            <w:noWrap/>
            <w:hideMark/>
          </w:tcPr>
          <w:p w14:paraId="51E8B0DA" w14:textId="133E686A" w:rsidR="001C677D" w:rsidRPr="001C677D" w:rsidRDefault="0021247D" w:rsidP="001C677D">
            <w:pPr>
              <w:spacing w:before="0" w:after="0"/>
              <w:rPr>
                <w:rFonts w:asciiTheme="minorHAnsi" w:eastAsia="Times New Roman" w:hAnsiTheme="minorHAnsi" w:cstheme="minorHAnsi"/>
                <w:color w:val="auto"/>
                <w:sz w:val="18"/>
                <w:szCs w:val="18"/>
              </w:rPr>
            </w:pPr>
            <w:r w:rsidRPr="0021247D">
              <w:rPr>
                <w:sz w:val="18"/>
                <w:szCs w:val="18"/>
              </w:rPr>
              <w:t>Chapel Street, Lilydale</w:t>
            </w:r>
          </w:p>
        </w:tc>
        <w:tc>
          <w:tcPr>
            <w:tcW w:w="282" w:type="pct"/>
            <w:tcBorders>
              <w:top w:val="nil"/>
              <w:left w:val="single" w:sz="4" w:space="0" w:color="000000"/>
              <w:bottom w:val="nil"/>
              <w:right w:val="nil"/>
            </w:tcBorders>
            <w:noWrap/>
            <w:vAlign w:val="bottom"/>
            <w:hideMark/>
          </w:tcPr>
          <w:p w14:paraId="66D5758F" w14:textId="476A3CD1"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156</w:t>
            </w:r>
          </w:p>
        </w:tc>
        <w:tc>
          <w:tcPr>
            <w:tcW w:w="230" w:type="pct"/>
            <w:tcBorders>
              <w:top w:val="nil"/>
              <w:left w:val="single" w:sz="4" w:space="0" w:color="000000"/>
              <w:bottom w:val="nil"/>
              <w:right w:val="nil"/>
            </w:tcBorders>
            <w:noWrap/>
            <w:vAlign w:val="bottom"/>
            <w:hideMark/>
          </w:tcPr>
          <w:p w14:paraId="260BCB0A" w14:textId="4734E2AD"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78</w:t>
            </w:r>
          </w:p>
        </w:tc>
        <w:tc>
          <w:tcPr>
            <w:tcW w:w="296" w:type="pct"/>
            <w:tcBorders>
              <w:top w:val="nil"/>
              <w:left w:val="nil"/>
              <w:bottom w:val="nil"/>
              <w:right w:val="nil"/>
            </w:tcBorders>
            <w:noWrap/>
            <w:vAlign w:val="bottom"/>
            <w:hideMark/>
          </w:tcPr>
          <w:p w14:paraId="2D78FB2D" w14:textId="48B28D9D"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1548BE33" w14:textId="445B2FAE"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78</w:t>
            </w:r>
          </w:p>
        </w:tc>
        <w:tc>
          <w:tcPr>
            <w:tcW w:w="336" w:type="pct"/>
            <w:tcBorders>
              <w:top w:val="nil"/>
              <w:left w:val="nil"/>
              <w:bottom w:val="nil"/>
              <w:right w:val="nil"/>
            </w:tcBorders>
            <w:noWrap/>
            <w:vAlign w:val="bottom"/>
            <w:hideMark/>
          </w:tcPr>
          <w:p w14:paraId="22B55DA1" w14:textId="0732626B"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22D5BEAF" w14:textId="623338EC"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hideMark/>
          </w:tcPr>
          <w:p w14:paraId="7D010734" w14:textId="28729B9A"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2B7E489C" w14:textId="7EFB3716" w:rsidR="001C677D" w:rsidRPr="001C677D" w:rsidRDefault="0021247D" w:rsidP="001C677D">
            <w:pPr>
              <w:spacing w:before="0" w:after="0"/>
              <w:jc w:val="right"/>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1</w:t>
            </w:r>
            <w:r w:rsidR="000D7354">
              <w:rPr>
                <w:rFonts w:asciiTheme="minorHAnsi" w:eastAsia="Times New Roman" w:hAnsiTheme="minorHAnsi" w:cstheme="minorHAnsi"/>
                <w:color w:val="auto"/>
                <w:sz w:val="18"/>
                <w:szCs w:val="18"/>
              </w:rPr>
              <w:t>56</w:t>
            </w:r>
          </w:p>
        </w:tc>
        <w:tc>
          <w:tcPr>
            <w:tcW w:w="343" w:type="pct"/>
            <w:tcBorders>
              <w:top w:val="nil"/>
              <w:left w:val="nil"/>
              <w:bottom w:val="nil"/>
              <w:right w:val="single" w:sz="4" w:space="0" w:color="000000"/>
            </w:tcBorders>
            <w:noWrap/>
            <w:vAlign w:val="bottom"/>
            <w:hideMark/>
          </w:tcPr>
          <w:p w14:paraId="26B43FBF" w14:textId="312572A3"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24111310" w14:textId="77777777" w:rsidTr="003030E1">
        <w:trPr>
          <w:trHeight w:val="250"/>
        </w:trPr>
        <w:tc>
          <w:tcPr>
            <w:tcW w:w="2267" w:type="pct"/>
            <w:tcBorders>
              <w:top w:val="nil"/>
              <w:left w:val="single" w:sz="4" w:space="0" w:color="000000"/>
              <w:bottom w:val="nil"/>
              <w:right w:val="nil"/>
            </w:tcBorders>
            <w:noWrap/>
            <w:hideMark/>
          </w:tcPr>
          <w:p w14:paraId="154DAF77" w14:textId="19AC825E" w:rsidR="001C677D" w:rsidRPr="001C677D" w:rsidRDefault="0021247D" w:rsidP="001C677D">
            <w:pPr>
              <w:spacing w:before="0" w:after="0"/>
              <w:rPr>
                <w:rFonts w:asciiTheme="minorHAnsi" w:eastAsia="Times New Roman" w:hAnsiTheme="minorHAnsi" w:cstheme="minorHAnsi"/>
                <w:color w:val="auto"/>
                <w:sz w:val="18"/>
                <w:szCs w:val="18"/>
              </w:rPr>
            </w:pPr>
            <w:r w:rsidRPr="0021247D">
              <w:rPr>
                <w:sz w:val="18"/>
                <w:szCs w:val="18"/>
              </w:rPr>
              <w:t>Lilydale Tennis Court</w:t>
            </w:r>
          </w:p>
        </w:tc>
        <w:tc>
          <w:tcPr>
            <w:tcW w:w="282" w:type="pct"/>
            <w:tcBorders>
              <w:top w:val="nil"/>
              <w:left w:val="single" w:sz="4" w:space="0" w:color="000000"/>
              <w:bottom w:val="nil"/>
              <w:right w:val="nil"/>
            </w:tcBorders>
            <w:noWrap/>
            <w:vAlign w:val="bottom"/>
            <w:hideMark/>
          </w:tcPr>
          <w:p w14:paraId="60512226" w14:textId="43067E7F"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46</w:t>
            </w:r>
          </w:p>
        </w:tc>
        <w:tc>
          <w:tcPr>
            <w:tcW w:w="230" w:type="pct"/>
            <w:tcBorders>
              <w:top w:val="nil"/>
              <w:left w:val="single" w:sz="4" w:space="0" w:color="000000"/>
              <w:bottom w:val="nil"/>
              <w:right w:val="nil"/>
            </w:tcBorders>
            <w:noWrap/>
            <w:vAlign w:val="bottom"/>
            <w:hideMark/>
          </w:tcPr>
          <w:p w14:paraId="2397F54E" w14:textId="03AABA8B"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46</w:t>
            </w:r>
          </w:p>
        </w:tc>
        <w:tc>
          <w:tcPr>
            <w:tcW w:w="296" w:type="pct"/>
            <w:tcBorders>
              <w:top w:val="nil"/>
              <w:left w:val="nil"/>
              <w:bottom w:val="nil"/>
              <w:right w:val="nil"/>
            </w:tcBorders>
            <w:noWrap/>
            <w:vAlign w:val="bottom"/>
            <w:hideMark/>
          </w:tcPr>
          <w:p w14:paraId="17AA8196" w14:textId="76BE1A3E"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033A1F94" w14:textId="0B98CEB6"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67DA1A33" w14:textId="3063DA1B"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352C0187" w14:textId="5B73119E"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hideMark/>
          </w:tcPr>
          <w:p w14:paraId="74437134" w14:textId="4E834BB1"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5A5ADDF0" w14:textId="14644359" w:rsidR="001C677D" w:rsidRPr="001C677D" w:rsidRDefault="000D735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46</w:t>
            </w:r>
          </w:p>
        </w:tc>
        <w:tc>
          <w:tcPr>
            <w:tcW w:w="343" w:type="pct"/>
            <w:tcBorders>
              <w:top w:val="nil"/>
              <w:left w:val="nil"/>
              <w:bottom w:val="nil"/>
              <w:right w:val="single" w:sz="4" w:space="0" w:color="000000"/>
            </w:tcBorders>
            <w:noWrap/>
            <w:vAlign w:val="bottom"/>
            <w:hideMark/>
          </w:tcPr>
          <w:p w14:paraId="6B011860" w14:textId="498EE4F1"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1B3DE918" w14:textId="77777777" w:rsidTr="003030E1">
        <w:trPr>
          <w:trHeight w:val="250"/>
        </w:trPr>
        <w:tc>
          <w:tcPr>
            <w:tcW w:w="2267" w:type="pct"/>
            <w:tcBorders>
              <w:top w:val="nil"/>
              <w:left w:val="single" w:sz="4" w:space="0" w:color="000000"/>
              <w:bottom w:val="nil"/>
              <w:right w:val="nil"/>
            </w:tcBorders>
            <w:noWrap/>
            <w:hideMark/>
          </w:tcPr>
          <w:p w14:paraId="3E150DC7" w14:textId="68978FB4" w:rsidR="001C677D" w:rsidRPr="001C677D" w:rsidRDefault="0021247D" w:rsidP="001C677D">
            <w:pPr>
              <w:spacing w:before="0" w:after="0"/>
              <w:rPr>
                <w:rFonts w:asciiTheme="minorHAnsi" w:eastAsia="Times New Roman" w:hAnsiTheme="minorHAnsi" w:cstheme="minorHAnsi"/>
                <w:color w:val="auto"/>
                <w:sz w:val="18"/>
                <w:szCs w:val="18"/>
              </w:rPr>
            </w:pPr>
            <w:r w:rsidRPr="0021247D">
              <w:rPr>
                <w:sz w:val="18"/>
                <w:szCs w:val="18"/>
              </w:rPr>
              <w:t>Stuart Reserve</w:t>
            </w:r>
            <w:r w:rsidR="001C677D" w:rsidRPr="0021247D">
              <w:rPr>
                <w:sz w:val="18"/>
                <w:szCs w:val="18"/>
              </w:rPr>
              <w:t>, Lilydale</w:t>
            </w:r>
          </w:p>
        </w:tc>
        <w:tc>
          <w:tcPr>
            <w:tcW w:w="282" w:type="pct"/>
            <w:tcBorders>
              <w:top w:val="nil"/>
              <w:left w:val="single" w:sz="4" w:space="0" w:color="000000"/>
              <w:bottom w:val="nil"/>
              <w:right w:val="nil"/>
            </w:tcBorders>
            <w:noWrap/>
            <w:vAlign w:val="bottom"/>
            <w:hideMark/>
          </w:tcPr>
          <w:p w14:paraId="48BE5147" w14:textId="45471D61"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252</w:t>
            </w:r>
          </w:p>
        </w:tc>
        <w:tc>
          <w:tcPr>
            <w:tcW w:w="230" w:type="pct"/>
            <w:tcBorders>
              <w:top w:val="nil"/>
              <w:left w:val="single" w:sz="4" w:space="0" w:color="000000"/>
              <w:bottom w:val="nil"/>
              <w:right w:val="nil"/>
            </w:tcBorders>
            <w:noWrap/>
            <w:vAlign w:val="bottom"/>
            <w:hideMark/>
          </w:tcPr>
          <w:p w14:paraId="4840DD4B" w14:textId="5BF2FF80" w:rsidR="001C677D" w:rsidRPr="001C677D" w:rsidRDefault="009E583B"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252</w:t>
            </w:r>
          </w:p>
        </w:tc>
        <w:tc>
          <w:tcPr>
            <w:tcW w:w="296" w:type="pct"/>
            <w:tcBorders>
              <w:top w:val="nil"/>
              <w:left w:val="nil"/>
              <w:bottom w:val="nil"/>
              <w:right w:val="nil"/>
            </w:tcBorders>
            <w:noWrap/>
            <w:vAlign w:val="bottom"/>
            <w:hideMark/>
          </w:tcPr>
          <w:p w14:paraId="7B76718A" w14:textId="3AA0E987"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09EEBF89" w14:textId="06F93183"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27369CC0" w14:textId="4F3A45FE"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75282B24" w14:textId="55C87D1F"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hideMark/>
          </w:tcPr>
          <w:p w14:paraId="210C0987" w14:textId="5BAA1C01"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65D646D9" w14:textId="072954A9" w:rsidR="001C677D" w:rsidRPr="001C677D" w:rsidRDefault="000D735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252</w:t>
            </w:r>
          </w:p>
        </w:tc>
        <w:tc>
          <w:tcPr>
            <w:tcW w:w="343" w:type="pct"/>
            <w:tcBorders>
              <w:top w:val="nil"/>
              <w:left w:val="nil"/>
              <w:bottom w:val="nil"/>
              <w:right w:val="single" w:sz="4" w:space="0" w:color="000000"/>
            </w:tcBorders>
            <w:noWrap/>
            <w:vAlign w:val="bottom"/>
            <w:hideMark/>
          </w:tcPr>
          <w:p w14:paraId="6868E59F" w14:textId="1ABD0C6B"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7062C73A" w14:textId="77777777" w:rsidTr="003030E1">
        <w:trPr>
          <w:trHeight w:val="250"/>
        </w:trPr>
        <w:tc>
          <w:tcPr>
            <w:tcW w:w="2267" w:type="pct"/>
            <w:tcBorders>
              <w:top w:val="nil"/>
              <w:left w:val="single" w:sz="4" w:space="0" w:color="000000"/>
              <w:bottom w:val="nil"/>
              <w:right w:val="nil"/>
            </w:tcBorders>
            <w:noWrap/>
            <w:vAlign w:val="bottom"/>
            <w:hideMark/>
          </w:tcPr>
          <w:p w14:paraId="3265204E"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Parks, Open Space and Streetscapes</w:t>
            </w:r>
          </w:p>
        </w:tc>
        <w:tc>
          <w:tcPr>
            <w:tcW w:w="282" w:type="pct"/>
            <w:tcBorders>
              <w:top w:val="nil"/>
              <w:left w:val="single" w:sz="4" w:space="0" w:color="000000"/>
              <w:bottom w:val="nil"/>
              <w:right w:val="nil"/>
            </w:tcBorders>
            <w:noWrap/>
            <w:vAlign w:val="bottom"/>
            <w:hideMark/>
          </w:tcPr>
          <w:p w14:paraId="6C9526A7"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30" w:type="pct"/>
            <w:tcBorders>
              <w:top w:val="nil"/>
              <w:left w:val="single" w:sz="4" w:space="0" w:color="000000"/>
              <w:bottom w:val="nil"/>
              <w:right w:val="nil"/>
            </w:tcBorders>
            <w:noWrap/>
            <w:vAlign w:val="bottom"/>
            <w:hideMark/>
          </w:tcPr>
          <w:p w14:paraId="30F8B819"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96" w:type="pct"/>
            <w:tcBorders>
              <w:top w:val="nil"/>
              <w:left w:val="nil"/>
              <w:bottom w:val="nil"/>
              <w:right w:val="nil"/>
            </w:tcBorders>
            <w:noWrap/>
            <w:vAlign w:val="bottom"/>
            <w:hideMark/>
          </w:tcPr>
          <w:p w14:paraId="50BB726B"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94" w:type="pct"/>
            <w:tcBorders>
              <w:top w:val="nil"/>
              <w:left w:val="nil"/>
              <w:bottom w:val="nil"/>
              <w:right w:val="nil"/>
            </w:tcBorders>
            <w:noWrap/>
            <w:vAlign w:val="bottom"/>
            <w:hideMark/>
          </w:tcPr>
          <w:p w14:paraId="42215CD2"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36" w:type="pct"/>
            <w:tcBorders>
              <w:top w:val="nil"/>
              <w:left w:val="nil"/>
              <w:bottom w:val="nil"/>
              <w:right w:val="nil"/>
            </w:tcBorders>
            <w:noWrap/>
            <w:vAlign w:val="bottom"/>
            <w:hideMark/>
          </w:tcPr>
          <w:p w14:paraId="14F2B7FD"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46" w:type="pct"/>
            <w:tcBorders>
              <w:top w:val="nil"/>
              <w:left w:val="single" w:sz="4" w:space="0" w:color="000000"/>
              <w:bottom w:val="nil"/>
              <w:right w:val="nil"/>
            </w:tcBorders>
            <w:noWrap/>
            <w:vAlign w:val="bottom"/>
            <w:hideMark/>
          </w:tcPr>
          <w:p w14:paraId="3E891444"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426" w:type="pct"/>
            <w:tcBorders>
              <w:top w:val="nil"/>
              <w:left w:val="nil"/>
              <w:bottom w:val="nil"/>
              <w:right w:val="nil"/>
            </w:tcBorders>
            <w:noWrap/>
            <w:vAlign w:val="bottom"/>
            <w:hideMark/>
          </w:tcPr>
          <w:p w14:paraId="2BDB46C0"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80" w:type="pct"/>
            <w:tcBorders>
              <w:top w:val="nil"/>
              <w:left w:val="nil"/>
              <w:bottom w:val="nil"/>
              <w:right w:val="nil"/>
            </w:tcBorders>
            <w:noWrap/>
            <w:vAlign w:val="bottom"/>
            <w:hideMark/>
          </w:tcPr>
          <w:p w14:paraId="1636099F"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321BD262"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r>
      <w:tr w:rsidR="00FE62FA" w:rsidRPr="001C677D" w14:paraId="3ED0D579" w14:textId="77777777" w:rsidTr="003030E1">
        <w:trPr>
          <w:trHeight w:val="250"/>
        </w:trPr>
        <w:tc>
          <w:tcPr>
            <w:tcW w:w="2267" w:type="pct"/>
            <w:tcBorders>
              <w:top w:val="nil"/>
              <w:left w:val="single" w:sz="4" w:space="0" w:color="000000"/>
              <w:bottom w:val="nil"/>
              <w:right w:val="nil"/>
            </w:tcBorders>
            <w:noWrap/>
            <w:vAlign w:val="bottom"/>
            <w:hideMark/>
          </w:tcPr>
          <w:p w14:paraId="087C0F2D"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Morrison Recreation Reserve, Mt Evelyn Youth Activation and Bike Park</w:t>
            </w:r>
          </w:p>
        </w:tc>
        <w:tc>
          <w:tcPr>
            <w:tcW w:w="282" w:type="pct"/>
            <w:tcBorders>
              <w:top w:val="nil"/>
              <w:left w:val="single" w:sz="4" w:space="0" w:color="000000"/>
              <w:bottom w:val="nil"/>
              <w:right w:val="nil"/>
            </w:tcBorders>
            <w:noWrap/>
            <w:vAlign w:val="bottom"/>
            <w:hideMark/>
          </w:tcPr>
          <w:p w14:paraId="1A5EDF6E" w14:textId="498531C2" w:rsidR="001C677D" w:rsidRPr="001C677D" w:rsidRDefault="00B223E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193</w:t>
            </w:r>
          </w:p>
        </w:tc>
        <w:tc>
          <w:tcPr>
            <w:tcW w:w="230" w:type="pct"/>
            <w:tcBorders>
              <w:top w:val="nil"/>
              <w:left w:val="single" w:sz="4" w:space="0" w:color="000000"/>
              <w:bottom w:val="nil"/>
              <w:right w:val="nil"/>
            </w:tcBorders>
            <w:noWrap/>
            <w:vAlign w:val="bottom"/>
            <w:hideMark/>
          </w:tcPr>
          <w:p w14:paraId="44AE4DA3" w14:textId="0DCED093" w:rsidR="001C677D" w:rsidRPr="001C677D" w:rsidRDefault="00B223E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193</w:t>
            </w:r>
          </w:p>
        </w:tc>
        <w:tc>
          <w:tcPr>
            <w:tcW w:w="296" w:type="pct"/>
            <w:tcBorders>
              <w:top w:val="nil"/>
              <w:left w:val="nil"/>
              <w:bottom w:val="nil"/>
              <w:right w:val="nil"/>
            </w:tcBorders>
            <w:noWrap/>
            <w:vAlign w:val="bottom"/>
            <w:hideMark/>
          </w:tcPr>
          <w:p w14:paraId="6DE53569" w14:textId="0BA657D8"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0D3EFD20" w14:textId="44AE014F"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44817164" w14:textId="411163CC"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34E7EF15" w14:textId="2A95A24C" w:rsidR="001C677D" w:rsidRPr="001C677D" w:rsidRDefault="00DE600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147</w:t>
            </w:r>
          </w:p>
        </w:tc>
        <w:tc>
          <w:tcPr>
            <w:tcW w:w="426" w:type="pct"/>
            <w:tcBorders>
              <w:top w:val="nil"/>
              <w:left w:val="nil"/>
              <w:bottom w:val="nil"/>
              <w:right w:val="nil"/>
            </w:tcBorders>
            <w:noWrap/>
            <w:vAlign w:val="bottom"/>
            <w:hideMark/>
          </w:tcPr>
          <w:p w14:paraId="40CBC5BB" w14:textId="51A785F0"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646D6D40" w14:textId="74F1097E" w:rsidR="001C677D" w:rsidRPr="001C677D" w:rsidRDefault="00DE600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46</w:t>
            </w:r>
          </w:p>
        </w:tc>
        <w:tc>
          <w:tcPr>
            <w:tcW w:w="343" w:type="pct"/>
            <w:tcBorders>
              <w:top w:val="nil"/>
              <w:left w:val="nil"/>
              <w:bottom w:val="nil"/>
              <w:right w:val="single" w:sz="4" w:space="0" w:color="000000"/>
            </w:tcBorders>
            <w:noWrap/>
            <w:vAlign w:val="bottom"/>
            <w:hideMark/>
          </w:tcPr>
          <w:p w14:paraId="550513AE" w14:textId="40F5AF61"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54B1162E" w14:textId="77777777" w:rsidTr="003030E1">
        <w:trPr>
          <w:trHeight w:val="250"/>
        </w:trPr>
        <w:tc>
          <w:tcPr>
            <w:tcW w:w="2267" w:type="pct"/>
            <w:tcBorders>
              <w:top w:val="nil"/>
              <w:left w:val="single" w:sz="4" w:space="0" w:color="000000"/>
              <w:bottom w:val="nil"/>
              <w:right w:val="nil"/>
            </w:tcBorders>
            <w:noWrap/>
            <w:vAlign w:val="bottom"/>
            <w:hideMark/>
          </w:tcPr>
          <w:p w14:paraId="6C9A65EF" w14:textId="68490B3A"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Warburton</w:t>
            </w:r>
            <w:r w:rsidR="00873C73">
              <w:rPr>
                <w:rFonts w:asciiTheme="minorHAnsi" w:eastAsia="Times New Roman" w:hAnsiTheme="minorHAnsi" w:cstheme="minorHAnsi"/>
                <w:color w:val="auto"/>
                <w:sz w:val="18"/>
                <w:szCs w:val="18"/>
              </w:rPr>
              <w:t xml:space="preserve"> Bike Pa</w:t>
            </w:r>
            <w:r w:rsidR="006B487F">
              <w:rPr>
                <w:rFonts w:asciiTheme="minorHAnsi" w:eastAsia="Times New Roman" w:hAnsiTheme="minorHAnsi" w:cstheme="minorHAnsi"/>
                <w:color w:val="auto"/>
                <w:sz w:val="18"/>
                <w:szCs w:val="18"/>
              </w:rPr>
              <w:t>rk</w:t>
            </w:r>
          </w:p>
        </w:tc>
        <w:tc>
          <w:tcPr>
            <w:tcW w:w="282" w:type="pct"/>
            <w:tcBorders>
              <w:top w:val="nil"/>
              <w:left w:val="single" w:sz="4" w:space="0" w:color="000000"/>
              <w:bottom w:val="nil"/>
              <w:right w:val="nil"/>
            </w:tcBorders>
            <w:noWrap/>
            <w:vAlign w:val="bottom"/>
            <w:hideMark/>
          </w:tcPr>
          <w:p w14:paraId="7A458000" w14:textId="231E1175" w:rsidR="001C677D" w:rsidRPr="001C677D" w:rsidRDefault="00F61FF3"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837</w:t>
            </w:r>
          </w:p>
        </w:tc>
        <w:tc>
          <w:tcPr>
            <w:tcW w:w="230" w:type="pct"/>
            <w:tcBorders>
              <w:top w:val="nil"/>
              <w:left w:val="single" w:sz="4" w:space="0" w:color="000000"/>
              <w:bottom w:val="nil"/>
              <w:right w:val="nil"/>
            </w:tcBorders>
            <w:noWrap/>
            <w:vAlign w:val="bottom"/>
            <w:hideMark/>
          </w:tcPr>
          <w:p w14:paraId="574C7BB5" w14:textId="0D777DA3" w:rsidR="001C677D" w:rsidRPr="001C677D" w:rsidRDefault="00F61FF3"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837</w:t>
            </w:r>
          </w:p>
        </w:tc>
        <w:tc>
          <w:tcPr>
            <w:tcW w:w="296" w:type="pct"/>
            <w:tcBorders>
              <w:top w:val="nil"/>
              <w:left w:val="nil"/>
              <w:bottom w:val="nil"/>
              <w:right w:val="nil"/>
            </w:tcBorders>
            <w:noWrap/>
            <w:vAlign w:val="bottom"/>
            <w:hideMark/>
          </w:tcPr>
          <w:p w14:paraId="2C32A466" w14:textId="0955C14B"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2DD9A822" w14:textId="41CA0F5B"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1213FA58" w14:textId="325DDB11"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2377BB37" w14:textId="2BC7F5CF"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426" w:type="pct"/>
            <w:tcBorders>
              <w:top w:val="nil"/>
              <w:left w:val="nil"/>
              <w:bottom w:val="nil"/>
              <w:right w:val="nil"/>
            </w:tcBorders>
            <w:noWrap/>
            <w:vAlign w:val="bottom"/>
            <w:hideMark/>
          </w:tcPr>
          <w:p w14:paraId="4355FE21" w14:textId="4284D5D0"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550306F6" w14:textId="04187B6D" w:rsidR="001C677D" w:rsidRPr="001C677D" w:rsidRDefault="00F61FF3"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837</w:t>
            </w:r>
          </w:p>
        </w:tc>
        <w:tc>
          <w:tcPr>
            <w:tcW w:w="343" w:type="pct"/>
            <w:tcBorders>
              <w:top w:val="nil"/>
              <w:left w:val="nil"/>
              <w:bottom w:val="nil"/>
              <w:right w:val="single" w:sz="4" w:space="0" w:color="000000"/>
            </w:tcBorders>
            <w:noWrap/>
            <w:vAlign w:val="bottom"/>
            <w:hideMark/>
          </w:tcPr>
          <w:p w14:paraId="702EF670" w14:textId="5C425119"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4D21A200" w14:textId="77777777" w:rsidTr="003030E1">
        <w:trPr>
          <w:trHeight w:val="250"/>
        </w:trPr>
        <w:tc>
          <w:tcPr>
            <w:tcW w:w="2267" w:type="pct"/>
            <w:tcBorders>
              <w:top w:val="nil"/>
              <w:left w:val="single" w:sz="4" w:space="0" w:color="000000"/>
              <w:bottom w:val="nil"/>
              <w:right w:val="nil"/>
            </w:tcBorders>
            <w:noWrap/>
            <w:vAlign w:val="bottom"/>
            <w:hideMark/>
          </w:tcPr>
          <w:p w14:paraId="43D35A43"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Yarra Valley Trail - Stage 2A</w:t>
            </w:r>
          </w:p>
        </w:tc>
        <w:tc>
          <w:tcPr>
            <w:tcW w:w="282" w:type="pct"/>
            <w:tcBorders>
              <w:top w:val="nil"/>
              <w:left w:val="single" w:sz="4" w:space="0" w:color="000000"/>
              <w:bottom w:val="nil"/>
              <w:right w:val="nil"/>
            </w:tcBorders>
            <w:noWrap/>
            <w:vAlign w:val="bottom"/>
            <w:hideMark/>
          </w:tcPr>
          <w:p w14:paraId="1E3A84A6" w14:textId="3AE169D4" w:rsidR="001C677D" w:rsidRPr="001C677D" w:rsidRDefault="007C6890"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1,600</w:t>
            </w:r>
          </w:p>
        </w:tc>
        <w:tc>
          <w:tcPr>
            <w:tcW w:w="230" w:type="pct"/>
            <w:tcBorders>
              <w:top w:val="nil"/>
              <w:left w:val="single" w:sz="4" w:space="0" w:color="000000"/>
              <w:bottom w:val="nil"/>
              <w:right w:val="nil"/>
            </w:tcBorders>
            <w:noWrap/>
            <w:vAlign w:val="bottom"/>
            <w:hideMark/>
          </w:tcPr>
          <w:p w14:paraId="45FF92A5" w14:textId="7B82E2C1" w:rsidR="001C677D" w:rsidRPr="001C677D" w:rsidRDefault="007C6890"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1,600</w:t>
            </w:r>
          </w:p>
        </w:tc>
        <w:tc>
          <w:tcPr>
            <w:tcW w:w="296" w:type="pct"/>
            <w:tcBorders>
              <w:top w:val="nil"/>
              <w:left w:val="nil"/>
              <w:bottom w:val="nil"/>
              <w:right w:val="nil"/>
            </w:tcBorders>
            <w:noWrap/>
            <w:vAlign w:val="bottom"/>
            <w:hideMark/>
          </w:tcPr>
          <w:p w14:paraId="78A9A293" w14:textId="25E725E1"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1ECECB0E" w14:textId="66B8AA31"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7E50900E" w14:textId="6491692E"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73B35D39" w14:textId="32C489DE" w:rsidR="001C677D" w:rsidRPr="001C677D" w:rsidRDefault="007C6890"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w:t>
            </w:r>
            <w:r w:rsidR="001C677D" w:rsidRPr="001C677D">
              <w:rPr>
                <w:rFonts w:asciiTheme="minorHAnsi" w:eastAsia="Times New Roman" w:hAnsiTheme="minorHAnsi" w:cstheme="minorHAnsi"/>
                <w:color w:val="auto"/>
                <w:sz w:val="18"/>
                <w:szCs w:val="18"/>
              </w:rPr>
              <w:t>0</w:t>
            </w:r>
          </w:p>
        </w:tc>
        <w:tc>
          <w:tcPr>
            <w:tcW w:w="426" w:type="pct"/>
            <w:tcBorders>
              <w:top w:val="nil"/>
              <w:left w:val="nil"/>
              <w:bottom w:val="nil"/>
              <w:right w:val="nil"/>
            </w:tcBorders>
            <w:noWrap/>
            <w:vAlign w:val="bottom"/>
            <w:hideMark/>
          </w:tcPr>
          <w:p w14:paraId="430C4287" w14:textId="3BC5B3AC"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48610165" w14:textId="2125C587"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43" w:type="pct"/>
            <w:tcBorders>
              <w:top w:val="nil"/>
              <w:left w:val="nil"/>
              <w:bottom w:val="nil"/>
              <w:right w:val="single" w:sz="4" w:space="0" w:color="000000"/>
            </w:tcBorders>
            <w:noWrap/>
            <w:vAlign w:val="bottom"/>
            <w:hideMark/>
          </w:tcPr>
          <w:p w14:paraId="4C7F5D0D" w14:textId="3F99D2E2"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1FE26755" w14:textId="77777777" w:rsidTr="003030E1">
        <w:trPr>
          <w:trHeight w:val="250"/>
        </w:trPr>
        <w:tc>
          <w:tcPr>
            <w:tcW w:w="2267" w:type="pct"/>
            <w:tcBorders>
              <w:top w:val="nil"/>
              <w:left w:val="single" w:sz="4" w:space="0" w:color="000000"/>
              <w:bottom w:val="nil"/>
              <w:right w:val="nil"/>
            </w:tcBorders>
            <w:noWrap/>
            <w:vAlign w:val="bottom"/>
            <w:hideMark/>
          </w:tcPr>
          <w:p w14:paraId="1E50B185" w14:textId="1999B607" w:rsidR="001C677D" w:rsidRPr="001C677D" w:rsidRDefault="002D0A91" w:rsidP="001C677D">
            <w:pPr>
              <w:spacing w:before="0" w:after="0"/>
              <w:rPr>
                <w:rFonts w:asciiTheme="minorHAnsi" w:eastAsia="Times New Roman" w:hAnsiTheme="minorHAnsi" w:cstheme="minorHAnsi"/>
                <w:color w:val="auto"/>
                <w:sz w:val="18"/>
                <w:szCs w:val="18"/>
              </w:rPr>
            </w:pPr>
            <w:r w:rsidRPr="002D0A91">
              <w:rPr>
                <w:rFonts w:asciiTheme="minorHAnsi" w:eastAsia="Times New Roman" w:hAnsiTheme="minorHAnsi" w:cstheme="minorHAnsi"/>
                <w:color w:val="auto"/>
                <w:sz w:val="18"/>
                <w:szCs w:val="18"/>
              </w:rPr>
              <w:t xml:space="preserve">Lillydale Lake Community Improvements </w:t>
            </w:r>
          </w:p>
        </w:tc>
        <w:tc>
          <w:tcPr>
            <w:tcW w:w="282" w:type="pct"/>
            <w:tcBorders>
              <w:top w:val="nil"/>
              <w:left w:val="single" w:sz="4" w:space="0" w:color="000000"/>
              <w:bottom w:val="nil"/>
              <w:right w:val="nil"/>
            </w:tcBorders>
            <w:noWrap/>
            <w:vAlign w:val="bottom"/>
            <w:hideMark/>
          </w:tcPr>
          <w:p w14:paraId="18B6F4CA" w14:textId="6E00BE95" w:rsidR="001C677D" w:rsidRPr="001C677D" w:rsidRDefault="002D0A9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446</w:t>
            </w:r>
          </w:p>
        </w:tc>
        <w:tc>
          <w:tcPr>
            <w:tcW w:w="230" w:type="pct"/>
            <w:tcBorders>
              <w:top w:val="nil"/>
              <w:left w:val="single" w:sz="4" w:space="0" w:color="000000"/>
              <w:bottom w:val="nil"/>
              <w:right w:val="nil"/>
            </w:tcBorders>
            <w:noWrap/>
            <w:vAlign w:val="bottom"/>
            <w:hideMark/>
          </w:tcPr>
          <w:p w14:paraId="3DD9A913" w14:textId="40E955AD" w:rsidR="001C677D" w:rsidRPr="001C677D" w:rsidRDefault="002D0A9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178</w:t>
            </w:r>
          </w:p>
        </w:tc>
        <w:tc>
          <w:tcPr>
            <w:tcW w:w="296" w:type="pct"/>
            <w:tcBorders>
              <w:top w:val="nil"/>
              <w:left w:val="nil"/>
              <w:bottom w:val="nil"/>
              <w:right w:val="nil"/>
            </w:tcBorders>
            <w:noWrap/>
            <w:vAlign w:val="bottom"/>
            <w:hideMark/>
          </w:tcPr>
          <w:p w14:paraId="62380083" w14:textId="2485F110" w:rsidR="001C677D" w:rsidRPr="001C677D" w:rsidRDefault="002D0A9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267</w:t>
            </w:r>
          </w:p>
        </w:tc>
        <w:tc>
          <w:tcPr>
            <w:tcW w:w="294" w:type="pct"/>
            <w:tcBorders>
              <w:top w:val="nil"/>
              <w:left w:val="nil"/>
              <w:bottom w:val="nil"/>
              <w:right w:val="nil"/>
            </w:tcBorders>
            <w:noWrap/>
            <w:vAlign w:val="bottom"/>
            <w:hideMark/>
          </w:tcPr>
          <w:p w14:paraId="19788DCA" w14:textId="46AA84EF"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40E43CF3" w14:textId="3B346B69"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0F030375" w14:textId="63E83E19" w:rsidR="001C677D" w:rsidRPr="001C677D" w:rsidRDefault="00B54B98"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202</w:t>
            </w:r>
          </w:p>
        </w:tc>
        <w:tc>
          <w:tcPr>
            <w:tcW w:w="426" w:type="pct"/>
            <w:tcBorders>
              <w:top w:val="nil"/>
              <w:left w:val="nil"/>
              <w:bottom w:val="nil"/>
              <w:right w:val="nil"/>
            </w:tcBorders>
            <w:noWrap/>
            <w:vAlign w:val="bottom"/>
            <w:hideMark/>
          </w:tcPr>
          <w:p w14:paraId="01A8566E" w14:textId="2583DE57"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320872E8" w14:textId="7EC88FB2" w:rsidR="001C677D" w:rsidRPr="001C677D" w:rsidRDefault="00B54B98"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244</w:t>
            </w:r>
          </w:p>
        </w:tc>
        <w:tc>
          <w:tcPr>
            <w:tcW w:w="343" w:type="pct"/>
            <w:tcBorders>
              <w:top w:val="nil"/>
              <w:left w:val="nil"/>
              <w:bottom w:val="nil"/>
              <w:right w:val="single" w:sz="4" w:space="0" w:color="000000"/>
            </w:tcBorders>
            <w:noWrap/>
            <w:vAlign w:val="bottom"/>
            <w:hideMark/>
          </w:tcPr>
          <w:p w14:paraId="092D09EC" w14:textId="192BC054"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2C18D81C" w14:textId="77777777" w:rsidTr="003030E1">
        <w:trPr>
          <w:trHeight w:val="250"/>
        </w:trPr>
        <w:tc>
          <w:tcPr>
            <w:tcW w:w="2267" w:type="pct"/>
            <w:tcBorders>
              <w:top w:val="nil"/>
              <w:left w:val="single" w:sz="4" w:space="0" w:color="000000"/>
              <w:bottom w:val="nil"/>
              <w:right w:val="nil"/>
            </w:tcBorders>
            <w:noWrap/>
            <w:vAlign w:val="bottom"/>
            <w:hideMark/>
          </w:tcPr>
          <w:p w14:paraId="4DA6BA1B"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Roads</w:t>
            </w:r>
          </w:p>
        </w:tc>
        <w:tc>
          <w:tcPr>
            <w:tcW w:w="282" w:type="pct"/>
            <w:tcBorders>
              <w:top w:val="nil"/>
              <w:left w:val="single" w:sz="4" w:space="0" w:color="000000"/>
              <w:bottom w:val="nil"/>
              <w:right w:val="nil"/>
            </w:tcBorders>
            <w:noWrap/>
            <w:vAlign w:val="bottom"/>
            <w:hideMark/>
          </w:tcPr>
          <w:p w14:paraId="103E8C8E"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30" w:type="pct"/>
            <w:tcBorders>
              <w:top w:val="nil"/>
              <w:left w:val="single" w:sz="4" w:space="0" w:color="000000"/>
              <w:bottom w:val="nil"/>
              <w:right w:val="nil"/>
            </w:tcBorders>
            <w:noWrap/>
            <w:vAlign w:val="bottom"/>
            <w:hideMark/>
          </w:tcPr>
          <w:p w14:paraId="4AA2E8E5"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96" w:type="pct"/>
            <w:tcBorders>
              <w:top w:val="nil"/>
              <w:left w:val="nil"/>
              <w:bottom w:val="nil"/>
              <w:right w:val="nil"/>
            </w:tcBorders>
            <w:noWrap/>
            <w:vAlign w:val="bottom"/>
            <w:hideMark/>
          </w:tcPr>
          <w:p w14:paraId="66CD73B4"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94" w:type="pct"/>
            <w:tcBorders>
              <w:top w:val="nil"/>
              <w:left w:val="nil"/>
              <w:bottom w:val="nil"/>
              <w:right w:val="nil"/>
            </w:tcBorders>
            <w:noWrap/>
            <w:vAlign w:val="bottom"/>
            <w:hideMark/>
          </w:tcPr>
          <w:p w14:paraId="72DCAA69"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36" w:type="pct"/>
            <w:tcBorders>
              <w:top w:val="nil"/>
              <w:left w:val="nil"/>
              <w:bottom w:val="nil"/>
              <w:right w:val="nil"/>
            </w:tcBorders>
            <w:noWrap/>
            <w:vAlign w:val="bottom"/>
            <w:hideMark/>
          </w:tcPr>
          <w:p w14:paraId="16827F2D"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46" w:type="pct"/>
            <w:tcBorders>
              <w:top w:val="nil"/>
              <w:left w:val="single" w:sz="4" w:space="0" w:color="000000"/>
              <w:bottom w:val="nil"/>
              <w:right w:val="nil"/>
            </w:tcBorders>
            <w:noWrap/>
            <w:vAlign w:val="bottom"/>
            <w:hideMark/>
          </w:tcPr>
          <w:p w14:paraId="27558CBC"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426" w:type="pct"/>
            <w:tcBorders>
              <w:top w:val="nil"/>
              <w:left w:val="nil"/>
              <w:bottom w:val="nil"/>
              <w:right w:val="nil"/>
            </w:tcBorders>
            <w:noWrap/>
            <w:vAlign w:val="bottom"/>
            <w:hideMark/>
          </w:tcPr>
          <w:p w14:paraId="1804C24B"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280" w:type="pct"/>
            <w:tcBorders>
              <w:top w:val="nil"/>
              <w:left w:val="nil"/>
              <w:bottom w:val="nil"/>
              <w:right w:val="nil"/>
            </w:tcBorders>
            <w:noWrap/>
            <w:vAlign w:val="bottom"/>
            <w:hideMark/>
          </w:tcPr>
          <w:p w14:paraId="099E815B" w14:textId="77777777" w:rsidR="001C677D" w:rsidRPr="001C677D" w:rsidRDefault="001C677D" w:rsidP="001C677D">
            <w:pPr>
              <w:spacing w:before="0" w:after="0"/>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20D525D3" w14:textId="77777777" w:rsidR="001C677D" w:rsidRPr="001C677D" w:rsidRDefault="001C677D" w:rsidP="001C677D">
            <w:pPr>
              <w:spacing w:before="0" w:after="0"/>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r>
      <w:tr w:rsidR="00FE62FA" w:rsidRPr="001C677D" w14:paraId="0EA15AF5" w14:textId="77777777" w:rsidTr="003030E1">
        <w:trPr>
          <w:trHeight w:val="250"/>
        </w:trPr>
        <w:tc>
          <w:tcPr>
            <w:tcW w:w="2267" w:type="pct"/>
            <w:tcBorders>
              <w:top w:val="nil"/>
              <w:left w:val="single" w:sz="4" w:space="0" w:color="000000"/>
              <w:bottom w:val="nil"/>
              <w:right w:val="nil"/>
            </w:tcBorders>
            <w:noWrap/>
            <w:hideMark/>
          </w:tcPr>
          <w:p w14:paraId="50277673" w14:textId="44B518FE" w:rsidR="001C677D" w:rsidRPr="001C677D" w:rsidRDefault="003030E1" w:rsidP="001C677D">
            <w:pPr>
              <w:spacing w:before="0" w:after="0"/>
              <w:rPr>
                <w:rFonts w:asciiTheme="minorHAnsi" w:eastAsia="Times New Roman" w:hAnsiTheme="minorHAnsi" w:cstheme="minorHAnsi"/>
                <w:color w:val="auto"/>
                <w:sz w:val="18"/>
                <w:szCs w:val="18"/>
              </w:rPr>
            </w:pPr>
            <w:r w:rsidRPr="003030E1">
              <w:rPr>
                <w:sz w:val="18"/>
                <w:szCs w:val="18"/>
              </w:rPr>
              <w:t>Anderson St, Lilydale-Pedestrian/Cyclist Safety Improvement</w:t>
            </w:r>
          </w:p>
        </w:tc>
        <w:tc>
          <w:tcPr>
            <w:tcW w:w="282" w:type="pct"/>
            <w:tcBorders>
              <w:top w:val="nil"/>
              <w:left w:val="single" w:sz="4" w:space="0" w:color="000000"/>
              <w:bottom w:val="nil"/>
              <w:right w:val="nil"/>
            </w:tcBorders>
            <w:noWrap/>
            <w:vAlign w:val="bottom"/>
            <w:hideMark/>
          </w:tcPr>
          <w:p w14:paraId="14F7F02C" w14:textId="53396F0D" w:rsidR="001C677D" w:rsidRPr="001C677D" w:rsidRDefault="003030E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80</w:t>
            </w:r>
          </w:p>
        </w:tc>
        <w:tc>
          <w:tcPr>
            <w:tcW w:w="230" w:type="pct"/>
            <w:tcBorders>
              <w:top w:val="nil"/>
              <w:left w:val="single" w:sz="4" w:space="0" w:color="000000"/>
              <w:bottom w:val="nil"/>
              <w:right w:val="nil"/>
            </w:tcBorders>
            <w:noWrap/>
            <w:vAlign w:val="bottom"/>
            <w:hideMark/>
          </w:tcPr>
          <w:p w14:paraId="06C58C06" w14:textId="29476455" w:rsidR="001C677D" w:rsidRPr="001C677D" w:rsidRDefault="0027254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w:t>
            </w:r>
            <w:r w:rsidR="003030E1" w:rsidRPr="001C677D">
              <w:rPr>
                <w:rFonts w:asciiTheme="minorHAnsi" w:eastAsia="Times New Roman" w:hAnsiTheme="minorHAnsi" w:cstheme="minorHAnsi"/>
                <w:color w:val="auto"/>
                <w:sz w:val="18"/>
                <w:szCs w:val="18"/>
              </w:rPr>
              <w:t>0</w:t>
            </w:r>
          </w:p>
        </w:tc>
        <w:tc>
          <w:tcPr>
            <w:tcW w:w="296" w:type="pct"/>
            <w:tcBorders>
              <w:top w:val="nil"/>
              <w:left w:val="nil"/>
              <w:bottom w:val="nil"/>
              <w:right w:val="nil"/>
            </w:tcBorders>
            <w:noWrap/>
            <w:vAlign w:val="bottom"/>
            <w:hideMark/>
          </w:tcPr>
          <w:p w14:paraId="639972F5" w14:textId="32E0DA29" w:rsidR="001C677D" w:rsidRPr="001C677D" w:rsidRDefault="0027254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w:t>
            </w:r>
            <w:r w:rsidR="003030E1" w:rsidRPr="001C677D">
              <w:rPr>
                <w:rFonts w:asciiTheme="minorHAnsi" w:eastAsia="Times New Roman" w:hAnsiTheme="minorHAnsi" w:cstheme="minorHAnsi"/>
                <w:color w:val="auto"/>
                <w:sz w:val="18"/>
                <w:szCs w:val="18"/>
              </w:rPr>
              <w:t>0</w:t>
            </w:r>
          </w:p>
        </w:tc>
        <w:tc>
          <w:tcPr>
            <w:tcW w:w="294" w:type="pct"/>
            <w:tcBorders>
              <w:top w:val="nil"/>
              <w:left w:val="nil"/>
              <w:bottom w:val="nil"/>
              <w:right w:val="nil"/>
            </w:tcBorders>
            <w:noWrap/>
            <w:vAlign w:val="bottom"/>
            <w:hideMark/>
          </w:tcPr>
          <w:p w14:paraId="10DC045D" w14:textId="124E5B73"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63A011B7" w14:textId="34CBB0E3"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46" w:type="pct"/>
            <w:tcBorders>
              <w:top w:val="nil"/>
              <w:left w:val="single" w:sz="4" w:space="0" w:color="000000"/>
              <w:bottom w:val="nil"/>
              <w:right w:val="nil"/>
            </w:tcBorders>
            <w:noWrap/>
            <w:vAlign w:val="bottom"/>
            <w:hideMark/>
          </w:tcPr>
          <w:p w14:paraId="0ED48096" w14:textId="55D6B0EA" w:rsidR="001C677D" w:rsidRPr="001C677D" w:rsidRDefault="00A17D0D"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40</w:t>
            </w:r>
          </w:p>
        </w:tc>
        <w:tc>
          <w:tcPr>
            <w:tcW w:w="426" w:type="pct"/>
            <w:tcBorders>
              <w:top w:val="nil"/>
              <w:left w:val="nil"/>
              <w:bottom w:val="nil"/>
              <w:right w:val="nil"/>
            </w:tcBorders>
            <w:noWrap/>
            <w:vAlign w:val="bottom"/>
            <w:hideMark/>
          </w:tcPr>
          <w:p w14:paraId="0955AB93" w14:textId="3C676EEE"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36A3D8E8" w14:textId="06CDEB32" w:rsidR="001C677D" w:rsidRPr="001C677D" w:rsidRDefault="00E3754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40</w:t>
            </w:r>
          </w:p>
        </w:tc>
        <w:tc>
          <w:tcPr>
            <w:tcW w:w="343" w:type="pct"/>
            <w:tcBorders>
              <w:top w:val="nil"/>
              <w:left w:val="nil"/>
              <w:bottom w:val="nil"/>
              <w:right w:val="single" w:sz="4" w:space="0" w:color="000000"/>
            </w:tcBorders>
            <w:noWrap/>
            <w:vAlign w:val="bottom"/>
            <w:hideMark/>
          </w:tcPr>
          <w:p w14:paraId="46C50017" w14:textId="04ED5FF7"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5DF44014" w14:textId="77777777" w:rsidTr="003030E1">
        <w:trPr>
          <w:trHeight w:val="250"/>
        </w:trPr>
        <w:tc>
          <w:tcPr>
            <w:tcW w:w="2267" w:type="pct"/>
            <w:tcBorders>
              <w:top w:val="nil"/>
              <w:left w:val="single" w:sz="4" w:space="0" w:color="000000"/>
              <w:bottom w:val="nil"/>
              <w:right w:val="nil"/>
            </w:tcBorders>
            <w:noWrap/>
            <w:hideMark/>
          </w:tcPr>
          <w:p w14:paraId="5F2B325B" w14:textId="1AFA0444" w:rsidR="001C677D" w:rsidRPr="001C677D" w:rsidRDefault="003030E1" w:rsidP="001C677D">
            <w:pPr>
              <w:spacing w:before="0" w:after="0"/>
              <w:rPr>
                <w:rFonts w:asciiTheme="minorHAnsi" w:eastAsia="Times New Roman" w:hAnsiTheme="minorHAnsi" w:cstheme="minorHAnsi"/>
                <w:color w:val="auto"/>
                <w:sz w:val="18"/>
                <w:szCs w:val="18"/>
              </w:rPr>
            </w:pPr>
            <w:r w:rsidRPr="003030E1">
              <w:rPr>
                <w:sz w:val="18"/>
                <w:szCs w:val="18"/>
              </w:rPr>
              <w:t>Edward Rd/Paynes Rd Roundabout, Chirnside Pk -Blackspot &amp;R2R</w:t>
            </w:r>
          </w:p>
        </w:tc>
        <w:tc>
          <w:tcPr>
            <w:tcW w:w="282" w:type="pct"/>
            <w:tcBorders>
              <w:top w:val="nil"/>
              <w:left w:val="single" w:sz="4" w:space="0" w:color="000000"/>
              <w:bottom w:val="nil"/>
              <w:right w:val="nil"/>
            </w:tcBorders>
            <w:noWrap/>
            <w:vAlign w:val="bottom"/>
            <w:hideMark/>
          </w:tcPr>
          <w:p w14:paraId="1737C698" w14:textId="0503CDD8" w:rsidR="001C677D" w:rsidRPr="001C677D" w:rsidRDefault="003030E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984</w:t>
            </w:r>
          </w:p>
        </w:tc>
        <w:tc>
          <w:tcPr>
            <w:tcW w:w="230" w:type="pct"/>
            <w:tcBorders>
              <w:top w:val="nil"/>
              <w:left w:val="single" w:sz="4" w:space="0" w:color="000000"/>
              <w:bottom w:val="nil"/>
              <w:right w:val="nil"/>
            </w:tcBorders>
            <w:noWrap/>
            <w:vAlign w:val="bottom"/>
            <w:hideMark/>
          </w:tcPr>
          <w:p w14:paraId="51CA8085" w14:textId="01C577F9"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6" w:type="pct"/>
            <w:tcBorders>
              <w:top w:val="nil"/>
              <w:left w:val="nil"/>
              <w:bottom w:val="nil"/>
              <w:right w:val="nil"/>
            </w:tcBorders>
            <w:noWrap/>
            <w:vAlign w:val="bottom"/>
            <w:hideMark/>
          </w:tcPr>
          <w:p w14:paraId="60B15D35" w14:textId="744EE622"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0F51B3DE" w14:textId="7649EE7E" w:rsidR="001C677D" w:rsidRPr="001C677D" w:rsidRDefault="0027254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689</w:t>
            </w:r>
          </w:p>
        </w:tc>
        <w:tc>
          <w:tcPr>
            <w:tcW w:w="336" w:type="pct"/>
            <w:tcBorders>
              <w:top w:val="nil"/>
              <w:left w:val="nil"/>
              <w:bottom w:val="nil"/>
              <w:right w:val="nil"/>
            </w:tcBorders>
            <w:noWrap/>
            <w:vAlign w:val="bottom"/>
            <w:hideMark/>
          </w:tcPr>
          <w:p w14:paraId="4C6DF78E" w14:textId="0D39B54B" w:rsidR="001C677D" w:rsidRPr="001C677D" w:rsidRDefault="0027254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295</w:t>
            </w:r>
          </w:p>
        </w:tc>
        <w:tc>
          <w:tcPr>
            <w:tcW w:w="246" w:type="pct"/>
            <w:tcBorders>
              <w:top w:val="nil"/>
              <w:left w:val="single" w:sz="4" w:space="0" w:color="000000"/>
              <w:bottom w:val="nil"/>
              <w:right w:val="nil"/>
            </w:tcBorders>
            <w:noWrap/>
            <w:vAlign w:val="bottom"/>
            <w:hideMark/>
          </w:tcPr>
          <w:p w14:paraId="31BEED5C" w14:textId="7CAFB8E0" w:rsidR="001C677D" w:rsidRPr="001C677D" w:rsidRDefault="00A17D0D"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984</w:t>
            </w:r>
          </w:p>
        </w:tc>
        <w:tc>
          <w:tcPr>
            <w:tcW w:w="426" w:type="pct"/>
            <w:tcBorders>
              <w:top w:val="nil"/>
              <w:left w:val="nil"/>
              <w:bottom w:val="nil"/>
              <w:right w:val="nil"/>
            </w:tcBorders>
            <w:noWrap/>
            <w:vAlign w:val="bottom"/>
            <w:hideMark/>
          </w:tcPr>
          <w:p w14:paraId="04A4B60C" w14:textId="0CC1165F"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3DE892BF" w14:textId="3E66F8C6"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43" w:type="pct"/>
            <w:tcBorders>
              <w:top w:val="nil"/>
              <w:left w:val="nil"/>
              <w:bottom w:val="nil"/>
              <w:right w:val="single" w:sz="4" w:space="0" w:color="000000"/>
            </w:tcBorders>
            <w:noWrap/>
            <w:vAlign w:val="bottom"/>
            <w:hideMark/>
          </w:tcPr>
          <w:p w14:paraId="1E527F8E" w14:textId="5CE4C882"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0089F781" w14:textId="77777777" w:rsidTr="003030E1">
        <w:trPr>
          <w:trHeight w:val="250"/>
        </w:trPr>
        <w:tc>
          <w:tcPr>
            <w:tcW w:w="2267" w:type="pct"/>
            <w:tcBorders>
              <w:top w:val="nil"/>
              <w:left w:val="single" w:sz="4" w:space="0" w:color="000000"/>
              <w:bottom w:val="nil"/>
              <w:right w:val="nil"/>
            </w:tcBorders>
            <w:noWrap/>
            <w:hideMark/>
          </w:tcPr>
          <w:p w14:paraId="7E4B22C4" w14:textId="1A1E5020" w:rsidR="001C677D" w:rsidRPr="001C677D" w:rsidRDefault="003030E1" w:rsidP="001C677D">
            <w:pPr>
              <w:spacing w:before="0" w:after="0"/>
              <w:rPr>
                <w:rFonts w:asciiTheme="minorHAnsi" w:eastAsia="Times New Roman" w:hAnsiTheme="minorHAnsi" w:cstheme="minorHAnsi"/>
                <w:color w:val="auto"/>
                <w:sz w:val="18"/>
                <w:szCs w:val="18"/>
              </w:rPr>
            </w:pPr>
            <w:r w:rsidRPr="003030E1">
              <w:rPr>
                <w:sz w:val="18"/>
                <w:szCs w:val="18"/>
              </w:rPr>
              <w:t>Safer Local Roads and Street Program - TAC &amp; DTP</w:t>
            </w:r>
          </w:p>
        </w:tc>
        <w:tc>
          <w:tcPr>
            <w:tcW w:w="282" w:type="pct"/>
            <w:tcBorders>
              <w:top w:val="nil"/>
              <w:left w:val="single" w:sz="4" w:space="0" w:color="000000"/>
              <w:bottom w:val="nil"/>
              <w:right w:val="nil"/>
            </w:tcBorders>
            <w:noWrap/>
            <w:vAlign w:val="bottom"/>
            <w:hideMark/>
          </w:tcPr>
          <w:p w14:paraId="2381C1CD" w14:textId="3199969C" w:rsidR="001C677D" w:rsidRPr="001C677D" w:rsidRDefault="003030E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361</w:t>
            </w:r>
          </w:p>
        </w:tc>
        <w:tc>
          <w:tcPr>
            <w:tcW w:w="230" w:type="pct"/>
            <w:tcBorders>
              <w:top w:val="nil"/>
              <w:left w:val="single" w:sz="4" w:space="0" w:color="000000"/>
              <w:bottom w:val="nil"/>
              <w:right w:val="nil"/>
            </w:tcBorders>
            <w:noWrap/>
            <w:vAlign w:val="bottom"/>
            <w:hideMark/>
          </w:tcPr>
          <w:p w14:paraId="43F48E0B" w14:textId="0649CFA4" w:rsidR="001C677D" w:rsidRPr="001C677D" w:rsidRDefault="00821ED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181</w:t>
            </w:r>
          </w:p>
        </w:tc>
        <w:tc>
          <w:tcPr>
            <w:tcW w:w="296" w:type="pct"/>
            <w:tcBorders>
              <w:top w:val="nil"/>
              <w:left w:val="nil"/>
              <w:bottom w:val="nil"/>
              <w:right w:val="nil"/>
            </w:tcBorders>
            <w:noWrap/>
            <w:vAlign w:val="bottom"/>
            <w:hideMark/>
          </w:tcPr>
          <w:p w14:paraId="17FA1B28" w14:textId="69170A8B"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70F09B3B" w14:textId="02926765"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36" w:type="pct"/>
            <w:tcBorders>
              <w:top w:val="nil"/>
              <w:left w:val="nil"/>
              <w:bottom w:val="nil"/>
              <w:right w:val="nil"/>
            </w:tcBorders>
            <w:noWrap/>
            <w:vAlign w:val="bottom"/>
            <w:hideMark/>
          </w:tcPr>
          <w:p w14:paraId="59800E22" w14:textId="4B9382F0" w:rsidR="001C677D" w:rsidRPr="001C677D" w:rsidRDefault="0037665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18</w:t>
            </w:r>
            <w:r w:rsidR="003030E1" w:rsidRPr="001C677D">
              <w:rPr>
                <w:rFonts w:asciiTheme="minorHAnsi" w:eastAsia="Times New Roman" w:hAnsiTheme="minorHAnsi" w:cstheme="minorHAnsi"/>
                <w:color w:val="auto"/>
                <w:sz w:val="18"/>
                <w:szCs w:val="18"/>
              </w:rPr>
              <w:t>0</w:t>
            </w:r>
          </w:p>
        </w:tc>
        <w:tc>
          <w:tcPr>
            <w:tcW w:w="246" w:type="pct"/>
            <w:tcBorders>
              <w:top w:val="nil"/>
              <w:left w:val="single" w:sz="4" w:space="0" w:color="000000"/>
              <w:bottom w:val="nil"/>
              <w:right w:val="nil"/>
            </w:tcBorders>
            <w:noWrap/>
            <w:vAlign w:val="bottom"/>
            <w:hideMark/>
          </w:tcPr>
          <w:p w14:paraId="20AB172E" w14:textId="50DA1821" w:rsidR="001C677D" w:rsidRPr="001C677D" w:rsidRDefault="00A17D0D"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361</w:t>
            </w:r>
          </w:p>
        </w:tc>
        <w:tc>
          <w:tcPr>
            <w:tcW w:w="426" w:type="pct"/>
            <w:tcBorders>
              <w:top w:val="nil"/>
              <w:left w:val="nil"/>
              <w:bottom w:val="nil"/>
              <w:right w:val="nil"/>
            </w:tcBorders>
            <w:noWrap/>
            <w:vAlign w:val="bottom"/>
            <w:hideMark/>
          </w:tcPr>
          <w:p w14:paraId="5EA4F79B" w14:textId="6C4E2B9A"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80" w:type="pct"/>
            <w:tcBorders>
              <w:top w:val="nil"/>
              <w:left w:val="nil"/>
              <w:bottom w:val="nil"/>
              <w:right w:val="nil"/>
            </w:tcBorders>
            <w:noWrap/>
            <w:vAlign w:val="bottom"/>
            <w:hideMark/>
          </w:tcPr>
          <w:p w14:paraId="79BBE27A" w14:textId="526E6137"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43" w:type="pct"/>
            <w:tcBorders>
              <w:top w:val="nil"/>
              <w:left w:val="nil"/>
              <w:bottom w:val="nil"/>
              <w:right w:val="single" w:sz="4" w:space="0" w:color="000000"/>
            </w:tcBorders>
            <w:noWrap/>
            <w:vAlign w:val="bottom"/>
            <w:hideMark/>
          </w:tcPr>
          <w:p w14:paraId="37EC551C" w14:textId="61AADB16"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FE62FA" w:rsidRPr="001C677D" w14:paraId="6AC56547" w14:textId="77777777" w:rsidTr="003030E1">
        <w:trPr>
          <w:trHeight w:val="250"/>
        </w:trPr>
        <w:tc>
          <w:tcPr>
            <w:tcW w:w="2267" w:type="pct"/>
            <w:tcBorders>
              <w:top w:val="nil"/>
              <w:left w:val="single" w:sz="4" w:space="0" w:color="000000"/>
              <w:bottom w:val="nil"/>
              <w:right w:val="nil"/>
            </w:tcBorders>
            <w:noWrap/>
            <w:hideMark/>
          </w:tcPr>
          <w:p w14:paraId="47E8CBA8" w14:textId="1B4833F3" w:rsidR="001C677D" w:rsidRPr="001C677D" w:rsidRDefault="003030E1" w:rsidP="001C677D">
            <w:pPr>
              <w:spacing w:before="0" w:after="0"/>
              <w:rPr>
                <w:rFonts w:asciiTheme="minorHAnsi" w:eastAsia="Times New Roman" w:hAnsiTheme="minorHAnsi" w:cstheme="minorHAnsi"/>
                <w:color w:val="auto"/>
                <w:sz w:val="18"/>
                <w:szCs w:val="18"/>
              </w:rPr>
            </w:pPr>
            <w:r w:rsidRPr="003030E1">
              <w:rPr>
                <w:sz w:val="18"/>
                <w:szCs w:val="18"/>
              </w:rPr>
              <w:t>WP Road Sealing Program</w:t>
            </w:r>
          </w:p>
        </w:tc>
        <w:tc>
          <w:tcPr>
            <w:tcW w:w="282" w:type="pct"/>
            <w:tcBorders>
              <w:top w:val="nil"/>
              <w:left w:val="single" w:sz="4" w:space="0" w:color="000000"/>
              <w:bottom w:val="nil"/>
              <w:right w:val="nil"/>
            </w:tcBorders>
            <w:noWrap/>
            <w:vAlign w:val="bottom"/>
            <w:hideMark/>
          </w:tcPr>
          <w:p w14:paraId="48D9C3EC" w14:textId="174E6A5C" w:rsidR="001C677D" w:rsidRPr="001C677D" w:rsidRDefault="003030E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3,</w:t>
            </w:r>
            <w:r w:rsidR="001C677D" w:rsidRPr="001C677D">
              <w:rPr>
                <w:rFonts w:asciiTheme="minorHAnsi" w:eastAsia="Times New Roman" w:hAnsiTheme="minorHAnsi" w:cstheme="minorHAnsi"/>
                <w:color w:val="auto"/>
                <w:sz w:val="18"/>
                <w:szCs w:val="18"/>
              </w:rPr>
              <w:t>200</w:t>
            </w:r>
          </w:p>
        </w:tc>
        <w:tc>
          <w:tcPr>
            <w:tcW w:w="230" w:type="pct"/>
            <w:tcBorders>
              <w:top w:val="nil"/>
              <w:left w:val="single" w:sz="4" w:space="0" w:color="000000"/>
              <w:bottom w:val="nil"/>
              <w:right w:val="nil"/>
            </w:tcBorders>
            <w:noWrap/>
            <w:vAlign w:val="bottom"/>
            <w:hideMark/>
          </w:tcPr>
          <w:p w14:paraId="653E1C82" w14:textId="5E9389EB"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6" w:type="pct"/>
            <w:tcBorders>
              <w:top w:val="nil"/>
              <w:left w:val="nil"/>
              <w:bottom w:val="nil"/>
              <w:right w:val="nil"/>
            </w:tcBorders>
            <w:noWrap/>
            <w:vAlign w:val="bottom"/>
            <w:hideMark/>
          </w:tcPr>
          <w:p w14:paraId="1AD89706" w14:textId="07793457" w:rsidR="001C677D" w:rsidRPr="001C677D" w:rsidRDefault="006D6011"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294" w:type="pct"/>
            <w:tcBorders>
              <w:top w:val="nil"/>
              <w:left w:val="nil"/>
              <w:bottom w:val="nil"/>
              <w:right w:val="nil"/>
            </w:tcBorders>
            <w:noWrap/>
            <w:vAlign w:val="bottom"/>
            <w:hideMark/>
          </w:tcPr>
          <w:p w14:paraId="022674F6" w14:textId="54831CE6" w:rsidR="001C677D" w:rsidRPr="001C677D" w:rsidRDefault="0037665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w:t>
            </w:r>
          </w:p>
        </w:tc>
        <w:tc>
          <w:tcPr>
            <w:tcW w:w="336" w:type="pct"/>
            <w:tcBorders>
              <w:top w:val="nil"/>
              <w:left w:val="nil"/>
              <w:bottom w:val="nil"/>
              <w:right w:val="nil"/>
            </w:tcBorders>
            <w:noWrap/>
            <w:vAlign w:val="bottom"/>
            <w:hideMark/>
          </w:tcPr>
          <w:p w14:paraId="1861A230" w14:textId="528154AA" w:rsidR="001C677D" w:rsidRPr="001C677D" w:rsidRDefault="00376654"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w:t>
            </w:r>
            <w:r w:rsidR="003030E1" w:rsidRPr="001C677D">
              <w:rPr>
                <w:rFonts w:asciiTheme="minorHAnsi" w:eastAsia="Times New Roman" w:hAnsiTheme="minorHAnsi" w:cstheme="minorHAnsi"/>
                <w:color w:val="auto"/>
                <w:sz w:val="18"/>
                <w:szCs w:val="18"/>
              </w:rPr>
              <w:t>0</w:t>
            </w:r>
          </w:p>
        </w:tc>
        <w:tc>
          <w:tcPr>
            <w:tcW w:w="246" w:type="pct"/>
            <w:tcBorders>
              <w:top w:val="nil"/>
              <w:left w:val="single" w:sz="4" w:space="0" w:color="000000"/>
              <w:bottom w:val="nil"/>
              <w:right w:val="nil"/>
            </w:tcBorders>
            <w:noWrap/>
            <w:vAlign w:val="bottom"/>
            <w:hideMark/>
          </w:tcPr>
          <w:p w14:paraId="7497D458" w14:textId="6902666A" w:rsidR="001C677D" w:rsidRPr="001C677D" w:rsidRDefault="00A17D0D"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1,600</w:t>
            </w:r>
          </w:p>
        </w:tc>
        <w:tc>
          <w:tcPr>
            <w:tcW w:w="426" w:type="pct"/>
            <w:tcBorders>
              <w:top w:val="nil"/>
              <w:left w:val="nil"/>
              <w:bottom w:val="nil"/>
              <w:right w:val="nil"/>
            </w:tcBorders>
            <w:noWrap/>
            <w:vAlign w:val="bottom"/>
            <w:hideMark/>
          </w:tcPr>
          <w:p w14:paraId="7FBA1AB1" w14:textId="0D76280F" w:rsidR="001C677D" w:rsidRPr="001C677D" w:rsidRDefault="00E37542"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1.600</w:t>
            </w:r>
          </w:p>
        </w:tc>
        <w:tc>
          <w:tcPr>
            <w:tcW w:w="280" w:type="pct"/>
            <w:tcBorders>
              <w:top w:val="nil"/>
              <w:left w:val="nil"/>
              <w:bottom w:val="nil"/>
              <w:right w:val="nil"/>
            </w:tcBorders>
            <w:noWrap/>
            <w:vAlign w:val="bottom"/>
            <w:hideMark/>
          </w:tcPr>
          <w:p w14:paraId="219EF9B4" w14:textId="2AB754BE"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c>
          <w:tcPr>
            <w:tcW w:w="343" w:type="pct"/>
            <w:tcBorders>
              <w:top w:val="nil"/>
              <w:left w:val="nil"/>
              <w:bottom w:val="nil"/>
              <w:right w:val="single" w:sz="4" w:space="0" w:color="000000"/>
            </w:tcBorders>
            <w:noWrap/>
            <w:vAlign w:val="bottom"/>
            <w:hideMark/>
          </w:tcPr>
          <w:p w14:paraId="6ADE3C8A" w14:textId="67764459" w:rsidR="001C677D" w:rsidRPr="001C677D" w:rsidRDefault="00C00EE9" w:rsidP="001C677D">
            <w:pPr>
              <w:spacing w:before="0" w:after="0"/>
              <w:jc w:val="right"/>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w:t>
            </w:r>
          </w:p>
        </w:tc>
      </w:tr>
      <w:tr w:rsidR="005E492A" w:rsidRPr="001C677D" w14:paraId="676C4EB7" w14:textId="77777777" w:rsidTr="003030E1">
        <w:trPr>
          <w:trHeight w:val="250"/>
        </w:trPr>
        <w:tc>
          <w:tcPr>
            <w:tcW w:w="2267" w:type="pct"/>
            <w:tcBorders>
              <w:top w:val="single" w:sz="8" w:space="0" w:color="auto"/>
              <w:left w:val="single" w:sz="4" w:space="0" w:color="000000"/>
              <w:bottom w:val="single" w:sz="8" w:space="0" w:color="auto"/>
              <w:right w:val="nil"/>
            </w:tcBorders>
            <w:vAlign w:val="bottom"/>
            <w:hideMark/>
          </w:tcPr>
          <w:p w14:paraId="6121BDE0" w14:textId="7777777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TOTAL INFRASTRUCTURE</w:t>
            </w:r>
          </w:p>
        </w:tc>
        <w:tc>
          <w:tcPr>
            <w:tcW w:w="282" w:type="pct"/>
            <w:tcBorders>
              <w:top w:val="single" w:sz="8" w:space="0" w:color="auto"/>
              <w:left w:val="single" w:sz="4" w:space="0" w:color="000000"/>
              <w:bottom w:val="single" w:sz="8" w:space="0" w:color="auto"/>
              <w:right w:val="nil"/>
            </w:tcBorders>
            <w:noWrap/>
            <w:vAlign w:val="bottom"/>
            <w:hideMark/>
          </w:tcPr>
          <w:p w14:paraId="667E14E3" w14:textId="53E767A8" w:rsidR="001C677D" w:rsidRPr="001C677D" w:rsidRDefault="002169D2"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8,156</w:t>
            </w:r>
          </w:p>
        </w:tc>
        <w:tc>
          <w:tcPr>
            <w:tcW w:w="230" w:type="pct"/>
            <w:tcBorders>
              <w:top w:val="single" w:sz="8" w:space="0" w:color="000000"/>
              <w:left w:val="single" w:sz="4" w:space="0" w:color="000000"/>
              <w:bottom w:val="single" w:sz="8" w:space="0" w:color="000000"/>
              <w:right w:val="nil"/>
            </w:tcBorders>
            <w:vAlign w:val="bottom"/>
            <w:hideMark/>
          </w:tcPr>
          <w:p w14:paraId="0DF4327E" w14:textId="08ADCC62" w:rsidR="001C677D" w:rsidRPr="001C677D" w:rsidRDefault="000567FC"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3,406</w:t>
            </w:r>
          </w:p>
        </w:tc>
        <w:tc>
          <w:tcPr>
            <w:tcW w:w="296" w:type="pct"/>
            <w:tcBorders>
              <w:top w:val="single" w:sz="8" w:space="0" w:color="000000"/>
              <w:left w:val="nil"/>
              <w:bottom w:val="single" w:sz="8" w:space="0" w:color="000000"/>
              <w:right w:val="nil"/>
            </w:tcBorders>
            <w:vAlign w:val="bottom"/>
            <w:hideMark/>
          </w:tcPr>
          <w:p w14:paraId="6C41C012" w14:textId="3FF52C60" w:rsidR="001C677D" w:rsidRPr="001C677D" w:rsidRDefault="000567FC"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307</w:t>
            </w:r>
          </w:p>
        </w:tc>
        <w:tc>
          <w:tcPr>
            <w:tcW w:w="294" w:type="pct"/>
            <w:tcBorders>
              <w:top w:val="single" w:sz="8" w:space="0" w:color="000000"/>
              <w:left w:val="nil"/>
              <w:bottom w:val="single" w:sz="8" w:space="0" w:color="000000"/>
              <w:right w:val="nil"/>
            </w:tcBorders>
            <w:vAlign w:val="bottom"/>
            <w:hideMark/>
          </w:tcPr>
          <w:p w14:paraId="31726A80" w14:textId="3199BAB2" w:rsidR="001C677D" w:rsidRPr="001C677D" w:rsidRDefault="000567FC"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2,367</w:t>
            </w:r>
          </w:p>
        </w:tc>
        <w:tc>
          <w:tcPr>
            <w:tcW w:w="336" w:type="pct"/>
            <w:tcBorders>
              <w:top w:val="single" w:sz="8" w:space="0" w:color="000000"/>
              <w:left w:val="nil"/>
              <w:bottom w:val="single" w:sz="8" w:space="0" w:color="000000"/>
              <w:right w:val="single" w:sz="4" w:space="0" w:color="000000"/>
            </w:tcBorders>
            <w:vAlign w:val="bottom"/>
            <w:hideMark/>
          </w:tcPr>
          <w:p w14:paraId="0D6C8300" w14:textId="4FB2F498" w:rsidR="001C677D" w:rsidRPr="001C677D" w:rsidRDefault="005A0CB6"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2,076</w:t>
            </w:r>
          </w:p>
        </w:tc>
        <w:tc>
          <w:tcPr>
            <w:tcW w:w="246" w:type="pct"/>
            <w:tcBorders>
              <w:top w:val="single" w:sz="8" w:space="0" w:color="000000"/>
              <w:left w:val="nil"/>
              <w:bottom w:val="single" w:sz="8" w:space="0" w:color="000000"/>
              <w:right w:val="nil"/>
            </w:tcBorders>
            <w:vAlign w:val="bottom"/>
            <w:hideMark/>
          </w:tcPr>
          <w:p w14:paraId="16EA49F4" w14:textId="7BB05C94" w:rsidR="001C677D" w:rsidRPr="001C677D" w:rsidRDefault="00A17D0D"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4,934</w:t>
            </w:r>
          </w:p>
        </w:tc>
        <w:tc>
          <w:tcPr>
            <w:tcW w:w="426" w:type="pct"/>
            <w:tcBorders>
              <w:top w:val="single" w:sz="8" w:space="0" w:color="000000"/>
              <w:left w:val="nil"/>
              <w:bottom w:val="single" w:sz="8" w:space="0" w:color="000000"/>
              <w:right w:val="nil"/>
            </w:tcBorders>
            <w:vAlign w:val="bottom"/>
            <w:hideMark/>
          </w:tcPr>
          <w:p w14:paraId="3523DCE6" w14:textId="247C72C2" w:rsidR="001C677D" w:rsidRPr="001C677D" w:rsidRDefault="00A17D0D"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1,600</w:t>
            </w:r>
            <w:r w:rsidR="001C677D" w:rsidRPr="001C677D">
              <w:rPr>
                <w:rFonts w:asciiTheme="minorHAnsi" w:eastAsia="Times New Roman" w:hAnsiTheme="minorHAnsi" w:cstheme="minorHAnsi"/>
                <w:b/>
                <w:bCs/>
                <w:color w:val="000000"/>
                <w:sz w:val="18"/>
                <w:szCs w:val="18"/>
              </w:rPr>
              <w:t> </w:t>
            </w:r>
          </w:p>
        </w:tc>
        <w:tc>
          <w:tcPr>
            <w:tcW w:w="280" w:type="pct"/>
            <w:tcBorders>
              <w:top w:val="single" w:sz="8" w:space="0" w:color="000000"/>
              <w:left w:val="nil"/>
              <w:bottom w:val="single" w:sz="8" w:space="0" w:color="000000"/>
              <w:right w:val="nil"/>
            </w:tcBorders>
            <w:vAlign w:val="bottom"/>
            <w:hideMark/>
          </w:tcPr>
          <w:p w14:paraId="3BDE336E" w14:textId="7D811E50" w:rsidR="001C677D" w:rsidRPr="001C677D" w:rsidRDefault="003551A7"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1.622</w:t>
            </w:r>
          </w:p>
        </w:tc>
        <w:tc>
          <w:tcPr>
            <w:tcW w:w="343" w:type="pct"/>
            <w:tcBorders>
              <w:top w:val="single" w:sz="8" w:space="0" w:color="000000"/>
              <w:left w:val="nil"/>
              <w:bottom w:val="single" w:sz="8" w:space="0" w:color="000000"/>
              <w:right w:val="single" w:sz="4" w:space="0" w:color="000000"/>
            </w:tcBorders>
            <w:vAlign w:val="bottom"/>
            <w:hideMark/>
          </w:tcPr>
          <w:p w14:paraId="5667CE90" w14:textId="1F13DA2B" w:rsidR="001C677D" w:rsidRPr="001C677D" w:rsidRDefault="00C00EE9"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w:t>
            </w:r>
          </w:p>
        </w:tc>
      </w:tr>
      <w:tr w:rsidR="00FE62FA" w:rsidRPr="001C677D" w14:paraId="4A142BDF" w14:textId="77777777" w:rsidTr="003030E1">
        <w:trPr>
          <w:trHeight w:val="250"/>
        </w:trPr>
        <w:tc>
          <w:tcPr>
            <w:tcW w:w="2267" w:type="pct"/>
            <w:tcBorders>
              <w:top w:val="nil"/>
              <w:left w:val="single" w:sz="4" w:space="0" w:color="000000"/>
              <w:bottom w:val="nil"/>
              <w:right w:val="nil"/>
            </w:tcBorders>
            <w:noWrap/>
            <w:vAlign w:val="bottom"/>
            <w:hideMark/>
          </w:tcPr>
          <w:p w14:paraId="4114AB9B" w14:textId="77777777" w:rsidR="001C677D" w:rsidRPr="001C677D" w:rsidRDefault="001C677D" w:rsidP="001C677D">
            <w:pPr>
              <w:spacing w:before="0" w:after="0"/>
              <w:jc w:val="right"/>
              <w:rPr>
                <w:rFonts w:asciiTheme="minorHAnsi" w:eastAsia="Times New Roman" w:hAnsiTheme="minorHAnsi" w:cstheme="minorHAnsi"/>
                <w:b/>
                <w:bCs/>
                <w:i/>
                <w:iCs/>
                <w:color w:val="00B050"/>
                <w:sz w:val="18"/>
                <w:szCs w:val="18"/>
              </w:rPr>
            </w:pPr>
            <w:r w:rsidRPr="001C677D">
              <w:rPr>
                <w:rFonts w:asciiTheme="minorHAnsi" w:eastAsia="Times New Roman" w:hAnsiTheme="minorHAnsi" w:cstheme="minorHAnsi"/>
                <w:b/>
                <w:bCs/>
                <w:i/>
                <w:iCs/>
                <w:color w:val="00B050"/>
                <w:sz w:val="18"/>
                <w:szCs w:val="18"/>
              </w:rPr>
              <w:t> </w:t>
            </w:r>
          </w:p>
        </w:tc>
        <w:tc>
          <w:tcPr>
            <w:tcW w:w="282" w:type="pct"/>
            <w:tcBorders>
              <w:top w:val="nil"/>
              <w:left w:val="single" w:sz="4" w:space="0" w:color="000000"/>
              <w:bottom w:val="nil"/>
              <w:right w:val="nil"/>
            </w:tcBorders>
            <w:noWrap/>
            <w:vAlign w:val="bottom"/>
            <w:hideMark/>
          </w:tcPr>
          <w:p w14:paraId="51082D14" w14:textId="77777777" w:rsidR="001C677D" w:rsidRPr="001C677D" w:rsidRDefault="001C677D" w:rsidP="001C677D">
            <w:pPr>
              <w:spacing w:before="0" w:after="0"/>
              <w:jc w:val="right"/>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c>
          <w:tcPr>
            <w:tcW w:w="230" w:type="pct"/>
            <w:tcBorders>
              <w:top w:val="nil"/>
              <w:left w:val="single" w:sz="4" w:space="0" w:color="000000"/>
              <w:bottom w:val="single" w:sz="8" w:space="0" w:color="000000"/>
              <w:right w:val="nil"/>
            </w:tcBorders>
            <w:vAlign w:val="bottom"/>
            <w:hideMark/>
          </w:tcPr>
          <w:p w14:paraId="41B634F4" w14:textId="77777777" w:rsidR="001C677D" w:rsidRPr="001C677D" w:rsidRDefault="001C677D" w:rsidP="001C677D">
            <w:pPr>
              <w:spacing w:before="0" w:after="0"/>
              <w:jc w:val="right"/>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96" w:type="pct"/>
            <w:tcBorders>
              <w:top w:val="nil"/>
              <w:left w:val="nil"/>
              <w:bottom w:val="single" w:sz="8" w:space="0" w:color="000000"/>
              <w:right w:val="nil"/>
            </w:tcBorders>
            <w:vAlign w:val="bottom"/>
            <w:hideMark/>
          </w:tcPr>
          <w:p w14:paraId="061A4292" w14:textId="77777777" w:rsidR="001C677D" w:rsidRPr="001C677D" w:rsidRDefault="001C677D" w:rsidP="001C677D">
            <w:pPr>
              <w:spacing w:before="0" w:after="0"/>
              <w:jc w:val="right"/>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94" w:type="pct"/>
            <w:tcBorders>
              <w:top w:val="nil"/>
              <w:left w:val="nil"/>
              <w:bottom w:val="single" w:sz="8" w:space="0" w:color="000000"/>
              <w:right w:val="nil"/>
            </w:tcBorders>
            <w:vAlign w:val="bottom"/>
            <w:hideMark/>
          </w:tcPr>
          <w:p w14:paraId="38788AEB" w14:textId="77777777" w:rsidR="001C677D" w:rsidRPr="001C677D" w:rsidRDefault="001C677D" w:rsidP="001C677D">
            <w:pPr>
              <w:spacing w:before="0" w:after="0"/>
              <w:jc w:val="right"/>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336" w:type="pct"/>
            <w:tcBorders>
              <w:top w:val="nil"/>
              <w:left w:val="nil"/>
              <w:bottom w:val="single" w:sz="8" w:space="0" w:color="000000"/>
              <w:right w:val="single" w:sz="4" w:space="0" w:color="000000"/>
            </w:tcBorders>
            <w:vAlign w:val="bottom"/>
            <w:hideMark/>
          </w:tcPr>
          <w:p w14:paraId="037635D6" w14:textId="77777777" w:rsidR="001C677D" w:rsidRPr="001C677D" w:rsidRDefault="001C677D" w:rsidP="001C677D">
            <w:pPr>
              <w:spacing w:before="0" w:after="0"/>
              <w:jc w:val="right"/>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w:t>
            </w:r>
          </w:p>
        </w:tc>
        <w:tc>
          <w:tcPr>
            <w:tcW w:w="246" w:type="pct"/>
            <w:tcBorders>
              <w:top w:val="nil"/>
              <w:left w:val="nil"/>
              <w:bottom w:val="nil"/>
              <w:right w:val="nil"/>
            </w:tcBorders>
            <w:noWrap/>
            <w:vAlign w:val="bottom"/>
            <w:hideMark/>
          </w:tcPr>
          <w:p w14:paraId="68FC0BC3" w14:textId="77777777" w:rsidR="001C677D" w:rsidRPr="001C677D" w:rsidRDefault="001C677D" w:rsidP="001C677D">
            <w:pPr>
              <w:spacing w:before="0" w:after="0"/>
              <w:jc w:val="right"/>
              <w:rPr>
                <w:rFonts w:asciiTheme="minorHAnsi" w:eastAsia="Times New Roman" w:hAnsiTheme="minorHAnsi" w:cstheme="minorHAnsi"/>
                <w:b/>
                <w:bCs/>
                <w:color w:val="000000"/>
                <w:sz w:val="18"/>
                <w:szCs w:val="18"/>
              </w:rPr>
            </w:pPr>
          </w:p>
        </w:tc>
        <w:tc>
          <w:tcPr>
            <w:tcW w:w="426" w:type="pct"/>
            <w:tcBorders>
              <w:top w:val="nil"/>
              <w:left w:val="nil"/>
              <w:bottom w:val="nil"/>
              <w:right w:val="nil"/>
            </w:tcBorders>
            <w:noWrap/>
            <w:vAlign w:val="bottom"/>
            <w:hideMark/>
          </w:tcPr>
          <w:p w14:paraId="285C1A72" w14:textId="77777777" w:rsidR="001C677D" w:rsidRPr="001C677D" w:rsidRDefault="001C677D" w:rsidP="001C677D">
            <w:pPr>
              <w:spacing w:before="0" w:after="0"/>
              <w:jc w:val="right"/>
              <w:rPr>
                <w:rFonts w:asciiTheme="minorHAnsi" w:eastAsia="Times New Roman" w:hAnsiTheme="minorHAnsi" w:cstheme="minorHAnsi"/>
                <w:color w:val="auto"/>
                <w:sz w:val="18"/>
                <w:szCs w:val="18"/>
              </w:rPr>
            </w:pPr>
          </w:p>
        </w:tc>
        <w:tc>
          <w:tcPr>
            <w:tcW w:w="280" w:type="pct"/>
            <w:tcBorders>
              <w:top w:val="nil"/>
              <w:left w:val="nil"/>
              <w:bottom w:val="nil"/>
              <w:right w:val="nil"/>
            </w:tcBorders>
            <w:noWrap/>
            <w:vAlign w:val="bottom"/>
            <w:hideMark/>
          </w:tcPr>
          <w:p w14:paraId="706F62C0" w14:textId="77777777" w:rsidR="001C677D" w:rsidRPr="001C677D" w:rsidRDefault="001C677D" w:rsidP="001C677D">
            <w:pPr>
              <w:spacing w:before="0" w:after="0"/>
              <w:jc w:val="right"/>
              <w:rPr>
                <w:rFonts w:asciiTheme="minorHAnsi" w:eastAsia="Times New Roman" w:hAnsiTheme="minorHAnsi" w:cstheme="minorHAnsi"/>
                <w:color w:val="auto"/>
                <w:sz w:val="18"/>
                <w:szCs w:val="18"/>
              </w:rPr>
            </w:pPr>
          </w:p>
        </w:tc>
        <w:tc>
          <w:tcPr>
            <w:tcW w:w="343" w:type="pct"/>
            <w:tcBorders>
              <w:top w:val="nil"/>
              <w:left w:val="nil"/>
              <w:bottom w:val="nil"/>
              <w:right w:val="single" w:sz="4" w:space="0" w:color="000000"/>
            </w:tcBorders>
            <w:noWrap/>
            <w:vAlign w:val="bottom"/>
            <w:hideMark/>
          </w:tcPr>
          <w:p w14:paraId="7C2C49B2" w14:textId="77777777" w:rsidR="001C677D" w:rsidRPr="001C677D" w:rsidRDefault="001C677D" w:rsidP="001C677D">
            <w:pPr>
              <w:spacing w:before="0" w:after="0"/>
              <w:jc w:val="right"/>
              <w:rPr>
                <w:rFonts w:asciiTheme="minorHAnsi" w:eastAsia="Times New Roman" w:hAnsiTheme="minorHAnsi" w:cstheme="minorHAnsi"/>
                <w:color w:val="auto"/>
                <w:sz w:val="18"/>
                <w:szCs w:val="18"/>
              </w:rPr>
            </w:pPr>
            <w:r w:rsidRPr="001C677D">
              <w:rPr>
                <w:rFonts w:asciiTheme="minorHAnsi" w:eastAsia="Times New Roman" w:hAnsiTheme="minorHAnsi" w:cstheme="minorHAnsi"/>
                <w:color w:val="auto"/>
                <w:sz w:val="18"/>
                <w:szCs w:val="18"/>
              </w:rPr>
              <w:t> </w:t>
            </w:r>
          </w:p>
        </w:tc>
      </w:tr>
      <w:tr w:rsidR="00FE62FA" w:rsidRPr="001C677D" w14:paraId="3F734038" w14:textId="77777777" w:rsidTr="003030E1">
        <w:trPr>
          <w:trHeight w:val="250"/>
        </w:trPr>
        <w:tc>
          <w:tcPr>
            <w:tcW w:w="2267" w:type="pct"/>
            <w:tcBorders>
              <w:top w:val="single" w:sz="8" w:space="0" w:color="auto"/>
              <w:left w:val="single" w:sz="4" w:space="0" w:color="000000"/>
              <w:bottom w:val="single" w:sz="8" w:space="0" w:color="auto"/>
              <w:right w:val="nil"/>
            </w:tcBorders>
            <w:noWrap/>
            <w:vAlign w:val="bottom"/>
            <w:hideMark/>
          </w:tcPr>
          <w:p w14:paraId="02E3EDBF" w14:textId="55FC3ED7" w:rsidR="001C677D" w:rsidRPr="001C677D" w:rsidRDefault="001C677D" w:rsidP="001C677D">
            <w:pPr>
              <w:spacing w:before="0" w:after="0"/>
              <w:rPr>
                <w:rFonts w:asciiTheme="minorHAnsi" w:eastAsia="Times New Roman" w:hAnsiTheme="minorHAnsi" w:cstheme="minorHAnsi"/>
                <w:b/>
                <w:bCs/>
                <w:color w:val="000000"/>
                <w:sz w:val="18"/>
                <w:szCs w:val="18"/>
              </w:rPr>
            </w:pPr>
            <w:r w:rsidRPr="001C677D">
              <w:rPr>
                <w:rFonts w:asciiTheme="minorHAnsi" w:eastAsia="Times New Roman" w:hAnsiTheme="minorHAnsi" w:cstheme="minorHAnsi"/>
                <w:b/>
                <w:bCs/>
                <w:color w:val="000000"/>
                <w:sz w:val="18"/>
                <w:szCs w:val="18"/>
              </w:rPr>
              <w:t xml:space="preserve">TOTAL CARRIED FORWARD CAPITAL WORKS </w:t>
            </w:r>
            <w:r w:rsidRPr="001C677D">
              <w:rPr>
                <w:rFonts w:asciiTheme="minorHAnsi" w:eastAsia="Times New Roman" w:hAnsiTheme="minorHAnsi" w:cstheme="minorHAnsi"/>
                <w:b/>
                <w:bCs/>
                <w:color w:val="000000"/>
                <w:sz w:val="18"/>
                <w:szCs w:val="18"/>
              </w:rPr>
              <w:br/>
              <w:t>202</w:t>
            </w:r>
            <w:r w:rsidR="009E4031">
              <w:rPr>
                <w:rFonts w:asciiTheme="minorHAnsi" w:eastAsia="Times New Roman" w:hAnsiTheme="minorHAnsi" w:cstheme="minorHAnsi"/>
                <w:b/>
                <w:bCs/>
                <w:color w:val="000000"/>
                <w:sz w:val="18"/>
                <w:szCs w:val="18"/>
              </w:rPr>
              <w:t>5</w:t>
            </w:r>
            <w:r w:rsidRPr="001C677D">
              <w:rPr>
                <w:rFonts w:asciiTheme="minorHAnsi" w:eastAsia="Times New Roman" w:hAnsiTheme="minorHAnsi" w:cstheme="minorHAnsi"/>
                <w:b/>
                <w:bCs/>
                <w:color w:val="000000"/>
                <w:sz w:val="18"/>
                <w:szCs w:val="18"/>
              </w:rPr>
              <w:t>/2</w:t>
            </w:r>
            <w:r w:rsidR="009E4031">
              <w:rPr>
                <w:rFonts w:asciiTheme="minorHAnsi" w:eastAsia="Times New Roman" w:hAnsiTheme="minorHAnsi" w:cstheme="minorHAnsi"/>
                <w:b/>
                <w:bCs/>
                <w:color w:val="000000"/>
                <w:sz w:val="18"/>
                <w:szCs w:val="18"/>
              </w:rPr>
              <w:t>6</w:t>
            </w:r>
          </w:p>
        </w:tc>
        <w:tc>
          <w:tcPr>
            <w:tcW w:w="282" w:type="pct"/>
            <w:tcBorders>
              <w:top w:val="single" w:sz="8" w:space="0" w:color="auto"/>
              <w:left w:val="single" w:sz="4" w:space="0" w:color="000000"/>
              <w:bottom w:val="single" w:sz="8" w:space="0" w:color="000000"/>
              <w:right w:val="nil"/>
            </w:tcBorders>
            <w:noWrap/>
            <w:vAlign w:val="bottom"/>
            <w:hideMark/>
          </w:tcPr>
          <w:p w14:paraId="7D2462CB" w14:textId="40FA1147" w:rsidR="001C677D" w:rsidRPr="001C677D" w:rsidRDefault="002169D2"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10,547</w:t>
            </w:r>
          </w:p>
        </w:tc>
        <w:tc>
          <w:tcPr>
            <w:tcW w:w="230" w:type="pct"/>
            <w:tcBorders>
              <w:top w:val="nil"/>
              <w:left w:val="single" w:sz="4" w:space="0" w:color="000000"/>
              <w:bottom w:val="single" w:sz="8" w:space="0" w:color="000000"/>
              <w:right w:val="nil"/>
            </w:tcBorders>
            <w:vAlign w:val="bottom"/>
            <w:hideMark/>
          </w:tcPr>
          <w:p w14:paraId="77EEFE9B" w14:textId="67369BEA" w:rsidR="001C677D" w:rsidRPr="001C677D" w:rsidRDefault="000567FC"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3,800</w:t>
            </w:r>
          </w:p>
        </w:tc>
        <w:tc>
          <w:tcPr>
            <w:tcW w:w="296" w:type="pct"/>
            <w:tcBorders>
              <w:top w:val="nil"/>
              <w:left w:val="nil"/>
              <w:bottom w:val="single" w:sz="8" w:space="0" w:color="000000"/>
              <w:right w:val="nil"/>
            </w:tcBorders>
            <w:vAlign w:val="bottom"/>
            <w:hideMark/>
          </w:tcPr>
          <w:p w14:paraId="26AA70A1" w14:textId="6A8A142F" w:rsidR="001C677D" w:rsidRPr="001C677D" w:rsidRDefault="000567FC"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1,514</w:t>
            </w:r>
          </w:p>
        </w:tc>
        <w:tc>
          <w:tcPr>
            <w:tcW w:w="294" w:type="pct"/>
            <w:tcBorders>
              <w:top w:val="nil"/>
              <w:left w:val="nil"/>
              <w:bottom w:val="single" w:sz="8" w:space="0" w:color="000000"/>
              <w:right w:val="nil"/>
            </w:tcBorders>
            <w:vAlign w:val="bottom"/>
            <w:hideMark/>
          </w:tcPr>
          <w:p w14:paraId="73AF8EC0" w14:textId="7192E7E9" w:rsidR="001C677D" w:rsidRPr="001C677D" w:rsidRDefault="005A0CB6"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2,762</w:t>
            </w:r>
          </w:p>
        </w:tc>
        <w:tc>
          <w:tcPr>
            <w:tcW w:w="336" w:type="pct"/>
            <w:tcBorders>
              <w:top w:val="nil"/>
              <w:left w:val="nil"/>
              <w:bottom w:val="single" w:sz="8" w:space="0" w:color="000000"/>
              <w:right w:val="single" w:sz="4" w:space="0" w:color="000000"/>
            </w:tcBorders>
            <w:vAlign w:val="bottom"/>
            <w:hideMark/>
          </w:tcPr>
          <w:p w14:paraId="310459C8" w14:textId="14C00505" w:rsidR="001C677D" w:rsidRPr="001C677D" w:rsidRDefault="005A0CB6"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2,471</w:t>
            </w:r>
          </w:p>
        </w:tc>
        <w:tc>
          <w:tcPr>
            <w:tcW w:w="246" w:type="pct"/>
            <w:tcBorders>
              <w:top w:val="single" w:sz="8" w:space="0" w:color="000000"/>
              <w:left w:val="nil"/>
              <w:bottom w:val="single" w:sz="8" w:space="0" w:color="000000"/>
              <w:right w:val="nil"/>
            </w:tcBorders>
            <w:vAlign w:val="bottom"/>
            <w:hideMark/>
          </w:tcPr>
          <w:p w14:paraId="0EF51537" w14:textId="4D5FC753" w:rsidR="001C677D" w:rsidRPr="001C677D" w:rsidRDefault="00A17D0D"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6,407</w:t>
            </w:r>
          </w:p>
        </w:tc>
        <w:tc>
          <w:tcPr>
            <w:tcW w:w="426" w:type="pct"/>
            <w:tcBorders>
              <w:top w:val="single" w:sz="8" w:space="0" w:color="000000"/>
              <w:left w:val="nil"/>
              <w:bottom w:val="single" w:sz="8" w:space="0" w:color="000000"/>
              <w:right w:val="nil"/>
            </w:tcBorders>
            <w:vAlign w:val="bottom"/>
            <w:hideMark/>
          </w:tcPr>
          <w:p w14:paraId="6B3BA45D" w14:textId="06DAA43D" w:rsidR="001C677D" w:rsidRPr="001C677D" w:rsidRDefault="00A17D0D"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1,646</w:t>
            </w:r>
          </w:p>
        </w:tc>
        <w:tc>
          <w:tcPr>
            <w:tcW w:w="280" w:type="pct"/>
            <w:tcBorders>
              <w:top w:val="single" w:sz="8" w:space="0" w:color="000000"/>
              <w:left w:val="nil"/>
              <w:bottom w:val="single" w:sz="8" w:space="0" w:color="000000"/>
              <w:right w:val="nil"/>
            </w:tcBorders>
            <w:vAlign w:val="bottom"/>
            <w:hideMark/>
          </w:tcPr>
          <w:p w14:paraId="6A1D6544" w14:textId="0A1C58FE" w:rsidR="001C677D" w:rsidRPr="001C677D" w:rsidRDefault="003551A7"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2.494</w:t>
            </w:r>
          </w:p>
        </w:tc>
        <w:tc>
          <w:tcPr>
            <w:tcW w:w="343" w:type="pct"/>
            <w:tcBorders>
              <w:top w:val="single" w:sz="8" w:space="0" w:color="000000"/>
              <w:left w:val="nil"/>
              <w:bottom w:val="single" w:sz="8" w:space="0" w:color="000000"/>
              <w:right w:val="single" w:sz="4" w:space="0" w:color="000000"/>
            </w:tcBorders>
            <w:vAlign w:val="bottom"/>
            <w:hideMark/>
          </w:tcPr>
          <w:p w14:paraId="04C2C7AF" w14:textId="4278905D" w:rsidR="001C677D" w:rsidRPr="001C677D" w:rsidRDefault="00C00EE9" w:rsidP="001C677D">
            <w:pPr>
              <w:spacing w:before="0" w:after="0"/>
              <w:jc w:val="right"/>
              <w:rPr>
                <w:rFonts w:asciiTheme="minorHAnsi" w:eastAsia="Times New Roman" w:hAnsiTheme="minorHAnsi" w:cstheme="minorHAnsi"/>
                <w:b/>
                <w:bCs/>
                <w:color w:val="000000"/>
                <w:sz w:val="18"/>
                <w:szCs w:val="18"/>
              </w:rPr>
            </w:pPr>
            <w:r>
              <w:rPr>
                <w:rFonts w:asciiTheme="minorHAnsi" w:eastAsia="Times New Roman" w:hAnsiTheme="minorHAnsi" w:cstheme="minorHAnsi"/>
                <w:b/>
                <w:bCs/>
                <w:color w:val="000000"/>
                <w:sz w:val="18"/>
                <w:szCs w:val="18"/>
              </w:rPr>
              <w:t>-</w:t>
            </w:r>
          </w:p>
        </w:tc>
      </w:tr>
    </w:tbl>
    <w:p w14:paraId="4612DFD8" w14:textId="1B4F96B3" w:rsidR="00A54512" w:rsidRDefault="00A54512" w:rsidP="0040000B">
      <w:pPr>
        <w:rPr>
          <w:b/>
        </w:rPr>
      </w:pPr>
    </w:p>
    <w:p w14:paraId="55EBD4BB" w14:textId="1040F800" w:rsidR="002A052E" w:rsidRDefault="002A052E" w:rsidP="0073214D">
      <w:pPr>
        <w:keepNext/>
        <w:rPr>
          <w:b/>
          <w:bCs/>
        </w:rPr>
      </w:pPr>
      <w:r w:rsidRPr="00FE04FA">
        <w:rPr>
          <w:b/>
        </w:rPr>
        <w:lastRenderedPageBreak/>
        <w:t>4.</w:t>
      </w:r>
      <w:r>
        <w:rPr>
          <w:b/>
        </w:rPr>
        <w:t>5.</w:t>
      </w:r>
      <w:r w:rsidR="00103C82">
        <w:rPr>
          <w:b/>
        </w:rPr>
        <w:t>5</w:t>
      </w:r>
      <w:r w:rsidRPr="00FE04FA">
        <w:rPr>
          <w:b/>
        </w:rPr>
        <w:t xml:space="preserve"> </w:t>
      </w:r>
      <w:r>
        <w:rPr>
          <w:b/>
          <w:bCs/>
        </w:rPr>
        <w:tab/>
      </w:r>
      <w:r w:rsidR="00E262AA">
        <w:rPr>
          <w:b/>
          <w:bCs/>
        </w:rPr>
        <w:t xml:space="preserve">Summary of Planned Capital Works Expenditure, years </w:t>
      </w:r>
      <w:r w:rsidR="00190C4C">
        <w:rPr>
          <w:b/>
          <w:bCs/>
        </w:rPr>
        <w:t>ending 30 June 2028, 2029, 20</w:t>
      </w:r>
      <w:r w:rsidR="00A8151B">
        <w:rPr>
          <w:b/>
          <w:bCs/>
        </w:rPr>
        <w:t>30</w:t>
      </w:r>
    </w:p>
    <w:tbl>
      <w:tblPr>
        <w:tblW w:w="5000" w:type="pct"/>
        <w:tblLook w:val="04A0" w:firstRow="1" w:lastRow="0" w:firstColumn="1" w:lastColumn="0" w:noHBand="0" w:noVBand="1"/>
      </w:tblPr>
      <w:tblGrid>
        <w:gridCol w:w="3054"/>
        <w:gridCol w:w="1133"/>
        <w:gridCol w:w="1136"/>
        <w:gridCol w:w="1139"/>
        <w:gridCol w:w="1139"/>
        <w:gridCol w:w="1147"/>
        <w:gridCol w:w="1139"/>
        <w:gridCol w:w="1144"/>
        <w:gridCol w:w="1241"/>
        <w:gridCol w:w="1144"/>
        <w:gridCol w:w="1144"/>
      </w:tblGrid>
      <w:tr w:rsidR="00287E89" w:rsidRPr="003A6483" w14:paraId="7617A95F" w14:textId="77777777" w:rsidTr="00C72412">
        <w:trPr>
          <w:trHeight w:val="225"/>
          <w:tblHeader/>
        </w:trPr>
        <w:tc>
          <w:tcPr>
            <w:tcW w:w="1049" w:type="pct"/>
            <w:tcBorders>
              <w:top w:val="single" w:sz="4" w:space="0" w:color="000000"/>
              <w:left w:val="single" w:sz="4" w:space="0" w:color="000000"/>
              <w:bottom w:val="nil"/>
              <w:right w:val="nil"/>
            </w:tcBorders>
            <w:shd w:val="clear" w:color="auto" w:fill="4F81BD"/>
            <w:vAlign w:val="bottom"/>
            <w:hideMark/>
          </w:tcPr>
          <w:p w14:paraId="75BF5D7A"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 </w:t>
            </w:r>
          </w:p>
        </w:tc>
        <w:tc>
          <w:tcPr>
            <w:tcW w:w="389" w:type="pct"/>
            <w:tcBorders>
              <w:top w:val="single" w:sz="4" w:space="0" w:color="000000"/>
              <w:left w:val="single" w:sz="4" w:space="0" w:color="000000"/>
              <w:bottom w:val="nil"/>
              <w:right w:val="nil"/>
            </w:tcBorders>
            <w:shd w:val="clear" w:color="auto" w:fill="4F81BD"/>
            <w:vAlign w:val="bottom"/>
            <w:hideMark/>
          </w:tcPr>
          <w:p w14:paraId="49720E73"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 </w:t>
            </w:r>
          </w:p>
        </w:tc>
        <w:tc>
          <w:tcPr>
            <w:tcW w:w="1566" w:type="pct"/>
            <w:gridSpan w:val="4"/>
            <w:tcBorders>
              <w:top w:val="single" w:sz="4" w:space="0" w:color="000000"/>
              <w:left w:val="single" w:sz="4" w:space="0" w:color="000000"/>
              <w:bottom w:val="nil"/>
              <w:right w:val="nil"/>
            </w:tcBorders>
            <w:shd w:val="clear" w:color="auto" w:fill="4F81BD"/>
            <w:vAlign w:val="bottom"/>
            <w:hideMark/>
          </w:tcPr>
          <w:p w14:paraId="37A138CE"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Asset Expenditure Types</w:t>
            </w:r>
          </w:p>
        </w:tc>
        <w:tc>
          <w:tcPr>
            <w:tcW w:w="391" w:type="pct"/>
            <w:tcBorders>
              <w:top w:val="single" w:sz="4" w:space="0" w:color="000000"/>
              <w:left w:val="single" w:sz="4" w:space="0" w:color="000000"/>
              <w:bottom w:val="nil"/>
              <w:right w:val="single" w:sz="4" w:space="0" w:color="000000"/>
            </w:tcBorders>
            <w:shd w:val="clear" w:color="auto" w:fill="4F81BD"/>
            <w:vAlign w:val="bottom"/>
            <w:hideMark/>
          </w:tcPr>
          <w:p w14:paraId="3F0D074F"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 </w:t>
            </w:r>
          </w:p>
        </w:tc>
        <w:tc>
          <w:tcPr>
            <w:tcW w:w="1605" w:type="pct"/>
            <w:gridSpan w:val="4"/>
            <w:tcBorders>
              <w:top w:val="single" w:sz="4" w:space="0" w:color="000000"/>
              <w:left w:val="nil"/>
              <w:bottom w:val="nil"/>
              <w:right w:val="single" w:sz="4" w:space="0" w:color="000000"/>
            </w:tcBorders>
            <w:shd w:val="clear" w:color="auto" w:fill="4F81BD"/>
            <w:vAlign w:val="bottom"/>
            <w:hideMark/>
          </w:tcPr>
          <w:p w14:paraId="71DE3EAF"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Summary of Funding Sources</w:t>
            </w:r>
          </w:p>
        </w:tc>
      </w:tr>
      <w:tr w:rsidR="007E469F" w:rsidRPr="003A6483" w14:paraId="2708AA0E" w14:textId="77777777" w:rsidTr="00C72412">
        <w:trPr>
          <w:trHeight w:val="840"/>
          <w:tblHeader/>
        </w:trPr>
        <w:tc>
          <w:tcPr>
            <w:tcW w:w="1049" w:type="pct"/>
            <w:tcBorders>
              <w:top w:val="nil"/>
              <w:left w:val="single" w:sz="4" w:space="0" w:color="000000"/>
              <w:bottom w:val="single" w:sz="4" w:space="0" w:color="000000"/>
              <w:right w:val="nil"/>
            </w:tcBorders>
            <w:shd w:val="clear" w:color="auto" w:fill="4F81BD"/>
            <w:vAlign w:val="center"/>
            <w:hideMark/>
          </w:tcPr>
          <w:p w14:paraId="04C98DA3" w14:textId="0269F3D6" w:rsidR="003A6483" w:rsidRPr="00182A04" w:rsidRDefault="003A6483" w:rsidP="00B77432">
            <w:pPr>
              <w:spacing w:before="0" w:after="0"/>
              <w:rPr>
                <w:rFonts w:asciiTheme="minorHAnsi" w:eastAsia="Times New Roman" w:hAnsiTheme="minorHAnsi" w:cstheme="minorHAnsi"/>
                <w:b/>
                <w:bCs/>
                <w:color w:val="FFFFFF"/>
              </w:rPr>
            </w:pPr>
            <w:r w:rsidRPr="00182A04">
              <w:rPr>
                <w:rFonts w:asciiTheme="minorHAnsi" w:eastAsia="Times New Roman" w:hAnsiTheme="minorHAnsi" w:cstheme="minorHAnsi"/>
                <w:b/>
                <w:bCs/>
                <w:color w:val="FFFFFF"/>
              </w:rPr>
              <w:t>202</w:t>
            </w:r>
            <w:r w:rsidR="00A8151B">
              <w:rPr>
                <w:rFonts w:asciiTheme="minorHAnsi" w:eastAsia="Times New Roman" w:hAnsiTheme="minorHAnsi" w:cstheme="minorHAnsi"/>
                <w:b/>
                <w:bCs/>
                <w:color w:val="FFFFFF"/>
              </w:rPr>
              <w:t>7</w:t>
            </w:r>
            <w:r w:rsidRPr="00182A04">
              <w:rPr>
                <w:rFonts w:asciiTheme="minorHAnsi" w:eastAsia="Times New Roman" w:hAnsiTheme="minorHAnsi" w:cstheme="minorHAnsi"/>
                <w:b/>
                <w:bCs/>
                <w:color w:val="FFFFFF"/>
              </w:rPr>
              <w:t>/2</w:t>
            </w:r>
            <w:r w:rsidR="00A8151B">
              <w:rPr>
                <w:rFonts w:asciiTheme="minorHAnsi" w:eastAsia="Times New Roman" w:hAnsiTheme="minorHAnsi" w:cstheme="minorHAnsi"/>
                <w:b/>
                <w:bCs/>
                <w:color w:val="FFFFFF"/>
              </w:rPr>
              <w:t>8</w:t>
            </w:r>
            <w:r w:rsidR="00B77432">
              <w:rPr>
                <w:rFonts w:asciiTheme="minorHAnsi" w:eastAsia="Times New Roman" w:hAnsiTheme="minorHAnsi" w:cstheme="minorHAnsi"/>
                <w:b/>
                <w:bCs/>
                <w:color w:val="FFFFFF"/>
              </w:rPr>
              <w:t xml:space="preserve"> Capital Works</w:t>
            </w:r>
          </w:p>
        </w:tc>
        <w:tc>
          <w:tcPr>
            <w:tcW w:w="389" w:type="pct"/>
            <w:tcBorders>
              <w:top w:val="nil"/>
              <w:left w:val="single" w:sz="4" w:space="0" w:color="000000"/>
              <w:bottom w:val="single" w:sz="4" w:space="0" w:color="000000"/>
              <w:right w:val="nil"/>
            </w:tcBorders>
            <w:shd w:val="clear" w:color="auto" w:fill="4F81BD"/>
            <w:vAlign w:val="bottom"/>
            <w:hideMark/>
          </w:tcPr>
          <w:p w14:paraId="434B5DE3"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Total</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0" w:type="pct"/>
            <w:tcBorders>
              <w:top w:val="nil"/>
              <w:left w:val="single" w:sz="4" w:space="0" w:color="000000"/>
              <w:bottom w:val="single" w:sz="4" w:space="0" w:color="000000"/>
              <w:right w:val="nil"/>
            </w:tcBorders>
            <w:shd w:val="clear" w:color="auto" w:fill="4F81BD"/>
            <w:vAlign w:val="bottom"/>
            <w:hideMark/>
          </w:tcPr>
          <w:p w14:paraId="3D5DA5BB"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br/>
              <w:t>New</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1" w:type="pct"/>
            <w:tcBorders>
              <w:top w:val="nil"/>
              <w:left w:val="nil"/>
              <w:bottom w:val="single" w:sz="4" w:space="0" w:color="000000"/>
              <w:right w:val="nil"/>
            </w:tcBorders>
            <w:shd w:val="clear" w:color="auto" w:fill="4F81BD"/>
            <w:vAlign w:val="bottom"/>
            <w:hideMark/>
          </w:tcPr>
          <w:p w14:paraId="4CABCFB9"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br/>
              <w:t>Renewal</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1" w:type="pct"/>
            <w:tcBorders>
              <w:top w:val="nil"/>
              <w:left w:val="nil"/>
              <w:bottom w:val="single" w:sz="4" w:space="0" w:color="000000"/>
              <w:right w:val="nil"/>
            </w:tcBorders>
            <w:shd w:val="clear" w:color="auto" w:fill="4F81BD"/>
            <w:vAlign w:val="bottom"/>
            <w:hideMark/>
          </w:tcPr>
          <w:p w14:paraId="764CCF69"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br/>
              <w:t>Upgrade</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4" w:type="pct"/>
            <w:tcBorders>
              <w:top w:val="nil"/>
              <w:left w:val="nil"/>
              <w:bottom w:val="single" w:sz="4" w:space="0" w:color="000000"/>
              <w:right w:val="nil"/>
            </w:tcBorders>
            <w:shd w:val="clear" w:color="auto" w:fill="4F81BD"/>
            <w:vAlign w:val="bottom"/>
            <w:hideMark/>
          </w:tcPr>
          <w:p w14:paraId="7BBDDBDD"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br/>
              <w:t>Expansion</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1" w:type="pct"/>
            <w:tcBorders>
              <w:top w:val="nil"/>
              <w:left w:val="single" w:sz="4" w:space="0" w:color="000000"/>
              <w:bottom w:val="single" w:sz="4" w:space="0" w:color="000000"/>
              <w:right w:val="single" w:sz="4" w:space="0" w:color="000000"/>
            </w:tcBorders>
            <w:shd w:val="clear" w:color="auto" w:fill="4F81BD"/>
            <w:vAlign w:val="bottom"/>
            <w:hideMark/>
          </w:tcPr>
          <w:p w14:paraId="3DA89CB4"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Total</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3" w:type="pct"/>
            <w:tcBorders>
              <w:top w:val="nil"/>
              <w:left w:val="nil"/>
              <w:bottom w:val="single" w:sz="4" w:space="0" w:color="000000"/>
              <w:right w:val="nil"/>
            </w:tcBorders>
            <w:shd w:val="clear" w:color="auto" w:fill="4F81BD"/>
            <w:vAlign w:val="bottom"/>
            <w:hideMark/>
          </w:tcPr>
          <w:p w14:paraId="08908321"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 xml:space="preserve"> Grants</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426" w:type="pct"/>
            <w:tcBorders>
              <w:top w:val="nil"/>
              <w:left w:val="nil"/>
              <w:bottom w:val="single" w:sz="4" w:space="0" w:color="000000"/>
              <w:right w:val="nil"/>
            </w:tcBorders>
            <w:shd w:val="clear" w:color="auto" w:fill="4F81BD"/>
            <w:vAlign w:val="bottom"/>
            <w:hideMark/>
          </w:tcPr>
          <w:p w14:paraId="2B034562"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br/>
              <w:t>Contributions</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3" w:type="pct"/>
            <w:tcBorders>
              <w:top w:val="nil"/>
              <w:left w:val="nil"/>
              <w:bottom w:val="single" w:sz="4" w:space="0" w:color="000000"/>
              <w:right w:val="nil"/>
            </w:tcBorders>
            <w:shd w:val="clear" w:color="auto" w:fill="4F81BD"/>
            <w:vAlign w:val="bottom"/>
            <w:hideMark/>
          </w:tcPr>
          <w:p w14:paraId="37898383"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t xml:space="preserve"> Council Funding</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c>
          <w:tcPr>
            <w:tcW w:w="393" w:type="pct"/>
            <w:tcBorders>
              <w:top w:val="nil"/>
              <w:left w:val="nil"/>
              <w:bottom w:val="single" w:sz="4" w:space="0" w:color="000000"/>
              <w:right w:val="single" w:sz="4" w:space="0" w:color="000000"/>
            </w:tcBorders>
            <w:shd w:val="clear" w:color="auto" w:fill="4F81BD"/>
            <w:vAlign w:val="bottom"/>
            <w:hideMark/>
          </w:tcPr>
          <w:p w14:paraId="31871A4C" w14:textId="77777777" w:rsidR="003A6483" w:rsidRPr="003A6483" w:rsidRDefault="003A6483" w:rsidP="003A6483">
            <w:pPr>
              <w:spacing w:before="0" w:after="0"/>
              <w:jc w:val="center"/>
              <w:rPr>
                <w:rFonts w:asciiTheme="minorHAnsi" w:eastAsia="Times New Roman" w:hAnsiTheme="minorHAnsi" w:cstheme="minorHAnsi"/>
                <w:b/>
                <w:bCs/>
                <w:color w:val="FFFFFF"/>
                <w:sz w:val="18"/>
                <w:szCs w:val="18"/>
              </w:rPr>
            </w:pPr>
            <w:r w:rsidRPr="003A6483">
              <w:rPr>
                <w:rFonts w:asciiTheme="minorHAnsi" w:eastAsia="Times New Roman" w:hAnsiTheme="minorHAnsi" w:cstheme="minorHAnsi"/>
                <w:b/>
                <w:bCs/>
                <w:color w:val="FFFFFF"/>
                <w:sz w:val="18"/>
                <w:szCs w:val="18"/>
              </w:rPr>
              <w:br/>
              <w:t>Borrowing</w:t>
            </w:r>
            <w:r w:rsidRPr="003A6483">
              <w:rPr>
                <w:rFonts w:asciiTheme="minorHAnsi" w:eastAsia="Times New Roman" w:hAnsiTheme="minorHAnsi" w:cstheme="minorHAnsi"/>
                <w:b/>
                <w:bCs/>
                <w:color w:val="FFFFFF"/>
                <w:sz w:val="18"/>
                <w:szCs w:val="18"/>
              </w:rPr>
              <w:br/>
            </w:r>
            <w:r w:rsidRPr="003A6483">
              <w:rPr>
                <w:rFonts w:asciiTheme="minorHAnsi" w:eastAsia="Times New Roman" w:hAnsiTheme="minorHAnsi" w:cstheme="minorHAnsi"/>
                <w:b/>
                <w:bCs/>
                <w:color w:val="FFFFFF"/>
                <w:sz w:val="18"/>
                <w:szCs w:val="18"/>
              </w:rPr>
              <w:br/>
              <w:t>$'000</w:t>
            </w:r>
          </w:p>
        </w:tc>
      </w:tr>
      <w:tr w:rsidR="00A5007F" w:rsidRPr="003A6483" w14:paraId="05945F12" w14:textId="77777777" w:rsidTr="00F32D25">
        <w:trPr>
          <w:trHeight w:val="210"/>
        </w:trPr>
        <w:tc>
          <w:tcPr>
            <w:tcW w:w="1049" w:type="pct"/>
            <w:tcBorders>
              <w:top w:val="nil"/>
              <w:left w:val="single" w:sz="4" w:space="0" w:color="auto"/>
              <w:bottom w:val="nil"/>
              <w:right w:val="single" w:sz="4" w:space="0" w:color="auto"/>
            </w:tcBorders>
            <w:vAlign w:val="bottom"/>
            <w:hideMark/>
          </w:tcPr>
          <w:p w14:paraId="1270A9C4"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PROPERTY</w:t>
            </w:r>
          </w:p>
        </w:tc>
        <w:tc>
          <w:tcPr>
            <w:tcW w:w="389" w:type="pct"/>
            <w:tcBorders>
              <w:top w:val="nil"/>
              <w:left w:val="nil"/>
              <w:bottom w:val="nil"/>
              <w:right w:val="nil"/>
            </w:tcBorders>
            <w:vAlign w:val="bottom"/>
            <w:hideMark/>
          </w:tcPr>
          <w:p w14:paraId="072D6D0B"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p>
        </w:tc>
        <w:tc>
          <w:tcPr>
            <w:tcW w:w="390" w:type="pct"/>
            <w:tcBorders>
              <w:top w:val="nil"/>
              <w:left w:val="single" w:sz="4" w:space="0" w:color="auto"/>
              <w:bottom w:val="nil"/>
              <w:right w:val="nil"/>
            </w:tcBorders>
            <w:vAlign w:val="bottom"/>
            <w:hideMark/>
          </w:tcPr>
          <w:p w14:paraId="74BCF23F"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1" w:type="pct"/>
            <w:tcBorders>
              <w:top w:val="nil"/>
              <w:left w:val="nil"/>
              <w:bottom w:val="nil"/>
              <w:right w:val="nil"/>
            </w:tcBorders>
            <w:vAlign w:val="bottom"/>
            <w:hideMark/>
          </w:tcPr>
          <w:p w14:paraId="0FA63E05"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p>
        </w:tc>
        <w:tc>
          <w:tcPr>
            <w:tcW w:w="391" w:type="pct"/>
            <w:tcBorders>
              <w:top w:val="nil"/>
              <w:left w:val="nil"/>
              <w:bottom w:val="nil"/>
              <w:right w:val="nil"/>
            </w:tcBorders>
            <w:vAlign w:val="bottom"/>
            <w:hideMark/>
          </w:tcPr>
          <w:p w14:paraId="77A60547"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4" w:type="pct"/>
            <w:tcBorders>
              <w:top w:val="nil"/>
              <w:left w:val="nil"/>
              <w:bottom w:val="nil"/>
              <w:right w:val="nil"/>
            </w:tcBorders>
            <w:vAlign w:val="bottom"/>
            <w:hideMark/>
          </w:tcPr>
          <w:p w14:paraId="37256F3A"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1" w:type="pct"/>
            <w:tcBorders>
              <w:top w:val="nil"/>
              <w:left w:val="single" w:sz="4" w:space="0" w:color="000000"/>
              <w:bottom w:val="nil"/>
              <w:right w:val="single" w:sz="4" w:space="0" w:color="000000"/>
            </w:tcBorders>
            <w:vAlign w:val="bottom"/>
            <w:hideMark/>
          </w:tcPr>
          <w:p w14:paraId="3228D66B"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3" w:type="pct"/>
            <w:tcBorders>
              <w:top w:val="nil"/>
              <w:left w:val="nil"/>
              <w:bottom w:val="nil"/>
              <w:right w:val="nil"/>
            </w:tcBorders>
            <w:noWrap/>
            <w:vAlign w:val="bottom"/>
            <w:hideMark/>
          </w:tcPr>
          <w:p w14:paraId="63B6923F"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p>
        </w:tc>
        <w:tc>
          <w:tcPr>
            <w:tcW w:w="426" w:type="pct"/>
            <w:tcBorders>
              <w:top w:val="nil"/>
              <w:left w:val="nil"/>
              <w:bottom w:val="nil"/>
              <w:right w:val="nil"/>
            </w:tcBorders>
            <w:noWrap/>
            <w:vAlign w:val="bottom"/>
            <w:hideMark/>
          </w:tcPr>
          <w:p w14:paraId="6E1570BF"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nil"/>
            </w:tcBorders>
            <w:noWrap/>
            <w:vAlign w:val="bottom"/>
            <w:hideMark/>
          </w:tcPr>
          <w:p w14:paraId="479344E0"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single" w:sz="4" w:space="0" w:color="auto"/>
            </w:tcBorders>
            <w:noWrap/>
            <w:vAlign w:val="bottom"/>
            <w:hideMark/>
          </w:tcPr>
          <w:p w14:paraId="77C61805"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r>
      <w:tr w:rsidR="00A5007F" w:rsidRPr="003A6483" w14:paraId="1B958451" w14:textId="77777777" w:rsidTr="00F32D25">
        <w:trPr>
          <w:trHeight w:val="210"/>
        </w:trPr>
        <w:tc>
          <w:tcPr>
            <w:tcW w:w="1049" w:type="pct"/>
            <w:tcBorders>
              <w:top w:val="nil"/>
              <w:left w:val="single" w:sz="4" w:space="0" w:color="auto"/>
              <w:bottom w:val="nil"/>
              <w:right w:val="single" w:sz="4" w:space="0" w:color="auto"/>
            </w:tcBorders>
            <w:vAlign w:val="bottom"/>
            <w:hideMark/>
          </w:tcPr>
          <w:p w14:paraId="280FF4B5"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Building - Aquatic</w:t>
            </w:r>
          </w:p>
        </w:tc>
        <w:tc>
          <w:tcPr>
            <w:tcW w:w="389" w:type="pct"/>
            <w:tcBorders>
              <w:top w:val="nil"/>
              <w:left w:val="nil"/>
              <w:bottom w:val="nil"/>
              <w:right w:val="nil"/>
            </w:tcBorders>
            <w:hideMark/>
          </w:tcPr>
          <w:p w14:paraId="072B7BF4" w14:textId="0E3A2E3F"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300</w:t>
            </w:r>
          </w:p>
        </w:tc>
        <w:tc>
          <w:tcPr>
            <w:tcW w:w="390" w:type="pct"/>
            <w:tcBorders>
              <w:top w:val="nil"/>
              <w:left w:val="single" w:sz="4" w:space="0" w:color="auto"/>
              <w:bottom w:val="nil"/>
              <w:right w:val="nil"/>
            </w:tcBorders>
            <w:hideMark/>
          </w:tcPr>
          <w:p w14:paraId="2A3EFBF6" w14:textId="2D4751C7"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1" w:type="pct"/>
            <w:tcBorders>
              <w:top w:val="nil"/>
              <w:left w:val="nil"/>
              <w:bottom w:val="nil"/>
              <w:right w:val="nil"/>
            </w:tcBorders>
            <w:hideMark/>
          </w:tcPr>
          <w:p w14:paraId="4D54C84F" w14:textId="6F8D3A0D"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240 </w:t>
            </w:r>
          </w:p>
        </w:tc>
        <w:tc>
          <w:tcPr>
            <w:tcW w:w="391" w:type="pct"/>
            <w:tcBorders>
              <w:top w:val="nil"/>
              <w:left w:val="nil"/>
              <w:bottom w:val="nil"/>
              <w:right w:val="nil"/>
            </w:tcBorders>
            <w:hideMark/>
          </w:tcPr>
          <w:p w14:paraId="48956487" w14:textId="4405CEE3"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60 </w:t>
            </w:r>
          </w:p>
        </w:tc>
        <w:tc>
          <w:tcPr>
            <w:tcW w:w="394" w:type="pct"/>
            <w:tcBorders>
              <w:top w:val="nil"/>
              <w:left w:val="nil"/>
              <w:bottom w:val="nil"/>
              <w:right w:val="nil"/>
            </w:tcBorders>
            <w:hideMark/>
          </w:tcPr>
          <w:p w14:paraId="263E631D" w14:textId="52AC9209"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1" w:type="pct"/>
            <w:tcBorders>
              <w:top w:val="nil"/>
              <w:left w:val="single" w:sz="4" w:space="0" w:color="000000"/>
              <w:bottom w:val="nil"/>
              <w:right w:val="single" w:sz="4" w:space="0" w:color="000000"/>
            </w:tcBorders>
            <w:hideMark/>
          </w:tcPr>
          <w:p w14:paraId="426D21BB" w14:textId="49F48E44"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300 </w:t>
            </w:r>
          </w:p>
        </w:tc>
        <w:tc>
          <w:tcPr>
            <w:tcW w:w="393" w:type="pct"/>
            <w:tcBorders>
              <w:top w:val="nil"/>
              <w:left w:val="nil"/>
              <w:bottom w:val="nil"/>
              <w:right w:val="nil"/>
            </w:tcBorders>
            <w:noWrap/>
            <w:hideMark/>
          </w:tcPr>
          <w:p w14:paraId="6FB3E6BC" w14:textId="6ECFDAEA"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426" w:type="pct"/>
            <w:tcBorders>
              <w:top w:val="nil"/>
              <w:left w:val="nil"/>
              <w:bottom w:val="nil"/>
              <w:right w:val="nil"/>
            </w:tcBorders>
            <w:noWrap/>
            <w:hideMark/>
          </w:tcPr>
          <w:p w14:paraId="63A7B866" w14:textId="372737F5"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3" w:type="pct"/>
            <w:tcBorders>
              <w:top w:val="nil"/>
              <w:left w:val="nil"/>
              <w:bottom w:val="nil"/>
              <w:right w:val="nil"/>
            </w:tcBorders>
            <w:noWrap/>
            <w:hideMark/>
          </w:tcPr>
          <w:p w14:paraId="345A15DE" w14:textId="1FEB668D"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300 </w:t>
            </w:r>
          </w:p>
        </w:tc>
        <w:tc>
          <w:tcPr>
            <w:tcW w:w="393" w:type="pct"/>
            <w:tcBorders>
              <w:top w:val="nil"/>
              <w:left w:val="nil"/>
              <w:bottom w:val="nil"/>
              <w:right w:val="single" w:sz="4" w:space="0" w:color="auto"/>
            </w:tcBorders>
            <w:noWrap/>
            <w:hideMark/>
          </w:tcPr>
          <w:p w14:paraId="7F05C64D" w14:textId="7288E1FC"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r>
      <w:tr w:rsidR="00A5007F" w:rsidRPr="003A6483" w14:paraId="64F04CA3" w14:textId="77777777" w:rsidTr="00F32D25">
        <w:trPr>
          <w:trHeight w:val="210"/>
        </w:trPr>
        <w:tc>
          <w:tcPr>
            <w:tcW w:w="1049" w:type="pct"/>
            <w:tcBorders>
              <w:top w:val="nil"/>
              <w:left w:val="single" w:sz="4" w:space="0" w:color="auto"/>
              <w:bottom w:val="nil"/>
              <w:right w:val="single" w:sz="4" w:space="0" w:color="auto"/>
            </w:tcBorders>
            <w:vAlign w:val="bottom"/>
            <w:hideMark/>
          </w:tcPr>
          <w:p w14:paraId="5201D325"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Buildings</w:t>
            </w:r>
          </w:p>
        </w:tc>
        <w:tc>
          <w:tcPr>
            <w:tcW w:w="389" w:type="pct"/>
            <w:tcBorders>
              <w:top w:val="nil"/>
              <w:left w:val="nil"/>
              <w:bottom w:val="nil"/>
              <w:right w:val="nil"/>
            </w:tcBorders>
            <w:hideMark/>
          </w:tcPr>
          <w:p w14:paraId="2B0E035E" w14:textId="60F10E2F"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9,021</w:t>
            </w:r>
          </w:p>
        </w:tc>
        <w:tc>
          <w:tcPr>
            <w:tcW w:w="390" w:type="pct"/>
            <w:tcBorders>
              <w:top w:val="nil"/>
              <w:left w:val="single" w:sz="4" w:space="0" w:color="auto"/>
              <w:bottom w:val="nil"/>
              <w:right w:val="nil"/>
            </w:tcBorders>
            <w:hideMark/>
          </w:tcPr>
          <w:p w14:paraId="53A3E738" w14:textId="6E5CB7D6"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150 </w:t>
            </w:r>
          </w:p>
        </w:tc>
        <w:tc>
          <w:tcPr>
            <w:tcW w:w="391" w:type="pct"/>
            <w:tcBorders>
              <w:top w:val="nil"/>
              <w:left w:val="nil"/>
              <w:bottom w:val="nil"/>
              <w:right w:val="nil"/>
            </w:tcBorders>
            <w:hideMark/>
          </w:tcPr>
          <w:p w14:paraId="51EA206A" w14:textId="4E2DCF63"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4,435 </w:t>
            </w:r>
          </w:p>
        </w:tc>
        <w:tc>
          <w:tcPr>
            <w:tcW w:w="391" w:type="pct"/>
            <w:tcBorders>
              <w:top w:val="nil"/>
              <w:left w:val="nil"/>
              <w:bottom w:val="nil"/>
              <w:right w:val="nil"/>
            </w:tcBorders>
            <w:hideMark/>
          </w:tcPr>
          <w:p w14:paraId="1DEA70E1" w14:textId="35F03FA5"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2,888 </w:t>
            </w:r>
          </w:p>
        </w:tc>
        <w:tc>
          <w:tcPr>
            <w:tcW w:w="394" w:type="pct"/>
            <w:tcBorders>
              <w:top w:val="nil"/>
              <w:left w:val="nil"/>
              <w:bottom w:val="nil"/>
              <w:right w:val="nil"/>
            </w:tcBorders>
            <w:hideMark/>
          </w:tcPr>
          <w:p w14:paraId="45F93092" w14:textId="4493EAA8"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w:t>
            </w:r>
            <w:r w:rsidR="003A6483" w:rsidRPr="0052572C">
              <w:rPr>
                <w:sz w:val="18"/>
                <w:szCs w:val="18"/>
              </w:rPr>
              <w:t>1,</w:t>
            </w:r>
            <w:r w:rsidRPr="0052572C">
              <w:rPr>
                <w:sz w:val="18"/>
                <w:szCs w:val="18"/>
              </w:rPr>
              <w:t xml:space="preserve">548 </w:t>
            </w:r>
          </w:p>
        </w:tc>
        <w:tc>
          <w:tcPr>
            <w:tcW w:w="391" w:type="pct"/>
            <w:tcBorders>
              <w:top w:val="nil"/>
              <w:left w:val="single" w:sz="4" w:space="0" w:color="000000"/>
              <w:bottom w:val="nil"/>
              <w:right w:val="single" w:sz="4" w:space="0" w:color="000000"/>
            </w:tcBorders>
            <w:hideMark/>
          </w:tcPr>
          <w:p w14:paraId="03C919CC" w14:textId="3E5429DB"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9,020 </w:t>
            </w:r>
          </w:p>
        </w:tc>
        <w:tc>
          <w:tcPr>
            <w:tcW w:w="393" w:type="pct"/>
            <w:tcBorders>
              <w:top w:val="nil"/>
              <w:left w:val="nil"/>
              <w:bottom w:val="nil"/>
              <w:right w:val="nil"/>
            </w:tcBorders>
            <w:noWrap/>
            <w:hideMark/>
          </w:tcPr>
          <w:p w14:paraId="54EF68E5" w14:textId="6D17D795"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5,250 </w:t>
            </w:r>
          </w:p>
        </w:tc>
        <w:tc>
          <w:tcPr>
            <w:tcW w:w="426" w:type="pct"/>
            <w:tcBorders>
              <w:top w:val="nil"/>
              <w:left w:val="nil"/>
              <w:bottom w:val="nil"/>
              <w:right w:val="nil"/>
            </w:tcBorders>
            <w:noWrap/>
            <w:hideMark/>
          </w:tcPr>
          <w:p w14:paraId="7F980576" w14:textId="605E1BAD"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3" w:type="pct"/>
            <w:tcBorders>
              <w:top w:val="nil"/>
              <w:left w:val="nil"/>
              <w:bottom w:val="nil"/>
              <w:right w:val="nil"/>
            </w:tcBorders>
            <w:noWrap/>
            <w:hideMark/>
          </w:tcPr>
          <w:p w14:paraId="06166BC5" w14:textId="03C3A37B"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3,770 </w:t>
            </w:r>
          </w:p>
        </w:tc>
        <w:tc>
          <w:tcPr>
            <w:tcW w:w="393" w:type="pct"/>
            <w:tcBorders>
              <w:top w:val="nil"/>
              <w:left w:val="nil"/>
              <w:bottom w:val="nil"/>
              <w:right w:val="single" w:sz="4" w:space="0" w:color="auto"/>
            </w:tcBorders>
            <w:noWrap/>
            <w:hideMark/>
          </w:tcPr>
          <w:p w14:paraId="25310743" w14:textId="17CA4FC4"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r>
      <w:tr w:rsidR="00A5007F" w:rsidRPr="003A6483" w14:paraId="4BA9AE47" w14:textId="77777777" w:rsidTr="00F32D25">
        <w:trPr>
          <w:trHeight w:val="210"/>
        </w:trPr>
        <w:tc>
          <w:tcPr>
            <w:tcW w:w="1049" w:type="pct"/>
            <w:tcBorders>
              <w:top w:val="nil"/>
              <w:left w:val="single" w:sz="4" w:space="0" w:color="auto"/>
              <w:bottom w:val="nil"/>
              <w:right w:val="single" w:sz="4" w:space="0" w:color="auto"/>
            </w:tcBorders>
            <w:vAlign w:val="bottom"/>
            <w:hideMark/>
          </w:tcPr>
          <w:p w14:paraId="71B8E500"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Capital Building Improvements</w:t>
            </w:r>
          </w:p>
        </w:tc>
        <w:tc>
          <w:tcPr>
            <w:tcW w:w="389" w:type="pct"/>
            <w:tcBorders>
              <w:top w:val="nil"/>
              <w:left w:val="nil"/>
              <w:bottom w:val="nil"/>
              <w:right w:val="nil"/>
            </w:tcBorders>
            <w:hideMark/>
          </w:tcPr>
          <w:p w14:paraId="5D361E65" w14:textId="32A85CFF"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52572C">
              <w:rPr>
                <w:sz w:val="18"/>
                <w:szCs w:val="18"/>
              </w:rPr>
              <w:t>3,</w:t>
            </w:r>
            <w:r w:rsidR="0052572C" w:rsidRPr="0052572C">
              <w:rPr>
                <w:sz w:val="18"/>
                <w:szCs w:val="18"/>
              </w:rPr>
              <w:t>700</w:t>
            </w:r>
          </w:p>
        </w:tc>
        <w:tc>
          <w:tcPr>
            <w:tcW w:w="390" w:type="pct"/>
            <w:tcBorders>
              <w:top w:val="nil"/>
              <w:left w:val="single" w:sz="4" w:space="0" w:color="auto"/>
              <w:bottom w:val="nil"/>
              <w:right w:val="nil"/>
            </w:tcBorders>
            <w:hideMark/>
          </w:tcPr>
          <w:p w14:paraId="0038EA07" w14:textId="468FCCD9"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1" w:type="pct"/>
            <w:tcBorders>
              <w:top w:val="nil"/>
              <w:left w:val="nil"/>
              <w:bottom w:val="nil"/>
              <w:right w:val="nil"/>
            </w:tcBorders>
            <w:hideMark/>
          </w:tcPr>
          <w:p w14:paraId="2276C026" w14:textId="79446D18"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w:t>
            </w:r>
            <w:r w:rsidR="003A6483" w:rsidRPr="0052572C">
              <w:rPr>
                <w:sz w:val="18"/>
                <w:szCs w:val="18"/>
              </w:rPr>
              <w:t>2,</w:t>
            </w:r>
            <w:r w:rsidRPr="0052572C">
              <w:rPr>
                <w:sz w:val="18"/>
                <w:szCs w:val="18"/>
              </w:rPr>
              <w:t xml:space="preserve">590 </w:t>
            </w:r>
          </w:p>
        </w:tc>
        <w:tc>
          <w:tcPr>
            <w:tcW w:w="391" w:type="pct"/>
            <w:tcBorders>
              <w:top w:val="nil"/>
              <w:left w:val="nil"/>
              <w:bottom w:val="nil"/>
              <w:right w:val="nil"/>
            </w:tcBorders>
            <w:hideMark/>
          </w:tcPr>
          <w:p w14:paraId="40B62EB9" w14:textId="758F75C1"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4" w:type="pct"/>
            <w:tcBorders>
              <w:top w:val="nil"/>
              <w:left w:val="nil"/>
              <w:bottom w:val="nil"/>
              <w:right w:val="nil"/>
            </w:tcBorders>
            <w:hideMark/>
          </w:tcPr>
          <w:p w14:paraId="282B4AEC" w14:textId="31FB49CC"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1,110 </w:t>
            </w:r>
          </w:p>
        </w:tc>
        <w:tc>
          <w:tcPr>
            <w:tcW w:w="391" w:type="pct"/>
            <w:tcBorders>
              <w:top w:val="nil"/>
              <w:left w:val="single" w:sz="4" w:space="0" w:color="000000"/>
              <w:bottom w:val="nil"/>
              <w:right w:val="single" w:sz="4" w:space="0" w:color="000000"/>
            </w:tcBorders>
            <w:hideMark/>
          </w:tcPr>
          <w:p w14:paraId="1FE5FFCD" w14:textId="21A0BEC7"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w:t>
            </w:r>
            <w:r w:rsidR="003A6483" w:rsidRPr="0052572C">
              <w:rPr>
                <w:sz w:val="18"/>
                <w:szCs w:val="18"/>
              </w:rPr>
              <w:t>3,</w:t>
            </w:r>
            <w:r w:rsidRPr="0052572C">
              <w:rPr>
                <w:sz w:val="18"/>
                <w:szCs w:val="18"/>
              </w:rPr>
              <w:t xml:space="preserve">701 </w:t>
            </w:r>
          </w:p>
        </w:tc>
        <w:tc>
          <w:tcPr>
            <w:tcW w:w="393" w:type="pct"/>
            <w:tcBorders>
              <w:top w:val="nil"/>
              <w:left w:val="nil"/>
              <w:bottom w:val="nil"/>
              <w:right w:val="nil"/>
            </w:tcBorders>
            <w:noWrap/>
            <w:hideMark/>
          </w:tcPr>
          <w:p w14:paraId="55931A90" w14:textId="2003A8A9"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426" w:type="pct"/>
            <w:tcBorders>
              <w:top w:val="nil"/>
              <w:left w:val="nil"/>
              <w:bottom w:val="nil"/>
              <w:right w:val="nil"/>
            </w:tcBorders>
            <w:noWrap/>
            <w:hideMark/>
          </w:tcPr>
          <w:p w14:paraId="076EDDE8" w14:textId="4EDCC3BD"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c>
          <w:tcPr>
            <w:tcW w:w="393" w:type="pct"/>
            <w:tcBorders>
              <w:top w:val="nil"/>
              <w:left w:val="nil"/>
              <w:bottom w:val="nil"/>
              <w:right w:val="nil"/>
            </w:tcBorders>
            <w:noWrap/>
            <w:hideMark/>
          </w:tcPr>
          <w:p w14:paraId="4343CDB8" w14:textId="79E0778E"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w:t>
            </w:r>
            <w:r w:rsidR="003A6483" w:rsidRPr="0052572C">
              <w:rPr>
                <w:sz w:val="18"/>
                <w:szCs w:val="18"/>
              </w:rPr>
              <w:t>3,</w:t>
            </w:r>
            <w:r w:rsidRPr="0052572C">
              <w:rPr>
                <w:sz w:val="18"/>
                <w:szCs w:val="18"/>
              </w:rPr>
              <w:t xml:space="preserve">701 </w:t>
            </w:r>
          </w:p>
        </w:tc>
        <w:tc>
          <w:tcPr>
            <w:tcW w:w="393" w:type="pct"/>
            <w:tcBorders>
              <w:top w:val="nil"/>
              <w:left w:val="nil"/>
              <w:bottom w:val="nil"/>
              <w:right w:val="single" w:sz="4" w:space="0" w:color="auto"/>
            </w:tcBorders>
            <w:noWrap/>
            <w:hideMark/>
          </w:tcPr>
          <w:p w14:paraId="1B37EDC7" w14:textId="410A5CA4" w:rsidR="003A6483" w:rsidRPr="003A6483" w:rsidRDefault="0052572C" w:rsidP="003A6483">
            <w:pPr>
              <w:spacing w:before="0" w:after="0"/>
              <w:jc w:val="right"/>
              <w:rPr>
                <w:rFonts w:asciiTheme="minorHAnsi" w:eastAsia="Times New Roman" w:hAnsiTheme="minorHAnsi" w:cstheme="minorHAnsi"/>
                <w:color w:val="000000"/>
                <w:sz w:val="18"/>
                <w:szCs w:val="18"/>
              </w:rPr>
            </w:pPr>
            <w:r w:rsidRPr="0052572C">
              <w:rPr>
                <w:sz w:val="18"/>
                <w:szCs w:val="18"/>
              </w:rPr>
              <w:t xml:space="preserve"> -   </w:t>
            </w:r>
          </w:p>
        </w:tc>
      </w:tr>
      <w:tr w:rsidR="00FE62FA" w:rsidRPr="003A6483" w14:paraId="2D203D4A" w14:textId="77777777" w:rsidTr="00F32D25">
        <w:trPr>
          <w:trHeight w:val="210"/>
        </w:trPr>
        <w:tc>
          <w:tcPr>
            <w:tcW w:w="1049" w:type="pct"/>
            <w:tcBorders>
              <w:top w:val="single" w:sz="8" w:space="0" w:color="auto"/>
              <w:left w:val="single" w:sz="4" w:space="0" w:color="auto"/>
              <w:bottom w:val="single" w:sz="8" w:space="0" w:color="auto"/>
              <w:right w:val="single" w:sz="4" w:space="0" w:color="auto"/>
            </w:tcBorders>
            <w:vAlign w:val="bottom"/>
            <w:hideMark/>
          </w:tcPr>
          <w:p w14:paraId="478FC278"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TOTAL PROPERTY</w:t>
            </w:r>
          </w:p>
        </w:tc>
        <w:tc>
          <w:tcPr>
            <w:tcW w:w="389" w:type="pct"/>
            <w:tcBorders>
              <w:top w:val="single" w:sz="8" w:space="0" w:color="auto"/>
              <w:left w:val="nil"/>
              <w:bottom w:val="single" w:sz="8" w:space="0" w:color="auto"/>
              <w:right w:val="nil"/>
            </w:tcBorders>
            <w:hideMark/>
          </w:tcPr>
          <w:p w14:paraId="712445EA" w14:textId="62813D91" w:rsidR="003A6483" w:rsidRPr="003A6483" w:rsidRDefault="003A6483" w:rsidP="003A6483">
            <w:pPr>
              <w:spacing w:before="0" w:after="0"/>
              <w:jc w:val="right"/>
              <w:rPr>
                <w:rFonts w:asciiTheme="minorHAnsi" w:eastAsia="Times New Roman" w:hAnsiTheme="minorHAnsi" w:cstheme="minorHAnsi"/>
                <w:b/>
                <w:bCs/>
                <w:color w:val="000000"/>
                <w:sz w:val="18"/>
                <w:szCs w:val="18"/>
              </w:rPr>
            </w:pPr>
            <w:r w:rsidRPr="0052572C">
              <w:rPr>
                <w:b/>
                <w:sz w:val="18"/>
                <w:szCs w:val="18"/>
              </w:rPr>
              <w:t>13,</w:t>
            </w:r>
            <w:r w:rsidR="0052572C" w:rsidRPr="0052572C">
              <w:rPr>
                <w:b/>
                <w:bCs/>
                <w:sz w:val="18"/>
                <w:szCs w:val="18"/>
              </w:rPr>
              <w:t>021</w:t>
            </w:r>
          </w:p>
        </w:tc>
        <w:tc>
          <w:tcPr>
            <w:tcW w:w="390" w:type="pct"/>
            <w:tcBorders>
              <w:top w:val="single" w:sz="8" w:space="0" w:color="auto"/>
              <w:left w:val="single" w:sz="4" w:space="0" w:color="auto"/>
              <w:bottom w:val="single" w:sz="8" w:space="0" w:color="auto"/>
              <w:right w:val="nil"/>
            </w:tcBorders>
            <w:hideMark/>
          </w:tcPr>
          <w:p w14:paraId="179B176C" w14:textId="5D7D9EDF"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150 </w:t>
            </w:r>
          </w:p>
        </w:tc>
        <w:tc>
          <w:tcPr>
            <w:tcW w:w="391" w:type="pct"/>
            <w:tcBorders>
              <w:top w:val="single" w:sz="8" w:space="0" w:color="auto"/>
              <w:left w:val="nil"/>
              <w:bottom w:val="single" w:sz="8" w:space="0" w:color="auto"/>
              <w:right w:val="nil"/>
            </w:tcBorders>
            <w:hideMark/>
          </w:tcPr>
          <w:p w14:paraId="33DE55FD" w14:textId="6560250E"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7,265 </w:t>
            </w:r>
          </w:p>
        </w:tc>
        <w:tc>
          <w:tcPr>
            <w:tcW w:w="391" w:type="pct"/>
            <w:tcBorders>
              <w:top w:val="single" w:sz="8" w:space="0" w:color="auto"/>
              <w:left w:val="nil"/>
              <w:bottom w:val="single" w:sz="8" w:space="0" w:color="auto"/>
              <w:right w:val="nil"/>
            </w:tcBorders>
            <w:hideMark/>
          </w:tcPr>
          <w:p w14:paraId="739596E2" w14:textId="5BECEC7E"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2,948 </w:t>
            </w:r>
          </w:p>
        </w:tc>
        <w:tc>
          <w:tcPr>
            <w:tcW w:w="394" w:type="pct"/>
            <w:tcBorders>
              <w:top w:val="single" w:sz="8" w:space="0" w:color="auto"/>
              <w:left w:val="nil"/>
              <w:bottom w:val="single" w:sz="8" w:space="0" w:color="auto"/>
              <w:right w:val="nil"/>
            </w:tcBorders>
            <w:hideMark/>
          </w:tcPr>
          <w:p w14:paraId="4CCA6359" w14:textId="5A210C01"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w:t>
            </w:r>
            <w:r w:rsidR="003A6483" w:rsidRPr="0052572C">
              <w:rPr>
                <w:b/>
                <w:sz w:val="18"/>
                <w:szCs w:val="18"/>
              </w:rPr>
              <w:t>2,</w:t>
            </w:r>
            <w:r w:rsidRPr="0052572C">
              <w:rPr>
                <w:b/>
                <w:bCs/>
                <w:sz w:val="18"/>
                <w:szCs w:val="18"/>
              </w:rPr>
              <w:t xml:space="preserve">658 </w:t>
            </w:r>
          </w:p>
        </w:tc>
        <w:tc>
          <w:tcPr>
            <w:tcW w:w="391" w:type="pct"/>
            <w:tcBorders>
              <w:top w:val="single" w:sz="8" w:space="0" w:color="auto"/>
              <w:left w:val="single" w:sz="4" w:space="0" w:color="000000"/>
              <w:bottom w:val="single" w:sz="8" w:space="0" w:color="auto"/>
              <w:right w:val="single" w:sz="4" w:space="0" w:color="000000"/>
            </w:tcBorders>
            <w:hideMark/>
          </w:tcPr>
          <w:p w14:paraId="0B5221EE" w14:textId="7AAA67EA"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w:t>
            </w:r>
            <w:r w:rsidR="003A6483" w:rsidRPr="0052572C">
              <w:rPr>
                <w:b/>
                <w:sz w:val="18"/>
                <w:szCs w:val="18"/>
              </w:rPr>
              <w:t>13,</w:t>
            </w:r>
            <w:r w:rsidRPr="0052572C">
              <w:rPr>
                <w:b/>
                <w:bCs/>
                <w:sz w:val="18"/>
                <w:szCs w:val="18"/>
              </w:rPr>
              <w:t xml:space="preserve">021 </w:t>
            </w:r>
          </w:p>
        </w:tc>
        <w:tc>
          <w:tcPr>
            <w:tcW w:w="393" w:type="pct"/>
            <w:tcBorders>
              <w:top w:val="single" w:sz="8" w:space="0" w:color="auto"/>
              <w:left w:val="nil"/>
              <w:bottom w:val="single" w:sz="8" w:space="0" w:color="auto"/>
              <w:right w:val="nil"/>
            </w:tcBorders>
            <w:noWrap/>
            <w:hideMark/>
          </w:tcPr>
          <w:p w14:paraId="68EC5DB5" w14:textId="11BF39C8"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5,250 </w:t>
            </w:r>
          </w:p>
        </w:tc>
        <w:tc>
          <w:tcPr>
            <w:tcW w:w="426" w:type="pct"/>
            <w:tcBorders>
              <w:top w:val="single" w:sz="8" w:space="0" w:color="auto"/>
              <w:left w:val="nil"/>
              <w:bottom w:val="single" w:sz="8" w:space="0" w:color="auto"/>
              <w:right w:val="nil"/>
            </w:tcBorders>
            <w:noWrap/>
            <w:hideMark/>
          </w:tcPr>
          <w:p w14:paraId="4ED3D613" w14:textId="756C8354"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   </w:t>
            </w:r>
          </w:p>
        </w:tc>
        <w:tc>
          <w:tcPr>
            <w:tcW w:w="393" w:type="pct"/>
            <w:tcBorders>
              <w:top w:val="single" w:sz="8" w:space="0" w:color="auto"/>
              <w:left w:val="nil"/>
              <w:bottom w:val="single" w:sz="8" w:space="0" w:color="auto"/>
              <w:right w:val="nil"/>
            </w:tcBorders>
            <w:noWrap/>
            <w:hideMark/>
          </w:tcPr>
          <w:p w14:paraId="2FC87144" w14:textId="47DBE90B"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7,771 </w:t>
            </w:r>
          </w:p>
        </w:tc>
        <w:tc>
          <w:tcPr>
            <w:tcW w:w="393" w:type="pct"/>
            <w:tcBorders>
              <w:top w:val="single" w:sz="8" w:space="0" w:color="auto"/>
              <w:left w:val="nil"/>
              <w:bottom w:val="single" w:sz="8" w:space="0" w:color="auto"/>
              <w:right w:val="single" w:sz="4" w:space="0" w:color="auto"/>
            </w:tcBorders>
            <w:noWrap/>
            <w:hideMark/>
          </w:tcPr>
          <w:p w14:paraId="37AE19CA" w14:textId="357E05F5" w:rsidR="003A6483" w:rsidRPr="003A6483" w:rsidRDefault="0052572C" w:rsidP="003A6483">
            <w:pPr>
              <w:spacing w:before="0" w:after="0"/>
              <w:jc w:val="right"/>
              <w:rPr>
                <w:rFonts w:asciiTheme="minorHAnsi" w:eastAsia="Times New Roman" w:hAnsiTheme="minorHAnsi" w:cstheme="minorHAnsi"/>
                <w:b/>
                <w:bCs/>
                <w:color w:val="000000"/>
                <w:sz w:val="18"/>
                <w:szCs w:val="18"/>
              </w:rPr>
            </w:pPr>
            <w:r w:rsidRPr="0052572C">
              <w:rPr>
                <w:b/>
                <w:bCs/>
                <w:sz w:val="18"/>
                <w:szCs w:val="18"/>
              </w:rPr>
              <w:t xml:space="preserve"> -   </w:t>
            </w:r>
          </w:p>
        </w:tc>
      </w:tr>
      <w:tr w:rsidR="00A5007F" w:rsidRPr="003A6483" w14:paraId="43CAF533" w14:textId="77777777" w:rsidTr="00F32D25">
        <w:trPr>
          <w:trHeight w:val="210"/>
        </w:trPr>
        <w:tc>
          <w:tcPr>
            <w:tcW w:w="1049" w:type="pct"/>
            <w:tcBorders>
              <w:top w:val="nil"/>
              <w:left w:val="single" w:sz="4" w:space="0" w:color="auto"/>
              <w:bottom w:val="nil"/>
              <w:right w:val="single" w:sz="4" w:space="0" w:color="auto"/>
            </w:tcBorders>
            <w:vAlign w:val="bottom"/>
            <w:hideMark/>
          </w:tcPr>
          <w:p w14:paraId="48DC10BB"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PLANT &amp; EQUIPMENT</w:t>
            </w:r>
          </w:p>
        </w:tc>
        <w:tc>
          <w:tcPr>
            <w:tcW w:w="389" w:type="pct"/>
            <w:tcBorders>
              <w:top w:val="nil"/>
              <w:left w:val="nil"/>
              <w:bottom w:val="nil"/>
              <w:right w:val="nil"/>
            </w:tcBorders>
            <w:vAlign w:val="bottom"/>
            <w:hideMark/>
          </w:tcPr>
          <w:p w14:paraId="3D7AAF66"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p>
        </w:tc>
        <w:tc>
          <w:tcPr>
            <w:tcW w:w="390" w:type="pct"/>
            <w:tcBorders>
              <w:top w:val="nil"/>
              <w:left w:val="single" w:sz="4" w:space="0" w:color="auto"/>
              <w:bottom w:val="nil"/>
              <w:right w:val="nil"/>
            </w:tcBorders>
            <w:vAlign w:val="bottom"/>
            <w:hideMark/>
          </w:tcPr>
          <w:p w14:paraId="26A7B140"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1" w:type="pct"/>
            <w:tcBorders>
              <w:top w:val="nil"/>
              <w:left w:val="nil"/>
              <w:bottom w:val="nil"/>
              <w:right w:val="nil"/>
            </w:tcBorders>
            <w:vAlign w:val="bottom"/>
            <w:hideMark/>
          </w:tcPr>
          <w:p w14:paraId="0A47ABE3"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p>
        </w:tc>
        <w:tc>
          <w:tcPr>
            <w:tcW w:w="391" w:type="pct"/>
            <w:tcBorders>
              <w:top w:val="nil"/>
              <w:left w:val="nil"/>
              <w:bottom w:val="nil"/>
              <w:right w:val="nil"/>
            </w:tcBorders>
            <w:vAlign w:val="bottom"/>
            <w:hideMark/>
          </w:tcPr>
          <w:p w14:paraId="7A99C973"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4" w:type="pct"/>
            <w:tcBorders>
              <w:top w:val="nil"/>
              <w:left w:val="nil"/>
              <w:bottom w:val="nil"/>
              <w:right w:val="nil"/>
            </w:tcBorders>
            <w:vAlign w:val="bottom"/>
            <w:hideMark/>
          </w:tcPr>
          <w:p w14:paraId="78D24480"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1" w:type="pct"/>
            <w:tcBorders>
              <w:top w:val="nil"/>
              <w:left w:val="single" w:sz="4" w:space="0" w:color="000000"/>
              <w:bottom w:val="nil"/>
              <w:right w:val="single" w:sz="4" w:space="0" w:color="000000"/>
            </w:tcBorders>
            <w:vAlign w:val="bottom"/>
            <w:hideMark/>
          </w:tcPr>
          <w:p w14:paraId="359AC8EE"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3" w:type="pct"/>
            <w:tcBorders>
              <w:top w:val="nil"/>
              <w:left w:val="nil"/>
              <w:bottom w:val="nil"/>
              <w:right w:val="nil"/>
            </w:tcBorders>
            <w:noWrap/>
            <w:vAlign w:val="bottom"/>
            <w:hideMark/>
          </w:tcPr>
          <w:p w14:paraId="0E1B11A1"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p>
        </w:tc>
        <w:tc>
          <w:tcPr>
            <w:tcW w:w="426" w:type="pct"/>
            <w:tcBorders>
              <w:top w:val="nil"/>
              <w:left w:val="nil"/>
              <w:bottom w:val="nil"/>
              <w:right w:val="nil"/>
            </w:tcBorders>
            <w:noWrap/>
            <w:vAlign w:val="bottom"/>
            <w:hideMark/>
          </w:tcPr>
          <w:p w14:paraId="3F8005AF"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nil"/>
            </w:tcBorders>
            <w:noWrap/>
            <w:vAlign w:val="bottom"/>
            <w:hideMark/>
          </w:tcPr>
          <w:p w14:paraId="2D66ED42"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single" w:sz="4" w:space="0" w:color="auto"/>
            </w:tcBorders>
            <w:noWrap/>
            <w:vAlign w:val="bottom"/>
            <w:hideMark/>
          </w:tcPr>
          <w:p w14:paraId="60A8B8EB"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r>
      <w:tr w:rsidR="00A5007F" w:rsidRPr="003A6483" w14:paraId="3A534D6E" w14:textId="77777777" w:rsidTr="00F32D25">
        <w:trPr>
          <w:trHeight w:val="210"/>
        </w:trPr>
        <w:tc>
          <w:tcPr>
            <w:tcW w:w="1049" w:type="pct"/>
            <w:tcBorders>
              <w:top w:val="nil"/>
              <w:left w:val="single" w:sz="4" w:space="0" w:color="auto"/>
              <w:bottom w:val="nil"/>
              <w:right w:val="single" w:sz="4" w:space="0" w:color="auto"/>
            </w:tcBorders>
            <w:vAlign w:val="bottom"/>
            <w:hideMark/>
          </w:tcPr>
          <w:p w14:paraId="5C2D7998"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Plant, Machinery and Equipment</w:t>
            </w:r>
          </w:p>
        </w:tc>
        <w:tc>
          <w:tcPr>
            <w:tcW w:w="389" w:type="pct"/>
            <w:tcBorders>
              <w:top w:val="nil"/>
              <w:left w:val="nil"/>
              <w:bottom w:val="nil"/>
              <w:right w:val="nil"/>
            </w:tcBorders>
            <w:hideMark/>
          </w:tcPr>
          <w:p w14:paraId="579EB4C7" w14:textId="5CAE02BE"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300</w:t>
            </w:r>
          </w:p>
        </w:tc>
        <w:tc>
          <w:tcPr>
            <w:tcW w:w="390" w:type="pct"/>
            <w:tcBorders>
              <w:top w:val="nil"/>
              <w:left w:val="single" w:sz="4" w:space="0" w:color="auto"/>
              <w:bottom w:val="nil"/>
              <w:right w:val="nil"/>
            </w:tcBorders>
            <w:hideMark/>
          </w:tcPr>
          <w:p w14:paraId="7E8A1A18" w14:textId="55598D40"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391" w:type="pct"/>
            <w:tcBorders>
              <w:top w:val="nil"/>
              <w:left w:val="nil"/>
              <w:bottom w:val="nil"/>
              <w:right w:val="nil"/>
            </w:tcBorders>
            <w:hideMark/>
          </w:tcPr>
          <w:p w14:paraId="131808D3" w14:textId="1AC201E4"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240 </w:t>
            </w:r>
          </w:p>
        </w:tc>
        <w:tc>
          <w:tcPr>
            <w:tcW w:w="391" w:type="pct"/>
            <w:tcBorders>
              <w:top w:val="nil"/>
              <w:left w:val="nil"/>
              <w:bottom w:val="nil"/>
              <w:right w:val="nil"/>
            </w:tcBorders>
            <w:hideMark/>
          </w:tcPr>
          <w:p w14:paraId="1C17551B" w14:textId="6F4D8C89"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394" w:type="pct"/>
            <w:tcBorders>
              <w:top w:val="nil"/>
              <w:left w:val="nil"/>
              <w:bottom w:val="nil"/>
              <w:right w:val="nil"/>
            </w:tcBorders>
            <w:hideMark/>
          </w:tcPr>
          <w:p w14:paraId="4628A71A" w14:textId="06E8AD62"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60 </w:t>
            </w:r>
          </w:p>
        </w:tc>
        <w:tc>
          <w:tcPr>
            <w:tcW w:w="391" w:type="pct"/>
            <w:tcBorders>
              <w:top w:val="nil"/>
              <w:left w:val="single" w:sz="4" w:space="0" w:color="000000"/>
              <w:bottom w:val="nil"/>
              <w:right w:val="single" w:sz="4" w:space="0" w:color="000000"/>
            </w:tcBorders>
            <w:hideMark/>
          </w:tcPr>
          <w:p w14:paraId="209F766D" w14:textId="4BB341B9"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300 </w:t>
            </w:r>
          </w:p>
        </w:tc>
        <w:tc>
          <w:tcPr>
            <w:tcW w:w="393" w:type="pct"/>
            <w:tcBorders>
              <w:top w:val="nil"/>
              <w:left w:val="nil"/>
              <w:bottom w:val="nil"/>
              <w:right w:val="nil"/>
            </w:tcBorders>
            <w:noWrap/>
            <w:hideMark/>
          </w:tcPr>
          <w:p w14:paraId="208EEF3E" w14:textId="4422707D"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426" w:type="pct"/>
            <w:tcBorders>
              <w:top w:val="nil"/>
              <w:left w:val="nil"/>
              <w:bottom w:val="nil"/>
              <w:right w:val="nil"/>
            </w:tcBorders>
            <w:noWrap/>
            <w:hideMark/>
          </w:tcPr>
          <w:p w14:paraId="267CE77B" w14:textId="219297FC"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393" w:type="pct"/>
            <w:tcBorders>
              <w:top w:val="nil"/>
              <w:left w:val="nil"/>
              <w:bottom w:val="nil"/>
              <w:right w:val="nil"/>
            </w:tcBorders>
            <w:noWrap/>
            <w:hideMark/>
          </w:tcPr>
          <w:p w14:paraId="20C917E0" w14:textId="3ACE28C3"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300 </w:t>
            </w:r>
          </w:p>
        </w:tc>
        <w:tc>
          <w:tcPr>
            <w:tcW w:w="393" w:type="pct"/>
            <w:tcBorders>
              <w:top w:val="nil"/>
              <w:left w:val="nil"/>
              <w:bottom w:val="nil"/>
              <w:right w:val="single" w:sz="4" w:space="0" w:color="auto"/>
            </w:tcBorders>
            <w:noWrap/>
            <w:hideMark/>
          </w:tcPr>
          <w:p w14:paraId="5DA5BD12" w14:textId="705B4D0D"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r>
      <w:tr w:rsidR="00A5007F" w:rsidRPr="003A6483" w14:paraId="2D657D4F" w14:textId="77777777" w:rsidTr="00F32D25">
        <w:trPr>
          <w:trHeight w:val="210"/>
        </w:trPr>
        <w:tc>
          <w:tcPr>
            <w:tcW w:w="1049" w:type="pct"/>
            <w:tcBorders>
              <w:top w:val="nil"/>
              <w:left w:val="single" w:sz="4" w:space="0" w:color="auto"/>
              <w:bottom w:val="nil"/>
              <w:right w:val="single" w:sz="4" w:space="0" w:color="auto"/>
            </w:tcBorders>
            <w:vAlign w:val="bottom"/>
            <w:hideMark/>
          </w:tcPr>
          <w:p w14:paraId="28CE5266"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Computers and Telecommunications</w:t>
            </w:r>
          </w:p>
        </w:tc>
        <w:tc>
          <w:tcPr>
            <w:tcW w:w="389" w:type="pct"/>
            <w:tcBorders>
              <w:top w:val="nil"/>
              <w:left w:val="nil"/>
              <w:bottom w:val="nil"/>
              <w:right w:val="nil"/>
            </w:tcBorders>
            <w:hideMark/>
          </w:tcPr>
          <w:p w14:paraId="0E3BD9F1" w14:textId="3910007C"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2,500</w:t>
            </w:r>
          </w:p>
        </w:tc>
        <w:tc>
          <w:tcPr>
            <w:tcW w:w="390" w:type="pct"/>
            <w:tcBorders>
              <w:top w:val="nil"/>
              <w:left w:val="single" w:sz="4" w:space="0" w:color="auto"/>
              <w:bottom w:val="nil"/>
              <w:right w:val="nil"/>
            </w:tcBorders>
            <w:hideMark/>
          </w:tcPr>
          <w:p w14:paraId="29249F96" w14:textId="3C9216BE"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391" w:type="pct"/>
            <w:tcBorders>
              <w:top w:val="nil"/>
              <w:left w:val="nil"/>
              <w:bottom w:val="nil"/>
              <w:right w:val="nil"/>
            </w:tcBorders>
            <w:hideMark/>
          </w:tcPr>
          <w:p w14:paraId="7D0AF755" w14:textId="6D230D68"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2,000 </w:t>
            </w:r>
          </w:p>
        </w:tc>
        <w:tc>
          <w:tcPr>
            <w:tcW w:w="391" w:type="pct"/>
            <w:tcBorders>
              <w:top w:val="nil"/>
              <w:left w:val="nil"/>
              <w:bottom w:val="nil"/>
              <w:right w:val="nil"/>
            </w:tcBorders>
            <w:hideMark/>
          </w:tcPr>
          <w:p w14:paraId="28BF80C6" w14:textId="71FCE2E7"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394" w:type="pct"/>
            <w:tcBorders>
              <w:top w:val="nil"/>
              <w:left w:val="nil"/>
              <w:bottom w:val="nil"/>
              <w:right w:val="nil"/>
            </w:tcBorders>
            <w:hideMark/>
          </w:tcPr>
          <w:p w14:paraId="55BC005F" w14:textId="5990392B"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500 </w:t>
            </w:r>
          </w:p>
        </w:tc>
        <w:tc>
          <w:tcPr>
            <w:tcW w:w="391" w:type="pct"/>
            <w:tcBorders>
              <w:top w:val="nil"/>
              <w:left w:val="single" w:sz="4" w:space="0" w:color="000000"/>
              <w:bottom w:val="nil"/>
              <w:right w:val="single" w:sz="4" w:space="0" w:color="000000"/>
            </w:tcBorders>
            <w:hideMark/>
          </w:tcPr>
          <w:p w14:paraId="2867318D" w14:textId="22AB53FF"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2,500 </w:t>
            </w:r>
          </w:p>
        </w:tc>
        <w:tc>
          <w:tcPr>
            <w:tcW w:w="393" w:type="pct"/>
            <w:tcBorders>
              <w:top w:val="nil"/>
              <w:left w:val="nil"/>
              <w:bottom w:val="nil"/>
              <w:right w:val="nil"/>
            </w:tcBorders>
            <w:noWrap/>
            <w:hideMark/>
          </w:tcPr>
          <w:p w14:paraId="19E4BD6D" w14:textId="305BD193"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426" w:type="pct"/>
            <w:tcBorders>
              <w:top w:val="nil"/>
              <w:left w:val="nil"/>
              <w:bottom w:val="nil"/>
              <w:right w:val="nil"/>
            </w:tcBorders>
            <w:noWrap/>
            <w:hideMark/>
          </w:tcPr>
          <w:p w14:paraId="7743B1D8" w14:textId="52FC642C"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c>
          <w:tcPr>
            <w:tcW w:w="393" w:type="pct"/>
            <w:tcBorders>
              <w:top w:val="nil"/>
              <w:left w:val="nil"/>
              <w:bottom w:val="nil"/>
              <w:right w:val="nil"/>
            </w:tcBorders>
            <w:noWrap/>
            <w:hideMark/>
          </w:tcPr>
          <w:p w14:paraId="7B0AB4F5" w14:textId="6D8B26A0"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2,500 </w:t>
            </w:r>
          </w:p>
        </w:tc>
        <w:tc>
          <w:tcPr>
            <w:tcW w:w="393" w:type="pct"/>
            <w:tcBorders>
              <w:top w:val="nil"/>
              <w:left w:val="nil"/>
              <w:bottom w:val="nil"/>
              <w:right w:val="single" w:sz="4" w:space="0" w:color="auto"/>
            </w:tcBorders>
            <w:noWrap/>
            <w:hideMark/>
          </w:tcPr>
          <w:p w14:paraId="64CD2731" w14:textId="08751869" w:rsidR="003A6483" w:rsidRPr="003A6483" w:rsidRDefault="00F32D25" w:rsidP="003A6483">
            <w:pPr>
              <w:spacing w:before="0" w:after="0"/>
              <w:jc w:val="right"/>
              <w:rPr>
                <w:rFonts w:asciiTheme="minorHAnsi" w:eastAsia="Times New Roman" w:hAnsiTheme="minorHAnsi" w:cstheme="minorHAnsi"/>
                <w:color w:val="000000"/>
                <w:sz w:val="18"/>
                <w:szCs w:val="18"/>
              </w:rPr>
            </w:pPr>
            <w:r w:rsidRPr="00F32D25">
              <w:rPr>
                <w:sz w:val="18"/>
                <w:szCs w:val="18"/>
              </w:rPr>
              <w:t xml:space="preserve"> -   </w:t>
            </w:r>
          </w:p>
        </w:tc>
      </w:tr>
      <w:tr w:rsidR="00FE62FA" w:rsidRPr="003A6483" w14:paraId="092E0672" w14:textId="77777777" w:rsidTr="00F32D25">
        <w:trPr>
          <w:trHeight w:val="210"/>
        </w:trPr>
        <w:tc>
          <w:tcPr>
            <w:tcW w:w="1049" w:type="pct"/>
            <w:tcBorders>
              <w:top w:val="single" w:sz="8" w:space="0" w:color="auto"/>
              <w:left w:val="single" w:sz="4" w:space="0" w:color="auto"/>
              <w:bottom w:val="single" w:sz="8" w:space="0" w:color="auto"/>
              <w:right w:val="single" w:sz="4" w:space="0" w:color="auto"/>
            </w:tcBorders>
            <w:vAlign w:val="bottom"/>
            <w:hideMark/>
          </w:tcPr>
          <w:p w14:paraId="298518DE"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TOTAL PLANT &amp; EQUIPMENT</w:t>
            </w:r>
          </w:p>
        </w:tc>
        <w:tc>
          <w:tcPr>
            <w:tcW w:w="389" w:type="pct"/>
            <w:tcBorders>
              <w:top w:val="single" w:sz="8" w:space="0" w:color="auto"/>
              <w:left w:val="nil"/>
              <w:bottom w:val="single" w:sz="8" w:space="0" w:color="auto"/>
              <w:right w:val="nil"/>
            </w:tcBorders>
            <w:hideMark/>
          </w:tcPr>
          <w:p w14:paraId="7217B5F7" w14:textId="77777777" w:rsidR="003A6483" w:rsidRPr="003A6483" w:rsidRDefault="003A6483" w:rsidP="003A6483">
            <w:pPr>
              <w:spacing w:before="0" w:after="0"/>
              <w:jc w:val="right"/>
              <w:rPr>
                <w:rFonts w:asciiTheme="minorHAnsi" w:eastAsia="Times New Roman" w:hAnsiTheme="minorHAnsi" w:cstheme="minorHAnsi"/>
                <w:b/>
                <w:bCs/>
                <w:color w:val="000000"/>
                <w:sz w:val="18"/>
                <w:szCs w:val="18"/>
              </w:rPr>
            </w:pPr>
            <w:r w:rsidRPr="00F32D25">
              <w:rPr>
                <w:b/>
                <w:sz w:val="18"/>
                <w:szCs w:val="18"/>
              </w:rPr>
              <w:t>2,800</w:t>
            </w:r>
          </w:p>
        </w:tc>
        <w:tc>
          <w:tcPr>
            <w:tcW w:w="390" w:type="pct"/>
            <w:tcBorders>
              <w:top w:val="single" w:sz="8" w:space="0" w:color="auto"/>
              <w:left w:val="single" w:sz="4" w:space="0" w:color="auto"/>
              <w:bottom w:val="single" w:sz="8" w:space="0" w:color="auto"/>
              <w:right w:val="nil"/>
            </w:tcBorders>
            <w:hideMark/>
          </w:tcPr>
          <w:p w14:paraId="12ACC336" w14:textId="2AC0D2DE"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   </w:t>
            </w:r>
          </w:p>
        </w:tc>
        <w:tc>
          <w:tcPr>
            <w:tcW w:w="391" w:type="pct"/>
            <w:tcBorders>
              <w:top w:val="single" w:sz="8" w:space="0" w:color="auto"/>
              <w:left w:val="nil"/>
              <w:bottom w:val="single" w:sz="8" w:space="0" w:color="auto"/>
              <w:right w:val="nil"/>
            </w:tcBorders>
            <w:hideMark/>
          </w:tcPr>
          <w:p w14:paraId="08C9B979" w14:textId="6DC07535"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w:t>
            </w:r>
            <w:r w:rsidR="003A6483" w:rsidRPr="00F32D25">
              <w:rPr>
                <w:b/>
                <w:sz w:val="18"/>
                <w:szCs w:val="18"/>
              </w:rPr>
              <w:t>2,</w:t>
            </w:r>
            <w:r w:rsidRPr="00F32D25">
              <w:rPr>
                <w:b/>
                <w:bCs/>
                <w:sz w:val="18"/>
                <w:szCs w:val="18"/>
              </w:rPr>
              <w:t xml:space="preserve">240 </w:t>
            </w:r>
          </w:p>
        </w:tc>
        <w:tc>
          <w:tcPr>
            <w:tcW w:w="391" w:type="pct"/>
            <w:tcBorders>
              <w:top w:val="single" w:sz="8" w:space="0" w:color="auto"/>
              <w:left w:val="nil"/>
              <w:bottom w:val="single" w:sz="8" w:space="0" w:color="auto"/>
              <w:right w:val="nil"/>
            </w:tcBorders>
            <w:hideMark/>
          </w:tcPr>
          <w:p w14:paraId="3DDD1C0B" w14:textId="1B899DD7"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   </w:t>
            </w:r>
          </w:p>
        </w:tc>
        <w:tc>
          <w:tcPr>
            <w:tcW w:w="394" w:type="pct"/>
            <w:tcBorders>
              <w:top w:val="single" w:sz="8" w:space="0" w:color="auto"/>
              <w:left w:val="nil"/>
              <w:bottom w:val="single" w:sz="8" w:space="0" w:color="auto"/>
              <w:right w:val="nil"/>
            </w:tcBorders>
            <w:hideMark/>
          </w:tcPr>
          <w:p w14:paraId="6689979A" w14:textId="047639D3"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560 </w:t>
            </w:r>
          </w:p>
        </w:tc>
        <w:tc>
          <w:tcPr>
            <w:tcW w:w="391" w:type="pct"/>
            <w:tcBorders>
              <w:top w:val="single" w:sz="8" w:space="0" w:color="auto"/>
              <w:left w:val="single" w:sz="4" w:space="0" w:color="000000"/>
              <w:bottom w:val="single" w:sz="8" w:space="0" w:color="auto"/>
              <w:right w:val="single" w:sz="4" w:space="0" w:color="000000"/>
            </w:tcBorders>
            <w:hideMark/>
          </w:tcPr>
          <w:p w14:paraId="4789E555" w14:textId="5F05A5BC"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w:t>
            </w:r>
            <w:r w:rsidR="003A6483" w:rsidRPr="00F32D25">
              <w:rPr>
                <w:b/>
                <w:sz w:val="18"/>
                <w:szCs w:val="18"/>
              </w:rPr>
              <w:t>2,800</w:t>
            </w:r>
            <w:r w:rsidRPr="00F32D25">
              <w:rPr>
                <w:b/>
                <w:bCs/>
                <w:sz w:val="18"/>
                <w:szCs w:val="18"/>
              </w:rPr>
              <w:t xml:space="preserve"> </w:t>
            </w:r>
          </w:p>
        </w:tc>
        <w:tc>
          <w:tcPr>
            <w:tcW w:w="393" w:type="pct"/>
            <w:tcBorders>
              <w:top w:val="single" w:sz="8" w:space="0" w:color="auto"/>
              <w:left w:val="nil"/>
              <w:bottom w:val="single" w:sz="8" w:space="0" w:color="auto"/>
              <w:right w:val="nil"/>
            </w:tcBorders>
            <w:noWrap/>
            <w:hideMark/>
          </w:tcPr>
          <w:p w14:paraId="102FC76C" w14:textId="746CC53C"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   </w:t>
            </w:r>
          </w:p>
        </w:tc>
        <w:tc>
          <w:tcPr>
            <w:tcW w:w="426" w:type="pct"/>
            <w:tcBorders>
              <w:top w:val="single" w:sz="8" w:space="0" w:color="auto"/>
              <w:left w:val="nil"/>
              <w:bottom w:val="single" w:sz="8" w:space="0" w:color="auto"/>
              <w:right w:val="nil"/>
            </w:tcBorders>
            <w:noWrap/>
            <w:hideMark/>
          </w:tcPr>
          <w:p w14:paraId="14023009" w14:textId="6390B30B"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   </w:t>
            </w:r>
          </w:p>
        </w:tc>
        <w:tc>
          <w:tcPr>
            <w:tcW w:w="393" w:type="pct"/>
            <w:tcBorders>
              <w:top w:val="single" w:sz="8" w:space="0" w:color="auto"/>
              <w:left w:val="nil"/>
              <w:bottom w:val="single" w:sz="8" w:space="0" w:color="auto"/>
              <w:right w:val="nil"/>
            </w:tcBorders>
            <w:noWrap/>
            <w:hideMark/>
          </w:tcPr>
          <w:p w14:paraId="32F98CC8" w14:textId="27A947E7"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w:t>
            </w:r>
            <w:r w:rsidR="003A6483" w:rsidRPr="00F32D25">
              <w:rPr>
                <w:b/>
                <w:sz w:val="18"/>
                <w:szCs w:val="18"/>
              </w:rPr>
              <w:t>2,800</w:t>
            </w:r>
            <w:r w:rsidRPr="00F32D25">
              <w:rPr>
                <w:b/>
                <w:bCs/>
                <w:sz w:val="18"/>
                <w:szCs w:val="18"/>
              </w:rPr>
              <w:t xml:space="preserve"> </w:t>
            </w:r>
          </w:p>
        </w:tc>
        <w:tc>
          <w:tcPr>
            <w:tcW w:w="393" w:type="pct"/>
            <w:tcBorders>
              <w:top w:val="single" w:sz="8" w:space="0" w:color="auto"/>
              <w:left w:val="nil"/>
              <w:bottom w:val="single" w:sz="8" w:space="0" w:color="auto"/>
              <w:right w:val="single" w:sz="4" w:space="0" w:color="auto"/>
            </w:tcBorders>
            <w:noWrap/>
            <w:hideMark/>
          </w:tcPr>
          <w:p w14:paraId="2A9AA162" w14:textId="1A8E9EDF" w:rsidR="003A6483" w:rsidRPr="003A6483" w:rsidRDefault="00F32D25" w:rsidP="003A6483">
            <w:pPr>
              <w:spacing w:before="0" w:after="0"/>
              <w:jc w:val="right"/>
              <w:rPr>
                <w:rFonts w:asciiTheme="minorHAnsi" w:eastAsia="Times New Roman" w:hAnsiTheme="minorHAnsi" w:cstheme="minorHAnsi"/>
                <w:b/>
                <w:bCs/>
                <w:color w:val="000000"/>
                <w:sz w:val="18"/>
                <w:szCs w:val="18"/>
              </w:rPr>
            </w:pPr>
            <w:r w:rsidRPr="00F32D25">
              <w:rPr>
                <w:b/>
                <w:bCs/>
                <w:sz w:val="18"/>
                <w:szCs w:val="18"/>
              </w:rPr>
              <w:t xml:space="preserve"> -   </w:t>
            </w:r>
          </w:p>
        </w:tc>
      </w:tr>
      <w:tr w:rsidR="005E492A" w:rsidRPr="003A6483" w14:paraId="15FE2281" w14:textId="77777777" w:rsidTr="00F32D25">
        <w:trPr>
          <w:trHeight w:val="210"/>
        </w:trPr>
        <w:tc>
          <w:tcPr>
            <w:tcW w:w="1049" w:type="pct"/>
            <w:tcBorders>
              <w:top w:val="single" w:sz="4" w:space="0" w:color="auto"/>
              <w:left w:val="single" w:sz="4" w:space="0" w:color="auto"/>
              <w:bottom w:val="nil"/>
              <w:right w:val="single" w:sz="4" w:space="0" w:color="auto"/>
            </w:tcBorders>
            <w:vAlign w:val="bottom"/>
            <w:hideMark/>
          </w:tcPr>
          <w:p w14:paraId="45B9EEB9"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INFRASTRUCTURE</w:t>
            </w:r>
          </w:p>
        </w:tc>
        <w:tc>
          <w:tcPr>
            <w:tcW w:w="389" w:type="pct"/>
            <w:tcBorders>
              <w:top w:val="single" w:sz="4" w:space="0" w:color="auto"/>
              <w:left w:val="nil"/>
              <w:bottom w:val="nil"/>
              <w:right w:val="single" w:sz="4" w:space="0" w:color="auto"/>
            </w:tcBorders>
            <w:vAlign w:val="bottom"/>
            <w:hideMark/>
          </w:tcPr>
          <w:p w14:paraId="0908089A"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0" w:type="pct"/>
            <w:tcBorders>
              <w:top w:val="single" w:sz="4" w:space="0" w:color="auto"/>
              <w:left w:val="nil"/>
              <w:bottom w:val="nil"/>
              <w:right w:val="nil"/>
            </w:tcBorders>
            <w:vAlign w:val="bottom"/>
            <w:hideMark/>
          </w:tcPr>
          <w:p w14:paraId="143EA3CF"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1" w:type="pct"/>
            <w:tcBorders>
              <w:top w:val="single" w:sz="4" w:space="0" w:color="auto"/>
              <w:left w:val="nil"/>
              <w:bottom w:val="nil"/>
              <w:right w:val="nil"/>
            </w:tcBorders>
            <w:vAlign w:val="bottom"/>
            <w:hideMark/>
          </w:tcPr>
          <w:p w14:paraId="421F07F4"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1" w:type="pct"/>
            <w:tcBorders>
              <w:top w:val="single" w:sz="4" w:space="0" w:color="auto"/>
              <w:left w:val="nil"/>
              <w:bottom w:val="nil"/>
              <w:right w:val="nil"/>
            </w:tcBorders>
            <w:vAlign w:val="bottom"/>
            <w:hideMark/>
          </w:tcPr>
          <w:p w14:paraId="3B80E79E"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4" w:type="pct"/>
            <w:tcBorders>
              <w:top w:val="single" w:sz="4" w:space="0" w:color="auto"/>
              <w:left w:val="nil"/>
              <w:bottom w:val="nil"/>
              <w:right w:val="nil"/>
            </w:tcBorders>
            <w:vAlign w:val="bottom"/>
            <w:hideMark/>
          </w:tcPr>
          <w:p w14:paraId="5B427948"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1" w:type="pct"/>
            <w:tcBorders>
              <w:top w:val="single" w:sz="4" w:space="0" w:color="auto"/>
              <w:left w:val="single" w:sz="4" w:space="0" w:color="000000"/>
              <w:bottom w:val="nil"/>
              <w:right w:val="single" w:sz="4" w:space="0" w:color="000000"/>
            </w:tcBorders>
            <w:vAlign w:val="bottom"/>
            <w:hideMark/>
          </w:tcPr>
          <w:p w14:paraId="203393AD"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3" w:type="pct"/>
            <w:tcBorders>
              <w:top w:val="single" w:sz="4" w:space="0" w:color="auto"/>
              <w:left w:val="nil"/>
              <w:bottom w:val="nil"/>
              <w:right w:val="nil"/>
            </w:tcBorders>
            <w:noWrap/>
            <w:vAlign w:val="bottom"/>
            <w:hideMark/>
          </w:tcPr>
          <w:p w14:paraId="75B5297D"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426" w:type="pct"/>
            <w:tcBorders>
              <w:top w:val="single" w:sz="4" w:space="0" w:color="auto"/>
              <w:left w:val="nil"/>
              <w:bottom w:val="nil"/>
              <w:right w:val="nil"/>
            </w:tcBorders>
            <w:noWrap/>
            <w:vAlign w:val="bottom"/>
            <w:hideMark/>
          </w:tcPr>
          <w:p w14:paraId="420591DA"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3" w:type="pct"/>
            <w:tcBorders>
              <w:top w:val="single" w:sz="4" w:space="0" w:color="auto"/>
              <w:left w:val="nil"/>
              <w:bottom w:val="nil"/>
              <w:right w:val="nil"/>
            </w:tcBorders>
            <w:noWrap/>
            <w:vAlign w:val="bottom"/>
            <w:hideMark/>
          </w:tcPr>
          <w:p w14:paraId="6AB93255"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3" w:type="pct"/>
            <w:tcBorders>
              <w:top w:val="single" w:sz="4" w:space="0" w:color="auto"/>
              <w:left w:val="nil"/>
              <w:bottom w:val="nil"/>
              <w:right w:val="single" w:sz="4" w:space="0" w:color="auto"/>
            </w:tcBorders>
            <w:noWrap/>
            <w:vAlign w:val="bottom"/>
            <w:hideMark/>
          </w:tcPr>
          <w:p w14:paraId="5DCCD46C"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r>
      <w:tr w:rsidR="00A5007F" w:rsidRPr="003A6483" w14:paraId="3F6BBB00" w14:textId="77777777">
        <w:trPr>
          <w:trHeight w:val="195"/>
        </w:trPr>
        <w:tc>
          <w:tcPr>
            <w:tcW w:w="1049" w:type="pct"/>
            <w:tcBorders>
              <w:top w:val="nil"/>
              <w:left w:val="single" w:sz="4" w:space="0" w:color="auto"/>
              <w:bottom w:val="nil"/>
              <w:right w:val="single" w:sz="4" w:space="0" w:color="auto"/>
            </w:tcBorders>
            <w:vAlign w:val="bottom"/>
            <w:hideMark/>
          </w:tcPr>
          <w:p w14:paraId="517E7E96"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Bridge</w:t>
            </w:r>
          </w:p>
        </w:tc>
        <w:tc>
          <w:tcPr>
            <w:tcW w:w="389" w:type="pct"/>
            <w:tcBorders>
              <w:top w:val="nil"/>
              <w:left w:val="nil"/>
              <w:bottom w:val="nil"/>
              <w:right w:val="nil"/>
            </w:tcBorders>
            <w:hideMark/>
          </w:tcPr>
          <w:p w14:paraId="7CCB2485" w14:textId="0D5C778C"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400</w:t>
            </w:r>
          </w:p>
        </w:tc>
        <w:tc>
          <w:tcPr>
            <w:tcW w:w="390" w:type="pct"/>
            <w:tcBorders>
              <w:top w:val="nil"/>
              <w:left w:val="single" w:sz="4" w:space="0" w:color="auto"/>
              <w:bottom w:val="nil"/>
              <w:right w:val="nil"/>
            </w:tcBorders>
            <w:hideMark/>
          </w:tcPr>
          <w:p w14:paraId="1844EEF7" w14:textId="03B0868C"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nil"/>
              <w:bottom w:val="nil"/>
              <w:right w:val="nil"/>
            </w:tcBorders>
            <w:hideMark/>
          </w:tcPr>
          <w:p w14:paraId="27903BE5" w14:textId="2950A9B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1" w:type="pct"/>
            <w:tcBorders>
              <w:top w:val="nil"/>
              <w:left w:val="nil"/>
              <w:bottom w:val="nil"/>
              <w:right w:val="nil"/>
            </w:tcBorders>
            <w:hideMark/>
          </w:tcPr>
          <w:p w14:paraId="63568293" w14:textId="26FD9C89"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08DC3F10" w14:textId="254E19E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046BED62" w14:textId="4878D7C2"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3" w:type="pct"/>
            <w:tcBorders>
              <w:top w:val="nil"/>
              <w:left w:val="nil"/>
              <w:bottom w:val="nil"/>
              <w:right w:val="nil"/>
            </w:tcBorders>
            <w:noWrap/>
            <w:hideMark/>
          </w:tcPr>
          <w:p w14:paraId="3B7E6E4B" w14:textId="385F26F4"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7C59F4BB" w14:textId="2BBD0D7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220EA0B2" w14:textId="75165CF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3" w:type="pct"/>
            <w:tcBorders>
              <w:top w:val="nil"/>
              <w:left w:val="nil"/>
              <w:bottom w:val="nil"/>
              <w:right w:val="single" w:sz="4" w:space="0" w:color="auto"/>
            </w:tcBorders>
            <w:noWrap/>
            <w:hideMark/>
          </w:tcPr>
          <w:p w14:paraId="2637A2C2" w14:textId="63F5F92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7085D1CD" w14:textId="77777777">
        <w:trPr>
          <w:trHeight w:val="195"/>
        </w:trPr>
        <w:tc>
          <w:tcPr>
            <w:tcW w:w="1049" w:type="pct"/>
            <w:tcBorders>
              <w:top w:val="nil"/>
              <w:left w:val="single" w:sz="4" w:space="0" w:color="auto"/>
              <w:bottom w:val="nil"/>
              <w:right w:val="single" w:sz="4" w:space="0" w:color="auto"/>
            </w:tcBorders>
            <w:vAlign w:val="bottom"/>
            <w:hideMark/>
          </w:tcPr>
          <w:p w14:paraId="22F1D6A1"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Carpark</w:t>
            </w:r>
          </w:p>
        </w:tc>
        <w:tc>
          <w:tcPr>
            <w:tcW w:w="389" w:type="pct"/>
            <w:tcBorders>
              <w:top w:val="nil"/>
              <w:left w:val="nil"/>
              <w:bottom w:val="nil"/>
              <w:right w:val="nil"/>
            </w:tcBorders>
            <w:hideMark/>
          </w:tcPr>
          <w:p w14:paraId="32C399FC" w14:textId="6C4889E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100</w:t>
            </w:r>
          </w:p>
        </w:tc>
        <w:tc>
          <w:tcPr>
            <w:tcW w:w="390" w:type="pct"/>
            <w:tcBorders>
              <w:top w:val="nil"/>
              <w:left w:val="single" w:sz="4" w:space="0" w:color="auto"/>
              <w:bottom w:val="nil"/>
              <w:right w:val="nil"/>
            </w:tcBorders>
            <w:hideMark/>
          </w:tcPr>
          <w:p w14:paraId="14F71491" w14:textId="4D78CF4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nil"/>
              <w:bottom w:val="nil"/>
              <w:right w:val="nil"/>
            </w:tcBorders>
            <w:hideMark/>
          </w:tcPr>
          <w:p w14:paraId="65DCC51B" w14:textId="4DA2349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 </w:t>
            </w:r>
          </w:p>
        </w:tc>
        <w:tc>
          <w:tcPr>
            <w:tcW w:w="391" w:type="pct"/>
            <w:tcBorders>
              <w:top w:val="nil"/>
              <w:left w:val="nil"/>
              <w:bottom w:val="nil"/>
              <w:right w:val="nil"/>
            </w:tcBorders>
            <w:hideMark/>
          </w:tcPr>
          <w:p w14:paraId="6182931E" w14:textId="6243CA6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6952DED5" w14:textId="3862A9E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2B3B71AA" w14:textId="6255631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 </w:t>
            </w:r>
          </w:p>
        </w:tc>
        <w:tc>
          <w:tcPr>
            <w:tcW w:w="393" w:type="pct"/>
            <w:tcBorders>
              <w:top w:val="nil"/>
              <w:left w:val="nil"/>
              <w:bottom w:val="nil"/>
              <w:right w:val="nil"/>
            </w:tcBorders>
            <w:noWrap/>
            <w:hideMark/>
          </w:tcPr>
          <w:p w14:paraId="228449E5" w14:textId="08D3FE4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4813A670" w14:textId="3C209192"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34E50522" w14:textId="0BF32C57"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 </w:t>
            </w:r>
          </w:p>
        </w:tc>
        <w:tc>
          <w:tcPr>
            <w:tcW w:w="393" w:type="pct"/>
            <w:tcBorders>
              <w:top w:val="nil"/>
              <w:left w:val="nil"/>
              <w:bottom w:val="nil"/>
              <w:right w:val="single" w:sz="4" w:space="0" w:color="auto"/>
            </w:tcBorders>
            <w:noWrap/>
            <w:hideMark/>
          </w:tcPr>
          <w:p w14:paraId="5102B926" w14:textId="0215157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38F5D22D" w14:textId="77777777">
        <w:trPr>
          <w:trHeight w:val="195"/>
        </w:trPr>
        <w:tc>
          <w:tcPr>
            <w:tcW w:w="1049" w:type="pct"/>
            <w:tcBorders>
              <w:top w:val="nil"/>
              <w:left w:val="single" w:sz="4" w:space="0" w:color="auto"/>
              <w:bottom w:val="nil"/>
              <w:right w:val="single" w:sz="4" w:space="0" w:color="auto"/>
            </w:tcBorders>
            <w:vAlign w:val="bottom"/>
            <w:hideMark/>
          </w:tcPr>
          <w:p w14:paraId="58CE8DFF"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Drainage</w:t>
            </w:r>
          </w:p>
        </w:tc>
        <w:tc>
          <w:tcPr>
            <w:tcW w:w="389" w:type="pct"/>
            <w:tcBorders>
              <w:top w:val="nil"/>
              <w:left w:val="nil"/>
              <w:bottom w:val="nil"/>
              <w:right w:val="nil"/>
            </w:tcBorders>
            <w:hideMark/>
          </w:tcPr>
          <w:p w14:paraId="072A5877" w14:textId="7BC6029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900</w:t>
            </w:r>
          </w:p>
        </w:tc>
        <w:tc>
          <w:tcPr>
            <w:tcW w:w="390" w:type="pct"/>
            <w:tcBorders>
              <w:top w:val="nil"/>
              <w:left w:val="single" w:sz="4" w:space="0" w:color="auto"/>
              <w:bottom w:val="nil"/>
              <w:right w:val="nil"/>
            </w:tcBorders>
            <w:hideMark/>
          </w:tcPr>
          <w:p w14:paraId="7E908520" w14:textId="3DE6A37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1" w:type="pct"/>
            <w:tcBorders>
              <w:top w:val="nil"/>
              <w:left w:val="nil"/>
              <w:bottom w:val="nil"/>
              <w:right w:val="nil"/>
            </w:tcBorders>
            <w:hideMark/>
          </w:tcPr>
          <w:p w14:paraId="095009CD" w14:textId="7A695998"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 </w:t>
            </w:r>
          </w:p>
        </w:tc>
        <w:tc>
          <w:tcPr>
            <w:tcW w:w="391" w:type="pct"/>
            <w:tcBorders>
              <w:top w:val="nil"/>
              <w:left w:val="nil"/>
              <w:bottom w:val="nil"/>
              <w:right w:val="nil"/>
            </w:tcBorders>
            <w:hideMark/>
          </w:tcPr>
          <w:p w14:paraId="5E94A39C" w14:textId="12B5DA1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075582F9" w14:textId="024D513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1" w:type="pct"/>
            <w:tcBorders>
              <w:top w:val="nil"/>
              <w:left w:val="single" w:sz="4" w:space="0" w:color="000000"/>
              <w:bottom w:val="nil"/>
              <w:right w:val="single" w:sz="4" w:space="0" w:color="000000"/>
            </w:tcBorders>
            <w:hideMark/>
          </w:tcPr>
          <w:p w14:paraId="768E4220" w14:textId="55E394B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900 </w:t>
            </w:r>
          </w:p>
        </w:tc>
        <w:tc>
          <w:tcPr>
            <w:tcW w:w="393" w:type="pct"/>
            <w:tcBorders>
              <w:top w:val="nil"/>
              <w:left w:val="nil"/>
              <w:bottom w:val="nil"/>
              <w:right w:val="nil"/>
            </w:tcBorders>
            <w:noWrap/>
            <w:hideMark/>
          </w:tcPr>
          <w:p w14:paraId="4A8BC441" w14:textId="3E3AAD7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6EF4CA8D" w14:textId="688F06D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400B745D" w14:textId="7D19A89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900 </w:t>
            </w:r>
          </w:p>
        </w:tc>
        <w:tc>
          <w:tcPr>
            <w:tcW w:w="393" w:type="pct"/>
            <w:tcBorders>
              <w:top w:val="nil"/>
              <w:left w:val="nil"/>
              <w:bottom w:val="nil"/>
              <w:right w:val="single" w:sz="4" w:space="0" w:color="auto"/>
            </w:tcBorders>
            <w:noWrap/>
            <w:hideMark/>
          </w:tcPr>
          <w:p w14:paraId="127BF86B" w14:textId="184BA2E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7366E889" w14:textId="77777777">
        <w:trPr>
          <w:trHeight w:val="195"/>
        </w:trPr>
        <w:tc>
          <w:tcPr>
            <w:tcW w:w="1049" w:type="pct"/>
            <w:tcBorders>
              <w:top w:val="nil"/>
              <w:left w:val="single" w:sz="4" w:space="0" w:color="auto"/>
              <w:bottom w:val="nil"/>
              <w:right w:val="single" w:sz="4" w:space="0" w:color="auto"/>
            </w:tcBorders>
            <w:vAlign w:val="bottom"/>
            <w:hideMark/>
          </w:tcPr>
          <w:p w14:paraId="498CCFC1"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Footpaths</w:t>
            </w:r>
          </w:p>
        </w:tc>
        <w:tc>
          <w:tcPr>
            <w:tcW w:w="389" w:type="pct"/>
            <w:tcBorders>
              <w:top w:val="nil"/>
              <w:left w:val="nil"/>
              <w:bottom w:val="nil"/>
              <w:right w:val="nil"/>
            </w:tcBorders>
            <w:hideMark/>
          </w:tcPr>
          <w:p w14:paraId="3A0AFCED" w14:textId="741F063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2,164</w:t>
            </w:r>
          </w:p>
        </w:tc>
        <w:tc>
          <w:tcPr>
            <w:tcW w:w="390" w:type="pct"/>
            <w:tcBorders>
              <w:top w:val="nil"/>
              <w:left w:val="single" w:sz="4" w:space="0" w:color="auto"/>
              <w:bottom w:val="nil"/>
              <w:right w:val="nil"/>
            </w:tcBorders>
            <w:hideMark/>
          </w:tcPr>
          <w:p w14:paraId="5295D375" w14:textId="4B8391DF"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w:t>
            </w:r>
            <w:r w:rsidR="003A6483" w:rsidRPr="00B1452F">
              <w:rPr>
                <w:sz w:val="18"/>
                <w:szCs w:val="18"/>
              </w:rPr>
              <w:t>1,</w:t>
            </w:r>
            <w:r w:rsidRPr="00B1452F">
              <w:rPr>
                <w:sz w:val="18"/>
                <w:szCs w:val="18"/>
              </w:rPr>
              <w:t xml:space="preserve">164 </w:t>
            </w:r>
          </w:p>
        </w:tc>
        <w:tc>
          <w:tcPr>
            <w:tcW w:w="391" w:type="pct"/>
            <w:tcBorders>
              <w:top w:val="nil"/>
              <w:left w:val="nil"/>
              <w:bottom w:val="nil"/>
              <w:right w:val="nil"/>
            </w:tcBorders>
            <w:hideMark/>
          </w:tcPr>
          <w:p w14:paraId="58DE14A8" w14:textId="7448AB8C"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1,000 </w:t>
            </w:r>
          </w:p>
        </w:tc>
        <w:tc>
          <w:tcPr>
            <w:tcW w:w="391" w:type="pct"/>
            <w:tcBorders>
              <w:top w:val="nil"/>
              <w:left w:val="nil"/>
              <w:bottom w:val="nil"/>
              <w:right w:val="nil"/>
            </w:tcBorders>
            <w:hideMark/>
          </w:tcPr>
          <w:p w14:paraId="5ACB531C" w14:textId="066D323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45405075" w14:textId="15658E0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4F5B78F0" w14:textId="4C45824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w:t>
            </w:r>
            <w:r w:rsidR="003A6483" w:rsidRPr="00B1452F">
              <w:rPr>
                <w:sz w:val="18"/>
                <w:szCs w:val="18"/>
              </w:rPr>
              <w:t>2,</w:t>
            </w:r>
            <w:r w:rsidRPr="00B1452F">
              <w:rPr>
                <w:sz w:val="18"/>
                <w:szCs w:val="18"/>
              </w:rPr>
              <w:t xml:space="preserve">164 </w:t>
            </w:r>
          </w:p>
        </w:tc>
        <w:tc>
          <w:tcPr>
            <w:tcW w:w="393" w:type="pct"/>
            <w:tcBorders>
              <w:top w:val="nil"/>
              <w:left w:val="nil"/>
              <w:bottom w:val="nil"/>
              <w:right w:val="nil"/>
            </w:tcBorders>
            <w:noWrap/>
            <w:hideMark/>
          </w:tcPr>
          <w:p w14:paraId="033B6044" w14:textId="30E859D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364 </w:t>
            </w:r>
          </w:p>
        </w:tc>
        <w:tc>
          <w:tcPr>
            <w:tcW w:w="426" w:type="pct"/>
            <w:tcBorders>
              <w:top w:val="nil"/>
              <w:left w:val="nil"/>
              <w:bottom w:val="nil"/>
              <w:right w:val="nil"/>
            </w:tcBorders>
            <w:noWrap/>
            <w:hideMark/>
          </w:tcPr>
          <w:p w14:paraId="17E8B259" w14:textId="586E44F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550EC92A" w14:textId="4C833BA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w:t>
            </w:r>
            <w:r w:rsidR="003A6483" w:rsidRPr="00B1452F">
              <w:rPr>
                <w:sz w:val="18"/>
                <w:szCs w:val="18"/>
              </w:rPr>
              <w:t>1,</w:t>
            </w:r>
            <w:r w:rsidRPr="00B1452F">
              <w:rPr>
                <w:sz w:val="18"/>
                <w:szCs w:val="18"/>
              </w:rPr>
              <w:t xml:space="preserve">800 </w:t>
            </w:r>
          </w:p>
        </w:tc>
        <w:tc>
          <w:tcPr>
            <w:tcW w:w="393" w:type="pct"/>
            <w:tcBorders>
              <w:top w:val="nil"/>
              <w:left w:val="nil"/>
              <w:bottom w:val="nil"/>
              <w:right w:val="single" w:sz="4" w:space="0" w:color="auto"/>
            </w:tcBorders>
            <w:noWrap/>
            <w:hideMark/>
          </w:tcPr>
          <w:p w14:paraId="33483004" w14:textId="70F7394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6F960D6F" w14:textId="77777777">
        <w:trPr>
          <w:trHeight w:val="195"/>
        </w:trPr>
        <w:tc>
          <w:tcPr>
            <w:tcW w:w="1049" w:type="pct"/>
            <w:tcBorders>
              <w:top w:val="nil"/>
              <w:left w:val="single" w:sz="4" w:space="0" w:color="auto"/>
              <w:bottom w:val="nil"/>
              <w:right w:val="single" w:sz="4" w:space="0" w:color="auto"/>
            </w:tcBorders>
            <w:vAlign w:val="bottom"/>
            <w:hideMark/>
          </w:tcPr>
          <w:p w14:paraId="4DF3BCDD"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Open Space</w:t>
            </w:r>
          </w:p>
        </w:tc>
        <w:tc>
          <w:tcPr>
            <w:tcW w:w="389" w:type="pct"/>
            <w:tcBorders>
              <w:top w:val="nil"/>
              <w:left w:val="nil"/>
              <w:bottom w:val="nil"/>
              <w:right w:val="nil"/>
            </w:tcBorders>
            <w:hideMark/>
          </w:tcPr>
          <w:p w14:paraId="1AA1561C" w14:textId="247C298B"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B1452F">
              <w:rPr>
                <w:sz w:val="18"/>
                <w:szCs w:val="18"/>
              </w:rPr>
              <w:t>1,</w:t>
            </w:r>
            <w:r w:rsidR="00B1452F" w:rsidRPr="00B1452F">
              <w:rPr>
                <w:sz w:val="18"/>
                <w:szCs w:val="18"/>
              </w:rPr>
              <w:t>100</w:t>
            </w:r>
          </w:p>
        </w:tc>
        <w:tc>
          <w:tcPr>
            <w:tcW w:w="390" w:type="pct"/>
            <w:tcBorders>
              <w:top w:val="nil"/>
              <w:left w:val="single" w:sz="4" w:space="0" w:color="auto"/>
              <w:bottom w:val="nil"/>
              <w:right w:val="nil"/>
            </w:tcBorders>
            <w:hideMark/>
          </w:tcPr>
          <w:p w14:paraId="3A713242" w14:textId="5B10D14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 </w:t>
            </w:r>
          </w:p>
        </w:tc>
        <w:tc>
          <w:tcPr>
            <w:tcW w:w="391" w:type="pct"/>
            <w:tcBorders>
              <w:top w:val="nil"/>
              <w:left w:val="nil"/>
              <w:bottom w:val="nil"/>
              <w:right w:val="nil"/>
            </w:tcBorders>
            <w:hideMark/>
          </w:tcPr>
          <w:p w14:paraId="23A1EFC3" w14:textId="24979AD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920 </w:t>
            </w:r>
          </w:p>
        </w:tc>
        <w:tc>
          <w:tcPr>
            <w:tcW w:w="391" w:type="pct"/>
            <w:tcBorders>
              <w:top w:val="nil"/>
              <w:left w:val="nil"/>
              <w:bottom w:val="nil"/>
              <w:right w:val="nil"/>
            </w:tcBorders>
            <w:hideMark/>
          </w:tcPr>
          <w:p w14:paraId="1677C0E4" w14:textId="208C641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 </w:t>
            </w:r>
          </w:p>
        </w:tc>
        <w:tc>
          <w:tcPr>
            <w:tcW w:w="394" w:type="pct"/>
            <w:tcBorders>
              <w:top w:val="nil"/>
              <w:left w:val="nil"/>
              <w:bottom w:val="nil"/>
              <w:right w:val="nil"/>
            </w:tcBorders>
            <w:hideMark/>
          </w:tcPr>
          <w:p w14:paraId="0B2FB563" w14:textId="7E13592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 </w:t>
            </w:r>
          </w:p>
        </w:tc>
        <w:tc>
          <w:tcPr>
            <w:tcW w:w="391" w:type="pct"/>
            <w:tcBorders>
              <w:top w:val="nil"/>
              <w:left w:val="single" w:sz="4" w:space="0" w:color="000000"/>
              <w:bottom w:val="nil"/>
              <w:right w:val="single" w:sz="4" w:space="0" w:color="000000"/>
            </w:tcBorders>
            <w:hideMark/>
          </w:tcPr>
          <w:p w14:paraId="404E402D" w14:textId="5E728B6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1,100 </w:t>
            </w:r>
          </w:p>
        </w:tc>
        <w:tc>
          <w:tcPr>
            <w:tcW w:w="393" w:type="pct"/>
            <w:tcBorders>
              <w:top w:val="nil"/>
              <w:left w:val="nil"/>
              <w:bottom w:val="nil"/>
              <w:right w:val="nil"/>
            </w:tcBorders>
            <w:noWrap/>
            <w:hideMark/>
          </w:tcPr>
          <w:p w14:paraId="1500D471" w14:textId="6CAE4B3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5BE2C193" w14:textId="06E5712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25290C08" w14:textId="623EA6F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w:t>
            </w:r>
            <w:r w:rsidR="003A6483" w:rsidRPr="00B1452F">
              <w:rPr>
                <w:sz w:val="18"/>
                <w:szCs w:val="18"/>
              </w:rPr>
              <w:t>1,</w:t>
            </w:r>
            <w:r w:rsidRPr="00B1452F">
              <w:rPr>
                <w:sz w:val="18"/>
                <w:szCs w:val="18"/>
              </w:rPr>
              <w:t xml:space="preserve">100 </w:t>
            </w:r>
          </w:p>
        </w:tc>
        <w:tc>
          <w:tcPr>
            <w:tcW w:w="393" w:type="pct"/>
            <w:tcBorders>
              <w:top w:val="nil"/>
              <w:left w:val="nil"/>
              <w:bottom w:val="nil"/>
              <w:right w:val="single" w:sz="4" w:space="0" w:color="auto"/>
            </w:tcBorders>
            <w:noWrap/>
            <w:hideMark/>
          </w:tcPr>
          <w:p w14:paraId="32BF4A67" w14:textId="3BF898B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069E1636" w14:textId="77777777">
        <w:trPr>
          <w:trHeight w:val="195"/>
        </w:trPr>
        <w:tc>
          <w:tcPr>
            <w:tcW w:w="1049" w:type="pct"/>
            <w:tcBorders>
              <w:top w:val="nil"/>
              <w:left w:val="single" w:sz="4" w:space="0" w:color="auto"/>
              <w:bottom w:val="nil"/>
              <w:right w:val="single" w:sz="4" w:space="0" w:color="auto"/>
            </w:tcBorders>
            <w:vAlign w:val="bottom"/>
            <w:hideMark/>
          </w:tcPr>
          <w:p w14:paraId="6A8E481E"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Playspace</w:t>
            </w:r>
          </w:p>
        </w:tc>
        <w:tc>
          <w:tcPr>
            <w:tcW w:w="389" w:type="pct"/>
            <w:tcBorders>
              <w:top w:val="nil"/>
              <w:left w:val="nil"/>
              <w:bottom w:val="nil"/>
              <w:right w:val="nil"/>
            </w:tcBorders>
            <w:hideMark/>
          </w:tcPr>
          <w:p w14:paraId="6F719D35" w14:textId="21EC502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600</w:t>
            </w:r>
          </w:p>
        </w:tc>
        <w:tc>
          <w:tcPr>
            <w:tcW w:w="390" w:type="pct"/>
            <w:tcBorders>
              <w:top w:val="nil"/>
              <w:left w:val="single" w:sz="4" w:space="0" w:color="auto"/>
              <w:bottom w:val="nil"/>
              <w:right w:val="nil"/>
            </w:tcBorders>
            <w:hideMark/>
          </w:tcPr>
          <w:p w14:paraId="74A8F32F" w14:textId="7827FCC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nil"/>
              <w:bottom w:val="nil"/>
              <w:right w:val="nil"/>
            </w:tcBorders>
            <w:hideMark/>
          </w:tcPr>
          <w:p w14:paraId="108658E0" w14:textId="0F0C8F4C"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600 </w:t>
            </w:r>
          </w:p>
        </w:tc>
        <w:tc>
          <w:tcPr>
            <w:tcW w:w="391" w:type="pct"/>
            <w:tcBorders>
              <w:top w:val="nil"/>
              <w:left w:val="nil"/>
              <w:bottom w:val="nil"/>
              <w:right w:val="nil"/>
            </w:tcBorders>
            <w:hideMark/>
          </w:tcPr>
          <w:p w14:paraId="0D0C342A" w14:textId="514A35E4"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2839D7DF" w14:textId="1EE6AF6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4E1B4AB8" w14:textId="3E4E2E5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600 </w:t>
            </w:r>
          </w:p>
        </w:tc>
        <w:tc>
          <w:tcPr>
            <w:tcW w:w="393" w:type="pct"/>
            <w:tcBorders>
              <w:top w:val="nil"/>
              <w:left w:val="nil"/>
              <w:bottom w:val="nil"/>
              <w:right w:val="nil"/>
            </w:tcBorders>
            <w:noWrap/>
            <w:hideMark/>
          </w:tcPr>
          <w:p w14:paraId="080E6457" w14:textId="56C53C47"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2B2C1BDF" w14:textId="744EFBE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563611AD" w14:textId="67FAB08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600 </w:t>
            </w:r>
          </w:p>
        </w:tc>
        <w:tc>
          <w:tcPr>
            <w:tcW w:w="393" w:type="pct"/>
            <w:tcBorders>
              <w:top w:val="nil"/>
              <w:left w:val="nil"/>
              <w:bottom w:val="nil"/>
              <w:right w:val="single" w:sz="4" w:space="0" w:color="auto"/>
            </w:tcBorders>
            <w:noWrap/>
            <w:hideMark/>
          </w:tcPr>
          <w:p w14:paraId="7351079D" w14:textId="149F758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7F751C07" w14:textId="77777777">
        <w:trPr>
          <w:trHeight w:val="195"/>
        </w:trPr>
        <w:tc>
          <w:tcPr>
            <w:tcW w:w="1049" w:type="pct"/>
            <w:tcBorders>
              <w:top w:val="nil"/>
              <w:left w:val="single" w:sz="4" w:space="0" w:color="auto"/>
              <w:bottom w:val="nil"/>
              <w:right w:val="single" w:sz="4" w:space="0" w:color="auto"/>
            </w:tcBorders>
            <w:vAlign w:val="bottom"/>
            <w:hideMark/>
          </w:tcPr>
          <w:p w14:paraId="79C6D8F9"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Roads</w:t>
            </w:r>
          </w:p>
        </w:tc>
        <w:tc>
          <w:tcPr>
            <w:tcW w:w="389" w:type="pct"/>
            <w:tcBorders>
              <w:top w:val="nil"/>
              <w:left w:val="nil"/>
              <w:bottom w:val="nil"/>
              <w:right w:val="nil"/>
            </w:tcBorders>
            <w:hideMark/>
          </w:tcPr>
          <w:p w14:paraId="5C7ED3F9" w14:textId="30D9AD12"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10,834</w:t>
            </w:r>
          </w:p>
        </w:tc>
        <w:tc>
          <w:tcPr>
            <w:tcW w:w="390" w:type="pct"/>
            <w:tcBorders>
              <w:top w:val="nil"/>
              <w:left w:val="single" w:sz="4" w:space="0" w:color="auto"/>
              <w:bottom w:val="nil"/>
              <w:right w:val="nil"/>
            </w:tcBorders>
            <w:hideMark/>
          </w:tcPr>
          <w:p w14:paraId="0896D9B1" w14:textId="61CEE489"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nil"/>
              <w:bottom w:val="nil"/>
              <w:right w:val="nil"/>
            </w:tcBorders>
            <w:hideMark/>
          </w:tcPr>
          <w:p w14:paraId="1E2A13CD" w14:textId="1568DA0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7,700 </w:t>
            </w:r>
          </w:p>
        </w:tc>
        <w:tc>
          <w:tcPr>
            <w:tcW w:w="391" w:type="pct"/>
            <w:tcBorders>
              <w:top w:val="nil"/>
              <w:left w:val="nil"/>
              <w:bottom w:val="nil"/>
              <w:right w:val="nil"/>
            </w:tcBorders>
            <w:hideMark/>
          </w:tcPr>
          <w:p w14:paraId="4F46514D" w14:textId="025CF17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w:t>
            </w:r>
            <w:r w:rsidR="003A6483" w:rsidRPr="00B1452F">
              <w:rPr>
                <w:sz w:val="18"/>
                <w:szCs w:val="18"/>
              </w:rPr>
              <w:t>1,</w:t>
            </w:r>
            <w:r w:rsidRPr="00B1452F">
              <w:rPr>
                <w:sz w:val="18"/>
                <w:szCs w:val="18"/>
              </w:rPr>
              <w:t xml:space="preserve">517 </w:t>
            </w:r>
          </w:p>
        </w:tc>
        <w:tc>
          <w:tcPr>
            <w:tcW w:w="394" w:type="pct"/>
            <w:tcBorders>
              <w:top w:val="nil"/>
              <w:left w:val="nil"/>
              <w:bottom w:val="nil"/>
              <w:right w:val="nil"/>
            </w:tcBorders>
            <w:hideMark/>
          </w:tcPr>
          <w:p w14:paraId="57A9C8CB" w14:textId="5666CDDA"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1,617 </w:t>
            </w:r>
          </w:p>
        </w:tc>
        <w:tc>
          <w:tcPr>
            <w:tcW w:w="391" w:type="pct"/>
            <w:tcBorders>
              <w:top w:val="nil"/>
              <w:left w:val="single" w:sz="4" w:space="0" w:color="000000"/>
              <w:bottom w:val="nil"/>
              <w:right w:val="single" w:sz="4" w:space="0" w:color="000000"/>
            </w:tcBorders>
            <w:hideMark/>
          </w:tcPr>
          <w:p w14:paraId="2788FB13" w14:textId="6D28BCA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10,834 </w:t>
            </w:r>
          </w:p>
        </w:tc>
        <w:tc>
          <w:tcPr>
            <w:tcW w:w="393" w:type="pct"/>
            <w:tcBorders>
              <w:top w:val="nil"/>
              <w:left w:val="nil"/>
              <w:bottom w:val="nil"/>
              <w:right w:val="nil"/>
            </w:tcBorders>
            <w:noWrap/>
            <w:hideMark/>
          </w:tcPr>
          <w:p w14:paraId="4D14CDE3" w14:textId="0CA069C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7,334 </w:t>
            </w:r>
          </w:p>
        </w:tc>
        <w:tc>
          <w:tcPr>
            <w:tcW w:w="426" w:type="pct"/>
            <w:tcBorders>
              <w:top w:val="nil"/>
              <w:left w:val="nil"/>
              <w:bottom w:val="nil"/>
              <w:right w:val="nil"/>
            </w:tcBorders>
            <w:noWrap/>
            <w:hideMark/>
          </w:tcPr>
          <w:p w14:paraId="322B49F8" w14:textId="642E9B6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41C17407" w14:textId="04B79247"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3,500 </w:t>
            </w:r>
          </w:p>
        </w:tc>
        <w:tc>
          <w:tcPr>
            <w:tcW w:w="393" w:type="pct"/>
            <w:tcBorders>
              <w:top w:val="nil"/>
              <w:left w:val="nil"/>
              <w:bottom w:val="nil"/>
              <w:right w:val="single" w:sz="4" w:space="0" w:color="auto"/>
            </w:tcBorders>
            <w:noWrap/>
            <w:hideMark/>
          </w:tcPr>
          <w:p w14:paraId="358D0E94" w14:textId="1244E74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69A25751" w14:textId="77777777">
        <w:trPr>
          <w:trHeight w:val="195"/>
        </w:trPr>
        <w:tc>
          <w:tcPr>
            <w:tcW w:w="1049" w:type="pct"/>
            <w:tcBorders>
              <w:top w:val="nil"/>
              <w:left w:val="single" w:sz="4" w:space="0" w:color="auto"/>
              <w:bottom w:val="nil"/>
              <w:right w:val="single" w:sz="4" w:space="0" w:color="auto"/>
            </w:tcBorders>
            <w:vAlign w:val="bottom"/>
            <w:hideMark/>
          </w:tcPr>
          <w:p w14:paraId="4AC137B2"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Sports Reserves</w:t>
            </w:r>
          </w:p>
        </w:tc>
        <w:tc>
          <w:tcPr>
            <w:tcW w:w="389" w:type="pct"/>
            <w:tcBorders>
              <w:top w:val="nil"/>
              <w:left w:val="nil"/>
              <w:bottom w:val="nil"/>
              <w:right w:val="nil"/>
            </w:tcBorders>
            <w:hideMark/>
          </w:tcPr>
          <w:p w14:paraId="71828AF1" w14:textId="11B7478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1,000</w:t>
            </w:r>
          </w:p>
        </w:tc>
        <w:tc>
          <w:tcPr>
            <w:tcW w:w="390" w:type="pct"/>
            <w:tcBorders>
              <w:top w:val="nil"/>
              <w:left w:val="single" w:sz="4" w:space="0" w:color="auto"/>
              <w:bottom w:val="nil"/>
              <w:right w:val="nil"/>
            </w:tcBorders>
            <w:hideMark/>
          </w:tcPr>
          <w:p w14:paraId="3819333E" w14:textId="7DB68B0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140 </w:t>
            </w:r>
          </w:p>
        </w:tc>
        <w:tc>
          <w:tcPr>
            <w:tcW w:w="391" w:type="pct"/>
            <w:tcBorders>
              <w:top w:val="nil"/>
              <w:left w:val="nil"/>
              <w:bottom w:val="nil"/>
              <w:right w:val="nil"/>
            </w:tcBorders>
            <w:hideMark/>
          </w:tcPr>
          <w:p w14:paraId="39CF9662" w14:textId="0E2F581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800 </w:t>
            </w:r>
          </w:p>
        </w:tc>
        <w:tc>
          <w:tcPr>
            <w:tcW w:w="391" w:type="pct"/>
            <w:tcBorders>
              <w:top w:val="nil"/>
              <w:left w:val="nil"/>
              <w:bottom w:val="nil"/>
              <w:right w:val="nil"/>
            </w:tcBorders>
            <w:hideMark/>
          </w:tcPr>
          <w:p w14:paraId="6BC904AA" w14:textId="73E59F8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60 </w:t>
            </w:r>
          </w:p>
        </w:tc>
        <w:tc>
          <w:tcPr>
            <w:tcW w:w="394" w:type="pct"/>
            <w:tcBorders>
              <w:top w:val="nil"/>
              <w:left w:val="nil"/>
              <w:bottom w:val="nil"/>
              <w:right w:val="nil"/>
            </w:tcBorders>
            <w:hideMark/>
          </w:tcPr>
          <w:p w14:paraId="19C4F083" w14:textId="2B83B909"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334B83B8" w14:textId="7B84EF1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1,000 </w:t>
            </w:r>
          </w:p>
        </w:tc>
        <w:tc>
          <w:tcPr>
            <w:tcW w:w="393" w:type="pct"/>
            <w:tcBorders>
              <w:top w:val="nil"/>
              <w:left w:val="nil"/>
              <w:bottom w:val="nil"/>
              <w:right w:val="nil"/>
            </w:tcBorders>
            <w:noWrap/>
            <w:hideMark/>
          </w:tcPr>
          <w:p w14:paraId="7308F12C" w14:textId="38FE2F0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39192231" w14:textId="72D5185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1441795C" w14:textId="4B4E930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1,000 </w:t>
            </w:r>
          </w:p>
        </w:tc>
        <w:tc>
          <w:tcPr>
            <w:tcW w:w="393" w:type="pct"/>
            <w:tcBorders>
              <w:top w:val="nil"/>
              <w:left w:val="nil"/>
              <w:bottom w:val="nil"/>
              <w:right w:val="single" w:sz="4" w:space="0" w:color="auto"/>
            </w:tcBorders>
            <w:noWrap/>
            <w:hideMark/>
          </w:tcPr>
          <w:p w14:paraId="2ED983CF" w14:textId="7178F33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37660543" w14:textId="77777777">
        <w:trPr>
          <w:trHeight w:val="195"/>
        </w:trPr>
        <w:tc>
          <w:tcPr>
            <w:tcW w:w="1049" w:type="pct"/>
            <w:tcBorders>
              <w:top w:val="nil"/>
              <w:left w:val="single" w:sz="4" w:space="0" w:color="auto"/>
              <w:bottom w:val="nil"/>
              <w:right w:val="single" w:sz="4" w:space="0" w:color="auto"/>
            </w:tcBorders>
            <w:vAlign w:val="bottom"/>
            <w:hideMark/>
          </w:tcPr>
          <w:p w14:paraId="13FCA455"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Township</w:t>
            </w:r>
          </w:p>
        </w:tc>
        <w:tc>
          <w:tcPr>
            <w:tcW w:w="389" w:type="pct"/>
            <w:tcBorders>
              <w:top w:val="nil"/>
              <w:left w:val="nil"/>
              <w:bottom w:val="nil"/>
              <w:right w:val="nil"/>
            </w:tcBorders>
            <w:hideMark/>
          </w:tcPr>
          <w:p w14:paraId="5E39058D"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B1452F">
              <w:rPr>
                <w:sz w:val="18"/>
                <w:szCs w:val="18"/>
              </w:rPr>
              <w:t>500</w:t>
            </w:r>
          </w:p>
        </w:tc>
        <w:tc>
          <w:tcPr>
            <w:tcW w:w="390" w:type="pct"/>
            <w:tcBorders>
              <w:top w:val="nil"/>
              <w:left w:val="single" w:sz="4" w:space="0" w:color="auto"/>
              <w:bottom w:val="nil"/>
              <w:right w:val="nil"/>
            </w:tcBorders>
            <w:hideMark/>
          </w:tcPr>
          <w:p w14:paraId="4C96E6A9" w14:textId="4E5F4FB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500 </w:t>
            </w:r>
          </w:p>
        </w:tc>
        <w:tc>
          <w:tcPr>
            <w:tcW w:w="391" w:type="pct"/>
            <w:tcBorders>
              <w:top w:val="nil"/>
              <w:left w:val="nil"/>
              <w:bottom w:val="nil"/>
              <w:right w:val="nil"/>
            </w:tcBorders>
            <w:hideMark/>
          </w:tcPr>
          <w:p w14:paraId="541BC593" w14:textId="326A4348"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nil"/>
              <w:bottom w:val="nil"/>
              <w:right w:val="nil"/>
            </w:tcBorders>
            <w:hideMark/>
          </w:tcPr>
          <w:p w14:paraId="48776C9F" w14:textId="769F6B52"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288EEFE5" w14:textId="5CAA9DE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0E95FFC2" w14:textId="43F85D52"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500 </w:t>
            </w:r>
          </w:p>
        </w:tc>
        <w:tc>
          <w:tcPr>
            <w:tcW w:w="393" w:type="pct"/>
            <w:tcBorders>
              <w:top w:val="nil"/>
              <w:left w:val="nil"/>
              <w:bottom w:val="nil"/>
              <w:right w:val="nil"/>
            </w:tcBorders>
            <w:noWrap/>
            <w:hideMark/>
          </w:tcPr>
          <w:p w14:paraId="2B81679B" w14:textId="4A65223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1E706CA5" w14:textId="772E1350"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5A04A66B" w14:textId="6C20BF8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500 </w:t>
            </w:r>
          </w:p>
        </w:tc>
        <w:tc>
          <w:tcPr>
            <w:tcW w:w="393" w:type="pct"/>
            <w:tcBorders>
              <w:top w:val="nil"/>
              <w:left w:val="nil"/>
              <w:bottom w:val="nil"/>
              <w:right w:val="single" w:sz="4" w:space="0" w:color="auto"/>
            </w:tcBorders>
            <w:noWrap/>
            <w:hideMark/>
          </w:tcPr>
          <w:p w14:paraId="7F7144B6" w14:textId="1EAB92AF"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6220A4FB" w14:textId="77777777">
        <w:trPr>
          <w:trHeight w:val="195"/>
        </w:trPr>
        <w:tc>
          <w:tcPr>
            <w:tcW w:w="1049" w:type="pct"/>
            <w:tcBorders>
              <w:top w:val="nil"/>
              <w:left w:val="single" w:sz="4" w:space="0" w:color="auto"/>
              <w:bottom w:val="nil"/>
              <w:right w:val="single" w:sz="4" w:space="0" w:color="auto"/>
            </w:tcBorders>
            <w:vAlign w:val="bottom"/>
            <w:hideMark/>
          </w:tcPr>
          <w:p w14:paraId="5FE49AA7"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Trails</w:t>
            </w:r>
          </w:p>
        </w:tc>
        <w:tc>
          <w:tcPr>
            <w:tcW w:w="389" w:type="pct"/>
            <w:tcBorders>
              <w:top w:val="nil"/>
              <w:left w:val="nil"/>
              <w:bottom w:val="nil"/>
              <w:right w:val="nil"/>
            </w:tcBorders>
            <w:hideMark/>
          </w:tcPr>
          <w:p w14:paraId="600DE52A" w14:textId="6FD47D61"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400</w:t>
            </w:r>
          </w:p>
        </w:tc>
        <w:tc>
          <w:tcPr>
            <w:tcW w:w="390" w:type="pct"/>
            <w:tcBorders>
              <w:top w:val="nil"/>
              <w:left w:val="single" w:sz="4" w:space="0" w:color="auto"/>
              <w:bottom w:val="nil"/>
              <w:right w:val="nil"/>
            </w:tcBorders>
            <w:hideMark/>
          </w:tcPr>
          <w:p w14:paraId="101D56B3" w14:textId="7A0F9C2E"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nil"/>
              <w:bottom w:val="nil"/>
              <w:right w:val="nil"/>
            </w:tcBorders>
            <w:hideMark/>
          </w:tcPr>
          <w:p w14:paraId="5093CDB8" w14:textId="22C0F49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1" w:type="pct"/>
            <w:tcBorders>
              <w:top w:val="nil"/>
              <w:left w:val="nil"/>
              <w:bottom w:val="nil"/>
              <w:right w:val="nil"/>
            </w:tcBorders>
            <w:hideMark/>
          </w:tcPr>
          <w:p w14:paraId="5147EAA1" w14:textId="7B86EF07"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4" w:type="pct"/>
            <w:tcBorders>
              <w:top w:val="nil"/>
              <w:left w:val="nil"/>
              <w:bottom w:val="nil"/>
              <w:right w:val="nil"/>
            </w:tcBorders>
            <w:hideMark/>
          </w:tcPr>
          <w:p w14:paraId="4F00F3B6" w14:textId="6F346DC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1" w:type="pct"/>
            <w:tcBorders>
              <w:top w:val="nil"/>
              <w:left w:val="single" w:sz="4" w:space="0" w:color="000000"/>
              <w:bottom w:val="nil"/>
              <w:right w:val="single" w:sz="4" w:space="0" w:color="000000"/>
            </w:tcBorders>
            <w:hideMark/>
          </w:tcPr>
          <w:p w14:paraId="7292630F" w14:textId="3FD5910F"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3" w:type="pct"/>
            <w:tcBorders>
              <w:top w:val="nil"/>
              <w:left w:val="nil"/>
              <w:bottom w:val="nil"/>
              <w:right w:val="nil"/>
            </w:tcBorders>
            <w:noWrap/>
            <w:hideMark/>
          </w:tcPr>
          <w:p w14:paraId="74EF1D66" w14:textId="2622C0C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1447C213" w14:textId="1F610AE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1FED1BA9" w14:textId="3D9D8A1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400 </w:t>
            </w:r>
          </w:p>
        </w:tc>
        <w:tc>
          <w:tcPr>
            <w:tcW w:w="393" w:type="pct"/>
            <w:tcBorders>
              <w:top w:val="nil"/>
              <w:left w:val="nil"/>
              <w:bottom w:val="nil"/>
              <w:right w:val="single" w:sz="4" w:space="0" w:color="auto"/>
            </w:tcBorders>
            <w:noWrap/>
            <w:hideMark/>
          </w:tcPr>
          <w:p w14:paraId="664AE42E" w14:textId="19332D76"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A5007F" w:rsidRPr="003A6483" w14:paraId="0C23668E" w14:textId="77777777">
        <w:trPr>
          <w:trHeight w:val="195"/>
        </w:trPr>
        <w:tc>
          <w:tcPr>
            <w:tcW w:w="1049" w:type="pct"/>
            <w:tcBorders>
              <w:top w:val="nil"/>
              <w:left w:val="single" w:sz="4" w:space="0" w:color="auto"/>
              <w:bottom w:val="nil"/>
              <w:right w:val="single" w:sz="4" w:space="0" w:color="auto"/>
            </w:tcBorders>
            <w:vAlign w:val="bottom"/>
            <w:hideMark/>
          </w:tcPr>
          <w:p w14:paraId="19661D15" w14:textId="77777777" w:rsidR="003A6483" w:rsidRPr="003A6483" w:rsidRDefault="003A6483" w:rsidP="003A6483">
            <w:pPr>
              <w:spacing w:before="0" w:after="0"/>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Other Infrastructure</w:t>
            </w:r>
          </w:p>
        </w:tc>
        <w:tc>
          <w:tcPr>
            <w:tcW w:w="389" w:type="pct"/>
            <w:tcBorders>
              <w:top w:val="nil"/>
              <w:left w:val="nil"/>
              <w:bottom w:val="nil"/>
              <w:right w:val="nil"/>
            </w:tcBorders>
            <w:hideMark/>
          </w:tcPr>
          <w:p w14:paraId="7D7677AE" w14:textId="1CA6AA2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5,239</w:t>
            </w:r>
          </w:p>
        </w:tc>
        <w:tc>
          <w:tcPr>
            <w:tcW w:w="390" w:type="pct"/>
            <w:tcBorders>
              <w:top w:val="nil"/>
              <w:left w:val="single" w:sz="4" w:space="0" w:color="auto"/>
              <w:bottom w:val="nil"/>
              <w:right w:val="nil"/>
            </w:tcBorders>
            <w:hideMark/>
          </w:tcPr>
          <w:p w14:paraId="44DA523C" w14:textId="37EC4E75"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1,668 </w:t>
            </w:r>
          </w:p>
        </w:tc>
        <w:tc>
          <w:tcPr>
            <w:tcW w:w="391" w:type="pct"/>
            <w:tcBorders>
              <w:top w:val="nil"/>
              <w:left w:val="nil"/>
              <w:bottom w:val="nil"/>
              <w:right w:val="nil"/>
            </w:tcBorders>
            <w:hideMark/>
          </w:tcPr>
          <w:p w14:paraId="0691A3BD" w14:textId="080E16C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2,264 </w:t>
            </w:r>
          </w:p>
        </w:tc>
        <w:tc>
          <w:tcPr>
            <w:tcW w:w="391" w:type="pct"/>
            <w:tcBorders>
              <w:top w:val="nil"/>
              <w:left w:val="nil"/>
              <w:bottom w:val="nil"/>
              <w:right w:val="nil"/>
            </w:tcBorders>
            <w:hideMark/>
          </w:tcPr>
          <w:p w14:paraId="1C433845" w14:textId="0CFE79C8"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402 </w:t>
            </w:r>
          </w:p>
        </w:tc>
        <w:tc>
          <w:tcPr>
            <w:tcW w:w="394" w:type="pct"/>
            <w:tcBorders>
              <w:top w:val="nil"/>
              <w:left w:val="nil"/>
              <w:bottom w:val="nil"/>
              <w:right w:val="nil"/>
            </w:tcBorders>
            <w:hideMark/>
          </w:tcPr>
          <w:p w14:paraId="59D261CB" w14:textId="2CC2FE6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905 </w:t>
            </w:r>
          </w:p>
        </w:tc>
        <w:tc>
          <w:tcPr>
            <w:tcW w:w="391" w:type="pct"/>
            <w:tcBorders>
              <w:top w:val="nil"/>
              <w:left w:val="single" w:sz="4" w:space="0" w:color="000000"/>
              <w:bottom w:val="nil"/>
              <w:right w:val="single" w:sz="4" w:space="0" w:color="000000"/>
            </w:tcBorders>
            <w:hideMark/>
          </w:tcPr>
          <w:p w14:paraId="76FE8175" w14:textId="568D50EF"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5,240 </w:t>
            </w:r>
          </w:p>
        </w:tc>
        <w:tc>
          <w:tcPr>
            <w:tcW w:w="393" w:type="pct"/>
            <w:tcBorders>
              <w:top w:val="nil"/>
              <w:left w:val="nil"/>
              <w:bottom w:val="nil"/>
              <w:right w:val="nil"/>
            </w:tcBorders>
            <w:noWrap/>
            <w:hideMark/>
          </w:tcPr>
          <w:p w14:paraId="1CB9681B" w14:textId="2CFA2A1B"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426" w:type="pct"/>
            <w:tcBorders>
              <w:top w:val="nil"/>
              <w:left w:val="nil"/>
              <w:bottom w:val="nil"/>
              <w:right w:val="nil"/>
            </w:tcBorders>
            <w:noWrap/>
            <w:hideMark/>
          </w:tcPr>
          <w:p w14:paraId="0FDB9E5E" w14:textId="46EAFD0D"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c>
          <w:tcPr>
            <w:tcW w:w="393" w:type="pct"/>
            <w:tcBorders>
              <w:top w:val="nil"/>
              <w:left w:val="nil"/>
              <w:bottom w:val="nil"/>
              <w:right w:val="nil"/>
            </w:tcBorders>
            <w:noWrap/>
            <w:hideMark/>
          </w:tcPr>
          <w:p w14:paraId="7757255B" w14:textId="0DF1FF8F"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5,240 </w:t>
            </w:r>
          </w:p>
        </w:tc>
        <w:tc>
          <w:tcPr>
            <w:tcW w:w="393" w:type="pct"/>
            <w:tcBorders>
              <w:top w:val="nil"/>
              <w:left w:val="nil"/>
              <w:bottom w:val="nil"/>
              <w:right w:val="single" w:sz="4" w:space="0" w:color="auto"/>
            </w:tcBorders>
            <w:noWrap/>
            <w:hideMark/>
          </w:tcPr>
          <w:p w14:paraId="65411083" w14:textId="66F7C0E3" w:rsidR="003A6483" w:rsidRPr="003A6483" w:rsidRDefault="00B1452F" w:rsidP="003A6483">
            <w:pPr>
              <w:spacing w:before="0" w:after="0"/>
              <w:jc w:val="right"/>
              <w:rPr>
                <w:rFonts w:asciiTheme="minorHAnsi" w:eastAsia="Times New Roman" w:hAnsiTheme="minorHAnsi" w:cstheme="minorHAnsi"/>
                <w:color w:val="000000"/>
                <w:sz w:val="18"/>
                <w:szCs w:val="18"/>
              </w:rPr>
            </w:pPr>
            <w:r w:rsidRPr="00B1452F">
              <w:rPr>
                <w:sz w:val="18"/>
                <w:szCs w:val="18"/>
              </w:rPr>
              <w:t xml:space="preserve"> -   </w:t>
            </w:r>
          </w:p>
        </w:tc>
      </w:tr>
      <w:tr w:rsidR="00FE62FA" w:rsidRPr="003A6483" w14:paraId="19A13E4A" w14:textId="77777777">
        <w:trPr>
          <w:trHeight w:val="210"/>
        </w:trPr>
        <w:tc>
          <w:tcPr>
            <w:tcW w:w="1049" w:type="pct"/>
            <w:tcBorders>
              <w:top w:val="single" w:sz="8" w:space="0" w:color="auto"/>
              <w:left w:val="single" w:sz="4" w:space="0" w:color="auto"/>
              <w:bottom w:val="single" w:sz="8" w:space="0" w:color="auto"/>
              <w:right w:val="single" w:sz="4" w:space="0" w:color="auto"/>
            </w:tcBorders>
            <w:vAlign w:val="bottom"/>
            <w:hideMark/>
          </w:tcPr>
          <w:p w14:paraId="45221DD1"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TOTAL INFRASTRUCTURE</w:t>
            </w:r>
          </w:p>
        </w:tc>
        <w:tc>
          <w:tcPr>
            <w:tcW w:w="389" w:type="pct"/>
            <w:tcBorders>
              <w:top w:val="single" w:sz="8" w:space="0" w:color="auto"/>
              <w:left w:val="nil"/>
              <w:bottom w:val="single" w:sz="8" w:space="0" w:color="auto"/>
              <w:right w:val="nil"/>
            </w:tcBorders>
            <w:hideMark/>
          </w:tcPr>
          <w:p w14:paraId="48DEB8A9" w14:textId="71C62317"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23,237</w:t>
            </w:r>
          </w:p>
        </w:tc>
        <w:tc>
          <w:tcPr>
            <w:tcW w:w="390" w:type="pct"/>
            <w:tcBorders>
              <w:top w:val="single" w:sz="8" w:space="0" w:color="auto"/>
              <w:left w:val="single" w:sz="4" w:space="0" w:color="auto"/>
              <w:bottom w:val="single" w:sz="8" w:space="0" w:color="auto"/>
              <w:right w:val="nil"/>
            </w:tcBorders>
            <w:hideMark/>
          </w:tcPr>
          <w:p w14:paraId="235F0E27" w14:textId="19E62AE8"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3,932 </w:t>
            </w:r>
          </w:p>
        </w:tc>
        <w:tc>
          <w:tcPr>
            <w:tcW w:w="391" w:type="pct"/>
            <w:tcBorders>
              <w:top w:val="single" w:sz="8" w:space="0" w:color="auto"/>
              <w:left w:val="nil"/>
              <w:bottom w:val="single" w:sz="8" w:space="0" w:color="auto"/>
              <w:right w:val="nil"/>
            </w:tcBorders>
            <w:hideMark/>
          </w:tcPr>
          <w:p w14:paraId="10AEB115" w14:textId="21AB238E"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14,284 </w:t>
            </w:r>
          </w:p>
        </w:tc>
        <w:tc>
          <w:tcPr>
            <w:tcW w:w="391" w:type="pct"/>
            <w:tcBorders>
              <w:top w:val="single" w:sz="8" w:space="0" w:color="auto"/>
              <w:left w:val="nil"/>
              <w:bottom w:val="single" w:sz="8" w:space="0" w:color="auto"/>
              <w:right w:val="nil"/>
            </w:tcBorders>
            <w:hideMark/>
          </w:tcPr>
          <w:p w14:paraId="18CC2DFA" w14:textId="6726BE40"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2,039 </w:t>
            </w:r>
          </w:p>
        </w:tc>
        <w:tc>
          <w:tcPr>
            <w:tcW w:w="394" w:type="pct"/>
            <w:tcBorders>
              <w:top w:val="single" w:sz="8" w:space="0" w:color="auto"/>
              <w:left w:val="nil"/>
              <w:bottom w:val="single" w:sz="8" w:space="0" w:color="auto"/>
              <w:right w:val="nil"/>
            </w:tcBorders>
            <w:hideMark/>
          </w:tcPr>
          <w:p w14:paraId="6C0C7DE6" w14:textId="226C0AFC"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2,982 </w:t>
            </w:r>
          </w:p>
        </w:tc>
        <w:tc>
          <w:tcPr>
            <w:tcW w:w="391" w:type="pct"/>
            <w:tcBorders>
              <w:top w:val="single" w:sz="8" w:space="0" w:color="auto"/>
              <w:left w:val="single" w:sz="4" w:space="0" w:color="000000"/>
              <w:bottom w:val="single" w:sz="8" w:space="0" w:color="auto"/>
              <w:right w:val="single" w:sz="4" w:space="0" w:color="000000"/>
            </w:tcBorders>
            <w:hideMark/>
          </w:tcPr>
          <w:p w14:paraId="3646D598" w14:textId="3C34167B"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23,238 </w:t>
            </w:r>
          </w:p>
        </w:tc>
        <w:tc>
          <w:tcPr>
            <w:tcW w:w="393" w:type="pct"/>
            <w:tcBorders>
              <w:top w:val="single" w:sz="8" w:space="0" w:color="auto"/>
              <w:left w:val="nil"/>
              <w:bottom w:val="single" w:sz="8" w:space="0" w:color="auto"/>
              <w:right w:val="nil"/>
            </w:tcBorders>
            <w:noWrap/>
            <w:hideMark/>
          </w:tcPr>
          <w:p w14:paraId="567CF791" w14:textId="39E49BCC"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7,698 </w:t>
            </w:r>
          </w:p>
        </w:tc>
        <w:tc>
          <w:tcPr>
            <w:tcW w:w="426" w:type="pct"/>
            <w:tcBorders>
              <w:top w:val="single" w:sz="8" w:space="0" w:color="auto"/>
              <w:left w:val="nil"/>
              <w:bottom w:val="single" w:sz="8" w:space="0" w:color="auto"/>
              <w:right w:val="nil"/>
            </w:tcBorders>
            <w:noWrap/>
            <w:hideMark/>
          </w:tcPr>
          <w:p w14:paraId="13325D3B" w14:textId="4A58BE60"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   </w:t>
            </w:r>
          </w:p>
        </w:tc>
        <w:tc>
          <w:tcPr>
            <w:tcW w:w="393" w:type="pct"/>
            <w:tcBorders>
              <w:top w:val="single" w:sz="8" w:space="0" w:color="auto"/>
              <w:left w:val="nil"/>
              <w:bottom w:val="single" w:sz="8" w:space="0" w:color="auto"/>
              <w:right w:val="nil"/>
            </w:tcBorders>
            <w:noWrap/>
            <w:hideMark/>
          </w:tcPr>
          <w:p w14:paraId="0E2F54F6" w14:textId="22C8F099"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15,540 </w:t>
            </w:r>
          </w:p>
        </w:tc>
        <w:tc>
          <w:tcPr>
            <w:tcW w:w="393" w:type="pct"/>
            <w:tcBorders>
              <w:top w:val="single" w:sz="8" w:space="0" w:color="auto"/>
              <w:left w:val="nil"/>
              <w:bottom w:val="single" w:sz="8" w:space="0" w:color="auto"/>
              <w:right w:val="single" w:sz="4" w:space="0" w:color="auto"/>
            </w:tcBorders>
            <w:noWrap/>
            <w:hideMark/>
          </w:tcPr>
          <w:p w14:paraId="48DB2181" w14:textId="7B874AD9" w:rsidR="003A6483" w:rsidRPr="003A6483" w:rsidRDefault="00B1452F" w:rsidP="003A6483">
            <w:pPr>
              <w:spacing w:before="0" w:after="0"/>
              <w:jc w:val="right"/>
              <w:rPr>
                <w:rFonts w:asciiTheme="minorHAnsi" w:eastAsia="Times New Roman" w:hAnsiTheme="minorHAnsi" w:cstheme="minorHAnsi"/>
                <w:b/>
                <w:bCs/>
                <w:color w:val="000000"/>
                <w:sz w:val="18"/>
                <w:szCs w:val="18"/>
              </w:rPr>
            </w:pPr>
            <w:r w:rsidRPr="00B1452F">
              <w:rPr>
                <w:b/>
                <w:bCs/>
                <w:sz w:val="18"/>
                <w:szCs w:val="18"/>
              </w:rPr>
              <w:t xml:space="preserve"> -   </w:t>
            </w:r>
          </w:p>
        </w:tc>
      </w:tr>
      <w:tr w:rsidR="00A5007F" w:rsidRPr="003A6483" w14:paraId="59FD9831" w14:textId="77777777" w:rsidTr="00F32D25">
        <w:trPr>
          <w:trHeight w:val="210"/>
        </w:trPr>
        <w:tc>
          <w:tcPr>
            <w:tcW w:w="1049" w:type="pct"/>
            <w:tcBorders>
              <w:top w:val="nil"/>
              <w:left w:val="single" w:sz="4" w:space="0" w:color="auto"/>
              <w:bottom w:val="nil"/>
              <w:right w:val="single" w:sz="4" w:space="0" w:color="auto"/>
            </w:tcBorders>
            <w:vAlign w:val="bottom"/>
            <w:hideMark/>
          </w:tcPr>
          <w:p w14:paraId="59DF49FD"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 </w:t>
            </w:r>
          </w:p>
        </w:tc>
        <w:tc>
          <w:tcPr>
            <w:tcW w:w="389" w:type="pct"/>
            <w:tcBorders>
              <w:top w:val="nil"/>
              <w:left w:val="nil"/>
              <w:bottom w:val="nil"/>
              <w:right w:val="nil"/>
            </w:tcBorders>
            <w:vAlign w:val="bottom"/>
            <w:hideMark/>
          </w:tcPr>
          <w:p w14:paraId="66265616"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p>
        </w:tc>
        <w:tc>
          <w:tcPr>
            <w:tcW w:w="390" w:type="pct"/>
            <w:tcBorders>
              <w:top w:val="nil"/>
              <w:left w:val="single" w:sz="4" w:space="0" w:color="auto"/>
              <w:bottom w:val="nil"/>
              <w:right w:val="nil"/>
            </w:tcBorders>
            <w:vAlign w:val="bottom"/>
            <w:hideMark/>
          </w:tcPr>
          <w:p w14:paraId="67C16866"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1" w:type="pct"/>
            <w:tcBorders>
              <w:top w:val="nil"/>
              <w:left w:val="nil"/>
              <w:bottom w:val="nil"/>
              <w:right w:val="nil"/>
            </w:tcBorders>
            <w:vAlign w:val="bottom"/>
            <w:hideMark/>
          </w:tcPr>
          <w:p w14:paraId="01CF0C2A"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p>
        </w:tc>
        <w:tc>
          <w:tcPr>
            <w:tcW w:w="391" w:type="pct"/>
            <w:tcBorders>
              <w:top w:val="nil"/>
              <w:left w:val="nil"/>
              <w:bottom w:val="nil"/>
              <w:right w:val="nil"/>
            </w:tcBorders>
            <w:vAlign w:val="bottom"/>
            <w:hideMark/>
          </w:tcPr>
          <w:p w14:paraId="7F126B70"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4" w:type="pct"/>
            <w:tcBorders>
              <w:top w:val="nil"/>
              <w:left w:val="nil"/>
              <w:bottom w:val="nil"/>
              <w:right w:val="nil"/>
            </w:tcBorders>
            <w:vAlign w:val="bottom"/>
            <w:hideMark/>
          </w:tcPr>
          <w:p w14:paraId="00B0B323"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1" w:type="pct"/>
            <w:tcBorders>
              <w:top w:val="nil"/>
              <w:left w:val="single" w:sz="4" w:space="0" w:color="000000"/>
              <w:bottom w:val="nil"/>
              <w:right w:val="single" w:sz="4" w:space="0" w:color="000000"/>
            </w:tcBorders>
            <w:vAlign w:val="bottom"/>
            <w:hideMark/>
          </w:tcPr>
          <w:p w14:paraId="15D4EB1B"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c>
          <w:tcPr>
            <w:tcW w:w="393" w:type="pct"/>
            <w:tcBorders>
              <w:top w:val="nil"/>
              <w:left w:val="nil"/>
              <w:bottom w:val="nil"/>
              <w:right w:val="nil"/>
            </w:tcBorders>
            <w:noWrap/>
            <w:vAlign w:val="bottom"/>
            <w:hideMark/>
          </w:tcPr>
          <w:p w14:paraId="244C36CA"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p>
        </w:tc>
        <w:tc>
          <w:tcPr>
            <w:tcW w:w="426" w:type="pct"/>
            <w:tcBorders>
              <w:top w:val="nil"/>
              <w:left w:val="nil"/>
              <w:bottom w:val="nil"/>
              <w:right w:val="nil"/>
            </w:tcBorders>
            <w:noWrap/>
            <w:vAlign w:val="bottom"/>
            <w:hideMark/>
          </w:tcPr>
          <w:p w14:paraId="1ADEA968"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nil"/>
            </w:tcBorders>
            <w:noWrap/>
            <w:vAlign w:val="bottom"/>
            <w:hideMark/>
          </w:tcPr>
          <w:p w14:paraId="6B15B795" w14:textId="77777777" w:rsidR="003A6483" w:rsidRPr="003A6483" w:rsidRDefault="003A6483" w:rsidP="003A6483">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single" w:sz="4" w:space="0" w:color="auto"/>
            </w:tcBorders>
            <w:noWrap/>
            <w:vAlign w:val="bottom"/>
            <w:hideMark/>
          </w:tcPr>
          <w:p w14:paraId="3B30CB8C" w14:textId="77777777" w:rsidR="003A6483" w:rsidRPr="003A6483" w:rsidRDefault="003A6483" w:rsidP="003A6483">
            <w:pPr>
              <w:spacing w:before="0" w:after="0"/>
              <w:jc w:val="right"/>
              <w:rPr>
                <w:rFonts w:asciiTheme="minorHAnsi" w:eastAsia="Times New Roman" w:hAnsiTheme="minorHAnsi" w:cstheme="minorHAnsi"/>
                <w:color w:val="000000"/>
                <w:sz w:val="18"/>
                <w:szCs w:val="18"/>
              </w:rPr>
            </w:pPr>
            <w:r w:rsidRPr="003A6483">
              <w:rPr>
                <w:rFonts w:asciiTheme="minorHAnsi" w:eastAsia="Times New Roman" w:hAnsiTheme="minorHAnsi" w:cstheme="minorHAnsi"/>
                <w:color w:val="000000"/>
                <w:sz w:val="18"/>
                <w:szCs w:val="18"/>
              </w:rPr>
              <w:t> </w:t>
            </w:r>
          </w:p>
        </w:tc>
      </w:tr>
      <w:tr w:rsidR="00FE62FA" w:rsidRPr="003A6483" w14:paraId="4B0F78C8" w14:textId="77777777">
        <w:trPr>
          <w:trHeight w:val="210"/>
        </w:trPr>
        <w:tc>
          <w:tcPr>
            <w:tcW w:w="1049" w:type="pct"/>
            <w:tcBorders>
              <w:top w:val="single" w:sz="8" w:space="0" w:color="auto"/>
              <w:left w:val="single" w:sz="4" w:space="0" w:color="auto"/>
              <w:bottom w:val="single" w:sz="8" w:space="0" w:color="auto"/>
              <w:right w:val="single" w:sz="4" w:space="0" w:color="auto"/>
            </w:tcBorders>
            <w:vAlign w:val="bottom"/>
            <w:hideMark/>
          </w:tcPr>
          <w:p w14:paraId="70C483F0" w14:textId="77777777" w:rsidR="003A6483" w:rsidRPr="003A6483" w:rsidRDefault="003A6483" w:rsidP="003A6483">
            <w:pPr>
              <w:spacing w:before="0" w:after="0"/>
              <w:rPr>
                <w:rFonts w:asciiTheme="minorHAnsi" w:eastAsia="Times New Roman" w:hAnsiTheme="minorHAnsi" w:cstheme="minorHAnsi"/>
                <w:b/>
                <w:bCs/>
                <w:color w:val="000000"/>
                <w:sz w:val="18"/>
                <w:szCs w:val="18"/>
              </w:rPr>
            </w:pPr>
            <w:r w:rsidRPr="003A6483">
              <w:rPr>
                <w:rFonts w:asciiTheme="minorHAnsi" w:eastAsia="Times New Roman" w:hAnsiTheme="minorHAnsi" w:cstheme="minorHAnsi"/>
                <w:b/>
                <w:bCs/>
                <w:color w:val="000000"/>
                <w:sz w:val="18"/>
                <w:szCs w:val="18"/>
              </w:rPr>
              <w:t>TOTAL NEW CAPITAL WORKS</w:t>
            </w:r>
          </w:p>
        </w:tc>
        <w:tc>
          <w:tcPr>
            <w:tcW w:w="389" w:type="pct"/>
            <w:tcBorders>
              <w:top w:val="single" w:sz="8" w:space="0" w:color="auto"/>
              <w:left w:val="nil"/>
              <w:bottom w:val="single" w:sz="8" w:space="0" w:color="auto"/>
              <w:right w:val="nil"/>
            </w:tcBorders>
            <w:hideMark/>
          </w:tcPr>
          <w:p w14:paraId="3E067CDB" w14:textId="196E19E3"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39,058</w:t>
            </w:r>
          </w:p>
        </w:tc>
        <w:tc>
          <w:tcPr>
            <w:tcW w:w="390" w:type="pct"/>
            <w:tcBorders>
              <w:top w:val="single" w:sz="8" w:space="0" w:color="auto"/>
              <w:left w:val="single" w:sz="4" w:space="0" w:color="auto"/>
              <w:bottom w:val="single" w:sz="8" w:space="0" w:color="auto"/>
              <w:right w:val="nil"/>
            </w:tcBorders>
            <w:hideMark/>
          </w:tcPr>
          <w:p w14:paraId="19F0C257" w14:textId="5031971F"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4,082 </w:t>
            </w:r>
          </w:p>
        </w:tc>
        <w:tc>
          <w:tcPr>
            <w:tcW w:w="391" w:type="pct"/>
            <w:tcBorders>
              <w:top w:val="single" w:sz="8" w:space="0" w:color="auto"/>
              <w:left w:val="nil"/>
              <w:bottom w:val="single" w:sz="8" w:space="0" w:color="auto"/>
              <w:right w:val="nil"/>
            </w:tcBorders>
            <w:hideMark/>
          </w:tcPr>
          <w:p w14:paraId="445C42D8" w14:textId="44F2B1A7"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23,789 </w:t>
            </w:r>
          </w:p>
        </w:tc>
        <w:tc>
          <w:tcPr>
            <w:tcW w:w="391" w:type="pct"/>
            <w:tcBorders>
              <w:top w:val="single" w:sz="8" w:space="0" w:color="auto"/>
              <w:left w:val="nil"/>
              <w:bottom w:val="single" w:sz="8" w:space="0" w:color="auto"/>
              <w:right w:val="nil"/>
            </w:tcBorders>
            <w:hideMark/>
          </w:tcPr>
          <w:p w14:paraId="227D3E00" w14:textId="75CFA0B9"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4,987 </w:t>
            </w:r>
          </w:p>
        </w:tc>
        <w:tc>
          <w:tcPr>
            <w:tcW w:w="394" w:type="pct"/>
            <w:tcBorders>
              <w:top w:val="single" w:sz="8" w:space="0" w:color="auto"/>
              <w:left w:val="nil"/>
              <w:bottom w:val="single" w:sz="8" w:space="0" w:color="auto"/>
              <w:right w:val="nil"/>
            </w:tcBorders>
            <w:hideMark/>
          </w:tcPr>
          <w:p w14:paraId="39C03E32" w14:textId="2BBC3754"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6,200 </w:t>
            </w:r>
          </w:p>
        </w:tc>
        <w:tc>
          <w:tcPr>
            <w:tcW w:w="391" w:type="pct"/>
            <w:tcBorders>
              <w:top w:val="single" w:sz="8" w:space="0" w:color="auto"/>
              <w:left w:val="single" w:sz="4" w:space="0" w:color="000000"/>
              <w:bottom w:val="single" w:sz="8" w:space="0" w:color="auto"/>
              <w:right w:val="single" w:sz="4" w:space="0" w:color="000000"/>
            </w:tcBorders>
            <w:hideMark/>
          </w:tcPr>
          <w:p w14:paraId="1F1EE6D9" w14:textId="096C6C82"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39,059 </w:t>
            </w:r>
          </w:p>
        </w:tc>
        <w:tc>
          <w:tcPr>
            <w:tcW w:w="393" w:type="pct"/>
            <w:tcBorders>
              <w:top w:val="single" w:sz="8" w:space="0" w:color="auto"/>
              <w:left w:val="nil"/>
              <w:bottom w:val="single" w:sz="8" w:space="0" w:color="auto"/>
              <w:right w:val="nil"/>
            </w:tcBorders>
            <w:noWrap/>
            <w:hideMark/>
          </w:tcPr>
          <w:p w14:paraId="7F8ACEC5" w14:textId="4363C33C"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12,948 </w:t>
            </w:r>
          </w:p>
        </w:tc>
        <w:tc>
          <w:tcPr>
            <w:tcW w:w="426" w:type="pct"/>
            <w:tcBorders>
              <w:top w:val="single" w:sz="8" w:space="0" w:color="auto"/>
              <w:left w:val="nil"/>
              <w:bottom w:val="single" w:sz="8" w:space="0" w:color="auto"/>
              <w:right w:val="nil"/>
            </w:tcBorders>
            <w:noWrap/>
            <w:hideMark/>
          </w:tcPr>
          <w:p w14:paraId="0B2B67C3" w14:textId="3C46C087"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   </w:t>
            </w:r>
          </w:p>
        </w:tc>
        <w:tc>
          <w:tcPr>
            <w:tcW w:w="393" w:type="pct"/>
            <w:tcBorders>
              <w:top w:val="single" w:sz="8" w:space="0" w:color="auto"/>
              <w:left w:val="nil"/>
              <w:bottom w:val="single" w:sz="8" w:space="0" w:color="auto"/>
              <w:right w:val="nil"/>
            </w:tcBorders>
            <w:noWrap/>
            <w:hideMark/>
          </w:tcPr>
          <w:p w14:paraId="1B3851A0" w14:textId="2C7DCA89"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26,111 </w:t>
            </w:r>
          </w:p>
        </w:tc>
        <w:tc>
          <w:tcPr>
            <w:tcW w:w="393" w:type="pct"/>
            <w:tcBorders>
              <w:top w:val="single" w:sz="8" w:space="0" w:color="auto"/>
              <w:left w:val="nil"/>
              <w:bottom w:val="single" w:sz="8" w:space="0" w:color="auto"/>
              <w:right w:val="single" w:sz="4" w:space="0" w:color="auto"/>
            </w:tcBorders>
            <w:noWrap/>
            <w:hideMark/>
          </w:tcPr>
          <w:p w14:paraId="5AA019ED" w14:textId="6CF4DBD4" w:rsidR="003A6483" w:rsidRPr="003A6483" w:rsidRDefault="001A3355" w:rsidP="003A6483">
            <w:pPr>
              <w:spacing w:before="0" w:after="0"/>
              <w:jc w:val="right"/>
              <w:rPr>
                <w:rFonts w:asciiTheme="minorHAnsi" w:eastAsia="Times New Roman" w:hAnsiTheme="minorHAnsi" w:cstheme="minorHAnsi"/>
                <w:b/>
                <w:bCs/>
                <w:color w:val="000000"/>
                <w:sz w:val="18"/>
                <w:szCs w:val="18"/>
              </w:rPr>
            </w:pPr>
            <w:r w:rsidRPr="001A3355">
              <w:rPr>
                <w:b/>
                <w:bCs/>
                <w:sz w:val="18"/>
                <w:szCs w:val="18"/>
              </w:rPr>
              <w:t xml:space="preserve"> -   </w:t>
            </w:r>
          </w:p>
        </w:tc>
      </w:tr>
    </w:tbl>
    <w:p w14:paraId="0607CED7" w14:textId="4E1D1E69" w:rsidR="00A54512" w:rsidRDefault="00A54512" w:rsidP="0040000B">
      <w:pPr>
        <w:rPr>
          <w:b/>
        </w:rPr>
      </w:pPr>
    </w:p>
    <w:p w14:paraId="1AC8F86F" w14:textId="77777777" w:rsidR="007D7F15" w:rsidRDefault="007D7F15" w:rsidP="0040000B">
      <w:pPr>
        <w:rPr>
          <w:b/>
        </w:rPr>
      </w:pPr>
    </w:p>
    <w:p w14:paraId="40A44881" w14:textId="77777777" w:rsidR="007D7F15" w:rsidRDefault="007D7F15" w:rsidP="0040000B">
      <w:pPr>
        <w:rPr>
          <w:b/>
        </w:rPr>
      </w:pPr>
    </w:p>
    <w:tbl>
      <w:tblPr>
        <w:tblW w:w="5000" w:type="pct"/>
        <w:tblLook w:val="04A0" w:firstRow="1" w:lastRow="0" w:firstColumn="1" w:lastColumn="0" w:noHBand="0" w:noVBand="1"/>
      </w:tblPr>
      <w:tblGrid>
        <w:gridCol w:w="3039"/>
        <w:gridCol w:w="1139"/>
        <w:gridCol w:w="1139"/>
        <w:gridCol w:w="1144"/>
        <w:gridCol w:w="1139"/>
        <w:gridCol w:w="1144"/>
        <w:gridCol w:w="1139"/>
        <w:gridCol w:w="1147"/>
        <w:gridCol w:w="1241"/>
        <w:gridCol w:w="1147"/>
        <w:gridCol w:w="1142"/>
      </w:tblGrid>
      <w:tr w:rsidR="00287E89" w:rsidRPr="001A5A12" w14:paraId="5E356DDE" w14:textId="77777777" w:rsidTr="00C72412">
        <w:trPr>
          <w:trHeight w:val="210"/>
          <w:tblHeader/>
        </w:trPr>
        <w:tc>
          <w:tcPr>
            <w:tcW w:w="1044" w:type="pct"/>
            <w:tcBorders>
              <w:top w:val="single" w:sz="4" w:space="0" w:color="000000"/>
              <w:left w:val="single" w:sz="4" w:space="0" w:color="000000"/>
              <w:bottom w:val="nil"/>
              <w:right w:val="nil"/>
            </w:tcBorders>
            <w:shd w:val="clear" w:color="auto" w:fill="4F81BD"/>
            <w:vAlign w:val="bottom"/>
            <w:hideMark/>
          </w:tcPr>
          <w:p w14:paraId="0FA8A0E0"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lastRenderedPageBreak/>
              <w:t> </w:t>
            </w:r>
          </w:p>
        </w:tc>
        <w:tc>
          <w:tcPr>
            <w:tcW w:w="391" w:type="pct"/>
            <w:tcBorders>
              <w:top w:val="single" w:sz="4" w:space="0" w:color="000000"/>
              <w:left w:val="single" w:sz="4" w:space="0" w:color="000000"/>
              <w:bottom w:val="nil"/>
              <w:right w:val="nil"/>
            </w:tcBorders>
            <w:shd w:val="clear" w:color="auto" w:fill="4F81BD"/>
            <w:vAlign w:val="bottom"/>
            <w:hideMark/>
          </w:tcPr>
          <w:p w14:paraId="53305D48"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 </w:t>
            </w:r>
          </w:p>
        </w:tc>
        <w:tc>
          <w:tcPr>
            <w:tcW w:w="1568" w:type="pct"/>
            <w:gridSpan w:val="4"/>
            <w:tcBorders>
              <w:top w:val="single" w:sz="4" w:space="0" w:color="000000"/>
              <w:left w:val="single" w:sz="4" w:space="0" w:color="000000"/>
              <w:bottom w:val="nil"/>
              <w:right w:val="nil"/>
            </w:tcBorders>
            <w:shd w:val="clear" w:color="auto" w:fill="4F81BD"/>
            <w:vAlign w:val="bottom"/>
            <w:hideMark/>
          </w:tcPr>
          <w:p w14:paraId="01777DEF"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Asset Expenditure Types</w:t>
            </w:r>
          </w:p>
        </w:tc>
        <w:tc>
          <w:tcPr>
            <w:tcW w:w="391" w:type="pct"/>
            <w:tcBorders>
              <w:top w:val="single" w:sz="4" w:space="0" w:color="000000"/>
              <w:left w:val="single" w:sz="4" w:space="0" w:color="000000"/>
              <w:bottom w:val="nil"/>
              <w:right w:val="single" w:sz="4" w:space="0" w:color="000000"/>
            </w:tcBorders>
            <w:shd w:val="clear" w:color="auto" w:fill="4F81BD"/>
            <w:vAlign w:val="bottom"/>
            <w:hideMark/>
          </w:tcPr>
          <w:p w14:paraId="6026E714"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 </w:t>
            </w:r>
          </w:p>
        </w:tc>
        <w:tc>
          <w:tcPr>
            <w:tcW w:w="1606" w:type="pct"/>
            <w:gridSpan w:val="4"/>
            <w:tcBorders>
              <w:top w:val="single" w:sz="4" w:space="0" w:color="000000"/>
              <w:left w:val="nil"/>
              <w:bottom w:val="nil"/>
              <w:right w:val="single" w:sz="4" w:space="0" w:color="000000"/>
            </w:tcBorders>
            <w:shd w:val="clear" w:color="auto" w:fill="4F81BD"/>
            <w:vAlign w:val="bottom"/>
            <w:hideMark/>
          </w:tcPr>
          <w:p w14:paraId="4F7BDF61"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Summary of Funding Sources</w:t>
            </w:r>
          </w:p>
        </w:tc>
      </w:tr>
      <w:tr w:rsidR="007E469F" w:rsidRPr="001A5A12" w14:paraId="374DC883" w14:textId="77777777" w:rsidTr="00C72412">
        <w:trPr>
          <w:trHeight w:val="840"/>
          <w:tblHeader/>
        </w:trPr>
        <w:tc>
          <w:tcPr>
            <w:tcW w:w="1044" w:type="pct"/>
            <w:tcBorders>
              <w:top w:val="nil"/>
              <w:left w:val="single" w:sz="4" w:space="0" w:color="000000"/>
              <w:bottom w:val="single" w:sz="4" w:space="0" w:color="000000"/>
              <w:right w:val="nil"/>
            </w:tcBorders>
            <w:shd w:val="clear" w:color="auto" w:fill="4F81BD"/>
            <w:vAlign w:val="center"/>
            <w:hideMark/>
          </w:tcPr>
          <w:p w14:paraId="42C4D17D" w14:textId="4A3FBAAD" w:rsidR="001A5A12" w:rsidRPr="00B77432" w:rsidRDefault="001A5A12" w:rsidP="00B77432">
            <w:pPr>
              <w:spacing w:before="0" w:after="0"/>
              <w:rPr>
                <w:rFonts w:asciiTheme="minorHAnsi" w:eastAsia="Times New Roman" w:hAnsiTheme="minorHAnsi" w:cstheme="minorHAnsi"/>
                <w:b/>
                <w:bCs/>
                <w:color w:val="FFFFFF"/>
              </w:rPr>
            </w:pPr>
            <w:r w:rsidRPr="00B77432">
              <w:rPr>
                <w:rFonts w:asciiTheme="minorHAnsi" w:eastAsia="Times New Roman" w:hAnsiTheme="minorHAnsi" w:cstheme="minorHAnsi"/>
                <w:b/>
                <w:bCs/>
                <w:color w:val="FFFFFF"/>
              </w:rPr>
              <w:t>202</w:t>
            </w:r>
            <w:r w:rsidR="00A8151B">
              <w:rPr>
                <w:rFonts w:asciiTheme="minorHAnsi" w:eastAsia="Times New Roman" w:hAnsiTheme="minorHAnsi" w:cstheme="minorHAnsi"/>
                <w:b/>
                <w:bCs/>
                <w:color w:val="FFFFFF"/>
              </w:rPr>
              <w:t>8</w:t>
            </w:r>
            <w:r w:rsidRPr="00B77432">
              <w:rPr>
                <w:rFonts w:asciiTheme="minorHAnsi" w:eastAsia="Times New Roman" w:hAnsiTheme="minorHAnsi" w:cstheme="minorHAnsi"/>
                <w:b/>
                <w:bCs/>
                <w:color w:val="FFFFFF"/>
              </w:rPr>
              <w:t>/2</w:t>
            </w:r>
            <w:r w:rsidR="00A8151B">
              <w:rPr>
                <w:rFonts w:asciiTheme="minorHAnsi" w:eastAsia="Times New Roman" w:hAnsiTheme="minorHAnsi" w:cstheme="minorHAnsi"/>
                <w:b/>
                <w:bCs/>
                <w:color w:val="FFFFFF"/>
              </w:rPr>
              <w:t>9</w:t>
            </w:r>
            <w:r w:rsidR="00B77432">
              <w:rPr>
                <w:rFonts w:asciiTheme="minorHAnsi" w:eastAsia="Times New Roman" w:hAnsiTheme="minorHAnsi" w:cstheme="minorHAnsi"/>
                <w:b/>
                <w:bCs/>
                <w:color w:val="FFFFFF"/>
              </w:rPr>
              <w:t xml:space="preserve"> Capital Works</w:t>
            </w:r>
          </w:p>
        </w:tc>
        <w:tc>
          <w:tcPr>
            <w:tcW w:w="391" w:type="pct"/>
            <w:tcBorders>
              <w:top w:val="nil"/>
              <w:left w:val="single" w:sz="4" w:space="0" w:color="000000"/>
              <w:bottom w:val="single" w:sz="4" w:space="0" w:color="000000"/>
              <w:right w:val="nil"/>
            </w:tcBorders>
            <w:shd w:val="clear" w:color="auto" w:fill="4F81BD"/>
            <w:vAlign w:val="bottom"/>
            <w:hideMark/>
          </w:tcPr>
          <w:p w14:paraId="13A57B35"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Total</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1" w:type="pct"/>
            <w:tcBorders>
              <w:top w:val="nil"/>
              <w:left w:val="single" w:sz="4" w:space="0" w:color="000000"/>
              <w:bottom w:val="single" w:sz="4" w:space="0" w:color="000000"/>
              <w:right w:val="nil"/>
            </w:tcBorders>
            <w:shd w:val="clear" w:color="auto" w:fill="4F81BD"/>
            <w:vAlign w:val="bottom"/>
            <w:hideMark/>
          </w:tcPr>
          <w:p w14:paraId="4E746F14"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br/>
              <w:t>New</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3" w:type="pct"/>
            <w:tcBorders>
              <w:top w:val="nil"/>
              <w:left w:val="nil"/>
              <w:bottom w:val="single" w:sz="4" w:space="0" w:color="000000"/>
              <w:right w:val="nil"/>
            </w:tcBorders>
            <w:shd w:val="clear" w:color="auto" w:fill="4F81BD"/>
            <w:vAlign w:val="bottom"/>
            <w:hideMark/>
          </w:tcPr>
          <w:p w14:paraId="63D62F66"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br/>
              <w:t>Renewal</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1" w:type="pct"/>
            <w:tcBorders>
              <w:top w:val="nil"/>
              <w:left w:val="nil"/>
              <w:bottom w:val="single" w:sz="4" w:space="0" w:color="000000"/>
              <w:right w:val="nil"/>
            </w:tcBorders>
            <w:shd w:val="clear" w:color="auto" w:fill="4F81BD"/>
            <w:vAlign w:val="bottom"/>
            <w:hideMark/>
          </w:tcPr>
          <w:p w14:paraId="2AE553CB"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br/>
              <w:t>Upgrade</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3" w:type="pct"/>
            <w:tcBorders>
              <w:top w:val="nil"/>
              <w:left w:val="nil"/>
              <w:bottom w:val="single" w:sz="4" w:space="0" w:color="000000"/>
              <w:right w:val="nil"/>
            </w:tcBorders>
            <w:shd w:val="clear" w:color="auto" w:fill="4F81BD"/>
            <w:vAlign w:val="bottom"/>
            <w:hideMark/>
          </w:tcPr>
          <w:p w14:paraId="3ACC5043"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br/>
              <w:t>Expansion</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1" w:type="pct"/>
            <w:tcBorders>
              <w:top w:val="nil"/>
              <w:left w:val="single" w:sz="4" w:space="0" w:color="000000"/>
              <w:bottom w:val="single" w:sz="4" w:space="0" w:color="000000"/>
              <w:right w:val="single" w:sz="4" w:space="0" w:color="000000"/>
            </w:tcBorders>
            <w:shd w:val="clear" w:color="auto" w:fill="4F81BD"/>
            <w:vAlign w:val="bottom"/>
            <w:hideMark/>
          </w:tcPr>
          <w:p w14:paraId="4B2FF90D"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Total</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4" w:type="pct"/>
            <w:tcBorders>
              <w:top w:val="nil"/>
              <w:left w:val="nil"/>
              <w:bottom w:val="single" w:sz="4" w:space="0" w:color="000000"/>
              <w:right w:val="nil"/>
            </w:tcBorders>
            <w:shd w:val="clear" w:color="auto" w:fill="4F81BD"/>
            <w:vAlign w:val="bottom"/>
            <w:hideMark/>
          </w:tcPr>
          <w:p w14:paraId="0A7231FB"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 xml:space="preserve"> Grants</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426" w:type="pct"/>
            <w:tcBorders>
              <w:top w:val="nil"/>
              <w:left w:val="nil"/>
              <w:bottom w:val="single" w:sz="4" w:space="0" w:color="000000"/>
              <w:right w:val="nil"/>
            </w:tcBorders>
            <w:shd w:val="clear" w:color="auto" w:fill="4F81BD"/>
            <w:vAlign w:val="bottom"/>
            <w:hideMark/>
          </w:tcPr>
          <w:p w14:paraId="59F41DE2"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br/>
              <w:t>Contributions</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4" w:type="pct"/>
            <w:tcBorders>
              <w:top w:val="nil"/>
              <w:left w:val="nil"/>
              <w:bottom w:val="single" w:sz="4" w:space="0" w:color="000000"/>
              <w:right w:val="nil"/>
            </w:tcBorders>
            <w:shd w:val="clear" w:color="auto" w:fill="4F81BD"/>
            <w:vAlign w:val="bottom"/>
            <w:hideMark/>
          </w:tcPr>
          <w:p w14:paraId="052B4DAF"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t xml:space="preserve"> Council Funding</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c>
          <w:tcPr>
            <w:tcW w:w="392" w:type="pct"/>
            <w:tcBorders>
              <w:top w:val="nil"/>
              <w:left w:val="nil"/>
              <w:bottom w:val="single" w:sz="4" w:space="0" w:color="000000"/>
              <w:right w:val="single" w:sz="4" w:space="0" w:color="000000"/>
            </w:tcBorders>
            <w:shd w:val="clear" w:color="auto" w:fill="4F81BD"/>
            <w:vAlign w:val="bottom"/>
            <w:hideMark/>
          </w:tcPr>
          <w:p w14:paraId="694FD93C" w14:textId="77777777" w:rsidR="001A5A12" w:rsidRPr="001A5A12" w:rsidRDefault="001A5A12" w:rsidP="001A5A12">
            <w:pPr>
              <w:spacing w:before="0" w:after="0"/>
              <w:jc w:val="center"/>
              <w:rPr>
                <w:rFonts w:asciiTheme="minorHAnsi" w:eastAsia="Times New Roman" w:hAnsiTheme="minorHAnsi" w:cstheme="minorHAnsi"/>
                <w:b/>
                <w:bCs/>
                <w:color w:val="FFFFFF"/>
                <w:sz w:val="18"/>
                <w:szCs w:val="18"/>
              </w:rPr>
            </w:pPr>
            <w:r w:rsidRPr="001A5A12">
              <w:rPr>
                <w:rFonts w:asciiTheme="minorHAnsi" w:eastAsia="Times New Roman" w:hAnsiTheme="minorHAnsi" w:cstheme="minorHAnsi"/>
                <w:b/>
                <w:bCs/>
                <w:color w:val="FFFFFF"/>
                <w:sz w:val="18"/>
                <w:szCs w:val="18"/>
              </w:rPr>
              <w:br/>
              <w:t>Borrowing</w:t>
            </w:r>
            <w:r w:rsidRPr="001A5A12">
              <w:rPr>
                <w:rFonts w:asciiTheme="minorHAnsi" w:eastAsia="Times New Roman" w:hAnsiTheme="minorHAnsi" w:cstheme="minorHAnsi"/>
                <w:b/>
                <w:bCs/>
                <w:color w:val="FFFFFF"/>
                <w:sz w:val="18"/>
                <w:szCs w:val="18"/>
              </w:rPr>
              <w:br/>
            </w:r>
            <w:r w:rsidRPr="001A5A12">
              <w:rPr>
                <w:rFonts w:asciiTheme="minorHAnsi" w:eastAsia="Times New Roman" w:hAnsiTheme="minorHAnsi" w:cstheme="minorHAnsi"/>
                <w:b/>
                <w:bCs/>
                <w:color w:val="FFFFFF"/>
                <w:sz w:val="18"/>
                <w:szCs w:val="18"/>
              </w:rPr>
              <w:br/>
              <w:t>$'000</w:t>
            </w:r>
          </w:p>
        </w:tc>
      </w:tr>
      <w:tr w:rsidR="00FE62FA" w:rsidRPr="001A5A12" w14:paraId="4C407ADE" w14:textId="77777777" w:rsidTr="00B71774">
        <w:trPr>
          <w:trHeight w:val="210"/>
        </w:trPr>
        <w:tc>
          <w:tcPr>
            <w:tcW w:w="1044" w:type="pct"/>
            <w:tcBorders>
              <w:top w:val="nil"/>
              <w:left w:val="single" w:sz="4" w:space="0" w:color="auto"/>
              <w:bottom w:val="nil"/>
              <w:right w:val="single" w:sz="4" w:space="0" w:color="auto"/>
            </w:tcBorders>
            <w:vAlign w:val="bottom"/>
            <w:hideMark/>
          </w:tcPr>
          <w:p w14:paraId="3E120AC7"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PROPERTY</w:t>
            </w:r>
          </w:p>
        </w:tc>
        <w:tc>
          <w:tcPr>
            <w:tcW w:w="391" w:type="pct"/>
            <w:tcBorders>
              <w:top w:val="nil"/>
              <w:left w:val="nil"/>
              <w:bottom w:val="nil"/>
              <w:right w:val="nil"/>
            </w:tcBorders>
            <w:vAlign w:val="bottom"/>
            <w:hideMark/>
          </w:tcPr>
          <w:p w14:paraId="55344F2E"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p>
        </w:tc>
        <w:tc>
          <w:tcPr>
            <w:tcW w:w="391" w:type="pct"/>
            <w:tcBorders>
              <w:top w:val="nil"/>
              <w:left w:val="single" w:sz="4" w:space="0" w:color="auto"/>
              <w:bottom w:val="nil"/>
              <w:right w:val="nil"/>
            </w:tcBorders>
            <w:vAlign w:val="bottom"/>
            <w:hideMark/>
          </w:tcPr>
          <w:p w14:paraId="52CE7E36"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3" w:type="pct"/>
            <w:tcBorders>
              <w:top w:val="nil"/>
              <w:left w:val="nil"/>
              <w:bottom w:val="nil"/>
              <w:right w:val="nil"/>
            </w:tcBorders>
            <w:vAlign w:val="bottom"/>
            <w:hideMark/>
          </w:tcPr>
          <w:p w14:paraId="56CCCA0A"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p>
        </w:tc>
        <w:tc>
          <w:tcPr>
            <w:tcW w:w="391" w:type="pct"/>
            <w:tcBorders>
              <w:top w:val="nil"/>
              <w:left w:val="nil"/>
              <w:bottom w:val="nil"/>
              <w:right w:val="nil"/>
            </w:tcBorders>
            <w:vAlign w:val="bottom"/>
            <w:hideMark/>
          </w:tcPr>
          <w:p w14:paraId="096FB51B"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nil"/>
            </w:tcBorders>
            <w:vAlign w:val="bottom"/>
            <w:hideMark/>
          </w:tcPr>
          <w:p w14:paraId="1D838DA0"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1" w:type="pct"/>
            <w:tcBorders>
              <w:top w:val="nil"/>
              <w:left w:val="single" w:sz="4" w:space="0" w:color="000000"/>
              <w:bottom w:val="nil"/>
              <w:right w:val="single" w:sz="4" w:space="0" w:color="000000"/>
            </w:tcBorders>
            <w:vAlign w:val="bottom"/>
            <w:hideMark/>
          </w:tcPr>
          <w:p w14:paraId="5ADCEB2C"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4" w:type="pct"/>
            <w:tcBorders>
              <w:top w:val="nil"/>
              <w:left w:val="nil"/>
              <w:bottom w:val="nil"/>
              <w:right w:val="nil"/>
            </w:tcBorders>
            <w:noWrap/>
            <w:vAlign w:val="bottom"/>
            <w:hideMark/>
          </w:tcPr>
          <w:p w14:paraId="6836CBBA"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p>
        </w:tc>
        <w:tc>
          <w:tcPr>
            <w:tcW w:w="426" w:type="pct"/>
            <w:tcBorders>
              <w:top w:val="nil"/>
              <w:left w:val="nil"/>
              <w:bottom w:val="nil"/>
              <w:right w:val="nil"/>
            </w:tcBorders>
            <w:noWrap/>
            <w:vAlign w:val="bottom"/>
            <w:hideMark/>
          </w:tcPr>
          <w:p w14:paraId="1932891F"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4" w:type="pct"/>
            <w:tcBorders>
              <w:top w:val="nil"/>
              <w:left w:val="nil"/>
              <w:bottom w:val="nil"/>
              <w:right w:val="nil"/>
            </w:tcBorders>
            <w:noWrap/>
            <w:vAlign w:val="bottom"/>
            <w:hideMark/>
          </w:tcPr>
          <w:p w14:paraId="42C328FA"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2" w:type="pct"/>
            <w:tcBorders>
              <w:top w:val="nil"/>
              <w:left w:val="nil"/>
              <w:bottom w:val="nil"/>
              <w:right w:val="single" w:sz="4" w:space="0" w:color="auto"/>
            </w:tcBorders>
            <w:noWrap/>
            <w:vAlign w:val="bottom"/>
            <w:hideMark/>
          </w:tcPr>
          <w:p w14:paraId="5407D9EF"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r>
      <w:tr w:rsidR="00FE62FA" w:rsidRPr="001A5A12" w14:paraId="3DEAA9C0" w14:textId="77777777" w:rsidTr="00B71774">
        <w:trPr>
          <w:trHeight w:val="210"/>
        </w:trPr>
        <w:tc>
          <w:tcPr>
            <w:tcW w:w="1044" w:type="pct"/>
            <w:tcBorders>
              <w:top w:val="nil"/>
              <w:left w:val="single" w:sz="4" w:space="0" w:color="auto"/>
              <w:bottom w:val="nil"/>
              <w:right w:val="single" w:sz="4" w:space="0" w:color="auto"/>
            </w:tcBorders>
            <w:vAlign w:val="bottom"/>
            <w:hideMark/>
          </w:tcPr>
          <w:p w14:paraId="60B676B4"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Building - Aquatic</w:t>
            </w:r>
          </w:p>
        </w:tc>
        <w:tc>
          <w:tcPr>
            <w:tcW w:w="391" w:type="pct"/>
            <w:tcBorders>
              <w:top w:val="nil"/>
              <w:left w:val="nil"/>
              <w:bottom w:val="nil"/>
              <w:right w:val="nil"/>
            </w:tcBorders>
            <w:hideMark/>
          </w:tcPr>
          <w:p w14:paraId="52F4D259" w14:textId="6DCBC561"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2,500</w:t>
            </w:r>
          </w:p>
        </w:tc>
        <w:tc>
          <w:tcPr>
            <w:tcW w:w="391" w:type="pct"/>
            <w:tcBorders>
              <w:top w:val="nil"/>
              <w:left w:val="single" w:sz="4" w:space="0" w:color="auto"/>
              <w:bottom w:val="nil"/>
              <w:right w:val="nil"/>
            </w:tcBorders>
            <w:hideMark/>
          </w:tcPr>
          <w:p w14:paraId="15367CF2" w14:textId="2ACC33D5"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666416DE" w14:textId="08BCF014"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w:t>
            </w:r>
            <w:r w:rsidR="001A5A12" w:rsidRPr="00935627">
              <w:rPr>
                <w:sz w:val="18"/>
                <w:szCs w:val="18"/>
              </w:rPr>
              <w:t>,000</w:t>
            </w:r>
            <w:r w:rsidRPr="00935627">
              <w:rPr>
                <w:sz w:val="18"/>
                <w:szCs w:val="18"/>
              </w:rPr>
              <w:t xml:space="preserve"> </w:t>
            </w:r>
          </w:p>
        </w:tc>
        <w:tc>
          <w:tcPr>
            <w:tcW w:w="391" w:type="pct"/>
            <w:tcBorders>
              <w:top w:val="nil"/>
              <w:left w:val="nil"/>
              <w:bottom w:val="nil"/>
              <w:right w:val="nil"/>
            </w:tcBorders>
            <w:hideMark/>
          </w:tcPr>
          <w:p w14:paraId="28CE4361" w14:textId="2FFF0B9B"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500 </w:t>
            </w:r>
          </w:p>
        </w:tc>
        <w:tc>
          <w:tcPr>
            <w:tcW w:w="393" w:type="pct"/>
            <w:tcBorders>
              <w:top w:val="nil"/>
              <w:left w:val="nil"/>
              <w:bottom w:val="nil"/>
              <w:right w:val="nil"/>
            </w:tcBorders>
            <w:hideMark/>
          </w:tcPr>
          <w:p w14:paraId="0BFB95F7" w14:textId="025EE0A7"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4DB4E146" w14:textId="183E1AC2"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2,500 </w:t>
            </w:r>
          </w:p>
        </w:tc>
        <w:tc>
          <w:tcPr>
            <w:tcW w:w="394" w:type="pct"/>
            <w:tcBorders>
              <w:top w:val="nil"/>
              <w:left w:val="nil"/>
              <w:bottom w:val="nil"/>
              <w:right w:val="nil"/>
            </w:tcBorders>
            <w:noWrap/>
            <w:hideMark/>
          </w:tcPr>
          <w:p w14:paraId="2F330B47" w14:textId="76089065"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54447C42" w14:textId="0D564141"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625FC52B" w14:textId="6EF52008"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2,500 </w:t>
            </w:r>
          </w:p>
        </w:tc>
        <w:tc>
          <w:tcPr>
            <w:tcW w:w="392" w:type="pct"/>
            <w:tcBorders>
              <w:top w:val="nil"/>
              <w:left w:val="nil"/>
              <w:bottom w:val="nil"/>
              <w:right w:val="single" w:sz="4" w:space="0" w:color="auto"/>
            </w:tcBorders>
            <w:noWrap/>
            <w:hideMark/>
          </w:tcPr>
          <w:p w14:paraId="0F1BF09E" w14:textId="7E6972F4"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00717C4F" w14:textId="77777777" w:rsidTr="00B71774">
        <w:trPr>
          <w:trHeight w:val="210"/>
        </w:trPr>
        <w:tc>
          <w:tcPr>
            <w:tcW w:w="1044" w:type="pct"/>
            <w:tcBorders>
              <w:top w:val="nil"/>
              <w:left w:val="single" w:sz="4" w:space="0" w:color="auto"/>
              <w:bottom w:val="nil"/>
              <w:right w:val="single" w:sz="4" w:space="0" w:color="auto"/>
            </w:tcBorders>
            <w:vAlign w:val="bottom"/>
            <w:hideMark/>
          </w:tcPr>
          <w:p w14:paraId="6E7F081C"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Buildings</w:t>
            </w:r>
          </w:p>
        </w:tc>
        <w:tc>
          <w:tcPr>
            <w:tcW w:w="391" w:type="pct"/>
            <w:tcBorders>
              <w:top w:val="nil"/>
              <w:left w:val="nil"/>
              <w:bottom w:val="nil"/>
              <w:right w:val="nil"/>
            </w:tcBorders>
            <w:hideMark/>
          </w:tcPr>
          <w:p w14:paraId="1A670074" w14:textId="7CE5406C"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526</w:t>
            </w:r>
          </w:p>
        </w:tc>
        <w:tc>
          <w:tcPr>
            <w:tcW w:w="391" w:type="pct"/>
            <w:tcBorders>
              <w:top w:val="nil"/>
              <w:left w:val="single" w:sz="4" w:space="0" w:color="auto"/>
              <w:bottom w:val="nil"/>
              <w:right w:val="nil"/>
            </w:tcBorders>
            <w:hideMark/>
          </w:tcPr>
          <w:p w14:paraId="7C89135D" w14:textId="5661B681"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150 </w:t>
            </w:r>
          </w:p>
        </w:tc>
        <w:tc>
          <w:tcPr>
            <w:tcW w:w="393" w:type="pct"/>
            <w:tcBorders>
              <w:top w:val="nil"/>
              <w:left w:val="nil"/>
              <w:bottom w:val="nil"/>
              <w:right w:val="nil"/>
            </w:tcBorders>
            <w:hideMark/>
          </w:tcPr>
          <w:p w14:paraId="31B8E3F4" w14:textId="7F15834B"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188 </w:t>
            </w:r>
          </w:p>
        </w:tc>
        <w:tc>
          <w:tcPr>
            <w:tcW w:w="391" w:type="pct"/>
            <w:tcBorders>
              <w:top w:val="nil"/>
              <w:left w:val="nil"/>
              <w:bottom w:val="nil"/>
              <w:right w:val="nil"/>
            </w:tcBorders>
            <w:hideMark/>
          </w:tcPr>
          <w:p w14:paraId="1D0DC336" w14:textId="6FCC3198"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188 </w:t>
            </w:r>
          </w:p>
        </w:tc>
        <w:tc>
          <w:tcPr>
            <w:tcW w:w="393" w:type="pct"/>
            <w:tcBorders>
              <w:top w:val="nil"/>
              <w:left w:val="nil"/>
              <w:bottom w:val="nil"/>
              <w:right w:val="nil"/>
            </w:tcBorders>
            <w:hideMark/>
          </w:tcPr>
          <w:p w14:paraId="3406B19B" w14:textId="5C11D165"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7FD8499E" w14:textId="7EC3D822"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526 </w:t>
            </w:r>
          </w:p>
        </w:tc>
        <w:tc>
          <w:tcPr>
            <w:tcW w:w="394" w:type="pct"/>
            <w:tcBorders>
              <w:top w:val="nil"/>
              <w:left w:val="nil"/>
              <w:bottom w:val="nil"/>
              <w:right w:val="nil"/>
            </w:tcBorders>
            <w:noWrap/>
            <w:hideMark/>
          </w:tcPr>
          <w:p w14:paraId="278D2916" w14:textId="635F6D56"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6D6E000A" w14:textId="176095CE"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300471AD" w14:textId="46D62592"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526 </w:t>
            </w:r>
          </w:p>
        </w:tc>
        <w:tc>
          <w:tcPr>
            <w:tcW w:w="392" w:type="pct"/>
            <w:tcBorders>
              <w:top w:val="nil"/>
              <w:left w:val="nil"/>
              <w:bottom w:val="nil"/>
              <w:right w:val="single" w:sz="4" w:space="0" w:color="auto"/>
            </w:tcBorders>
            <w:noWrap/>
            <w:hideMark/>
          </w:tcPr>
          <w:p w14:paraId="3589BF02" w14:textId="6E584560"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0762CB75" w14:textId="77777777" w:rsidTr="00B71774">
        <w:trPr>
          <w:trHeight w:val="210"/>
        </w:trPr>
        <w:tc>
          <w:tcPr>
            <w:tcW w:w="1044" w:type="pct"/>
            <w:tcBorders>
              <w:top w:val="nil"/>
              <w:left w:val="single" w:sz="4" w:space="0" w:color="auto"/>
              <w:bottom w:val="nil"/>
              <w:right w:val="single" w:sz="4" w:space="0" w:color="auto"/>
            </w:tcBorders>
            <w:vAlign w:val="bottom"/>
            <w:hideMark/>
          </w:tcPr>
          <w:p w14:paraId="1CBA883E"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Capital Building Improvements</w:t>
            </w:r>
          </w:p>
        </w:tc>
        <w:tc>
          <w:tcPr>
            <w:tcW w:w="391" w:type="pct"/>
            <w:tcBorders>
              <w:top w:val="nil"/>
              <w:left w:val="nil"/>
              <w:bottom w:val="nil"/>
              <w:right w:val="nil"/>
            </w:tcBorders>
            <w:hideMark/>
          </w:tcPr>
          <w:p w14:paraId="3B096613" w14:textId="4E3EB1A6"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935627">
              <w:rPr>
                <w:sz w:val="18"/>
                <w:szCs w:val="18"/>
              </w:rPr>
              <w:t>3,</w:t>
            </w:r>
            <w:r w:rsidR="00CF1DC5" w:rsidRPr="00935627">
              <w:rPr>
                <w:sz w:val="18"/>
                <w:szCs w:val="18"/>
              </w:rPr>
              <w:t>750</w:t>
            </w:r>
          </w:p>
        </w:tc>
        <w:tc>
          <w:tcPr>
            <w:tcW w:w="391" w:type="pct"/>
            <w:tcBorders>
              <w:top w:val="nil"/>
              <w:left w:val="single" w:sz="4" w:space="0" w:color="auto"/>
              <w:bottom w:val="nil"/>
              <w:right w:val="nil"/>
            </w:tcBorders>
            <w:hideMark/>
          </w:tcPr>
          <w:p w14:paraId="729DCB0B" w14:textId="5A73AF27"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2A8348F4" w14:textId="36C3BE75"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w:t>
            </w:r>
            <w:r w:rsidR="001A5A12" w:rsidRPr="00935627">
              <w:rPr>
                <w:sz w:val="18"/>
                <w:szCs w:val="18"/>
              </w:rPr>
              <w:t>2,</w:t>
            </w:r>
            <w:r w:rsidRPr="00935627">
              <w:rPr>
                <w:sz w:val="18"/>
                <w:szCs w:val="18"/>
              </w:rPr>
              <w:t xml:space="preserve">625 </w:t>
            </w:r>
          </w:p>
        </w:tc>
        <w:tc>
          <w:tcPr>
            <w:tcW w:w="391" w:type="pct"/>
            <w:tcBorders>
              <w:top w:val="nil"/>
              <w:left w:val="nil"/>
              <w:bottom w:val="nil"/>
              <w:right w:val="nil"/>
            </w:tcBorders>
            <w:hideMark/>
          </w:tcPr>
          <w:p w14:paraId="0992781C" w14:textId="3C2A2F34"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531677E1" w14:textId="72908C99"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1,125 </w:t>
            </w:r>
          </w:p>
        </w:tc>
        <w:tc>
          <w:tcPr>
            <w:tcW w:w="391" w:type="pct"/>
            <w:tcBorders>
              <w:top w:val="nil"/>
              <w:left w:val="single" w:sz="4" w:space="0" w:color="000000"/>
              <w:bottom w:val="nil"/>
              <w:right w:val="single" w:sz="4" w:space="0" w:color="000000"/>
            </w:tcBorders>
            <w:hideMark/>
          </w:tcPr>
          <w:p w14:paraId="2001C4F0" w14:textId="68D5F17F"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w:t>
            </w:r>
            <w:r w:rsidR="001A5A12" w:rsidRPr="00935627">
              <w:rPr>
                <w:sz w:val="18"/>
                <w:szCs w:val="18"/>
              </w:rPr>
              <w:t>3,</w:t>
            </w:r>
            <w:r w:rsidRPr="00935627">
              <w:rPr>
                <w:sz w:val="18"/>
                <w:szCs w:val="18"/>
              </w:rPr>
              <w:t xml:space="preserve">750 </w:t>
            </w:r>
          </w:p>
        </w:tc>
        <w:tc>
          <w:tcPr>
            <w:tcW w:w="394" w:type="pct"/>
            <w:tcBorders>
              <w:top w:val="nil"/>
              <w:left w:val="nil"/>
              <w:bottom w:val="nil"/>
              <w:right w:val="nil"/>
            </w:tcBorders>
            <w:noWrap/>
            <w:hideMark/>
          </w:tcPr>
          <w:p w14:paraId="7EECE8A0" w14:textId="438FD8EE"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61A5403A" w14:textId="17DB0F13"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1B9DE5E3" w14:textId="67EDE321"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w:t>
            </w:r>
            <w:r w:rsidR="001A5A12" w:rsidRPr="00935627">
              <w:rPr>
                <w:sz w:val="18"/>
                <w:szCs w:val="18"/>
              </w:rPr>
              <w:t>3,</w:t>
            </w:r>
            <w:r w:rsidRPr="00935627">
              <w:rPr>
                <w:sz w:val="18"/>
                <w:szCs w:val="18"/>
              </w:rPr>
              <w:t xml:space="preserve">750 </w:t>
            </w:r>
          </w:p>
        </w:tc>
        <w:tc>
          <w:tcPr>
            <w:tcW w:w="392" w:type="pct"/>
            <w:tcBorders>
              <w:top w:val="nil"/>
              <w:left w:val="nil"/>
              <w:bottom w:val="nil"/>
              <w:right w:val="single" w:sz="4" w:space="0" w:color="auto"/>
            </w:tcBorders>
            <w:noWrap/>
            <w:hideMark/>
          </w:tcPr>
          <w:p w14:paraId="1388EFC3" w14:textId="2F6DCACC" w:rsidR="001A5A12" w:rsidRPr="001A5A12" w:rsidRDefault="00CF1DC5"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5E492A" w:rsidRPr="001A5A12" w14:paraId="6DF88E0D" w14:textId="77777777" w:rsidTr="00B71774">
        <w:trPr>
          <w:trHeight w:val="210"/>
        </w:trPr>
        <w:tc>
          <w:tcPr>
            <w:tcW w:w="1044" w:type="pct"/>
            <w:tcBorders>
              <w:top w:val="single" w:sz="8" w:space="0" w:color="auto"/>
              <w:left w:val="single" w:sz="4" w:space="0" w:color="auto"/>
              <w:bottom w:val="single" w:sz="8" w:space="0" w:color="auto"/>
              <w:right w:val="single" w:sz="4" w:space="0" w:color="auto"/>
            </w:tcBorders>
            <w:vAlign w:val="bottom"/>
            <w:hideMark/>
          </w:tcPr>
          <w:p w14:paraId="74240325"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TOTAL PROPERTY</w:t>
            </w:r>
          </w:p>
        </w:tc>
        <w:tc>
          <w:tcPr>
            <w:tcW w:w="391" w:type="pct"/>
            <w:tcBorders>
              <w:top w:val="single" w:sz="8" w:space="0" w:color="auto"/>
              <w:left w:val="nil"/>
              <w:bottom w:val="single" w:sz="8" w:space="0" w:color="auto"/>
              <w:right w:val="nil"/>
            </w:tcBorders>
            <w:hideMark/>
          </w:tcPr>
          <w:p w14:paraId="249992C3" w14:textId="6A62F526"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6,776</w:t>
            </w:r>
          </w:p>
        </w:tc>
        <w:tc>
          <w:tcPr>
            <w:tcW w:w="391" w:type="pct"/>
            <w:tcBorders>
              <w:top w:val="single" w:sz="8" w:space="0" w:color="auto"/>
              <w:left w:val="single" w:sz="4" w:space="0" w:color="auto"/>
              <w:bottom w:val="single" w:sz="8" w:space="0" w:color="auto"/>
              <w:right w:val="nil"/>
            </w:tcBorders>
            <w:hideMark/>
          </w:tcPr>
          <w:p w14:paraId="32A0011B" w14:textId="175316DC"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150 </w:t>
            </w:r>
          </w:p>
        </w:tc>
        <w:tc>
          <w:tcPr>
            <w:tcW w:w="393" w:type="pct"/>
            <w:tcBorders>
              <w:top w:val="single" w:sz="8" w:space="0" w:color="auto"/>
              <w:left w:val="nil"/>
              <w:bottom w:val="single" w:sz="8" w:space="0" w:color="auto"/>
              <w:right w:val="nil"/>
            </w:tcBorders>
            <w:hideMark/>
          </w:tcPr>
          <w:p w14:paraId="3F57407A" w14:textId="5663DF23"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4,813 </w:t>
            </w:r>
          </w:p>
        </w:tc>
        <w:tc>
          <w:tcPr>
            <w:tcW w:w="391" w:type="pct"/>
            <w:tcBorders>
              <w:top w:val="single" w:sz="8" w:space="0" w:color="auto"/>
              <w:left w:val="nil"/>
              <w:bottom w:val="single" w:sz="8" w:space="0" w:color="auto"/>
              <w:right w:val="nil"/>
            </w:tcBorders>
            <w:hideMark/>
          </w:tcPr>
          <w:p w14:paraId="11514FBB" w14:textId="10D92DB1"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688 </w:t>
            </w:r>
          </w:p>
        </w:tc>
        <w:tc>
          <w:tcPr>
            <w:tcW w:w="393" w:type="pct"/>
            <w:tcBorders>
              <w:top w:val="single" w:sz="8" w:space="0" w:color="auto"/>
              <w:left w:val="nil"/>
              <w:bottom w:val="single" w:sz="8" w:space="0" w:color="auto"/>
              <w:right w:val="nil"/>
            </w:tcBorders>
            <w:hideMark/>
          </w:tcPr>
          <w:p w14:paraId="776C7061" w14:textId="717D8CDB"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1,125 </w:t>
            </w:r>
          </w:p>
        </w:tc>
        <w:tc>
          <w:tcPr>
            <w:tcW w:w="391" w:type="pct"/>
            <w:tcBorders>
              <w:top w:val="single" w:sz="8" w:space="0" w:color="auto"/>
              <w:left w:val="single" w:sz="4" w:space="0" w:color="000000"/>
              <w:bottom w:val="single" w:sz="8" w:space="0" w:color="auto"/>
              <w:right w:val="single" w:sz="4" w:space="0" w:color="000000"/>
            </w:tcBorders>
            <w:hideMark/>
          </w:tcPr>
          <w:p w14:paraId="162022F7" w14:textId="04D88537"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6,776 </w:t>
            </w:r>
          </w:p>
        </w:tc>
        <w:tc>
          <w:tcPr>
            <w:tcW w:w="394" w:type="pct"/>
            <w:tcBorders>
              <w:top w:val="single" w:sz="8" w:space="0" w:color="auto"/>
              <w:left w:val="nil"/>
              <w:bottom w:val="single" w:sz="8" w:space="0" w:color="auto"/>
              <w:right w:val="nil"/>
            </w:tcBorders>
            <w:noWrap/>
            <w:hideMark/>
          </w:tcPr>
          <w:p w14:paraId="69EA1C98" w14:textId="7146CD73"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426" w:type="pct"/>
            <w:tcBorders>
              <w:top w:val="single" w:sz="8" w:space="0" w:color="auto"/>
              <w:left w:val="nil"/>
              <w:bottom w:val="single" w:sz="8" w:space="0" w:color="auto"/>
              <w:right w:val="nil"/>
            </w:tcBorders>
            <w:noWrap/>
            <w:hideMark/>
          </w:tcPr>
          <w:p w14:paraId="5557DC44" w14:textId="1770460C"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4" w:type="pct"/>
            <w:tcBorders>
              <w:top w:val="single" w:sz="8" w:space="0" w:color="auto"/>
              <w:left w:val="nil"/>
              <w:bottom w:val="single" w:sz="8" w:space="0" w:color="auto"/>
              <w:right w:val="nil"/>
            </w:tcBorders>
            <w:noWrap/>
            <w:hideMark/>
          </w:tcPr>
          <w:p w14:paraId="26AA0FDF" w14:textId="1B341B83"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w:t>
            </w:r>
            <w:r w:rsidR="001A5A12" w:rsidRPr="00407256">
              <w:rPr>
                <w:b/>
                <w:bCs/>
                <w:sz w:val="18"/>
                <w:szCs w:val="18"/>
              </w:rPr>
              <w:t>6,</w:t>
            </w:r>
            <w:r w:rsidRPr="00407256">
              <w:rPr>
                <w:b/>
                <w:bCs/>
                <w:sz w:val="18"/>
                <w:szCs w:val="18"/>
              </w:rPr>
              <w:t xml:space="preserve">776 </w:t>
            </w:r>
          </w:p>
        </w:tc>
        <w:tc>
          <w:tcPr>
            <w:tcW w:w="392" w:type="pct"/>
            <w:tcBorders>
              <w:top w:val="single" w:sz="8" w:space="0" w:color="auto"/>
              <w:left w:val="nil"/>
              <w:bottom w:val="single" w:sz="8" w:space="0" w:color="auto"/>
              <w:right w:val="single" w:sz="4" w:space="0" w:color="auto"/>
            </w:tcBorders>
            <w:noWrap/>
            <w:hideMark/>
          </w:tcPr>
          <w:p w14:paraId="652F9874" w14:textId="3CA04233" w:rsidR="001A5A12" w:rsidRPr="00407256" w:rsidRDefault="00CF1DC5"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r w:rsidR="00FE62FA" w:rsidRPr="001A5A12" w14:paraId="15AAE480" w14:textId="77777777" w:rsidTr="00B71774">
        <w:trPr>
          <w:trHeight w:val="210"/>
        </w:trPr>
        <w:tc>
          <w:tcPr>
            <w:tcW w:w="1044" w:type="pct"/>
            <w:tcBorders>
              <w:top w:val="nil"/>
              <w:left w:val="single" w:sz="4" w:space="0" w:color="auto"/>
              <w:bottom w:val="nil"/>
              <w:right w:val="single" w:sz="4" w:space="0" w:color="auto"/>
            </w:tcBorders>
            <w:vAlign w:val="bottom"/>
            <w:hideMark/>
          </w:tcPr>
          <w:p w14:paraId="736E88D9"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PLANT &amp; EQUIPMENT</w:t>
            </w:r>
          </w:p>
        </w:tc>
        <w:tc>
          <w:tcPr>
            <w:tcW w:w="391" w:type="pct"/>
            <w:tcBorders>
              <w:top w:val="nil"/>
              <w:left w:val="nil"/>
              <w:bottom w:val="nil"/>
              <w:right w:val="nil"/>
            </w:tcBorders>
            <w:vAlign w:val="bottom"/>
            <w:hideMark/>
          </w:tcPr>
          <w:p w14:paraId="7284DE0C"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p>
        </w:tc>
        <w:tc>
          <w:tcPr>
            <w:tcW w:w="391" w:type="pct"/>
            <w:tcBorders>
              <w:top w:val="nil"/>
              <w:left w:val="single" w:sz="4" w:space="0" w:color="auto"/>
              <w:bottom w:val="nil"/>
              <w:right w:val="nil"/>
            </w:tcBorders>
            <w:vAlign w:val="bottom"/>
            <w:hideMark/>
          </w:tcPr>
          <w:p w14:paraId="6E475DE1"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3" w:type="pct"/>
            <w:tcBorders>
              <w:top w:val="nil"/>
              <w:left w:val="nil"/>
              <w:bottom w:val="nil"/>
              <w:right w:val="nil"/>
            </w:tcBorders>
            <w:vAlign w:val="bottom"/>
            <w:hideMark/>
          </w:tcPr>
          <w:p w14:paraId="42E973C1"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p>
        </w:tc>
        <w:tc>
          <w:tcPr>
            <w:tcW w:w="391" w:type="pct"/>
            <w:tcBorders>
              <w:top w:val="nil"/>
              <w:left w:val="nil"/>
              <w:bottom w:val="nil"/>
              <w:right w:val="nil"/>
            </w:tcBorders>
            <w:vAlign w:val="bottom"/>
            <w:hideMark/>
          </w:tcPr>
          <w:p w14:paraId="110A8610"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nil"/>
            </w:tcBorders>
            <w:vAlign w:val="bottom"/>
            <w:hideMark/>
          </w:tcPr>
          <w:p w14:paraId="5BC5CA36"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1" w:type="pct"/>
            <w:tcBorders>
              <w:top w:val="nil"/>
              <w:left w:val="single" w:sz="4" w:space="0" w:color="000000"/>
              <w:bottom w:val="nil"/>
              <w:right w:val="single" w:sz="4" w:space="0" w:color="000000"/>
            </w:tcBorders>
            <w:vAlign w:val="bottom"/>
            <w:hideMark/>
          </w:tcPr>
          <w:p w14:paraId="4DEB4E83"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4" w:type="pct"/>
            <w:tcBorders>
              <w:top w:val="nil"/>
              <w:left w:val="nil"/>
              <w:bottom w:val="nil"/>
              <w:right w:val="nil"/>
            </w:tcBorders>
            <w:noWrap/>
            <w:vAlign w:val="bottom"/>
            <w:hideMark/>
          </w:tcPr>
          <w:p w14:paraId="572FC9B6"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p>
        </w:tc>
        <w:tc>
          <w:tcPr>
            <w:tcW w:w="426" w:type="pct"/>
            <w:tcBorders>
              <w:top w:val="nil"/>
              <w:left w:val="nil"/>
              <w:bottom w:val="nil"/>
              <w:right w:val="nil"/>
            </w:tcBorders>
            <w:noWrap/>
            <w:vAlign w:val="bottom"/>
            <w:hideMark/>
          </w:tcPr>
          <w:p w14:paraId="5F5A27F4"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4" w:type="pct"/>
            <w:tcBorders>
              <w:top w:val="nil"/>
              <w:left w:val="nil"/>
              <w:bottom w:val="nil"/>
              <w:right w:val="nil"/>
            </w:tcBorders>
            <w:noWrap/>
            <w:vAlign w:val="bottom"/>
            <w:hideMark/>
          </w:tcPr>
          <w:p w14:paraId="20BB9781" w14:textId="77777777" w:rsidR="001A5A12" w:rsidRPr="001A5A12" w:rsidRDefault="001A5A12" w:rsidP="001A5A12">
            <w:pPr>
              <w:spacing w:before="0" w:after="0"/>
              <w:jc w:val="right"/>
              <w:rPr>
                <w:rFonts w:asciiTheme="minorHAnsi" w:eastAsia="Times New Roman" w:hAnsiTheme="minorHAnsi" w:cstheme="minorHAnsi"/>
                <w:color w:val="auto"/>
                <w:sz w:val="18"/>
                <w:szCs w:val="18"/>
              </w:rPr>
            </w:pPr>
          </w:p>
        </w:tc>
        <w:tc>
          <w:tcPr>
            <w:tcW w:w="392" w:type="pct"/>
            <w:tcBorders>
              <w:top w:val="nil"/>
              <w:left w:val="nil"/>
              <w:bottom w:val="nil"/>
              <w:right w:val="single" w:sz="4" w:space="0" w:color="auto"/>
            </w:tcBorders>
            <w:noWrap/>
            <w:vAlign w:val="bottom"/>
            <w:hideMark/>
          </w:tcPr>
          <w:p w14:paraId="57AFFDDD"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r>
      <w:tr w:rsidR="00FE62FA" w:rsidRPr="001A5A12" w14:paraId="5A5779CE" w14:textId="77777777" w:rsidTr="00B71774">
        <w:trPr>
          <w:trHeight w:val="210"/>
        </w:trPr>
        <w:tc>
          <w:tcPr>
            <w:tcW w:w="1044" w:type="pct"/>
            <w:tcBorders>
              <w:top w:val="nil"/>
              <w:left w:val="single" w:sz="4" w:space="0" w:color="auto"/>
              <w:bottom w:val="nil"/>
              <w:right w:val="single" w:sz="4" w:space="0" w:color="auto"/>
            </w:tcBorders>
            <w:vAlign w:val="bottom"/>
            <w:hideMark/>
          </w:tcPr>
          <w:p w14:paraId="580CB47A"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Plant, Machinery and Equipment</w:t>
            </w:r>
          </w:p>
        </w:tc>
        <w:tc>
          <w:tcPr>
            <w:tcW w:w="391" w:type="pct"/>
            <w:tcBorders>
              <w:top w:val="nil"/>
              <w:left w:val="nil"/>
              <w:bottom w:val="nil"/>
              <w:right w:val="nil"/>
            </w:tcBorders>
            <w:hideMark/>
          </w:tcPr>
          <w:p w14:paraId="7A748C13" w14:textId="5DB92622"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300</w:t>
            </w:r>
          </w:p>
        </w:tc>
        <w:tc>
          <w:tcPr>
            <w:tcW w:w="391" w:type="pct"/>
            <w:tcBorders>
              <w:top w:val="nil"/>
              <w:left w:val="single" w:sz="4" w:space="0" w:color="auto"/>
              <w:bottom w:val="nil"/>
              <w:right w:val="nil"/>
            </w:tcBorders>
            <w:hideMark/>
          </w:tcPr>
          <w:p w14:paraId="642EBA59" w14:textId="3EA98A2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6FAFD580" w14:textId="2DB615A1"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240 </w:t>
            </w:r>
          </w:p>
        </w:tc>
        <w:tc>
          <w:tcPr>
            <w:tcW w:w="391" w:type="pct"/>
            <w:tcBorders>
              <w:top w:val="nil"/>
              <w:left w:val="nil"/>
              <w:bottom w:val="nil"/>
              <w:right w:val="nil"/>
            </w:tcBorders>
            <w:hideMark/>
          </w:tcPr>
          <w:p w14:paraId="479E824A" w14:textId="6DC31DB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26F93537" w14:textId="61F887E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60 </w:t>
            </w:r>
          </w:p>
        </w:tc>
        <w:tc>
          <w:tcPr>
            <w:tcW w:w="391" w:type="pct"/>
            <w:tcBorders>
              <w:top w:val="nil"/>
              <w:left w:val="single" w:sz="4" w:space="0" w:color="000000"/>
              <w:bottom w:val="nil"/>
              <w:right w:val="single" w:sz="4" w:space="0" w:color="000000"/>
            </w:tcBorders>
            <w:hideMark/>
          </w:tcPr>
          <w:p w14:paraId="417B3AC6" w14:textId="179CD96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300 </w:t>
            </w:r>
          </w:p>
        </w:tc>
        <w:tc>
          <w:tcPr>
            <w:tcW w:w="394" w:type="pct"/>
            <w:tcBorders>
              <w:top w:val="nil"/>
              <w:left w:val="nil"/>
              <w:bottom w:val="nil"/>
              <w:right w:val="nil"/>
            </w:tcBorders>
            <w:noWrap/>
            <w:hideMark/>
          </w:tcPr>
          <w:p w14:paraId="2F8A95D2" w14:textId="7321B3C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72A27599" w14:textId="2BA70A2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5D866664" w14:textId="499DF66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300 </w:t>
            </w:r>
          </w:p>
        </w:tc>
        <w:tc>
          <w:tcPr>
            <w:tcW w:w="392" w:type="pct"/>
            <w:tcBorders>
              <w:top w:val="nil"/>
              <w:left w:val="nil"/>
              <w:bottom w:val="nil"/>
              <w:right w:val="single" w:sz="4" w:space="0" w:color="auto"/>
            </w:tcBorders>
            <w:noWrap/>
            <w:hideMark/>
          </w:tcPr>
          <w:p w14:paraId="0812F541" w14:textId="4201F49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374522F1" w14:textId="77777777" w:rsidTr="00B71774">
        <w:trPr>
          <w:trHeight w:val="210"/>
        </w:trPr>
        <w:tc>
          <w:tcPr>
            <w:tcW w:w="1044" w:type="pct"/>
            <w:tcBorders>
              <w:top w:val="nil"/>
              <w:left w:val="single" w:sz="4" w:space="0" w:color="auto"/>
              <w:bottom w:val="nil"/>
              <w:right w:val="single" w:sz="4" w:space="0" w:color="auto"/>
            </w:tcBorders>
            <w:vAlign w:val="bottom"/>
            <w:hideMark/>
          </w:tcPr>
          <w:p w14:paraId="68E8C0B4"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Computers and Telecommunications</w:t>
            </w:r>
          </w:p>
        </w:tc>
        <w:tc>
          <w:tcPr>
            <w:tcW w:w="391" w:type="pct"/>
            <w:tcBorders>
              <w:top w:val="nil"/>
              <w:left w:val="nil"/>
              <w:bottom w:val="nil"/>
              <w:right w:val="nil"/>
            </w:tcBorders>
            <w:hideMark/>
          </w:tcPr>
          <w:p w14:paraId="4435B6AC" w14:textId="7D010F0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3,000</w:t>
            </w:r>
          </w:p>
        </w:tc>
        <w:tc>
          <w:tcPr>
            <w:tcW w:w="391" w:type="pct"/>
            <w:tcBorders>
              <w:top w:val="nil"/>
              <w:left w:val="single" w:sz="4" w:space="0" w:color="auto"/>
              <w:bottom w:val="nil"/>
              <w:right w:val="nil"/>
            </w:tcBorders>
            <w:hideMark/>
          </w:tcPr>
          <w:p w14:paraId="5BADB2EF" w14:textId="39B6598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31B65B7C" w14:textId="0DB9853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2,400 </w:t>
            </w:r>
          </w:p>
        </w:tc>
        <w:tc>
          <w:tcPr>
            <w:tcW w:w="391" w:type="pct"/>
            <w:tcBorders>
              <w:top w:val="nil"/>
              <w:left w:val="nil"/>
              <w:bottom w:val="nil"/>
              <w:right w:val="nil"/>
            </w:tcBorders>
            <w:hideMark/>
          </w:tcPr>
          <w:p w14:paraId="3BE063A9" w14:textId="5C9DD4E1"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2A5C2C67" w14:textId="4F986E3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600 </w:t>
            </w:r>
          </w:p>
        </w:tc>
        <w:tc>
          <w:tcPr>
            <w:tcW w:w="391" w:type="pct"/>
            <w:tcBorders>
              <w:top w:val="nil"/>
              <w:left w:val="single" w:sz="4" w:space="0" w:color="000000"/>
              <w:bottom w:val="nil"/>
              <w:right w:val="single" w:sz="4" w:space="0" w:color="000000"/>
            </w:tcBorders>
            <w:hideMark/>
          </w:tcPr>
          <w:p w14:paraId="2D203560" w14:textId="1AFBF41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3,000 </w:t>
            </w:r>
          </w:p>
        </w:tc>
        <w:tc>
          <w:tcPr>
            <w:tcW w:w="394" w:type="pct"/>
            <w:tcBorders>
              <w:top w:val="nil"/>
              <w:left w:val="nil"/>
              <w:bottom w:val="nil"/>
              <w:right w:val="nil"/>
            </w:tcBorders>
            <w:noWrap/>
            <w:hideMark/>
          </w:tcPr>
          <w:p w14:paraId="47AC6211" w14:textId="0CF5F8D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3B3AF6E0" w14:textId="67735CB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601DBAE7" w14:textId="6BAEDCF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3,000 </w:t>
            </w:r>
          </w:p>
        </w:tc>
        <w:tc>
          <w:tcPr>
            <w:tcW w:w="392" w:type="pct"/>
            <w:tcBorders>
              <w:top w:val="nil"/>
              <w:left w:val="nil"/>
              <w:bottom w:val="nil"/>
              <w:right w:val="single" w:sz="4" w:space="0" w:color="auto"/>
            </w:tcBorders>
            <w:noWrap/>
            <w:hideMark/>
          </w:tcPr>
          <w:p w14:paraId="6F980D5A" w14:textId="39AE37A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5E492A" w:rsidRPr="001A5A12" w14:paraId="5408AD1A" w14:textId="77777777" w:rsidTr="00B71774">
        <w:trPr>
          <w:trHeight w:val="210"/>
        </w:trPr>
        <w:tc>
          <w:tcPr>
            <w:tcW w:w="1044" w:type="pct"/>
            <w:tcBorders>
              <w:top w:val="single" w:sz="8" w:space="0" w:color="auto"/>
              <w:left w:val="single" w:sz="4" w:space="0" w:color="auto"/>
              <w:bottom w:val="single" w:sz="8" w:space="0" w:color="auto"/>
              <w:right w:val="single" w:sz="4" w:space="0" w:color="auto"/>
            </w:tcBorders>
            <w:vAlign w:val="bottom"/>
            <w:hideMark/>
          </w:tcPr>
          <w:p w14:paraId="725A4B18"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TOTAL PLANT &amp; EQUIPMENT</w:t>
            </w:r>
          </w:p>
        </w:tc>
        <w:tc>
          <w:tcPr>
            <w:tcW w:w="391" w:type="pct"/>
            <w:tcBorders>
              <w:top w:val="single" w:sz="8" w:space="0" w:color="auto"/>
              <w:left w:val="nil"/>
              <w:bottom w:val="single" w:sz="8" w:space="0" w:color="auto"/>
              <w:right w:val="nil"/>
            </w:tcBorders>
            <w:hideMark/>
          </w:tcPr>
          <w:p w14:paraId="0CFFC5DE" w14:textId="61C13A75" w:rsidR="001A5A12" w:rsidRPr="00407256" w:rsidRDefault="001A5A12"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3,</w:t>
            </w:r>
            <w:r w:rsidR="00B71774" w:rsidRPr="00407256">
              <w:rPr>
                <w:b/>
                <w:bCs/>
                <w:sz w:val="18"/>
                <w:szCs w:val="18"/>
              </w:rPr>
              <w:t>300</w:t>
            </w:r>
          </w:p>
        </w:tc>
        <w:tc>
          <w:tcPr>
            <w:tcW w:w="391" w:type="pct"/>
            <w:tcBorders>
              <w:top w:val="single" w:sz="8" w:space="0" w:color="auto"/>
              <w:left w:val="single" w:sz="4" w:space="0" w:color="auto"/>
              <w:bottom w:val="single" w:sz="8" w:space="0" w:color="auto"/>
              <w:right w:val="nil"/>
            </w:tcBorders>
            <w:hideMark/>
          </w:tcPr>
          <w:p w14:paraId="4B5689B9" w14:textId="2B7F28DC"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3" w:type="pct"/>
            <w:tcBorders>
              <w:top w:val="single" w:sz="8" w:space="0" w:color="auto"/>
              <w:left w:val="nil"/>
              <w:bottom w:val="single" w:sz="8" w:space="0" w:color="auto"/>
              <w:right w:val="nil"/>
            </w:tcBorders>
            <w:hideMark/>
          </w:tcPr>
          <w:p w14:paraId="51EE6143" w14:textId="2453809F"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w:t>
            </w:r>
            <w:r w:rsidR="001A5A12" w:rsidRPr="00407256">
              <w:rPr>
                <w:b/>
                <w:bCs/>
                <w:sz w:val="18"/>
                <w:szCs w:val="18"/>
              </w:rPr>
              <w:t>2,</w:t>
            </w:r>
            <w:r w:rsidRPr="00407256">
              <w:rPr>
                <w:b/>
                <w:bCs/>
                <w:sz w:val="18"/>
                <w:szCs w:val="18"/>
              </w:rPr>
              <w:t xml:space="preserve">640 </w:t>
            </w:r>
          </w:p>
        </w:tc>
        <w:tc>
          <w:tcPr>
            <w:tcW w:w="391" w:type="pct"/>
            <w:tcBorders>
              <w:top w:val="single" w:sz="8" w:space="0" w:color="auto"/>
              <w:left w:val="nil"/>
              <w:bottom w:val="single" w:sz="8" w:space="0" w:color="auto"/>
              <w:right w:val="nil"/>
            </w:tcBorders>
            <w:hideMark/>
          </w:tcPr>
          <w:p w14:paraId="41162620" w14:textId="11432081"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3" w:type="pct"/>
            <w:tcBorders>
              <w:top w:val="single" w:sz="8" w:space="0" w:color="auto"/>
              <w:left w:val="nil"/>
              <w:bottom w:val="single" w:sz="8" w:space="0" w:color="auto"/>
              <w:right w:val="nil"/>
            </w:tcBorders>
            <w:hideMark/>
          </w:tcPr>
          <w:p w14:paraId="09C16ADA" w14:textId="34045A7C"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660 </w:t>
            </w:r>
          </w:p>
        </w:tc>
        <w:tc>
          <w:tcPr>
            <w:tcW w:w="391" w:type="pct"/>
            <w:tcBorders>
              <w:top w:val="single" w:sz="8" w:space="0" w:color="auto"/>
              <w:left w:val="single" w:sz="4" w:space="0" w:color="000000"/>
              <w:bottom w:val="single" w:sz="8" w:space="0" w:color="auto"/>
              <w:right w:val="single" w:sz="4" w:space="0" w:color="000000"/>
            </w:tcBorders>
            <w:hideMark/>
          </w:tcPr>
          <w:p w14:paraId="5C2CDCC6" w14:textId="51F8CB16"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w:t>
            </w:r>
            <w:r w:rsidR="001A5A12" w:rsidRPr="00407256">
              <w:rPr>
                <w:b/>
                <w:bCs/>
                <w:sz w:val="18"/>
                <w:szCs w:val="18"/>
              </w:rPr>
              <w:t>3,</w:t>
            </w:r>
            <w:r w:rsidRPr="00407256">
              <w:rPr>
                <w:b/>
                <w:bCs/>
                <w:sz w:val="18"/>
                <w:szCs w:val="18"/>
              </w:rPr>
              <w:t xml:space="preserve">300 </w:t>
            </w:r>
          </w:p>
        </w:tc>
        <w:tc>
          <w:tcPr>
            <w:tcW w:w="394" w:type="pct"/>
            <w:tcBorders>
              <w:top w:val="single" w:sz="8" w:space="0" w:color="auto"/>
              <w:left w:val="nil"/>
              <w:bottom w:val="single" w:sz="8" w:space="0" w:color="auto"/>
              <w:right w:val="nil"/>
            </w:tcBorders>
            <w:noWrap/>
            <w:hideMark/>
          </w:tcPr>
          <w:p w14:paraId="401E7EE2" w14:textId="56FD772F"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426" w:type="pct"/>
            <w:tcBorders>
              <w:top w:val="single" w:sz="8" w:space="0" w:color="auto"/>
              <w:left w:val="nil"/>
              <w:bottom w:val="single" w:sz="8" w:space="0" w:color="auto"/>
              <w:right w:val="nil"/>
            </w:tcBorders>
            <w:noWrap/>
            <w:hideMark/>
          </w:tcPr>
          <w:p w14:paraId="6CF66D9B" w14:textId="1F04C451"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4" w:type="pct"/>
            <w:tcBorders>
              <w:top w:val="single" w:sz="8" w:space="0" w:color="auto"/>
              <w:left w:val="nil"/>
              <w:bottom w:val="single" w:sz="8" w:space="0" w:color="auto"/>
              <w:right w:val="nil"/>
            </w:tcBorders>
            <w:noWrap/>
            <w:hideMark/>
          </w:tcPr>
          <w:p w14:paraId="44D7B46A" w14:textId="3FFD7F7C"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w:t>
            </w:r>
            <w:r w:rsidR="001A5A12" w:rsidRPr="00407256">
              <w:rPr>
                <w:b/>
                <w:bCs/>
                <w:sz w:val="18"/>
                <w:szCs w:val="18"/>
              </w:rPr>
              <w:t>3,</w:t>
            </w:r>
            <w:r w:rsidRPr="00407256">
              <w:rPr>
                <w:b/>
                <w:bCs/>
                <w:sz w:val="18"/>
                <w:szCs w:val="18"/>
              </w:rPr>
              <w:t xml:space="preserve">300 </w:t>
            </w:r>
          </w:p>
        </w:tc>
        <w:tc>
          <w:tcPr>
            <w:tcW w:w="392" w:type="pct"/>
            <w:tcBorders>
              <w:top w:val="single" w:sz="8" w:space="0" w:color="auto"/>
              <w:left w:val="nil"/>
              <w:bottom w:val="single" w:sz="8" w:space="0" w:color="auto"/>
              <w:right w:val="single" w:sz="4" w:space="0" w:color="auto"/>
            </w:tcBorders>
            <w:noWrap/>
            <w:hideMark/>
          </w:tcPr>
          <w:p w14:paraId="22312FEF" w14:textId="456EC680"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r w:rsidR="00FE62FA" w:rsidRPr="001A5A12" w14:paraId="63738D6C" w14:textId="77777777" w:rsidTr="00B71774">
        <w:trPr>
          <w:trHeight w:val="210"/>
        </w:trPr>
        <w:tc>
          <w:tcPr>
            <w:tcW w:w="1044" w:type="pct"/>
            <w:tcBorders>
              <w:top w:val="single" w:sz="4" w:space="0" w:color="auto"/>
              <w:left w:val="single" w:sz="4" w:space="0" w:color="auto"/>
              <w:bottom w:val="nil"/>
              <w:right w:val="single" w:sz="4" w:space="0" w:color="auto"/>
            </w:tcBorders>
            <w:vAlign w:val="bottom"/>
            <w:hideMark/>
          </w:tcPr>
          <w:p w14:paraId="6BE5B102"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INFRASTRUCTURE</w:t>
            </w:r>
          </w:p>
        </w:tc>
        <w:tc>
          <w:tcPr>
            <w:tcW w:w="391" w:type="pct"/>
            <w:tcBorders>
              <w:top w:val="single" w:sz="4" w:space="0" w:color="auto"/>
              <w:left w:val="nil"/>
              <w:bottom w:val="nil"/>
              <w:right w:val="single" w:sz="4" w:space="0" w:color="auto"/>
            </w:tcBorders>
            <w:vAlign w:val="bottom"/>
            <w:hideMark/>
          </w:tcPr>
          <w:p w14:paraId="65C48F83"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1" w:type="pct"/>
            <w:tcBorders>
              <w:top w:val="single" w:sz="4" w:space="0" w:color="auto"/>
              <w:left w:val="nil"/>
              <w:bottom w:val="nil"/>
              <w:right w:val="nil"/>
            </w:tcBorders>
            <w:vAlign w:val="bottom"/>
            <w:hideMark/>
          </w:tcPr>
          <w:p w14:paraId="40C2831C"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3" w:type="pct"/>
            <w:tcBorders>
              <w:top w:val="single" w:sz="4" w:space="0" w:color="auto"/>
              <w:left w:val="nil"/>
              <w:bottom w:val="nil"/>
              <w:right w:val="nil"/>
            </w:tcBorders>
            <w:vAlign w:val="bottom"/>
            <w:hideMark/>
          </w:tcPr>
          <w:p w14:paraId="012C9FF1"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1" w:type="pct"/>
            <w:tcBorders>
              <w:top w:val="single" w:sz="4" w:space="0" w:color="auto"/>
              <w:left w:val="nil"/>
              <w:bottom w:val="nil"/>
              <w:right w:val="nil"/>
            </w:tcBorders>
            <w:vAlign w:val="bottom"/>
            <w:hideMark/>
          </w:tcPr>
          <w:p w14:paraId="2800A111"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3" w:type="pct"/>
            <w:tcBorders>
              <w:top w:val="single" w:sz="4" w:space="0" w:color="auto"/>
              <w:left w:val="nil"/>
              <w:bottom w:val="nil"/>
              <w:right w:val="nil"/>
            </w:tcBorders>
            <w:vAlign w:val="bottom"/>
            <w:hideMark/>
          </w:tcPr>
          <w:p w14:paraId="3B2FCBB7"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1" w:type="pct"/>
            <w:tcBorders>
              <w:top w:val="single" w:sz="4" w:space="0" w:color="auto"/>
              <w:left w:val="single" w:sz="4" w:space="0" w:color="000000"/>
              <w:bottom w:val="nil"/>
              <w:right w:val="single" w:sz="4" w:space="0" w:color="000000"/>
            </w:tcBorders>
            <w:vAlign w:val="bottom"/>
            <w:hideMark/>
          </w:tcPr>
          <w:p w14:paraId="33A6F5D9"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4" w:type="pct"/>
            <w:tcBorders>
              <w:top w:val="single" w:sz="4" w:space="0" w:color="auto"/>
              <w:left w:val="nil"/>
              <w:bottom w:val="nil"/>
              <w:right w:val="nil"/>
            </w:tcBorders>
            <w:noWrap/>
            <w:vAlign w:val="bottom"/>
            <w:hideMark/>
          </w:tcPr>
          <w:p w14:paraId="27325735"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426" w:type="pct"/>
            <w:tcBorders>
              <w:top w:val="single" w:sz="4" w:space="0" w:color="auto"/>
              <w:left w:val="nil"/>
              <w:bottom w:val="nil"/>
              <w:right w:val="nil"/>
            </w:tcBorders>
            <w:noWrap/>
            <w:vAlign w:val="bottom"/>
            <w:hideMark/>
          </w:tcPr>
          <w:p w14:paraId="514849C5"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4" w:type="pct"/>
            <w:tcBorders>
              <w:top w:val="single" w:sz="4" w:space="0" w:color="auto"/>
              <w:left w:val="nil"/>
              <w:bottom w:val="nil"/>
              <w:right w:val="nil"/>
            </w:tcBorders>
            <w:noWrap/>
            <w:vAlign w:val="bottom"/>
            <w:hideMark/>
          </w:tcPr>
          <w:p w14:paraId="5D42E946"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c>
          <w:tcPr>
            <w:tcW w:w="392" w:type="pct"/>
            <w:tcBorders>
              <w:top w:val="single" w:sz="4" w:space="0" w:color="auto"/>
              <w:left w:val="nil"/>
              <w:bottom w:val="nil"/>
              <w:right w:val="single" w:sz="4" w:space="0" w:color="auto"/>
            </w:tcBorders>
            <w:noWrap/>
            <w:vAlign w:val="bottom"/>
            <w:hideMark/>
          </w:tcPr>
          <w:p w14:paraId="6AFC130B" w14:textId="77777777" w:rsidR="001A5A12" w:rsidRPr="001A5A12" w:rsidRDefault="001A5A12" w:rsidP="001A5A12">
            <w:pPr>
              <w:spacing w:before="0" w:after="0"/>
              <w:jc w:val="right"/>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 </w:t>
            </w:r>
          </w:p>
        </w:tc>
      </w:tr>
      <w:tr w:rsidR="00FE62FA" w:rsidRPr="001A5A12" w14:paraId="422BFBD2" w14:textId="77777777">
        <w:trPr>
          <w:trHeight w:val="210"/>
        </w:trPr>
        <w:tc>
          <w:tcPr>
            <w:tcW w:w="1044" w:type="pct"/>
            <w:tcBorders>
              <w:top w:val="nil"/>
              <w:left w:val="single" w:sz="4" w:space="0" w:color="auto"/>
              <w:bottom w:val="nil"/>
              <w:right w:val="single" w:sz="4" w:space="0" w:color="auto"/>
            </w:tcBorders>
            <w:vAlign w:val="bottom"/>
            <w:hideMark/>
          </w:tcPr>
          <w:p w14:paraId="63054EF6"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Bridge</w:t>
            </w:r>
          </w:p>
        </w:tc>
        <w:tc>
          <w:tcPr>
            <w:tcW w:w="391" w:type="pct"/>
            <w:tcBorders>
              <w:top w:val="nil"/>
              <w:left w:val="nil"/>
              <w:bottom w:val="nil"/>
              <w:right w:val="nil"/>
            </w:tcBorders>
            <w:hideMark/>
          </w:tcPr>
          <w:p w14:paraId="5DB30E54" w14:textId="7C56058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500</w:t>
            </w:r>
          </w:p>
        </w:tc>
        <w:tc>
          <w:tcPr>
            <w:tcW w:w="391" w:type="pct"/>
            <w:tcBorders>
              <w:top w:val="nil"/>
              <w:left w:val="single" w:sz="4" w:space="0" w:color="auto"/>
              <w:bottom w:val="nil"/>
              <w:right w:val="nil"/>
            </w:tcBorders>
            <w:hideMark/>
          </w:tcPr>
          <w:p w14:paraId="393999FD" w14:textId="5FF81B8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71D540D8" w14:textId="388EAD6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500 </w:t>
            </w:r>
          </w:p>
        </w:tc>
        <w:tc>
          <w:tcPr>
            <w:tcW w:w="391" w:type="pct"/>
            <w:tcBorders>
              <w:top w:val="nil"/>
              <w:left w:val="nil"/>
              <w:bottom w:val="nil"/>
              <w:right w:val="nil"/>
            </w:tcBorders>
            <w:hideMark/>
          </w:tcPr>
          <w:p w14:paraId="1D2598AE" w14:textId="186DF98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465F0894" w14:textId="69D8D17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46D8E68A" w14:textId="48553C7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500 </w:t>
            </w:r>
          </w:p>
        </w:tc>
        <w:tc>
          <w:tcPr>
            <w:tcW w:w="394" w:type="pct"/>
            <w:tcBorders>
              <w:top w:val="nil"/>
              <w:left w:val="nil"/>
              <w:bottom w:val="nil"/>
              <w:right w:val="nil"/>
            </w:tcBorders>
            <w:noWrap/>
            <w:hideMark/>
          </w:tcPr>
          <w:p w14:paraId="0A110EA2" w14:textId="59B5855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4B6B0FCD" w14:textId="1364FA4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654A1917" w14:textId="29A8BFC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500 </w:t>
            </w:r>
          </w:p>
        </w:tc>
        <w:tc>
          <w:tcPr>
            <w:tcW w:w="392" w:type="pct"/>
            <w:tcBorders>
              <w:top w:val="nil"/>
              <w:left w:val="nil"/>
              <w:bottom w:val="nil"/>
              <w:right w:val="single" w:sz="4" w:space="0" w:color="auto"/>
            </w:tcBorders>
            <w:noWrap/>
            <w:hideMark/>
          </w:tcPr>
          <w:p w14:paraId="66B17D97" w14:textId="6E273D0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3913E9DB" w14:textId="77777777">
        <w:trPr>
          <w:trHeight w:val="210"/>
        </w:trPr>
        <w:tc>
          <w:tcPr>
            <w:tcW w:w="1044" w:type="pct"/>
            <w:tcBorders>
              <w:top w:val="nil"/>
              <w:left w:val="single" w:sz="4" w:space="0" w:color="auto"/>
              <w:bottom w:val="nil"/>
              <w:right w:val="single" w:sz="4" w:space="0" w:color="auto"/>
            </w:tcBorders>
            <w:vAlign w:val="bottom"/>
            <w:hideMark/>
          </w:tcPr>
          <w:p w14:paraId="2C688BB2"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Carpark</w:t>
            </w:r>
          </w:p>
        </w:tc>
        <w:tc>
          <w:tcPr>
            <w:tcW w:w="391" w:type="pct"/>
            <w:tcBorders>
              <w:top w:val="nil"/>
              <w:left w:val="nil"/>
              <w:bottom w:val="nil"/>
              <w:right w:val="nil"/>
            </w:tcBorders>
            <w:hideMark/>
          </w:tcPr>
          <w:p w14:paraId="41C3EE6D" w14:textId="72F3C4A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200</w:t>
            </w:r>
          </w:p>
        </w:tc>
        <w:tc>
          <w:tcPr>
            <w:tcW w:w="391" w:type="pct"/>
            <w:tcBorders>
              <w:top w:val="nil"/>
              <w:left w:val="single" w:sz="4" w:space="0" w:color="auto"/>
              <w:bottom w:val="nil"/>
              <w:right w:val="nil"/>
            </w:tcBorders>
            <w:hideMark/>
          </w:tcPr>
          <w:p w14:paraId="149E9F5F" w14:textId="1A27F09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2454B5D6" w14:textId="6D40177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200 </w:t>
            </w:r>
          </w:p>
        </w:tc>
        <w:tc>
          <w:tcPr>
            <w:tcW w:w="391" w:type="pct"/>
            <w:tcBorders>
              <w:top w:val="nil"/>
              <w:left w:val="nil"/>
              <w:bottom w:val="nil"/>
              <w:right w:val="nil"/>
            </w:tcBorders>
            <w:hideMark/>
          </w:tcPr>
          <w:p w14:paraId="60D0A0AA" w14:textId="3DAB54B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3EB0965D" w14:textId="030452E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17854A40" w14:textId="180DBB5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200 </w:t>
            </w:r>
          </w:p>
        </w:tc>
        <w:tc>
          <w:tcPr>
            <w:tcW w:w="394" w:type="pct"/>
            <w:tcBorders>
              <w:top w:val="nil"/>
              <w:left w:val="nil"/>
              <w:bottom w:val="nil"/>
              <w:right w:val="nil"/>
            </w:tcBorders>
            <w:noWrap/>
            <w:hideMark/>
          </w:tcPr>
          <w:p w14:paraId="6F7E3245" w14:textId="4AC5530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575B63AC" w14:textId="7D318C0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680B98D2" w14:textId="6FA9D7B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200 </w:t>
            </w:r>
          </w:p>
        </w:tc>
        <w:tc>
          <w:tcPr>
            <w:tcW w:w="392" w:type="pct"/>
            <w:tcBorders>
              <w:top w:val="nil"/>
              <w:left w:val="nil"/>
              <w:bottom w:val="nil"/>
              <w:right w:val="single" w:sz="4" w:space="0" w:color="auto"/>
            </w:tcBorders>
            <w:noWrap/>
            <w:hideMark/>
          </w:tcPr>
          <w:p w14:paraId="1FF29A3D" w14:textId="74B076C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10A46BA5" w14:textId="77777777">
        <w:trPr>
          <w:trHeight w:val="210"/>
        </w:trPr>
        <w:tc>
          <w:tcPr>
            <w:tcW w:w="1044" w:type="pct"/>
            <w:tcBorders>
              <w:top w:val="nil"/>
              <w:left w:val="single" w:sz="4" w:space="0" w:color="auto"/>
              <w:bottom w:val="nil"/>
              <w:right w:val="single" w:sz="4" w:space="0" w:color="auto"/>
            </w:tcBorders>
            <w:vAlign w:val="bottom"/>
            <w:hideMark/>
          </w:tcPr>
          <w:p w14:paraId="4BFF4C47"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Drainage</w:t>
            </w:r>
          </w:p>
        </w:tc>
        <w:tc>
          <w:tcPr>
            <w:tcW w:w="391" w:type="pct"/>
            <w:tcBorders>
              <w:top w:val="nil"/>
              <w:left w:val="nil"/>
              <w:bottom w:val="nil"/>
              <w:right w:val="nil"/>
            </w:tcBorders>
            <w:hideMark/>
          </w:tcPr>
          <w:p w14:paraId="1C1E11D8" w14:textId="2D49758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1,250</w:t>
            </w:r>
          </w:p>
        </w:tc>
        <w:tc>
          <w:tcPr>
            <w:tcW w:w="391" w:type="pct"/>
            <w:tcBorders>
              <w:top w:val="nil"/>
              <w:left w:val="single" w:sz="4" w:space="0" w:color="auto"/>
              <w:bottom w:val="nil"/>
              <w:right w:val="nil"/>
            </w:tcBorders>
            <w:hideMark/>
          </w:tcPr>
          <w:p w14:paraId="489F3AF9" w14:textId="7D76865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550 </w:t>
            </w:r>
          </w:p>
        </w:tc>
        <w:tc>
          <w:tcPr>
            <w:tcW w:w="393" w:type="pct"/>
            <w:tcBorders>
              <w:top w:val="nil"/>
              <w:left w:val="nil"/>
              <w:bottom w:val="nil"/>
              <w:right w:val="nil"/>
            </w:tcBorders>
            <w:hideMark/>
          </w:tcPr>
          <w:p w14:paraId="1FA64271" w14:textId="45CD6FD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150 </w:t>
            </w:r>
          </w:p>
        </w:tc>
        <w:tc>
          <w:tcPr>
            <w:tcW w:w="391" w:type="pct"/>
            <w:tcBorders>
              <w:top w:val="nil"/>
              <w:left w:val="nil"/>
              <w:bottom w:val="nil"/>
              <w:right w:val="nil"/>
            </w:tcBorders>
            <w:hideMark/>
          </w:tcPr>
          <w:p w14:paraId="484FB6AD" w14:textId="707E815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351FEB95" w14:textId="2D721CE2"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550 </w:t>
            </w:r>
          </w:p>
        </w:tc>
        <w:tc>
          <w:tcPr>
            <w:tcW w:w="391" w:type="pct"/>
            <w:tcBorders>
              <w:top w:val="nil"/>
              <w:left w:val="single" w:sz="4" w:space="0" w:color="000000"/>
              <w:bottom w:val="nil"/>
              <w:right w:val="single" w:sz="4" w:space="0" w:color="000000"/>
            </w:tcBorders>
            <w:hideMark/>
          </w:tcPr>
          <w:p w14:paraId="249D79B7" w14:textId="3767367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1,250 </w:t>
            </w:r>
          </w:p>
        </w:tc>
        <w:tc>
          <w:tcPr>
            <w:tcW w:w="394" w:type="pct"/>
            <w:tcBorders>
              <w:top w:val="nil"/>
              <w:left w:val="nil"/>
              <w:bottom w:val="nil"/>
              <w:right w:val="nil"/>
            </w:tcBorders>
            <w:noWrap/>
            <w:hideMark/>
          </w:tcPr>
          <w:p w14:paraId="48531901" w14:textId="7AAA1BA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36F305B1" w14:textId="43647B2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242E3856" w14:textId="2824FE8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1,250 </w:t>
            </w:r>
          </w:p>
        </w:tc>
        <w:tc>
          <w:tcPr>
            <w:tcW w:w="392" w:type="pct"/>
            <w:tcBorders>
              <w:top w:val="nil"/>
              <w:left w:val="nil"/>
              <w:bottom w:val="nil"/>
              <w:right w:val="single" w:sz="4" w:space="0" w:color="auto"/>
            </w:tcBorders>
            <w:noWrap/>
            <w:hideMark/>
          </w:tcPr>
          <w:p w14:paraId="1C33F756" w14:textId="1BEED67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5D3448ED" w14:textId="77777777">
        <w:trPr>
          <w:trHeight w:val="210"/>
        </w:trPr>
        <w:tc>
          <w:tcPr>
            <w:tcW w:w="1044" w:type="pct"/>
            <w:tcBorders>
              <w:top w:val="nil"/>
              <w:left w:val="single" w:sz="4" w:space="0" w:color="auto"/>
              <w:bottom w:val="nil"/>
              <w:right w:val="single" w:sz="4" w:space="0" w:color="auto"/>
            </w:tcBorders>
            <w:vAlign w:val="bottom"/>
            <w:hideMark/>
          </w:tcPr>
          <w:p w14:paraId="0EC264C6"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Footpaths</w:t>
            </w:r>
          </w:p>
        </w:tc>
        <w:tc>
          <w:tcPr>
            <w:tcW w:w="391" w:type="pct"/>
            <w:tcBorders>
              <w:top w:val="nil"/>
              <w:left w:val="nil"/>
              <w:bottom w:val="nil"/>
              <w:right w:val="nil"/>
            </w:tcBorders>
            <w:hideMark/>
          </w:tcPr>
          <w:p w14:paraId="52A0AC83" w14:textId="70FF1E4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2,100</w:t>
            </w:r>
          </w:p>
        </w:tc>
        <w:tc>
          <w:tcPr>
            <w:tcW w:w="391" w:type="pct"/>
            <w:tcBorders>
              <w:top w:val="nil"/>
              <w:left w:val="single" w:sz="4" w:space="0" w:color="auto"/>
              <w:bottom w:val="nil"/>
              <w:right w:val="nil"/>
            </w:tcBorders>
            <w:hideMark/>
          </w:tcPr>
          <w:p w14:paraId="7906FA59" w14:textId="5D679C7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900 </w:t>
            </w:r>
          </w:p>
        </w:tc>
        <w:tc>
          <w:tcPr>
            <w:tcW w:w="393" w:type="pct"/>
            <w:tcBorders>
              <w:top w:val="nil"/>
              <w:left w:val="nil"/>
              <w:bottom w:val="nil"/>
              <w:right w:val="nil"/>
            </w:tcBorders>
            <w:hideMark/>
          </w:tcPr>
          <w:p w14:paraId="1BBF2397" w14:textId="5750F53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w:t>
            </w:r>
            <w:r w:rsidR="001A5A12" w:rsidRPr="00935627">
              <w:rPr>
                <w:sz w:val="18"/>
                <w:szCs w:val="18"/>
              </w:rPr>
              <w:t>1,</w:t>
            </w:r>
            <w:r w:rsidRPr="00935627">
              <w:rPr>
                <w:sz w:val="18"/>
                <w:szCs w:val="18"/>
              </w:rPr>
              <w:t xml:space="preserve">200 </w:t>
            </w:r>
          </w:p>
        </w:tc>
        <w:tc>
          <w:tcPr>
            <w:tcW w:w="391" w:type="pct"/>
            <w:tcBorders>
              <w:top w:val="nil"/>
              <w:left w:val="nil"/>
              <w:bottom w:val="nil"/>
              <w:right w:val="nil"/>
            </w:tcBorders>
            <w:hideMark/>
          </w:tcPr>
          <w:p w14:paraId="0EC52A0E" w14:textId="19C6556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3CEB1887" w14:textId="5D0077C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2218CAC9" w14:textId="243C78B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2,100 </w:t>
            </w:r>
          </w:p>
        </w:tc>
        <w:tc>
          <w:tcPr>
            <w:tcW w:w="394" w:type="pct"/>
            <w:tcBorders>
              <w:top w:val="nil"/>
              <w:left w:val="nil"/>
              <w:bottom w:val="nil"/>
              <w:right w:val="nil"/>
            </w:tcBorders>
            <w:noWrap/>
            <w:hideMark/>
          </w:tcPr>
          <w:p w14:paraId="2C284F65" w14:textId="7D3A3E6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217AAF62" w14:textId="590DD6A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7AA70655" w14:textId="775C33C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2,100 </w:t>
            </w:r>
          </w:p>
        </w:tc>
        <w:tc>
          <w:tcPr>
            <w:tcW w:w="392" w:type="pct"/>
            <w:tcBorders>
              <w:top w:val="nil"/>
              <w:left w:val="nil"/>
              <w:bottom w:val="nil"/>
              <w:right w:val="single" w:sz="4" w:space="0" w:color="auto"/>
            </w:tcBorders>
            <w:noWrap/>
            <w:hideMark/>
          </w:tcPr>
          <w:p w14:paraId="74AAF2DF" w14:textId="571468F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37770F65" w14:textId="77777777">
        <w:trPr>
          <w:trHeight w:val="210"/>
        </w:trPr>
        <w:tc>
          <w:tcPr>
            <w:tcW w:w="1044" w:type="pct"/>
            <w:tcBorders>
              <w:top w:val="nil"/>
              <w:left w:val="single" w:sz="4" w:space="0" w:color="auto"/>
              <w:bottom w:val="nil"/>
              <w:right w:val="single" w:sz="4" w:space="0" w:color="auto"/>
            </w:tcBorders>
            <w:vAlign w:val="bottom"/>
            <w:hideMark/>
          </w:tcPr>
          <w:p w14:paraId="39DE85F0"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Open Space</w:t>
            </w:r>
          </w:p>
        </w:tc>
        <w:tc>
          <w:tcPr>
            <w:tcW w:w="391" w:type="pct"/>
            <w:tcBorders>
              <w:top w:val="nil"/>
              <w:left w:val="nil"/>
              <w:bottom w:val="nil"/>
              <w:right w:val="nil"/>
            </w:tcBorders>
            <w:hideMark/>
          </w:tcPr>
          <w:p w14:paraId="28C519DC" w14:textId="0EAA674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800</w:t>
            </w:r>
          </w:p>
        </w:tc>
        <w:tc>
          <w:tcPr>
            <w:tcW w:w="391" w:type="pct"/>
            <w:tcBorders>
              <w:top w:val="nil"/>
              <w:left w:val="single" w:sz="4" w:space="0" w:color="auto"/>
              <w:bottom w:val="nil"/>
              <w:right w:val="nil"/>
            </w:tcBorders>
            <w:hideMark/>
          </w:tcPr>
          <w:p w14:paraId="2C7DE650" w14:textId="2DBA9E1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74F95949" w14:textId="53D6E9C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800 </w:t>
            </w:r>
          </w:p>
        </w:tc>
        <w:tc>
          <w:tcPr>
            <w:tcW w:w="391" w:type="pct"/>
            <w:tcBorders>
              <w:top w:val="nil"/>
              <w:left w:val="nil"/>
              <w:bottom w:val="nil"/>
              <w:right w:val="nil"/>
            </w:tcBorders>
            <w:hideMark/>
          </w:tcPr>
          <w:p w14:paraId="1CE337A3" w14:textId="5144CC07"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53DA3444" w14:textId="503F14FE"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7513FC8D" w14:textId="0BB0938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800 </w:t>
            </w:r>
          </w:p>
        </w:tc>
        <w:tc>
          <w:tcPr>
            <w:tcW w:w="394" w:type="pct"/>
            <w:tcBorders>
              <w:top w:val="nil"/>
              <w:left w:val="nil"/>
              <w:bottom w:val="nil"/>
              <w:right w:val="nil"/>
            </w:tcBorders>
            <w:noWrap/>
            <w:hideMark/>
          </w:tcPr>
          <w:p w14:paraId="1ACCA3FD" w14:textId="1EBB7E0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37BBD0A4" w14:textId="1DB08EB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3B3FF21B" w14:textId="5F681B3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800 </w:t>
            </w:r>
          </w:p>
        </w:tc>
        <w:tc>
          <w:tcPr>
            <w:tcW w:w="392" w:type="pct"/>
            <w:tcBorders>
              <w:top w:val="nil"/>
              <w:left w:val="nil"/>
              <w:bottom w:val="nil"/>
              <w:right w:val="single" w:sz="4" w:space="0" w:color="auto"/>
            </w:tcBorders>
            <w:noWrap/>
            <w:hideMark/>
          </w:tcPr>
          <w:p w14:paraId="1F37B713" w14:textId="2EFA576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46E759C3" w14:textId="77777777">
        <w:trPr>
          <w:trHeight w:val="210"/>
        </w:trPr>
        <w:tc>
          <w:tcPr>
            <w:tcW w:w="1044" w:type="pct"/>
            <w:tcBorders>
              <w:top w:val="nil"/>
              <w:left w:val="single" w:sz="4" w:space="0" w:color="auto"/>
              <w:bottom w:val="nil"/>
              <w:right w:val="single" w:sz="4" w:space="0" w:color="auto"/>
            </w:tcBorders>
            <w:vAlign w:val="bottom"/>
            <w:hideMark/>
          </w:tcPr>
          <w:p w14:paraId="6D967812"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Playspace</w:t>
            </w:r>
          </w:p>
        </w:tc>
        <w:tc>
          <w:tcPr>
            <w:tcW w:w="391" w:type="pct"/>
            <w:tcBorders>
              <w:top w:val="nil"/>
              <w:left w:val="nil"/>
              <w:bottom w:val="nil"/>
              <w:right w:val="nil"/>
            </w:tcBorders>
            <w:hideMark/>
          </w:tcPr>
          <w:p w14:paraId="40893756" w14:textId="681075A2"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600</w:t>
            </w:r>
          </w:p>
        </w:tc>
        <w:tc>
          <w:tcPr>
            <w:tcW w:w="391" w:type="pct"/>
            <w:tcBorders>
              <w:top w:val="nil"/>
              <w:left w:val="single" w:sz="4" w:space="0" w:color="auto"/>
              <w:bottom w:val="nil"/>
              <w:right w:val="nil"/>
            </w:tcBorders>
            <w:hideMark/>
          </w:tcPr>
          <w:p w14:paraId="6B1CAE30" w14:textId="2300FA5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4653605F" w14:textId="793F35D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600 </w:t>
            </w:r>
          </w:p>
        </w:tc>
        <w:tc>
          <w:tcPr>
            <w:tcW w:w="391" w:type="pct"/>
            <w:tcBorders>
              <w:top w:val="nil"/>
              <w:left w:val="nil"/>
              <w:bottom w:val="nil"/>
              <w:right w:val="nil"/>
            </w:tcBorders>
            <w:hideMark/>
          </w:tcPr>
          <w:p w14:paraId="07A4FCF3" w14:textId="0006386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5F88A0FC" w14:textId="1820406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1794D1EB" w14:textId="0A2A27A7"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600 </w:t>
            </w:r>
          </w:p>
        </w:tc>
        <w:tc>
          <w:tcPr>
            <w:tcW w:w="394" w:type="pct"/>
            <w:tcBorders>
              <w:top w:val="nil"/>
              <w:left w:val="nil"/>
              <w:bottom w:val="nil"/>
              <w:right w:val="nil"/>
            </w:tcBorders>
            <w:noWrap/>
            <w:hideMark/>
          </w:tcPr>
          <w:p w14:paraId="4345ED34" w14:textId="442CAF47"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6CA9ACA5" w14:textId="0441CB8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44511E18" w14:textId="1357F59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600 </w:t>
            </w:r>
          </w:p>
        </w:tc>
        <w:tc>
          <w:tcPr>
            <w:tcW w:w="392" w:type="pct"/>
            <w:tcBorders>
              <w:top w:val="nil"/>
              <w:left w:val="nil"/>
              <w:bottom w:val="nil"/>
              <w:right w:val="single" w:sz="4" w:space="0" w:color="auto"/>
            </w:tcBorders>
            <w:noWrap/>
            <w:hideMark/>
          </w:tcPr>
          <w:p w14:paraId="76FC44C6" w14:textId="312F2D9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0BFE069C" w14:textId="77777777">
        <w:trPr>
          <w:trHeight w:val="210"/>
        </w:trPr>
        <w:tc>
          <w:tcPr>
            <w:tcW w:w="1044" w:type="pct"/>
            <w:tcBorders>
              <w:top w:val="nil"/>
              <w:left w:val="single" w:sz="4" w:space="0" w:color="auto"/>
              <w:bottom w:val="nil"/>
              <w:right w:val="single" w:sz="4" w:space="0" w:color="auto"/>
            </w:tcBorders>
            <w:vAlign w:val="bottom"/>
            <w:hideMark/>
          </w:tcPr>
          <w:p w14:paraId="346B752B"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Roads</w:t>
            </w:r>
          </w:p>
        </w:tc>
        <w:tc>
          <w:tcPr>
            <w:tcW w:w="391" w:type="pct"/>
            <w:tcBorders>
              <w:top w:val="nil"/>
              <w:left w:val="nil"/>
              <w:bottom w:val="nil"/>
              <w:right w:val="nil"/>
            </w:tcBorders>
            <w:hideMark/>
          </w:tcPr>
          <w:p w14:paraId="197AB89B" w14:textId="17573E6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8,500</w:t>
            </w:r>
          </w:p>
        </w:tc>
        <w:tc>
          <w:tcPr>
            <w:tcW w:w="391" w:type="pct"/>
            <w:tcBorders>
              <w:top w:val="nil"/>
              <w:left w:val="single" w:sz="4" w:space="0" w:color="auto"/>
              <w:bottom w:val="nil"/>
              <w:right w:val="nil"/>
            </w:tcBorders>
            <w:hideMark/>
          </w:tcPr>
          <w:p w14:paraId="1408DED0" w14:textId="309C685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3358967F" w14:textId="203EA10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8,400 </w:t>
            </w:r>
          </w:p>
        </w:tc>
        <w:tc>
          <w:tcPr>
            <w:tcW w:w="391" w:type="pct"/>
            <w:tcBorders>
              <w:top w:val="nil"/>
              <w:left w:val="nil"/>
              <w:bottom w:val="nil"/>
              <w:right w:val="nil"/>
            </w:tcBorders>
            <w:hideMark/>
          </w:tcPr>
          <w:p w14:paraId="6892642B" w14:textId="355C904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5319C440" w14:textId="35C99F8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100 </w:t>
            </w:r>
          </w:p>
        </w:tc>
        <w:tc>
          <w:tcPr>
            <w:tcW w:w="391" w:type="pct"/>
            <w:tcBorders>
              <w:top w:val="nil"/>
              <w:left w:val="single" w:sz="4" w:space="0" w:color="000000"/>
              <w:bottom w:val="nil"/>
              <w:right w:val="single" w:sz="4" w:space="0" w:color="000000"/>
            </w:tcBorders>
            <w:hideMark/>
          </w:tcPr>
          <w:p w14:paraId="1E8AA40B" w14:textId="261E0F8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8,500 </w:t>
            </w:r>
          </w:p>
        </w:tc>
        <w:tc>
          <w:tcPr>
            <w:tcW w:w="394" w:type="pct"/>
            <w:tcBorders>
              <w:top w:val="nil"/>
              <w:left w:val="nil"/>
              <w:bottom w:val="nil"/>
              <w:right w:val="nil"/>
            </w:tcBorders>
            <w:noWrap/>
            <w:hideMark/>
          </w:tcPr>
          <w:p w14:paraId="47C3F6D6" w14:textId="14A2A89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4,300 </w:t>
            </w:r>
          </w:p>
        </w:tc>
        <w:tc>
          <w:tcPr>
            <w:tcW w:w="426" w:type="pct"/>
            <w:tcBorders>
              <w:top w:val="nil"/>
              <w:left w:val="nil"/>
              <w:bottom w:val="nil"/>
              <w:right w:val="nil"/>
            </w:tcBorders>
            <w:noWrap/>
            <w:hideMark/>
          </w:tcPr>
          <w:p w14:paraId="43E15C77" w14:textId="093939C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37A50A36" w14:textId="35B7B99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4,200 </w:t>
            </w:r>
          </w:p>
        </w:tc>
        <w:tc>
          <w:tcPr>
            <w:tcW w:w="392" w:type="pct"/>
            <w:tcBorders>
              <w:top w:val="nil"/>
              <w:left w:val="nil"/>
              <w:bottom w:val="nil"/>
              <w:right w:val="single" w:sz="4" w:space="0" w:color="auto"/>
            </w:tcBorders>
            <w:noWrap/>
            <w:hideMark/>
          </w:tcPr>
          <w:p w14:paraId="5185904F" w14:textId="1FBD7E6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2DECE638" w14:textId="77777777">
        <w:trPr>
          <w:trHeight w:val="210"/>
        </w:trPr>
        <w:tc>
          <w:tcPr>
            <w:tcW w:w="1044" w:type="pct"/>
            <w:tcBorders>
              <w:top w:val="nil"/>
              <w:left w:val="single" w:sz="4" w:space="0" w:color="auto"/>
              <w:bottom w:val="nil"/>
              <w:right w:val="single" w:sz="4" w:space="0" w:color="auto"/>
            </w:tcBorders>
            <w:vAlign w:val="bottom"/>
            <w:hideMark/>
          </w:tcPr>
          <w:p w14:paraId="2B505555"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Sports Reserves</w:t>
            </w:r>
          </w:p>
        </w:tc>
        <w:tc>
          <w:tcPr>
            <w:tcW w:w="391" w:type="pct"/>
            <w:tcBorders>
              <w:top w:val="nil"/>
              <w:left w:val="nil"/>
              <w:bottom w:val="nil"/>
              <w:right w:val="nil"/>
            </w:tcBorders>
            <w:hideMark/>
          </w:tcPr>
          <w:p w14:paraId="43E65C5F" w14:textId="1780A06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1,100</w:t>
            </w:r>
          </w:p>
        </w:tc>
        <w:tc>
          <w:tcPr>
            <w:tcW w:w="391" w:type="pct"/>
            <w:tcBorders>
              <w:top w:val="nil"/>
              <w:left w:val="single" w:sz="4" w:space="0" w:color="auto"/>
              <w:bottom w:val="nil"/>
              <w:right w:val="nil"/>
            </w:tcBorders>
            <w:hideMark/>
          </w:tcPr>
          <w:p w14:paraId="77726EB7" w14:textId="0A553A8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140 </w:t>
            </w:r>
          </w:p>
        </w:tc>
        <w:tc>
          <w:tcPr>
            <w:tcW w:w="393" w:type="pct"/>
            <w:tcBorders>
              <w:top w:val="nil"/>
              <w:left w:val="nil"/>
              <w:bottom w:val="nil"/>
              <w:right w:val="nil"/>
            </w:tcBorders>
            <w:hideMark/>
          </w:tcPr>
          <w:p w14:paraId="7C0E6A3F" w14:textId="14E8DDA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900 </w:t>
            </w:r>
          </w:p>
        </w:tc>
        <w:tc>
          <w:tcPr>
            <w:tcW w:w="391" w:type="pct"/>
            <w:tcBorders>
              <w:top w:val="nil"/>
              <w:left w:val="nil"/>
              <w:bottom w:val="nil"/>
              <w:right w:val="nil"/>
            </w:tcBorders>
            <w:hideMark/>
          </w:tcPr>
          <w:p w14:paraId="500EF82F" w14:textId="50C241A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60 </w:t>
            </w:r>
          </w:p>
        </w:tc>
        <w:tc>
          <w:tcPr>
            <w:tcW w:w="393" w:type="pct"/>
            <w:tcBorders>
              <w:top w:val="nil"/>
              <w:left w:val="nil"/>
              <w:bottom w:val="nil"/>
              <w:right w:val="nil"/>
            </w:tcBorders>
            <w:hideMark/>
          </w:tcPr>
          <w:p w14:paraId="6954024E" w14:textId="72A022E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56E9655E" w14:textId="4336C38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1,100 </w:t>
            </w:r>
          </w:p>
        </w:tc>
        <w:tc>
          <w:tcPr>
            <w:tcW w:w="394" w:type="pct"/>
            <w:tcBorders>
              <w:top w:val="nil"/>
              <w:left w:val="nil"/>
              <w:bottom w:val="nil"/>
              <w:right w:val="nil"/>
            </w:tcBorders>
            <w:noWrap/>
            <w:hideMark/>
          </w:tcPr>
          <w:p w14:paraId="52E2AABA" w14:textId="2F1BC9F7"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5CBC8AC5" w14:textId="5807C672"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4824824E" w14:textId="7DD2601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1,100 </w:t>
            </w:r>
          </w:p>
        </w:tc>
        <w:tc>
          <w:tcPr>
            <w:tcW w:w="392" w:type="pct"/>
            <w:tcBorders>
              <w:top w:val="nil"/>
              <w:left w:val="nil"/>
              <w:bottom w:val="nil"/>
              <w:right w:val="single" w:sz="4" w:space="0" w:color="auto"/>
            </w:tcBorders>
            <w:noWrap/>
            <w:hideMark/>
          </w:tcPr>
          <w:p w14:paraId="3BA7C2E7" w14:textId="2701EBC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08B5C27B" w14:textId="77777777">
        <w:trPr>
          <w:trHeight w:val="210"/>
        </w:trPr>
        <w:tc>
          <w:tcPr>
            <w:tcW w:w="1044" w:type="pct"/>
            <w:tcBorders>
              <w:top w:val="nil"/>
              <w:left w:val="single" w:sz="4" w:space="0" w:color="auto"/>
              <w:bottom w:val="nil"/>
              <w:right w:val="single" w:sz="4" w:space="0" w:color="auto"/>
            </w:tcBorders>
            <w:vAlign w:val="bottom"/>
            <w:hideMark/>
          </w:tcPr>
          <w:p w14:paraId="7448C510"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Township</w:t>
            </w:r>
          </w:p>
        </w:tc>
        <w:tc>
          <w:tcPr>
            <w:tcW w:w="391" w:type="pct"/>
            <w:tcBorders>
              <w:top w:val="nil"/>
              <w:left w:val="nil"/>
              <w:bottom w:val="nil"/>
              <w:right w:val="nil"/>
            </w:tcBorders>
            <w:hideMark/>
          </w:tcPr>
          <w:p w14:paraId="26BCE509" w14:textId="3D4965A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800</w:t>
            </w:r>
          </w:p>
        </w:tc>
        <w:tc>
          <w:tcPr>
            <w:tcW w:w="391" w:type="pct"/>
            <w:tcBorders>
              <w:top w:val="nil"/>
              <w:left w:val="single" w:sz="4" w:space="0" w:color="auto"/>
              <w:bottom w:val="nil"/>
              <w:right w:val="nil"/>
            </w:tcBorders>
            <w:hideMark/>
          </w:tcPr>
          <w:p w14:paraId="37AB453D" w14:textId="7020B35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800 </w:t>
            </w:r>
          </w:p>
        </w:tc>
        <w:tc>
          <w:tcPr>
            <w:tcW w:w="393" w:type="pct"/>
            <w:tcBorders>
              <w:top w:val="nil"/>
              <w:left w:val="nil"/>
              <w:bottom w:val="nil"/>
              <w:right w:val="nil"/>
            </w:tcBorders>
            <w:hideMark/>
          </w:tcPr>
          <w:p w14:paraId="408C0D20" w14:textId="2106527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nil"/>
              <w:bottom w:val="nil"/>
              <w:right w:val="nil"/>
            </w:tcBorders>
            <w:hideMark/>
          </w:tcPr>
          <w:p w14:paraId="57E067E7" w14:textId="4AEE8AD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56FEFC9B" w14:textId="29A06F7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0F2DB189" w14:textId="6C26454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800 </w:t>
            </w:r>
          </w:p>
        </w:tc>
        <w:tc>
          <w:tcPr>
            <w:tcW w:w="394" w:type="pct"/>
            <w:tcBorders>
              <w:top w:val="nil"/>
              <w:left w:val="nil"/>
              <w:bottom w:val="nil"/>
              <w:right w:val="nil"/>
            </w:tcBorders>
            <w:noWrap/>
            <w:hideMark/>
          </w:tcPr>
          <w:p w14:paraId="67008579" w14:textId="1E70A459"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1A0D4F59" w14:textId="410DCB3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0BA9BB63" w14:textId="693B8B2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800 </w:t>
            </w:r>
          </w:p>
        </w:tc>
        <w:tc>
          <w:tcPr>
            <w:tcW w:w="392" w:type="pct"/>
            <w:tcBorders>
              <w:top w:val="nil"/>
              <w:left w:val="nil"/>
              <w:bottom w:val="nil"/>
              <w:right w:val="single" w:sz="4" w:space="0" w:color="auto"/>
            </w:tcBorders>
            <w:noWrap/>
            <w:hideMark/>
          </w:tcPr>
          <w:p w14:paraId="09868555" w14:textId="1A317091"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78EB034A" w14:textId="77777777">
        <w:trPr>
          <w:trHeight w:val="210"/>
        </w:trPr>
        <w:tc>
          <w:tcPr>
            <w:tcW w:w="1044" w:type="pct"/>
            <w:tcBorders>
              <w:top w:val="nil"/>
              <w:left w:val="single" w:sz="4" w:space="0" w:color="auto"/>
              <w:bottom w:val="nil"/>
              <w:right w:val="single" w:sz="4" w:space="0" w:color="auto"/>
            </w:tcBorders>
            <w:vAlign w:val="bottom"/>
            <w:hideMark/>
          </w:tcPr>
          <w:p w14:paraId="3FF2AFCA"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Trails</w:t>
            </w:r>
          </w:p>
        </w:tc>
        <w:tc>
          <w:tcPr>
            <w:tcW w:w="391" w:type="pct"/>
            <w:tcBorders>
              <w:top w:val="nil"/>
              <w:left w:val="nil"/>
              <w:bottom w:val="nil"/>
              <w:right w:val="nil"/>
            </w:tcBorders>
            <w:hideMark/>
          </w:tcPr>
          <w:p w14:paraId="5C4EC0AE" w14:textId="33BCEC17"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550</w:t>
            </w:r>
          </w:p>
        </w:tc>
        <w:tc>
          <w:tcPr>
            <w:tcW w:w="391" w:type="pct"/>
            <w:tcBorders>
              <w:top w:val="nil"/>
              <w:left w:val="single" w:sz="4" w:space="0" w:color="auto"/>
              <w:bottom w:val="nil"/>
              <w:right w:val="nil"/>
            </w:tcBorders>
            <w:hideMark/>
          </w:tcPr>
          <w:p w14:paraId="5442CD6B" w14:textId="0821401E"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21CF6587" w14:textId="2B5E275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550 </w:t>
            </w:r>
          </w:p>
        </w:tc>
        <w:tc>
          <w:tcPr>
            <w:tcW w:w="391" w:type="pct"/>
            <w:tcBorders>
              <w:top w:val="nil"/>
              <w:left w:val="nil"/>
              <w:bottom w:val="nil"/>
              <w:right w:val="nil"/>
            </w:tcBorders>
            <w:hideMark/>
          </w:tcPr>
          <w:p w14:paraId="2C76B5D9" w14:textId="75A3E96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3" w:type="pct"/>
            <w:tcBorders>
              <w:top w:val="nil"/>
              <w:left w:val="nil"/>
              <w:bottom w:val="nil"/>
              <w:right w:val="nil"/>
            </w:tcBorders>
            <w:hideMark/>
          </w:tcPr>
          <w:p w14:paraId="612B1C73" w14:textId="053432BA"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1" w:type="pct"/>
            <w:tcBorders>
              <w:top w:val="nil"/>
              <w:left w:val="single" w:sz="4" w:space="0" w:color="000000"/>
              <w:bottom w:val="nil"/>
              <w:right w:val="single" w:sz="4" w:space="0" w:color="000000"/>
            </w:tcBorders>
            <w:hideMark/>
          </w:tcPr>
          <w:p w14:paraId="4DEF40B7" w14:textId="6AB73036"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550 </w:t>
            </w:r>
          </w:p>
        </w:tc>
        <w:tc>
          <w:tcPr>
            <w:tcW w:w="394" w:type="pct"/>
            <w:tcBorders>
              <w:top w:val="nil"/>
              <w:left w:val="nil"/>
              <w:bottom w:val="nil"/>
              <w:right w:val="nil"/>
            </w:tcBorders>
            <w:noWrap/>
            <w:hideMark/>
          </w:tcPr>
          <w:p w14:paraId="6E929D9F" w14:textId="694E0E70"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09B5C13F" w14:textId="1C6D3AC2"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1CC33155" w14:textId="6C524DB8"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550 </w:t>
            </w:r>
          </w:p>
        </w:tc>
        <w:tc>
          <w:tcPr>
            <w:tcW w:w="392" w:type="pct"/>
            <w:tcBorders>
              <w:top w:val="nil"/>
              <w:left w:val="nil"/>
              <w:bottom w:val="nil"/>
              <w:right w:val="single" w:sz="4" w:space="0" w:color="auto"/>
            </w:tcBorders>
            <w:noWrap/>
            <w:hideMark/>
          </w:tcPr>
          <w:p w14:paraId="07483A23" w14:textId="3DF65E0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FE62FA" w:rsidRPr="001A5A12" w14:paraId="1015FB9F" w14:textId="77777777">
        <w:trPr>
          <w:trHeight w:val="210"/>
        </w:trPr>
        <w:tc>
          <w:tcPr>
            <w:tcW w:w="1044" w:type="pct"/>
            <w:tcBorders>
              <w:top w:val="nil"/>
              <w:left w:val="single" w:sz="4" w:space="0" w:color="auto"/>
              <w:bottom w:val="nil"/>
              <w:right w:val="single" w:sz="4" w:space="0" w:color="auto"/>
            </w:tcBorders>
            <w:vAlign w:val="bottom"/>
            <w:hideMark/>
          </w:tcPr>
          <w:p w14:paraId="6AEA1F06" w14:textId="77777777" w:rsidR="001A5A12" w:rsidRPr="001A5A12" w:rsidRDefault="001A5A12" w:rsidP="001A5A12">
            <w:pPr>
              <w:spacing w:before="0" w:after="0"/>
              <w:rPr>
                <w:rFonts w:asciiTheme="minorHAnsi" w:eastAsia="Times New Roman" w:hAnsiTheme="minorHAnsi" w:cstheme="minorHAnsi"/>
                <w:color w:val="000000"/>
                <w:sz w:val="18"/>
                <w:szCs w:val="18"/>
              </w:rPr>
            </w:pPr>
            <w:r w:rsidRPr="001A5A12">
              <w:rPr>
                <w:rFonts w:asciiTheme="minorHAnsi" w:eastAsia="Times New Roman" w:hAnsiTheme="minorHAnsi" w:cstheme="minorHAnsi"/>
                <w:color w:val="000000"/>
                <w:sz w:val="18"/>
                <w:szCs w:val="18"/>
              </w:rPr>
              <w:t>Other Infrastructure</w:t>
            </w:r>
          </w:p>
        </w:tc>
        <w:tc>
          <w:tcPr>
            <w:tcW w:w="391" w:type="pct"/>
            <w:tcBorders>
              <w:top w:val="nil"/>
              <w:left w:val="nil"/>
              <w:bottom w:val="nil"/>
              <w:right w:val="nil"/>
            </w:tcBorders>
            <w:hideMark/>
          </w:tcPr>
          <w:p w14:paraId="32B50DCF" w14:textId="5950A95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5,435</w:t>
            </w:r>
          </w:p>
        </w:tc>
        <w:tc>
          <w:tcPr>
            <w:tcW w:w="391" w:type="pct"/>
            <w:tcBorders>
              <w:top w:val="nil"/>
              <w:left w:val="single" w:sz="4" w:space="0" w:color="auto"/>
              <w:bottom w:val="nil"/>
              <w:right w:val="nil"/>
            </w:tcBorders>
            <w:hideMark/>
          </w:tcPr>
          <w:p w14:paraId="66DF95F0" w14:textId="273E9B7F"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1,775 </w:t>
            </w:r>
          </w:p>
        </w:tc>
        <w:tc>
          <w:tcPr>
            <w:tcW w:w="393" w:type="pct"/>
            <w:tcBorders>
              <w:top w:val="nil"/>
              <w:left w:val="nil"/>
              <w:bottom w:val="nil"/>
              <w:right w:val="nil"/>
            </w:tcBorders>
            <w:hideMark/>
          </w:tcPr>
          <w:p w14:paraId="2A880CED" w14:textId="596E55E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w:t>
            </w:r>
            <w:r w:rsidR="001A5A12" w:rsidRPr="00935627">
              <w:rPr>
                <w:sz w:val="18"/>
                <w:szCs w:val="18"/>
              </w:rPr>
              <w:t>2,</w:t>
            </w:r>
            <w:r w:rsidRPr="00935627">
              <w:rPr>
                <w:sz w:val="18"/>
                <w:szCs w:val="18"/>
              </w:rPr>
              <w:t xml:space="preserve">320 </w:t>
            </w:r>
          </w:p>
        </w:tc>
        <w:tc>
          <w:tcPr>
            <w:tcW w:w="391" w:type="pct"/>
            <w:tcBorders>
              <w:top w:val="nil"/>
              <w:left w:val="nil"/>
              <w:bottom w:val="nil"/>
              <w:right w:val="nil"/>
            </w:tcBorders>
            <w:hideMark/>
          </w:tcPr>
          <w:p w14:paraId="4064B9CA" w14:textId="3B46B02B"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412 </w:t>
            </w:r>
          </w:p>
        </w:tc>
        <w:tc>
          <w:tcPr>
            <w:tcW w:w="393" w:type="pct"/>
            <w:tcBorders>
              <w:top w:val="nil"/>
              <w:left w:val="nil"/>
              <w:bottom w:val="nil"/>
              <w:right w:val="nil"/>
            </w:tcBorders>
            <w:hideMark/>
          </w:tcPr>
          <w:p w14:paraId="73383E1D" w14:textId="5A119FC3"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928 </w:t>
            </w:r>
          </w:p>
        </w:tc>
        <w:tc>
          <w:tcPr>
            <w:tcW w:w="391" w:type="pct"/>
            <w:tcBorders>
              <w:top w:val="nil"/>
              <w:left w:val="single" w:sz="4" w:space="0" w:color="000000"/>
              <w:bottom w:val="nil"/>
              <w:right w:val="single" w:sz="4" w:space="0" w:color="000000"/>
            </w:tcBorders>
            <w:hideMark/>
          </w:tcPr>
          <w:p w14:paraId="4FB3E688" w14:textId="12A7CDA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5,435 </w:t>
            </w:r>
          </w:p>
        </w:tc>
        <w:tc>
          <w:tcPr>
            <w:tcW w:w="394" w:type="pct"/>
            <w:tcBorders>
              <w:top w:val="nil"/>
              <w:left w:val="nil"/>
              <w:bottom w:val="nil"/>
              <w:right w:val="nil"/>
            </w:tcBorders>
            <w:noWrap/>
            <w:hideMark/>
          </w:tcPr>
          <w:p w14:paraId="439FBCF5" w14:textId="03804B94"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426" w:type="pct"/>
            <w:tcBorders>
              <w:top w:val="nil"/>
              <w:left w:val="nil"/>
              <w:bottom w:val="nil"/>
              <w:right w:val="nil"/>
            </w:tcBorders>
            <w:noWrap/>
            <w:hideMark/>
          </w:tcPr>
          <w:p w14:paraId="6220DCC4" w14:textId="0FD4811D"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c>
          <w:tcPr>
            <w:tcW w:w="394" w:type="pct"/>
            <w:tcBorders>
              <w:top w:val="nil"/>
              <w:left w:val="nil"/>
              <w:bottom w:val="nil"/>
              <w:right w:val="nil"/>
            </w:tcBorders>
            <w:noWrap/>
            <w:hideMark/>
          </w:tcPr>
          <w:p w14:paraId="21C23C46" w14:textId="0884651C"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w:t>
            </w:r>
            <w:r w:rsidR="001A5A12" w:rsidRPr="00935627">
              <w:rPr>
                <w:sz w:val="18"/>
                <w:szCs w:val="18"/>
              </w:rPr>
              <w:t>5,</w:t>
            </w:r>
            <w:r w:rsidRPr="00935627">
              <w:rPr>
                <w:sz w:val="18"/>
                <w:szCs w:val="18"/>
              </w:rPr>
              <w:t xml:space="preserve">435 </w:t>
            </w:r>
          </w:p>
        </w:tc>
        <w:tc>
          <w:tcPr>
            <w:tcW w:w="392" w:type="pct"/>
            <w:tcBorders>
              <w:top w:val="nil"/>
              <w:left w:val="nil"/>
              <w:bottom w:val="nil"/>
              <w:right w:val="single" w:sz="4" w:space="0" w:color="auto"/>
            </w:tcBorders>
            <w:noWrap/>
            <w:hideMark/>
          </w:tcPr>
          <w:p w14:paraId="338F0094" w14:textId="3C7D67F5" w:rsidR="001A5A12" w:rsidRPr="001A5A12" w:rsidRDefault="00B71774" w:rsidP="001A5A12">
            <w:pPr>
              <w:spacing w:before="0" w:after="0"/>
              <w:jc w:val="right"/>
              <w:rPr>
                <w:rFonts w:asciiTheme="minorHAnsi" w:eastAsia="Times New Roman" w:hAnsiTheme="minorHAnsi" w:cstheme="minorHAnsi"/>
                <w:color w:val="000000"/>
                <w:sz w:val="18"/>
                <w:szCs w:val="18"/>
              </w:rPr>
            </w:pPr>
            <w:r w:rsidRPr="00935627">
              <w:rPr>
                <w:sz w:val="18"/>
                <w:szCs w:val="18"/>
              </w:rPr>
              <w:t xml:space="preserve"> -   </w:t>
            </w:r>
          </w:p>
        </w:tc>
      </w:tr>
      <w:tr w:rsidR="005E492A" w:rsidRPr="001A5A12" w14:paraId="6CA7D73B" w14:textId="77777777">
        <w:trPr>
          <w:trHeight w:val="210"/>
        </w:trPr>
        <w:tc>
          <w:tcPr>
            <w:tcW w:w="1044" w:type="pct"/>
            <w:tcBorders>
              <w:top w:val="single" w:sz="8" w:space="0" w:color="auto"/>
              <w:left w:val="single" w:sz="4" w:space="0" w:color="auto"/>
              <w:bottom w:val="single" w:sz="8" w:space="0" w:color="auto"/>
              <w:right w:val="single" w:sz="4" w:space="0" w:color="auto"/>
            </w:tcBorders>
            <w:vAlign w:val="bottom"/>
            <w:hideMark/>
          </w:tcPr>
          <w:p w14:paraId="3662ABAC"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TOTAL INFRASTRUCTURE</w:t>
            </w:r>
          </w:p>
        </w:tc>
        <w:tc>
          <w:tcPr>
            <w:tcW w:w="391" w:type="pct"/>
            <w:tcBorders>
              <w:top w:val="single" w:sz="8" w:space="0" w:color="auto"/>
              <w:left w:val="nil"/>
              <w:bottom w:val="single" w:sz="8" w:space="0" w:color="auto"/>
              <w:right w:val="nil"/>
            </w:tcBorders>
            <w:hideMark/>
          </w:tcPr>
          <w:p w14:paraId="0260C612" w14:textId="45F2496A"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21,835</w:t>
            </w:r>
          </w:p>
        </w:tc>
        <w:tc>
          <w:tcPr>
            <w:tcW w:w="391" w:type="pct"/>
            <w:tcBorders>
              <w:top w:val="single" w:sz="8" w:space="0" w:color="auto"/>
              <w:left w:val="single" w:sz="4" w:space="0" w:color="auto"/>
              <w:bottom w:val="single" w:sz="8" w:space="0" w:color="auto"/>
              <w:right w:val="nil"/>
            </w:tcBorders>
            <w:hideMark/>
          </w:tcPr>
          <w:p w14:paraId="559B592F" w14:textId="7A3C88E1"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4,165 </w:t>
            </w:r>
          </w:p>
        </w:tc>
        <w:tc>
          <w:tcPr>
            <w:tcW w:w="393" w:type="pct"/>
            <w:tcBorders>
              <w:top w:val="single" w:sz="8" w:space="0" w:color="auto"/>
              <w:left w:val="nil"/>
              <w:bottom w:val="single" w:sz="8" w:space="0" w:color="auto"/>
              <w:right w:val="nil"/>
            </w:tcBorders>
            <w:hideMark/>
          </w:tcPr>
          <w:p w14:paraId="43B94634" w14:textId="0D78A455"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15,620 </w:t>
            </w:r>
          </w:p>
        </w:tc>
        <w:tc>
          <w:tcPr>
            <w:tcW w:w="391" w:type="pct"/>
            <w:tcBorders>
              <w:top w:val="single" w:sz="8" w:space="0" w:color="auto"/>
              <w:left w:val="nil"/>
              <w:bottom w:val="single" w:sz="8" w:space="0" w:color="auto"/>
              <w:right w:val="nil"/>
            </w:tcBorders>
            <w:hideMark/>
          </w:tcPr>
          <w:p w14:paraId="35C71979" w14:textId="3E0C42F8"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472 </w:t>
            </w:r>
          </w:p>
        </w:tc>
        <w:tc>
          <w:tcPr>
            <w:tcW w:w="393" w:type="pct"/>
            <w:tcBorders>
              <w:top w:val="single" w:sz="8" w:space="0" w:color="auto"/>
              <w:left w:val="nil"/>
              <w:bottom w:val="single" w:sz="8" w:space="0" w:color="auto"/>
              <w:right w:val="nil"/>
            </w:tcBorders>
            <w:hideMark/>
          </w:tcPr>
          <w:p w14:paraId="322915F8" w14:textId="68F9E495"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1,578 </w:t>
            </w:r>
          </w:p>
        </w:tc>
        <w:tc>
          <w:tcPr>
            <w:tcW w:w="391" w:type="pct"/>
            <w:tcBorders>
              <w:top w:val="single" w:sz="8" w:space="0" w:color="auto"/>
              <w:left w:val="single" w:sz="4" w:space="0" w:color="000000"/>
              <w:bottom w:val="single" w:sz="8" w:space="0" w:color="auto"/>
              <w:right w:val="single" w:sz="4" w:space="0" w:color="000000"/>
            </w:tcBorders>
            <w:hideMark/>
          </w:tcPr>
          <w:p w14:paraId="6D3C8ADB" w14:textId="39F221EF"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21,835 </w:t>
            </w:r>
          </w:p>
        </w:tc>
        <w:tc>
          <w:tcPr>
            <w:tcW w:w="394" w:type="pct"/>
            <w:tcBorders>
              <w:top w:val="single" w:sz="8" w:space="0" w:color="auto"/>
              <w:left w:val="nil"/>
              <w:bottom w:val="single" w:sz="8" w:space="0" w:color="auto"/>
              <w:right w:val="nil"/>
            </w:tcBorders>
            <w:noWrap/>
            <w:hideMark/>
          </w:tcPr>
          <w:p w14:paraId="46A7E380" w14:textId="1252DB6C"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4,300 </w:t>
            </w:r>
          </w:p>
        </w:tc>
        <w:tc>
          <w:tcPr>
            <w:tcW w:w="426" w:type="pct"/>
            <w:tcBorders>
              <w:top w:val="single" w:sz="8" w:space="0" w:color="auto"/>
              <w:left w:val="nil"/>
              <w:bottom w:val="single" w:sz="8" w:space="0" w:color="auto"/>
              <w:right w:val="nil"/>
            </w:tcBorders>
            <w:noWrap/>
            <w:hideMark/>
          </w:tcPr>
          <w:p w14:paraId="31CF8DBA" w14:textId="3045B7EE"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4" w:type="pct"/>
            <w:tcBorders>
              <w:top w:val="single" w:sz="8" w:space="0" w:color="auto"/>
              <w:left w:val="nil"/>
              <w:bottom w:val="single" w:sz="8" w:space="0" w:color="auto"/>
              <w:right w:val="nil"/>
            </w:tcBorders>
            <w:noWrap/>
            <w:hideMark/>
          </w:tcPr>
          <w:p w14:paraId="027CE573" w14:textId="16814626"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17,535 </w:t>
            </w:r>
          </w:p>
        </w:tc>
        <w:tc>
          <w:tcPr>
            <w:tcW w:w="392" w:type="pct"/>
            <w:tcBorders>
              <w:top w:val="single" w:sz="8" w:space="0" w:color="auto"/>
              <w:left w:val="nil"/>
              <w:bottom w:val="single" w:sz="8" w:space="0" w:color="auto"/>
              <w:right w:val="single" w:sz="4" w:space="0" w:color="auto"/>
            </w:tcBorders>
            <w:noWrap/>
            <w:hideMark/>
          </w:tcPr>
          <w:p w14:paraId="0C7B2E31" w14:textId="03343459" w:rsidR="001A5A12" w:rsidRPr="00407256" w:rsidRDefault="00B71774"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r w:rsidR="00FE62FA" w:rsidRPr="001A5A12" w14:paraId="44A04016" w14:textId="77777777" w:rsidTr="00B71774">
        <w:trPr>
          <w:trHeight w:val="210"/>
        </w:trPr>
        <w:tc>
          <w:tcPr>
            <w:tcW w:w="1044" w:type="pct"/>
            <w:tcBorders>
              <w:top w:val="nil"/>
              <w:left w:val="single" w:sz="4" w:space="0" w:color="auto"/>
              <w:bottom w:val="nil"/>
              <w:right w:val="single" w:sz="4" w:space="0" w:color="auto"/>
            </w:tcBorders>
            <w:vAlign w:val="bottom"/>
            <w:hideMark/>
          </w:tcPr>
          <w:p w14:paraId="7DF8E390"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 </w:t>
            </w:r>
          </w:p>
        </w:tc>
        <w:tc>
          <w:tcPr>
            <w:tcW w:w="391" w:type="pct"/>
            <w:tcBorders>
              <w:top w:val="nil"/>
              <w:left w:val="nil"/>
              <w:bottom w:val="nil"/>
              <w:right w:val="nil"/>
            </w:tcBorders>
            <w:vAlign w:val="bottom"/>
            <w:hideMark/>
          </w:tcPr>
          <w:p w14:paraId="503F0705" w14:textId="77777777" w:rsidR="001A5A12" w:rsidRPr="00407256" w:rsidRDefault="001A5A12" w:rsidP="001A5A12">
            <w:pPr>
              <w:spacing w:before="0" w:after="0"/>
              <w:rPr>
                <w:rFonts w:asciiTheme="minorHAnsi" w:eastAsia="Times New Roman" w:hAnsiTheme="minorHAnsi" w:cstheme="minorHAnsi"/>
                <w:b/>
                <w:bCs/>
                <w:color w:val="000000"/>
                <w:sz w:val="18"/>
                <w:szCs w:val="18"/>
              </w:rPr>
            </w:pPr>
          </w:p>
        </w:tc>
        <w:tc>
          <w:tcPr>
            <w:tcW w:w="391" w:type="pct"/>
            <w:tcBorders>
              <w:top w:val="nil"/>
              <w:left w:val="single" w:sz="4" w:space="0" w:color="auto"/>
              <w:bottom w:val="nil"/>
              <w:right w:val="nil"/>
            </w:tcBorders>
            <w:vAlign w:val="bottom"/>
            <w:hideMark/>
          </w:tcPr>
          <w:p w14:paraId="1CFD2076" w14:textId="77777777" w:rsidR="001A5A12" w:rsidRPr="00407256" w:rsidRDefault="001A5A12" w:rsidP="001A5A12">
            <w:pPr>
              <w:spacing w:before="0" w:after="0"/>
              <w:jc w:val="right"/>
              <w:rPr>
                <w:rFonts w:asciiTheme="minorHAnsi" w:eastAsia="Times New Roman" w:hAnsiTheme="minorHAnsi" w:cstheme="minorHAnsi"/>
                <w:b/>
                <w:bCs/>
                <w:color w:val="000000"/>
                <w:sz w:val="18"/>
                <w:szCs w:val="18"/>
              </w:rPr>
            </w:pPr>
            <w:r w:rsidRPr="00407256">
              <w:rPr>
                <w:rFonts w:asciiTheme="minorHAnsi" w:eastAsia="Times New Roman" w:hAnsiTheme="minorHAnsi" w:cstheme="minorHAnsi"/>
                <w:b/>
                <w:bCs/>
                <w:color w:val="000000"/>
                <w:sz w:val="18"/>
                <w:szCs w:val="18"/>
              </w:rPr>
              <w:t> </w:t>
            </w:r>
          </w:p>
        </w:tc>
        <w:tc>
          <w:tcPr>
            <w:tcW w:w="393" w:type="pct"/>
            <w:tcBorders>
              <w:top w:val="nil"/>
              <w:left w:val="nil"/>
              <w:bottom w:val="nil"/>
              <w:right w:val="nil"/>
            </w:tcBorders>
            <w:vAlign w:val="bottom"/>
            <w:hideMark/>
          </w:tcPr>
          <w:p w14:paraId="35D319F2" w14:textId="77777777" w:rsidR="001A5A12" w:rsidRPr="00407256" w:rsidRDefault="001A5A12" w:rsidP="001A5A12">
            <w:pPr>
              <w:spacing w:before="0" w:after="0"/>
              <w:jc w:val="right"/>
              <w:rPr>
                <w:rFonts w:asciiTheme="minorHAnsi" w:eastAsia="Times New Roman" w:hAnsiTheme="minorHAnsi" w:cstheme="minorHAnsi"/>
                <w:b/>
                <w:bCs/>
                <w:color w:val="000000"/>
                <w:sz w:val="18"/>
                <w:szCs w:val="18"/>
              </w:rPr>
            </w:pPr>
          </w:p>
        </w:tc>
        <w:tc>
          <w:tcPr>
            <w:tcW w:w="391" w:type="pct"/>
            <w:tcBorders>
              <w:top w:val="nil"/>
              <w:left w:val="nil"/>
              <w:bottom w:val="nil"/>
              <w:right w:val="nil"/>
            </w:tcBorders>
            <w:vAlign w:val="bottom"/>
            <w:hideMark/>
          </w:tcPr>
          <w:p w14:paraId="7E9732E6" w14:textId="77777777" w:rsidR="001A5A12" w:rsidRPr="00407256" w:rsidRDefault="001A5A12" w:rsidP="001A5A12">
            <w:pPr>
              <w:spacing w:before="0" w:after="0"/>
              <w:jc w:val="right"/>
              <w:rPr>
                <w:rFonts w:asciiTheme="minorHAnsi" w:eastAsia="Times New Roman" w:hAnsiTheme="minorHAnsi" w:cstheme="minorHAnsi"/>
                <w:b/>
                <w:bCs/>
                <w:color w:val="auto"/>
                <w:sz w:val="18"/>
                <w:szCs w:val="18"/>
              </w:rPr>
            </w:pPr>
          </w:p>
        </w:tc>
        <w:tc>
          <w:tcPr>
            <w:tcW w:w="393" w:type="pct"/>
            <w:tcBorders>
              <w:top w:val="nil"/>
              <w:left w:val="nil"/>
              <w:bottom w:val="nil"/>
              <w:right w:val="nil"/>
            </w:tcBorders>
            <w:vAlign w:val="bottom"/>
            <w:hideMark/>
          </w:tcPr>
          <w:p w14:paraId="0988A788" w14:textId="77777777" w:rsidR="001A5A12" w:rsidRPr="00407256" w:rsidRDefault="001A5A12" w:rsidP="001A5A12">
            <w:pPr>
              <w:spacing w:before="0" w:after="0"/>
              <w:jc w:val="right"/>
              <w:rPr>
                <w:rFonts w:asciiTheme="minorHAnsi" w:eastAsia="Times New Roman" w:hAnsiTheme="minorHAnsi" w:cstheme="minorHAnsi"/>
                <w:b/>
                <w:bCs/>
                <w:color w:val="auto"/>
                <w:sz w:val="18"/>
                <w:szCs w:val="18"/>
              </w:rPr>
            </w:pPr>
          </w:p>
        </w:tc>
        <w:tc>
          <w:tcPr>
            <w:tcW w:w="391" w:type="pct"/>
            <w:tcBorders>
              <w:top w:val="nil"/>
              <w:left w:val="single" w:sz="4" w:space="0" w:color="000000"/>
              <w:bottom w:val="nil"/>
              <w:right w:val="single" w:sz="4" w:space="0" w:color="000000"/>
            </w:tcBorders>
            <w:vAlign w:val="bottom"/>
            <w:hideMark/>
          </w:tcPr>
          <w:p w14:paraId="5A8FB730" w14:textId="77777777" w:rsidR="001A5A12" w:rsidRPr="00407256" w:rsidRDefault="001A5A12" w:rsidP="001A5A12">
            <w:pPr>
              <w:spacing w:before="0" w:after="0"/>
              <w:jc w:val="right"/>
              <w:rPr>
                <w:rFonts w:asciiTheme="minorHAnsi" w:eastAsia="Times New Roman" w:hAnsiTheme="minorHAnsi" w:cstheme="minorHAnsi"/>
                <w:b/>
                <w:bCs/>
                <w:color w:val="000000"/>
                <w:sz w:val="18"/>
                <w:szCs w:val="18"/>
              </w:rPr>
            </w:pPr>
            <w:r w:rsidRPr="00407256">
              <w:rPr>
                <w:rFonts w:asciiTheme="minorHAnsi" w:eastAsia="Times New Roman" w:hAnsiTheme="minorHAnsi" w:cstheme="minorHAnsi"/>
                <w:b/>
                <w:bCs/>
                <w:color w:val="000000"/>
                <w:sz w:val="18"/>
                <w:szCs w:val="18"/>
              </w:rPr>
              <w:t> </w:t>
            </w:r>
          </w:p>
        </w:tc>
        <w:tc>
          <w:tcPr>
            <w:tcW w:w="394" w:type="pct"/>
            <w:tcBorders>
              <w:top w:val="nil"/>
              <w:left w:val="nil"/>
              <w:bottom w:val="nil"/>
              <w:right w:val="nil"/>
            </w:tcBorders>
            <w:noWrap/>
            <w:vAlign w:val="bottom"/>
            <w:hideMark/>
          </w:tcPr>
          <w:p w14:paraId="5673A1C6" w14:textId="77777777" w:rsidR="001A5A12" w:rsidRPr="00407256" w:rsidRDefault="001A5A12" w:rsidP="001A5A12">
            <w:pPr>
              <w:spacing w:before="0" w:after="0"/>
              <w:jc w:val="right"/>
              <w:rPr>
                <w:rFonts w:asciiTheme="minorHAnsi" w:eastAsia="Times New Roman" w:hAnsiTheme="minorHAnsi" w:cstheme="minorHAnsi"/>
                <w:b/>
                <w:bCs/>
                <w:color w:val="000000"/>
                <w:sz w:val="18"/>
                <w:szCs w:val="18"/>
              </w:rPr>
            </w:pPr>
          </w:p>
        </w:tc>
        <w:tc>
          <w:tcPr>
            <w:tcW w:w="426" w:type="pct"/>
            <w:tcBorders>
              <w:top w:val="nil"/>
              <w:left w:val="nil"/>
              <w:bottom w:val="nil"/>
              <w:right w:val="nil"/>
            </w:tcBorders>
            <w:noWrap/>
            <w:vAlign w:val="bottom"/>
            <w:hideMark/>
          </w:tcPr>
          <w:p w14:paraId="2D121401" w14:textId="77777777" w:rsidR="001A5A12" w:rsidRPr="00407256" w:rsidRDefault="001A5A12" w:rsidP="001A5A12">
            <w:pPr>
              <w:spacing w:before="0" w:after="0"/>
              <w:jc w:val="right"/>
              <w:rPr>
                <w:rFonts w:asciiTheme="minorHAnsi" w:eastAsia="Times New Roman" w:hAnsiTheme="minorHAnsi" w:cstheme="minorHAnsi"/>
                <w:b/>
                <w:bCs/>
                <w:color w:val="auto"/>
                <w:sz w:val="18"/>
                <w:szCs w:val="18"/>
              </w:rPr>
            </w:pPr>
          </w:p>
        </w:tc>
        <w:tc>
          <w:tcPr>
            <w:tcW w:w="394" w:type="pct"/>
            <w:tcBorders>
              <w:top w:val="nil"/>
              <w:left w:val="nil"/>
              <w:bottom w:val="nil"/>
              <w:right w:val="nil"/>
            </w:tcBorders>
            <w:noWrap/>
            <w:vAlign w:val="bottom"/>
            <w:hideMark/>
          </w:tcPr>
          <w:p w14:paraId="2996337F" w14:textId="77777777" w:rsidR="001A5A12" w:rsidRPr="00407256" w:rsidRDefault="001A5A12" w:rsidP="001A5A12">
            <w:pPr>
              <w:spacing w:before="0" w:after="0"/>
              <w:jc w:val="right"/>
              <w:rPr>
                <w:rFonts w:asciiTheme="minorHAnsi" w:eastAsia="Times New Roman" w:hAnsiTheme="minorHAnsi" w:cstheme="minorHAnsi"/>
                <w:b/>
                <w:bCs/>
                <w:color w:val="auto"/>
                <w:sz w:val="18"/>
                <w:szCs w:val="18"/>
              </w:rPr>
            </w:pPr>
          </w:p>
        </w:tc>
        <w:tc>
          <w:tcPr>
            <w:tcW w:w="392" w:type="pct"/>
            <w:tcBorders>
              <w:top w:val="nil"/>
              <w:left w:val="nil"/>
              <w:bottom w:val="nil"/>
              <w:right w:val="single" w:sz="4" w:space="0" w:color="auto"/>
            </w:tcBorders>
            <w:noWrap/>
            <w:vAlign w:val="bottom"/>
            <w:hideMark/>
          </w:tcPr>
          <w:p w14:paraId="02424D68" w14:textId="77777777" w:rsidR="001A5A12" w:rsidRPr="00407256" w:rsidRDefault="001A5A12" w:rsidP="001A5A12">
            <w:pPr>
              <w:spacing w:before="0" w:after="0"/>
              <w:jc w:val="right"/>
              <w:rPr>
                <w:rFonts w:asciiTheme="minorHAnsi" w:eastAsia="Times New Roman" w:hAnsiTheme="minorHAnsi" w:cstheme="minorHAnsi"/>
                <w:b/>
                <w:bCs/>
                <w:color w:val="000000"/>
                <w:sz w:val="18"/>
                <w:szCs w:val="18"/>
              </w:rPr>
            </w:pPr>
            <w:r w:rsidRPr="00407256">
              <w:rPr>
                <w:rFonts w:asciiTheme="minorHAnsi" w:eastAsia="Times New Roman" w:hAnsiTheme="minorHAnsi" w:cstheme="minorHAnsi"/>
                <w:b/>
                <w:bCs/>
                <w:color w:val="000000"/>
                <w:sz w:val="18"/>
                <w:szCs w:val="18"/>
              </w:rPr>
              <w:t> </w:t>
            </w:r>
          </w:p>
        </w:tc>
      </w:tr>
      <w:tr w:rsidR="005E492A" w:rsidRPr="001A5A12" w14:paraId="418E7340" w14:textId="77777777">
        <w:trPr>
          <w:trHeight w:val="210"/>
        </w:trPr>
        <w:tc>
          <w:tcPr>
            <w:tcW w:w="1044" w:type="pct"/>
            <w:tcBorders>
              <w:top w:val="single" w:sz="8" w:space="0" w:color="auto"/>
              <w:left w:val="single" w:sz="4" w:space="0" w:color="auto"/>
              <w:bottom w:val="single" w:sz="8" w:space="0" w:color="auto"/>
              <w:right w:val="single" w:sz="4" w:space="0" w:color="auto"/>
            </w:tcBorders>
            <w:vAlign w:val="bottom"/>
            <w:hideMark/>
          </w:tcPr>
          <w:p w14:paraId="52C75366" w14:textId="77777777" w:rsidR="001A5A12" w:rsidRPr="001A5A12" w:rsidRDefault="001A5A12" w:rsidP="001A5A12">
            <w:pPr>
              <w:spacing w:before="0" w:after="0"/>
              <w:rPr>
                <w:rFonts w:asciiTheme="minorHAnsi" w:eastAsia="Times New Roman" w:hAnsiTheme="minorHAnsi" w:cstheme="minorHAnsi"/>
                <w:b/>
                <w:bCs/>
                <w:color w:val="000000"/>
                <w:sz w:val="18"/>
                <w:szCs w:val="18"/>
              </w:rPr>
            </w:pPr>
            <w:r w:rsidRPr="001A5A12">
              <w:rPr>
                <w:rFonts w:asciiTheme="minorHAnsi" w:eastAsia="Times New Roman" w:hAnsiTheme="minorHAnsi" w:cstheme="minorHAnsi"/>
                <w:b/>
                <w:bCs/>
                <w:color w:val="000000"/>
                <w:sz w:val="18"/>
                <w:szCs w:val="18"/>
              </w:rPr>
              <w:t>TOTAL NEW CAPITAL WORKS</w:t>
            </w:r>
          </w:p>
        </w:tc>
        <w:tc>
          <w:tcPr>
            <w:tcW w:w="391" w:type="pct"/>
            <w:tcBorders>
              <w:top w:val="single" w:sz="8" w:space="0" w:color="auto"/>
              <w:left w:val="nil"/>
              <w:bottom w:val="single" w:sz="8" w:space="0" w:color="auto"/>
              <w:right w:val="nil"/>
            </w:tcBorders>
            <w:hideMark/>
          </w:tcPr>
          <w:p w14:paraId="43D764DE" w14:textId="4EDB76A3"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31,911</w:t>
            </w:r>
          </w:p>
        </w:tc>
        <w:tc>
          <w:tcPr>
            <w:tcW w:w="391" w:type="pct"/>
            <w:tcBorders>
              <w:top w:val="single" w:sz="8" w:space="0" w:color="auto"/>
              <w:left w:val="single" w:sz="4" w:space="0" w:color="auto"/>
              <w:bottom w:val="single" w:sz="8" w:space="0" w:color="auto"/>
              <w:right w:val="nil"/>
            </w:tcBorders>
            <w:hideMark/>
          </w:tcPr>
          <w:p w14:paraId="3945794F" w14:textId="7A71BD2D"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4,315 </w:t>
            </w:r>
          </w:p>
        </w:tc>
        <w:tc>
          <w:tcPr>
            <w:tcW w:w="393" w:type="pct"/>
            <w:tcBorders>
              <w:top w:val="single" w:sz="8" w:space="0" w:color="auto"/>
              <w:left w:val="nil"/>
              <w:bottom w:val="single" w:sz="8" w:space="0" w:color="auto"/>
              <w:right w:val="nil"/>
            </w:tcBorders>
            <w:hideMark/>
          </w:tcPr>
          <w:p w14:paraId="394B8B50" w14:textId="7F5272CA"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23,073 </w:t>
            </w:r>
          </w:p>
        </w:tc>
        <w:tc>
          <w:tcPr>
            <w:tcW w:w="391" w:type="pct"/>
            <w:tcBorders>
              <w:top w:val="single" w:sz="8" w:space="0" w:color="auto"/>
              <w:left w:val="nil"/>
              <w:bottom w:val="single" w:sz="8" w:space="0" w:color="auto"/>
              <w:right w:val="nil"/>
            </w:tcBorders>
            <w:hideMark/>
          </w:tcPr>
          <w:p w14:paraId="222C5E12" w14:textId="4A0A5EB9"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1,160 </w:t>
            </w:r>
          </w:p>
        </w:tc>
        <w:tc>
          <w:tcPr>
            <w:tcW w:w="393" w:type="pct"/>
            <w:tcBorders>
              <w:top w:val="single" w:sz="8" w:space="0" w:color="auto"/>
              <w:left w:val="nil"/>
              <w:bottom w:val="single" w:sz="8" w:space="0" w:color="auto"/>
              <w:right w:val="nil"/>
            </w:tcBorders>
            <w:hideMark/>
          </w:tcPr>
          <w:p w14:paraId="1B21A27F" w14:textId="68A9843B"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3,363 </w:t>
            </w:r>
          </w:p>
        </w:tc>
        <w:tc>
          <w:tcPr>
            <w:tcW w:w="391" w:type="pct"/>
            <w:tcBorders>
              <w:top w:val="single" w:sz="8" w:space="0" w:color="auto"/>
              <w:left w:val="single" w:sz="4" w:space="0" w:color="000000"/>
              <w:bottom w:val="single" w:sz="8" w:space="0" w:color="auto"/>
              <w:right w:val="single" w:sz="4" w:space="0" w:color="000000"/>
            </w:tcBorders>
            <w:hideMark/>
          </w:tcPr>
          <w:p w14:paraId="7463A053" w14:textId="7B608DDD"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31,911 </w:t>
            </w:r>
          </w:p>
        </w:tc>
        <w:tc>
          <w:tcPr>
            <w:tcW w:w="394" w:type="pct"/>
            <w:tcBorders>
              <w:top w:val="single" w:sz="8" w:space="0" w:color="auto"/>
              <w:left w:val="nil"/>
              <w:bottom w:val="single" w:sz="8" w:space="0" w:color="auto"/>
              <w:right w:val="nil"/>
            </w:tcBorders>
            <w:noWrap/>
            <w:hideMark/>
          </w:tcPr>
          <w:p w14:paraId="2D0A8737" w14:textId="2C5352B5"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4,300 </w:t>
            </w:r>
          </w:p>
        </w:tc>
        <w:tc>
          <w:tcPr>
            <w:tcW w:w="426" w:type="pct"/>
            <w:tcBorders>
              <w:top w:val="single" w:sz="8" w:space="0" w:color="auto"/>
              <w:left w:val="nil"/>
              <w:bottom w:val="single" w:sz="8" w:space="0" w:color="auto"/>
              <w:right w:val="nil"/>
            </w:tcBorders>
            <w:noWrap/>
            <w:hideMark/>
          </w:tcPr>
          <w:p w14:paraId="07F21496" w14:textId="66E20C66"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4" w:type="pct"/>
            <w:tcBorders>
              <w:top w:val="single" w:sz="8" w:space="0" w:color="auto"/>
              <w:left w:val="nil"/>
              <w:bottom w:val="single" w:sz="8" w:space="0" w:color="auto"/>
              <w:right w:val="nil"/>
            </w:tcBorders>
            <w:noWrap/>
            <w:hideMark/>
          </w:tcPr>
          <w:p w14:paraId="6D0C7C88" w14:textId="404C430B"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27,611 </w:t>
            </w:r>
          </w:p>
        </w:tc>
        <w:tc>
          <w:tcPr>
            <w:tcW w:w="392" w:type="pct"/>
            <w:tcBorders>
              <w:top w:val="single" w:sz="8" w:space="0" w:color="auto"/>
              <w:left w:val="nil"/>
              <w:bottom w:val="single" w:sz="8" w:space="0" w:color="auto"/>
              <w:right w:val="single" w:sz="4" w:space="0" w:color="auto"/>
            </w:tcBorders>
            <w:noWrap/>
            <w:hideMark/>
          </w:tcPr>
          <w:p w14:paraId="13125689" w14:textId="5D85B732" w:rsidR="001A5A12" w:rsidRPr="00407256" w:rsidRDefault="00935627" w:rsidP="001A5A12">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bl>
    <w:p w14:paraId="4B75DB0E" w14:textId="3C6CA91A" w:rsidR="00F61E43" w:rsidRDefault="00F61E43" w:rsidP="0040000B">
      <w:pPr>
        <w:rPr>
          <w:b/>
        </w:rPr>
      </w:pPr>
    </w:p>
    <w:p w14:paraId="17671C73" w14:textId="77777777" w:rsidR="000D05C0" w:rsidRDefault="000D05C0" w:rsidP="0040000B">
      <w:pPr>
        <w:rPr>
          <w:b/>
        </w:rPr>
      </w:pPr>
    </w:p>
    <w:p w14:paraId="49482756" w14:textId="77777777" w:rsidR="000D05C0" w:rsidRDefault="000D05C0" w:rsidP="0040000B">
      <w:pPr>
        <w:rPr>
          <w:b/>
        </w:rPr>
      </w:pPr>
    </w:p>
    <w:p w14:paraId="2FD49DAD" w14:textId="77777777" w:rsidR="000D05C0" w:rsidRDefault="000D05C0" w:rsidP="0040000B">
      <w:pPr>
        <w:rPr>
          <w:b/>
        </w:rPr>
      </w:pPr>
    </w:p>
    <w:tbl>
      <w:tblPr>
        <w:tblW w:w="5000" w:type="pct"/>
        <w:tblLook w:val="04A0" w:firstRow="1" w:lastRow="0" w:firstColumn="1" w:lastColumn="0" w:noHBand="0" w:noVBand="1"/>
      </w:tblPr>
      <w:tblGrid>
        <w:gridCol w:w="3064"/>
        <w:gridCol w:w="1151"/>
        <w:gridCol w:w="1151"/>
        <w:gridCol w:w="1150"/>
        <w:gridCol w:w="1150"/>
        <w:gridCol w:w="1150"/>
        <w:gridCol w:w="1150"/>
        <w:gridCol w:w="1150"/>
        <w:gridCol w:w="1150"/>
        <w:gridCol w:w="1150"/>
        <w:gridCol w:w="1144"/>
      </w:tblGrid>
      <w:tr w:rsidR="00287E89" w:rsidRPr="00E52C04" w14:paraId="46F7DB3E" w14:textId="77777777" w:rsidTr="00C72412">
        <w:trPr>
          <w:trHeight w:val="210"/>
          <w:tblHeader/>
        </w:trPr>
        <w:tc>
          <w:tcPr>
            <w:tcW w:w="1052" w:type="pct"/>
            <w:tcBorders>
              <w:top w:val="single" w:sz="4" w:space="0" w:color="000000"/>
              <w:left w:val="single" w:sz="4" w:space="0" w:color="000000"/>
              <w:bottom w:val="nil"/>
              <w:right w:val="nil"/>
            </w:tcBorders>
            <w:shd w:val="clear" w:color="auto" w:fill="4F81BD"/>
            <w:vAlign w:val="bottom"/>
            <w:hideMark/>
          </w:tcPr>
          <w:p w14:paraId="4BFDBEAC"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lastRenderedPageBreak/>
              <w:t> </w:t>
            </w:r>
          </w:p>
        </w:tc>
        <w:tc>
          <w:tcPr>
            <w:tcW w:w="395" w:type="pct"/>
            <w:tcBorders>
              <w:top w:val="single" w:sz="4" w:space="0" w:color="000000"/>
              <w:left w:val="single" w:sz="4" w:space="0" w:color="000000"/>
              <w:bottom w:val="nil"/>
              <w:right w:val="nil"/>
            </w:tcBorders>
            <w:shd w:val="clear" w:color="auto" w:fill="4F81BD"/>
            <w:vAlign w:val="bottom"/>
            <w:hideMark/>
          </w:tcPr>
          <w:p w14:paraId="60889E01"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 </w:t>
            </w:r>
          </w:p>
        </w:tc>
        <w:tc>
          <w:tcPr>
            <w:tcW w:w="1580" w:type="pct"/>
            <w:gridSpan w:val="4"/>
            <w:tcBorders>
              <w:top w:val="single" w:sz="4" w:space="0" w:color="000000"/>
              <w:left w:val="single" w:sz="4" w:space="0" w:color="000000"/>
              <w:bottom w:val="nil"/>
              <w:right w:val="nil"/>
            </w:tcBorders>
            <w:shd w:val="clear" w:color="auto" w:fill="4F81BD"/>
            <w:vAlign w:val="bottom"/>
            <w:hideMark/>
          </w:tcPr>
          <w:p w14:paraId="74227E2D"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Asset Expenditure Types</w:t>
            </w:r>
          </w:p>
        </w:tc>
        <w:tc>
          <w:tcPr>
            <w:tcW w:w="395" w:type="pct"/>
            <w:tcBorders>
              <w:top w:val="single" w:sz="4" w:space="0" w:color="000000"/>
              <w:left w:val="single" w:sz="4" w:space="0" w:color="000000"/>
              <w:bottom w:val="nil"/>
              <w:right w:val="single" w:sz="4" w:space="0" w:color="000000"/>
            </w:tcBorders>
            <w:shd w:val="clear" w:color="auto" w:fill="4F81BD"/>
            <w:vAlign w:val="bottom"/>
            <w:hideMark/>
          </w:tcPr>
          <w:p w14:paraId="6A4F812D"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 </w:t>
            </w:r>
          </w:p>
        </w:tc>
        <w:tc>
          <w:tcPr>
            <w:tcW w:w="1578" w:type="pct"/>
            <w:gridSpan w:val="4"/>
            <w:tcBorders>
              <w:top w:val="single" w:sz="4" w:space="0" w:color="000000"/>
              <w:left w:val="nil"/>
              <w:bottom w:val="nil"/>
              <w:right w:val="single" w:sz="4" w:space="0" w:color="000000"/>
            </w:tcBorders>
            <w:shd w:val="clear" w:color="auto" w:fill="4F81BD"/>
            <w:vAlign w:val="bottom"/>
            <w:hideMark/>
          </w:tcPr>
          <w:p w14:paraId="071B8CDE"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Summary of Funding Sources</w:t>
            </w:r>
          </w:p>
        </w:tc>
      </w:tr>
      <w:tr w:rsidR="003E60E6" w:rsidRPr="00E52C04" w14:paraId="3FCD53C6" w14:textId="77777777" w:rsidTr="00C72412">
        <w:trPr>
          <w:trHeight w:val="840"/>
          <w:tblHeader/>
        </w:trPr>
        <w:tc>
          <w:tcPr>
            <w:tcW w:w="1052" w:type="pct"/>
            <w:tcBorders>
              <w:top w:val="nil"/>
              <w:left w:val="single" w:sz="4" w:space="0" w:color="000000"/>
              <w:bottom w:val="single" w:sz="4" w:space="0" w:color="000000"/>
              <w:right w:val="nil"/>
            </w:tcBorders>
            <w:shd w:val="clear" w:color="auto" w:fill="4F81BD"/>
            <w:vAlign w:val="center"/>
            <w:hideMark/>
          </w:tcPr>
          <w:p w14:paraId="2DA2B503" w14:textId="594D6334" w:rsidR="00E52C04" w:rsidRPr="00EF2A0B" w:rsidRDefault="00E52C04" w:rsidP="00EF2A0B">
            <w:pPr>
              <w:spacing w:before="0" w:after="0"/>
              <w:rPr>
                <w:rFonts w:asciiTheme="minorHAnsi" w:eastAsia="Times New Roman" w:hAnsiTheme="minorHAnsi" w:cstheme="minorHAnsi"/>
                <w:b/>
                <w:bCs/>
                <w:color w:val="FFFFFF"/>
              </w:rPr>
            </w:pPr>
            <w:r w:rsidRPr="00EF2A0B">
              <w:rPr>
                <w:rFonts w:asciiTheme="minorHAnsi" w:eastAsia="Times New Roman" w:hAnsiTheme="minorHAnsi" w:cstheme="minorHAnsi"/>
                <w:b/>
                <w:bCs/>
                <w:color w:val="FFFFFF"/>
              </w:rPr>
              <w:t>202</w:t>
            </w:r>
            <w:r w:rsidR="00A8151B">
              <w:rPr>
                <w:rFonts w:asciiTheme="minorHAnsi" w:eastAsia="Times New Roman" w:hAnsiTheme="minorHAnsi" w:cstheme="minorHAnsi"/>
                <w:b/>
                <w:bCs/>
                <w:color w:val="FFFFFF"/>
              </w:rPr>
              <w:t>9</w:t>
            </w:r>
            <w:r w:rsidRPr="00EF2A0B">
              <w:rPr>
                <w:rFonts w:asciiTheme="minorHAnsi" w:eastAsia="Times New Roman" w:hAnsiTheme="minorHAnsi" w:cstheme="minorHAnsi"/>
                <w:b/>
                <w:bCs/>
                <w:color w:val="FFFFFF"/>
              </w:rPr>
              <w:t>/</w:t>
            </w:r>
            <w:r w:rsidR="00A8151B">
              <w:rPr>
                <w:rFonts w:asciiTheme="minorHAnsi" w:eastAsia="Times New Roman" w:hAnsiTheme="minorHAnsi" w:cstheme="minorHAnsi"/>
                <w:b/>
                <w:bCs/>
                <w:color w:val="FFFFFF"/>
              </w:rPr>
              <w:t>30</w:t>
            </w:r>
            <w:r w:rsidR="00EF2A0B">
              <w:rPr>
                <w:rFonts w:asciiTheme="minorHAnsi" w:eastAsia="Times New Roman" w:hAnsiTheme="minorHAnsi" w:cstheme="minorHAnsi"/>
                <w:b/>
                <w:bCs/>
                <w:color w:val="FFFFFF"/>
              </w:rPr>
              <w:t xml:space="preserve"> Capital Works</w:t>
            </w:r>
          </w:p>
        </w:tc>
        <w:tc>
          <w:tcPr>
            <w:tcW w:w="395" w:type="pct"/>
            <w:tcBorders>
              <w:top w:val="nil"/>
              <w:left w:val="single" w:sz="4" w:space="0" w:color="000000"/>
              <w:bottom w:val="single" w:sz="4" w:space="0" w:color="000000"/>
              <w:right w:val="nil"/>
            </w:tcBorders>
            <w:shd w:val="clear" w:color="auto" w:fill="4F81BD"/>
            <w:vAlign w:val="bottom"/>
            <w:hideMark/>
          </w:tcPr>
          <w:p w14:paraId="5607059C"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Total</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single" w:sz="4" w:space="0" w:color="000000"/>
              <w:bottom w:val="single" w:sz="4" w:space="0" w:color="000000"/>
              <w:right w:val="nil"/>
            </w:tcBorders>
            <w:shd w:val="clear" w:color="auto" w:fill="4F81BD"/>
            <w:vAlign w:val="bottom"/>
            <w:hideMark/>
          </w:tcPr>
          <w:p w14:paraId="666F237C"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br/>
              <w:t>New</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nil"/>
              <w:bottom w:val="single" w:sz="4" w:space="0" w:color="000000"/>
              <w:right w:val="nil"/>
            </w:tcBorders>
            <w:shd w:val="clear" w:color="auto" w:fill="4F81BD"/>
            <w:vAlign w:val="bottom"/>
            <w:hideMark/>
          </w:tcPr>
          <w:p w14:paraId="50B148E0"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br/>
              <w:t>Renewal</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nil"/>
              <w:bottom w:val="single" w:sz="4" w:space="0" w:color="000000"/>
              <w:right w:val="nil"/>
            </w:tcBorders>
            <w:shd w:val="clear" w:color="auto" w:fill="4F81BD"/>
            <w:vAlign w:val="bottom"/>
            <w:hideMark/>
          </w:tcPr>
          <w:p w14:paraId="3C45AABE"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br/>
              <w:t>Upgrade</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nil"/>
              <w:bottom w:val="single" w:sz="4" w:space="0" w:color="000000"/>
              <w:right w:val="nil"/>
            </w:tcBorders>
            <w:shd w:val="clear" w:color="auto" w:fill="4F81BD"/>
            <w:vAlign w:val="bottom"/>
            <w:hideMark/>
          </w:tcPr>
          <w:p w14:paraId="57B40E0B"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br/>
              <w:t>Expansion</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single" w:sz="4" w:space="0" w:color="000000"/>
              <w:bottom w:val="single" w:sz="4" w:space="0" w:color="000000"/>
              <w:right w:val="single" w:sz="4" w:space="0" w:color="000000"/>
            </w:tcBorders>
            <w:shd w:val="clear" w:color="auto" w:fill="4F81BD"/>
            <w:vAlign w:val="bottom"/>
            <w:hideMark/>
          </w:tcPr>
          <w:p w14:paraId="318B9FBA"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Total</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nil"/>
              <w:bottom w:val="single" w:sz="4" w:space="0" w:color="000000"/>
              <w:right w:val="nil"/>
            </w:tcBorders>
            <w:shd w:val="clear" w:color="auto" w:fill="4F81BD"/>
            <w:vAlign w:val="bottom"/>
            <w:hideMark/>
          </w:tcPr>
          <w:p w14:paraId="547B7358"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 xml:space="preserve"> Grants</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nil"/>
              <w:bottom w:val="single" w:sz="4" w:space="0" w:color="000000"/>
              <w:right w:val="nil"/>
            </w:tcBorders>
            <w:shd w:val="clear" w:color="auto" w:fill="4F81BD"/>
            <w:vAlign w:val="bottom"/>
            <w:hideMark/>
          </w:tcPr>
          <w:p w14:paraId="1F04C978"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br/>
              <w:t>Contributions</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5" w:type="pct"/>
            <w:tcBorders>
              <w:top w:val="nil"/>
              <w:left w:val="nil"/>
              <w:bottom w:val="single" w:sz="4" w:space="0" w:color="000000"/>
              <w:right w:val="nil"/>
            </w:tcBorders>
            <w:shd w:val="clear" w:color="auto" w:fill="4F81BD"/>
            <w:vAlign w:val="bottom"/>
            <w:hideMark/>
          </w:tcPr>
          <w:p w14:paraId="15B1B38C"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t xml:space="preserve"> Council Funding</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c>
          <w:tcPr>
            <w:tcW w:w="393" w:type="pct"/>
            <w:tcBorders>
              <w:top w:val="nil"/>
              <w:left w:val="nil"/>
              <w:bottom w:val="single" w:sz="4" w:space="0" w:color="000000"/>
              <w:right w:val="single" w:sz="4" w:space="0" w:color="000000"/>
            </w:tcBorders>
            <w:shd w:val="clear" w:color="auto" w:fill="4F81BD"/>
            <w:vAlign w:val="bottom"/>
            <w:hideMark/>
          </w:tcPr>
          <w:p w14:paraId="5D41C91D" w14:textId="77777777" w:rsidR="00E52C04" w:rsidRPr="00E52C04" w:rsidRDefault="00E52C04" w:rsidP="00E52C04">
            <w:pPr>
              <w:spacing w:before="0" w:after="0"/>
              <w:jc w:val="center"/>
              <w:rPr>
                <w:rFonts w:asciiTheme="minorHAnsi" w:eastAsia="Times New Roman" w:hAnsiTheme="minorHAnsi" w:cstheme="minorHAnsi"/>
                <w:b/>
                <w:bCs/>
                <w:color w:val="FFFFFF"/>
                <w:sz w:val="16"/>
                <w:szCs w:val="16"/>
              </w:rPr>
            </w:pPr>
            <w:r w:rsidRPr="00E52C04">
              <w:rPr>
                <w:rFonts w:asciiTheme="minorHAnsi" w:eastAsia="Times New Roman" w:hAnsiTheme="minorHAnsi" w:cstheme="minorHAnsi"/>
                <w:b/>
                <w:bCs/>
                <w:color w:val="FFFFFF"/>
                <w:sz w:val="16"/>
                <w:szCs w:val="16"/>
              </w:rPr>
              <w:br/>
              <w:t>Borrowing</w:t>
            </w:r>
            <w:r w:rsidRPr="00E52C04">
              <w:rPr>
                <w:rFonts w:asciiTheme="minorHAnsi" w:eastAsia="Times New Roman" w:hAnsiTheme="minorHAnsi" w:cstheme="minorHAnsi"/>
                <w:b/>
                <w:bCs/>
                <w:color w:val="FFFFFF"/>
                <w:sz w:val="16"/>
                <w:szCs w:val="16"/>
              </w:rPr>
              <w:br/>
            </w:r>
            <w:r w:rsidRPr="00E52C04">
              <w:rPr>
                <w:rFonts w:asciiTheme="minorHAnsi" w:eastAsia="Times New Roman" w:hAnsiTheme="minorHAnsi" w:cstheme="minorHAnsi"/>
                <w:b/>
                <w:bCs/>
                <w:color w:val="FFFFFF"/>
                <w:sz w:val="16"/>
                <w:szCs w:val="16"/>
              </w:rPr>
              <w:br/>
              <w:t>$'000</w:t>
            </w:r>
          </w:p>
        </w:tc>
      </w:tr>
      <w:tr w:rsidR="00FE62FA" w:rsidRPr="00E52C04" w14:paraId="35009A77" w14:textId="77777777" w:rsidTr="00BF3E3C">
        <w:trPr>
          <w:trHeight w:val="210"/>
        </w:trPr>
        <w:tc>
          <w:tcPr>
            <w:tcW w:w="1052" w:type="pct"/>
            <w:tcBorders>
              <w:top w:val="nil"/>
              <w:left w:val="single" w:sz="4" w:space="0" w:color="auto"/>
              <w:bottom w:val="nil"/>
              <w:right w:val="single" w:sz="4" w:space="0" w:color="auto"/>
            </w:tcBorders>
            <w:vAlign w:val="bottom"/>
            <w:hideMark/>
          </w:tcPr>
          <w:p w14:paraId="43139E88" w14:textId="77777777" w:rsidR="00E52C04" w:rsidRPr="00E52C04" w:rsidRDefault="00E52C04" w:rsidP="00E52C04">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PROPERTY</w:t>
            </w:r>
          </w:p>
        </w:tc>
        <w:tc>
          <w:tcPr>
            <w:tcW w:w="395" w:type="pct"/>
            <w:tcBorders>
              <w:top w:val="nil"/>
              <w:left w:val="nil"/>
              <w:bottom w:val="nil"/>
              <w:right w:val="nil"/>
            </w:tcBorders>
            <w:vAlign w:val="bottom"/>
            <w:hideMark/>
          </w:tcPr>
          <w:p w14:paraId="62B5ABCF" w14:textId="77777777" w:rsidR="00E52C04" w:rsidRPr="00E52C04" w:rsidRDefault="00E52C04" w:rsidP="00E52C04">
            <w:pPr>
              <w:spacing w:before="0" w:after="0"/>
              <w:rPr>
                <w:rFonts w:asciiTheme="minorHAnsi" w:eastAsia="Times New Roman" w:hAnsiTheme="minorHAnsi" w:cstheme="minorHAnsi"/>
                <w:b/>
                <w:bCs/>
                <w:color w:val="000000"/>
                <w:sz w:val="18"/>
                <w:szCs w:val="18"/>
              </w:rPr>
            </w:pPr>
          </w:p>
        </w:tc>
        <w:tc>
          <w:tcPr>
            <w:tcW w:w="395" w:type="pct"/>
            <w:tcBorders>
              <w:top w:val="nil"/>
              <w:left w:val="single" w:sz="4" w:space="0" w:color="auto"/>
              <w:bottom w:val="nil"/>
              <w:right w:val="nil"/>
            </w:tcBorders>
            <w:vAlign w:val="bottom"/>
            <w:hideMark/>
          </w:tcPr>
          <w:p w14:paraId="6E8D0D52" w14:textId="77777777" w:rsidR="00E52C04" w:rsidRPr="00E52C04" w:rsidRDefault="00E52C04" w:rsidP="00E52C04">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nil"/>
              <w:left w:val="nil"/>
              <w:bottom w:val="nil"/>
              <w:right w:val="nil"/>
            </w:tcBorders>
            <w:vAlign w:val="bottom"/>
            <w:hideMark/>
          </w:tcPr>
          <w:p w14:paraId="3444FCEC" w14:textId="77777777" w:rsidR="00E52C04" w:rsidRPr="00E52C04" w:rsidRDefault="00E52C04" w:rsidP="00E52C04">
            <w:pPr>
              <w:spacing w:before="0" w:after="0"/>
              <w:jc w:val="right"/>
              <w:rPr>
                <w:rFonts w:asciiTheme="minorHAnsi" w:eastAsia="Times New Roman" w:hAnsiTheme="minorHAnsi" w:cstheme="minorHAnsi"/>
                <w:color w:val="000000"/>
                <w:sz w:val="18"/>
                <w:szCs w:val="18"/>
              </w:rPr>
            </w:pPr>
          </w:p>
        </w:tc>
        <w:tc>
          <w:tcPr>
            <w:tcW w:w="395" w:type="pct"/>
            <w:tcBorders>
              <w:top w:val="nil"/>
              <w:left w:val="nil"/>
              <w:bottom w:val="nil"/>
              <w:right w:val="nil"/>
            </w:tcBorders>
            <w:vAlign w:val="bottom"/>
            <w:hideMark/>
          </w:tcPr>
          <w:p w14:paraId="55A7C692" w14:textId="77777777" w:rsidR="00E52C04" w:rsidRPr="00E52C04" w:rsidRDefault="00E52C04" w:rsidP="00E52C04">
            <w:pPr>
              <w:spacing w:before="0" w:after="0"/>
              <w:jc w:val="right"/>
              <w:rPr>
                <w:rFonts w:asciiTheme="minorHAnsi" w:eastAsia="Times New Roman" w:hAnsiTheme="minorHAnsi" w:cstheme="minorHAnsi"/>
                <w:color w:val="auto"/>
                <w:sz w:val="18"/>
                <w:szCs w:val="18"/>
              </w:rPr>
            </w:pPr>
          </w:p>
        </w:tc>
        <w:tc>
          <w:tcPr>
            <w:tcW w:w="395" w:type="pct"/>
            <w:tcBorders>
              <w:top w:val="nil"/>
              <w:left w:val="nil"/>
              <w:bottom w:val="nil"/>
              <w:right w:val="nil"/>
            </w:tcBorders>
            <w:vAlign w:val="bottom"/>
            <w:hideMark/>
          </w:tcPr>
          <w:p w14:paraId="2079AAE7" w14:textId="77777777" w:rsidR="00E52C04" w:rsidRPr="00E52C04" w:rsidRDefault="00E52C04" w:rsidP="00E52C04">
            <w:pPr>
              <w:spacing w:before="0" w:after="0"/>
              <w:jc w:val="right"/>
              <w:rPr>
                <w:rFonts w:asciiTheme="minorHAnsi" w:eastAsia="Times New Roman" w:hAnsiTheme="minorHAnsi" w:cstheme="minorHAnsi"/>
                <w:color w:val="auto"/>
                <w:sz w:val="18"/>
                <w:szCs w:val="18"/>
              </w:rPr>
            </w:pPr>
          </w:p>
        </w:tc>
        <w:tc>
          <w:tcPr>
            <w:tcW w:w="395" w:type="pct"/>
            <w:tcBorders>
              <w:top w:val="nil"/>
              <w:left w:val="single" w:sz="4" w:space="0" w:color="000000"/>
              <w:bottom w:val="nil"/>
              <w:right w:val="single" w:sz="4" w:space="0" w:color="000000"/>
            </w:tcBorders>
            <w:vAlign w:val="bottom"/>
            <w:hideMark/>
          </w:tcPr>
          <w:p w14:paraId="769E2DEA" w14:textId="77777777" w:rsidR="00E52C04" w:rsidRPr="00E52C04" w:rsidRDefault="00E52C04" w:rsidP="00E52C04">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nil"/>
              <w:left w:val="nil"/>
              <w:bottom w:val="nil"/>
              <w:right w:val="nil"/>
            </w:tcBorders>
            <w:noWrap/>
            <w:vAlign w:val="bottom"/>
            <w:hideMark/>
          </w:tcPr>
          <w:p w14:paraId="2D546D95" w14:textId="77777777" w:rsidR="00E52C04" w:rsidRPr="00E52C04" w:rsidRDefault="00E52C04" w:rsidP="00E52C04">
            <w:pPr>
              <w:spacing w:before="0" w:after="0"/>
              <w:jc w:val="right"/>
              <w:rPr>
                <w:rFonts w:asciiTheme="minorHAnsi" w:eastAsia="Times New Roman" w:hAnsiTheme="minorHAnsi" w:cstheme="minorHAnsi"/>
                <w:color w:val="000000"/>
                <w:sz w:val="18"/>
                <w:szCs w:val="18"/>
              </w:rPr>
            </w:pPr>
          </w:p>
        </w:tc>
        <w:tc>
          <w:tcPr>
            <w:tcW w:w="395" w:type="pct"/>
            <w:tcBorders>
              <w:top w:val="nil"/>
              <w:left w:val="nil"/>
              <w:bottom w:val="nil"/>
              <w:right w:val="nil"/>
            </w:tcBorders>
            <w:noWrap/>
            <w:vAlign w:val="bottom"/>
            <w:hideMark/>
          </w:tcPr>
          <w:p w14:paraId="1AFCC579" w14:textId="77777777" w:rsidR="00E52C04" w:rsidRPr="00E52C04" w:rsidRDefault="00E52C04" w:rsidP="00E52C04">
            <w:pPr>
              <w:spacing w:before="0" w:after="0"/>
              <w:jc w:val="right"/>
              <w:rPr>
                <w:rFonts w:asciiTheme="minorHAnsi" w:eastAsia="Times New Roman" w:hAnsiTheme="minorHAnsi" w:cstheme="minorHAnsi"/>
                <w:color w:val="auto"/>
                <w:sz w:val="18"/>
                <w:szCs w:val="18"/>
              </w:rPr>
            </w:pPr>
          </w:p>
        </w:tc>
        <w:tc>
          <w:tcPr>
            <w:tcW w:w="395" w:type="pct"/>
            <w:tcBorders>
              <w:top w:val="nil"/>
              <w:left w:val="nil"/>
              <w:bottom w:val="nil"/>
              <w:right w:val="nil"/>
            </w:tcBorders>
            <w:noWrap/>
            <w:vAlign w:val="bottom"/>
            <w:hideMark/>
          </w:tcPr>
          <w:p w14:paraId="6E306C5A" w14:textId="77777777" w:rsidR="00E52C04" w:rsidRPr="00E52C04" w:rsidRDefault="00E52C04" w:rsidP="00E52C04">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single" w:sz="4" w:space="0" w:color="auto"/>
            </w:tcBorders>
            <w:noWrap/>
            <w:vAlign w:val="bottom"/>
            <w:hideMark/>
          </w:tcPr>
          <w:p w14:paraId="52B997C7" w14:textId="77777777" w:rsidR="00E52C04" w:rsidRPr="00E52C04" w:rsidRDefault="00E52C04" w:rsidP="00E52C04">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r>
      <w:tr w:rsidR="00FE62FA" w:rsidRPr="00E52C04" w14:paraId="2BA8E7E5" w14:textId="77777777" w:rsidTr="00BF3E3C">
        <w:trPr>
          <w:trHeight w:val="210"/>
        </w:trPr>
        <w:tc>
          <w:tcPr>
            <w:tcW w:w="1052" w:type="pct"/>
            <w:tcBorders>
              <w:top w:val="nil"/>
              <w:left w:val="single" w:sz="4" w:space="0" w:color="auto"/>
              <w:bottom w:val="nil"/>
              <w:right w:val="single" w:sz="4" w:space="0" w:color="auto"/>
            </w:tcBorders>
            <w:vAlign w:val="bottom"/>
            <w:hideMark/>
          </w:tcPr>
          <w:p w14:paraId="733293A8" w14:textId="77777777" w:rsidR="00E52C04" w:rsidRPr="00E52C04" w:rsidRDefault="00E52C04" w:rsidP="00E52C04">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Building - Aquatic</w:t>
            </w:r>
          </w:p>
        </w:tc>
        <w:tc>
          <w:tcPr>
            <w:tcW w:w="395" w:type="pct"/>
            <w:tcBorders>
              <w:top w:val="nil"/>
              <w:left w:val="nil"/>
              <w:bottom w:val="nil"/>
              <w:right w:val="nil"/>
            </w:tcBorders>
            <w:hideMark/>
          </w:tcPr>
          <w:p w14:paraId="7657785B" w14:textId="1EBDB60B"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1,700</w:t>
            </w:r>
          </w:p>
        </w:tc>
        <w:tc>
          <w:tcPr>
            <w:tcW w:w="395" w:type="pct"/>
            <w:tcBorders>
              <w:top w:val="nil"/>
              <w:left w:val="single" w:sz="4" w:space="0" w:color="auto"/>
              <w:bottom w:val="nil"/>
              <w:right w:val="nil"/>
            </w:tcBorders>
            <w:hideMark/>
          </w:tcPr>
          <w:p w14:paraId="14B143A8" w14:textId="0D7587C7"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6F7D3C99" w14:textId="5A019394"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1,360 </w:t>
            </w:r>
          </w:p>
        </w:tc>
        <w:tc>
          <w:tcPr>
            <w:tcW w:w="395" w:type="pct"/>
            <w:tcBorders>
              <w:top w:val="nil"/>
              <w:left w:val="nil"/>
              <w:bottom w:val="nil"/>
              <w:right w:val="nil"/>
            </w:tcBorders>
            <w:hideMark/>
          </w:tcPr>
          <w:p w14:paraId="328ABF1B" w14:textId="2F7C5603"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340 </w:t>
            </w:r>
          </w:p>
        </w:tc>
        <w:tc>
          <w:tcPr>
            <w:tcW w:w="395" w:type="pct"/>
            <w:tcBorders>
              <w:top w:val="nil"/>
              <w:left w:val="nil"/>
              <w:bottom w:val="nil"/>
              <w:right w:val="nil"/>
            </w:tcBorders>
            <w:hideMark/>
          </w:tcPr>
          <w:p w14:paraId="0FD23CAA" w14:textId="23570192"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0F6DEEAC" w14:textId="55220AB1"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1,700 </w:t>
            </w:r>
          </w:p>
        </w:tc>
        <w:tc>
          <w:tcPr>
            <w:tcW w:w="395" w:type="pct"/>
            <w:tcBorders>
              <w:top w:val="nil"/>
              <w:left w:val="nil"/>
              <w:bottom w:val="nil"/>
              <w:right w:val="nil"/>
            </w:tcBorders>
            <w:noWrap/>
            <w:hideMark/>
          </w:tcPr>
          <w:p w14:paraId="0769F6B5" w14:textId="3E7FBEFA"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072A3667" w14:textId="16BFF000"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7975CD2E" w14:textId="7664A09F"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1,700 </w:t>
            </w:r>
          </w:p>
        </w:tc>
        <w:tc>
          <w:tcPr>
            <w:tcW w:w="393" w:type="pct"/>
            <w:tcBorders>
              <w:top w:val="nil"/>
              <w:left w:val="nil"/>
              <w:bottom w:val="nil"/>
              <w:right w:val="single" w:sz="4" w:space="0" w:color="auto"/>
            </w:tcBorders>
            <w:noWrap/>
            <w:hideMark/>
          </w:tcPr>
          <w:p w14:paraId="374D4DA8" w14:textId="0CF228E5"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7483631D" w14:textId="77777777" w:rsidTr="00BF3E3C">
        <w:trPr>
          <w:trHeight w:val="210"/>
        </w:trPr>
        <w:tc>
          <w:tcPr>
            <w:tcW w:w="1052" w:type="pct"/>
            <w:tcBorders>
              <w:top w:val="nil"/>
              <w:left w:val="single" w:sz="4" w:space="0" w:color="auto"/>
              <w:bottom w:val="nil"/>
              <w:right w:val="single" w:sz="4" w:space="0" w:color="auto"/>
            </w:tcBorders>
            <w:vAlign w:val="bottom"/>
            <w:hideMark/>
          </w:tcPr>
          <w:p w14:paraId="09D50912" w14:textId="77777777" w:rsidR="00E52C04" w:rsidRPr="00E52C04" w:rsidRDefault="00E52C04" w:rsidP="00E52C04">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Buildings</w:t>
            </w:r>
          </w:p>
        </w:tc>
        <w:tc>
          <w:tcPr>
            <w:tcW w:w="395" w:type="pct"/>
            <w:tcBorders>
              <w:top w:val="nil"/>
              <w:left w:val="nil"/>
              <w:bottom w:val="nil"/>
              <w:right w:val="nil"/>
            </w:tcBorders>
            <w:hideMark/>
          </w:tcPr>
          <w:p w14:paraId="4CC9B8F3" w14:textId="42424DDA"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150</w:t>
            </w:r>
          </w:p>
        </w:tc>
        <w:tc>
          <w:tcPr>
            <w:tcW w:w="395" w:type="pct"/>
            <w:tcBorders>
              <w:top w:val="nil"/>
              <w:left w:val="single" w:sz="4" w:space="0" w:color="auto"/>
              <w:bottom w:val="nil"/>
              <w:right w:val="nil"/>
            </w:tcBorders>
            <w:hideMark/>
          </w:tcPr>
          <w:p w14:paraId="71C93211" w14:textId="251AF506"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150 </w:t>
            </w:r>
          </w:p>
        </w:tc>
        <w:tc>
          <w:tcPr>
            <w:tcW w:w="395" w:type="pct"/>
            <w:tcBorders>
              <w:top w:val="nil"/>
              <w:left w:val="nil"/>
              <w:bottom w:val="nil"/>
              <w:right w:val="nil"/>
            </w:tcBorders>
            <w:hideMark/>
          </w:tcPr>
          <w:p w14:paraId="4E92B6AD" w14:textId="4D5B5134"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6D76F877" w14:textId="19E75471"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0826E379" w14:textId="29CED59A"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56F13E58" w14:textId="39355E6E"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150 </w:t>
            </w:r>
          </w:p>
        </w:tc>
        <w:tc>
          <w:tcPr>
            <w:tcW w:w="395" w:type="pct"/>
            <w:tcBorders>
              <w:top w:val="nil"/>
              <w:left w:val="nil"/>
              <w:bottom w:val="nil"/>
              <w:right w:val="nil"/>
            </w:tcBorders>
            <w:noWrap/>
            <w:hideMark/>
          </w:tcPr>
          <w:p w14:paraId="7FF1A84E" w14:textId="4467A601"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74D2BF94" w14:textId="72412C9C"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540C8BB9" w14:textId="0491CC06"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150 </w:t>
            </w:r>
          </w:p>
        </w:tc>
        <w:tc>
          <w:tcPr>
            <w:tcW w:w="393" w:type="pct"/>
            <w:tcBorders>
              <w:top w:val="nil"/>
              <w:left w:val="nil"/>
              <w:bottom w:val="nil"/>
              <w:right w:val="single" w:sz="4" w:space="0" w:color="auto"/>
            </w:tcBorders>
            <w:noWrap/>
            <w:hideMark/>
          </w:tcPr>
          <w:p w14:paraId="005914E6" w14:textId="5F88FABB"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25BD0F78" w14:textId="77777777" w:rsidTr="00BF3E3C">
        <w:trPr>
          <w:trHeight w:val="210"/>
        </w:trPr>
        <w:tc>
          <w:tcPr>
            <w:tcW w:w="1052" w:type="pct"/>
            <w:tcBorders>
              <w:top w:val="nil"/>
              <w:left w:val="single" w:sz="4" w:space="0" w:color="auto"/>
              <w:bottom w:val="nil"/>
              <w:right w:val="single" w:sz="4" w:space="0" w:color="auto"/>
            </w:tcBorders>
            <w:vAlign w:val="bottom"/>
            <w:hideMark/>
          </w:tcPr>
          <w:p w14:paraId="6F7E4C24" w14:textId="77777777" w:rsidR="00E52C04" w:rsidRPr="00E52C04" w:rsidRDefault="00E52C04" w:rsidP="00E52C04">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Capital Building Improvements</w:t>
            </w:r>
          </w:p>
        </w:tc>
        <w:tc>
          <w:tcPr>
            <w:tcW w:w="395" w:type="pct"/>
            <w:tcBorders>
              <w:top w:val="nil"/>
              <w:left w:val="nil"/>
              <w:bottom w:val="nil"/>
              <w:right w:val="nil"/>
            </w:tcBorders>
            <w:hideMark/>
          </w:tcPr>
          <w:p w14:paraId="5B3BEC00" w14:textId="35C28D81"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4,000</w:t>
            </w:r>
          </w:p>
        </w:tc>
        <w:tc>
          <w:tcPr>
            <w:tcW w:w="395" w:type="pct"/>
            <w:tcBorders>
              <w:top w:val="nil"/>
              <w:left w:val="single" w:sz="4" w:space="0" w:color="auto"/>
              <w:bottom w:val="nil"/>
              <w:right w:val="nil"/>
            </w:tcBorders>
            <w:hideMark/>
          </w:tcPr>
          <w:p w14:paraId="24D99DA2" w14:textId="467AE217"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4B811D54" w14:textId="087DBF43"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w:t>
            </w:r>
            <w:r w:rsidR="00E52C04" w:rsidRPr="007D6C6E">
              <w:rPr>
                <w:sz w:val="18"/>
                <w:szCs w:val="18"/>
              </w:rPr>
              <w:t>2,</w:t>
            </w:r>
            <w:r w:rsidRPr="007D6C6E">
              <w:rPr>
                <w:sz w:val="18"/>
                <w:szCs w:val="18"/>
              </w:rPr>
              <w:t xml:space="preserve">800 </w:t>
            </w:r>
          </w:p>
        </w:tc>
        <w:tc>
          <w:tcPr>
            <w:tcW w:w="395" w:type="pct"/>
            <w:tcBorders>
              <w:top w:val="nil"/>
              <w:left w:val="nil"/>
              <w:bottom w:val="nil"/>
              <w:right w:val="nil"/>
            </w:tcBorders>
            <w:hideMark/>
          </w:tcPr>
          <w:p w14:paraId="334EF250" w14:textId="5537B837"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76B2B5E2" w14:textId="69EAB986"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1,200 </w:t>
            </w:r>
          </w:p>
        </w:tc>
        <w:tc>
          <w:tcPr>
            <w:tcW w:w="395" w:type="pct"/>
            <w:tcBorders>
              <w:top w:val="nil"/>
              <w:left w:val="single" w:sz="4" w:space="0" w:color="000000"/>
              <w:bottom w:val="nil"/>
              <w:right w:val="single" w:sz="4" w:space="0" w:color="000000"/>
            </w:tcBorders>
            <w:hideMark/>
          </w:tcPr>
          <w:p w14:paraId="40F8A29A" w14:textId="577BD242"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4,000 </w:t>
            </w:r>
          </w:p>
        </w:tc>
        <w:tc>
          <w:tcPr>
            <w:tcW w:w="395" w:type="pct"/>
            <w:tcBorders>
              <w:top w:val="nil"/>
              <w:left w:val="nil"/>
              <w:bottom w:val="nil"/>
              <w:right w:val="nil"/>
            </w:tcBorders>
            <w:noWrap/>
            <w:hideMark/>
          </w:tcPr>
          <w:p w14:paraId="1D82BF65" w14:textId="1D878E87"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3BF54A2D" w14:textId="10AF5CF9"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4C2B7AEF" w14:textId="1CA57E4B"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4,000 </w:t>
            </w:r>
          </w:p>
        </w:tc>
        <w:tc>
          <w:tcPr>
            <w:tcW w:w="393" w:type="pct"/>
            <w:tcBorders>
              <w:top w:val="nil"/>
              <w:left w:val="nil"/>
              <w:bottom w:val="nil"/>
              <w:right w:val="single" w:sz="4" w:space="0" w:color="auto"/>
            </w:tcBorders>
            <w:noWrap/>
            <w:hideMark/>
          </w:tcPr>
          <w:p w14:paraId="3B1813D1" w14:textId="301FD57B" w:rsidR="00E52C04" w:rsidRPr="00E52C04" w:rsidRDefault="00BF3E3C" w:rsidP="00E52C04">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11D87E64" w14:textId="77777777" w:rsidTr="00BF3E3C">
        <w:trPr>
          <w:trHeight w:val="210"/>
        </w:trPr>
        <w:tc>
          <w:tcPr>
            <w:tcW w:w="1052" w:type="pct"/>
            <w:tcBorders>
              <w:top w:val="single" w:sz="8" w:space="0" w:color="auto"/>
              <w:left w:val="single" w:sz="4" w:space="0" w:color="auto"/>
              <w:bottom w:val="single" w:sz="8" w:space="0" w:color="auto"/>
              <w:right w:val="single" w:sz="4" w:space="0" w:color="auto"/>
            </w:tcBorders>
            <w:vAlign w:val="bottom"/>
            <w:hideMark/>
          </w:tcPr>
          <w:p w14:paraId="61074090"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TOTAL PROPERTY</w:t>
            </w:r>
          </w:p>
        </w:tc>
        <w:tc>
          <w:tcPr>
            <w:tcW w:w="395" w:type="pct"/>
            <w:tcBorders>
              <w:top w:val="single" w:sz="8" w:space="0" w:color="auto"/>
              <w:left w:val="nil"/>
              <w:bottom w:val="single" w:sz="8" w:space="0" w:color="auto"/>
              <w:right w:val="nil"/>
            </w:tcBorders>
            <w:hideMark/>
          </w:tcPr>
          <w:p w14:paraId="6E44C993" w14:textId="4DB553A1"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5,850</w:t>
            </w:r>
          </w:p>
        </w:tc>
        <w:tc>
          <w:tcPr>
            <w:tcW w:w="395" w:type="pct"/>
            <w:tcBorders>
              <w:top w:val="single" w:sz="8" w:space="0" w:color="auto"/>
              <w:left w:val="single" w:sz="4" w:space="0" w:color="auto"/>
              <w:bottom w:val="single" w:sz="8" w:space="0" w:color="auto"/>
              <w:right w:val="nil"/>
            </w:tcBorders>
            <w:hideMark/>
          </w:tcPr>
          <w:p w14:paraId="5FF5F081" w14:textId="42802E3E"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150 </w:t>
            </w:r>
          </w:p>
        </w:tc>
        <w:tc>
          <w:tcPr>
            <w:tcW w:w="395" w:type="pct"/>
            <w:tcBorders>
              <w:top w:val="single" w:sz="8" w:space="0" w:color="auto"/>
              <w:left w:val="nil"/>
              <w:bottom w:val="single" w:sz="8" w:space="0" w:color="auto"/>
              <w:right w:val="nil"/>
            </w:tcBorders>
            <w:hideMark/>
          </w:tcPr>
          <w:p w14:paraId="79187879" w14:textId="6343940C"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4,160 </w:t>
            </w:r>
          </w:p>
        </w:tc>
        <w:tc>
          <w:tcPr>
            <w:tcW w:w="395" w:type="pct"/>
            <w:tcBorders>
              <w:top w:val="single" w:sz="8" w:space="0" w:color="auto"/>
              <w:left w:val="nil"/>
              <w:bottom w:val="single" w:sz="8" w:space="0" w:color="auto"/>
              <w:right w:val="nil"/>
            </w:tcBorders>
            <w:hideMark/>
          </w:tcPr>
          <w:p w14:paraId="3AD2C493" w14:textId="5CB43451"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340 </w:t>
            </w:r>
          </w:p>
        </w:tc>
        <w:tc>
          <w:tcPr>
            <w:tcW w:w="395" w:type="pct"/>
            <w:tcBorders>
              <w:top w:val="single" w:sz="8" w:space="0" w:color="auto"/>
              <w:left w:val="nil"/>
              <w:bottom w:val="single" w:sz="8" w:space="0" w:color="auto"/>
              <w:right w:val="nil"/>
            </w:tcBorders>
            <w:hideMark/>
          </w:tcPr>
          <w:p w14:paraId="42CC16BD" w14:textId="4D008CAE"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1,200 </w:t>
            </w:r>
          </w:p>
        </w:tc>
        <w:tc>
          <w:tcPr>
            <w:tcW w:w="395" w:type="pct"/>
            <w:tcBorders>
              <w:top w:val="single" w:sz="8" w:space="0" w:color="auto"/>
              <w:left w:val="single" w:sz="4" w:space="0" w:color="000000"/>
              <w:bottom w:val="single" w:sz="8" w:space="0" w:color="auto"/>
              <w:right w:val="single" w:sz="4" w:space="0" w:color="000000"/>
            </w:tcBorders>
            <w:hideMark/>
          </w:tcPr>
          <w:p w14:paraId="2A913A9C" w14:textId="0F78916A"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5,850 </w:t>
            </w:r>
          </w:p>
        </w:tc>
        <w:tc>
          <w:tcPr>
            <w:tcW w:w="395" w:type="pct"/>
            <w:tcBorders>
              <w:top w:val="single" w:sz="8" w:space="0" w:color="auto"/>
              <w:left w:val="nil"/>
              <w:bottom w:val="single" w:sz="8" w:space="0" w:color="auto"/>
              <w:right w:val="nil"/>
            </w:tcBorders>
            <w:noWrap/>
            <w:hideMark/>
          </w:tcPr>
          <w:p w14:paraId="2082465E" w14:textId="0BE29B9E" w:rsidR="00407256" w:rsidRPr="00407256" w:rsidRDefault="00407256" w:rsidP="00407256">
            <w:pPr>
              <w:spacing w:before="0" w:after="0"/>
              <w:jc w:val="right"/>
              <w:rPr>
                <w:rFonts w:asciiTheme="minorHAnsi" w:eastAsia="Times New Roman" w:hAnsiTheme="minorHAnsi" w:cstheme="minorHAnsi"/>
                <w:b/>
                <w:bCs/>
                <w:color w:val="000000"/>
                <w:sz w:val="18"/>
                <w:szCs w:val="18"/>
              </w:rPr>
            </w:pPr>
          </w:p>
        </w:tc>
        <w:tc>
          <w:tcPr>
            <w:tcW w:w="395" w:type="pct"/>
            <w:tcBorders>
              <w:top w:val="single" w:sz="8" w:space="0" w:color="auto"/>
              <w:left w:val="nil"/>
              <w:bottom w:val="single" w:sz="8" w:space="0" w:color="auto"/>
              <w:right w:val="nil"/>
            </w:tcBorders>
            <w:noWrap/>
            <w:hideMark/>
          </w:tcPr>
          <w:p w14:paraId="40D259DE" w14:textId="2C5A6DD8"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noWrap/>
            <w:hideMark/>
          </w:tcPr>
          <w:p w14:paraId="60CE6BB1" w14:textId="166EB6E0"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3" w:type="pct"/>
            <w:tcBorders>
              <w:top w:val="single" w:sz="8" w:space="0" w:color="auto"/>
              <w:left w:val="nil"/>
              <w:bottom w:val="single" w:sz="8" w:space="0" w:color="auto"/>
              <w:right w:val="single" w:sz="4" w:space="0" w:color="auto"/>
            </w:tcBorders>
            <w:noWrap/>
            <w:hideMark/>
          </w:tcPr>
          <w:p w14:paraId="6A066188" w14:textId="7610B28C"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r w:rsidR="00FE62FA" w:rsidRPr="00E52C04" w14:paraId="3BFF9886" w14:textId="77777777" w:rsidTr="00BF3E3C">
        <w:trPr>
          <w:trHeight w:val="210"/>
        </w:trPr>
        <w:tc>
          <w:tcPr>
            <w:tcW w:w="1052" w:type="pct"/>
            <w:tcBorders>
              <w:top w:val="nil"/>
              <w:left w:val="single" w:sz="4" w:space="0" w:color="auto"/>
              <w:bottom w:val="nil"/>
              <w:right w:val="single" w:sz="4" w:space="0" w:color="auto"/>
            </w:tcBorders>
            <w:vAlign w:val="bottom"/>
            <w:hideMark/>
          </w:tcPr>
          <w:p w14:paraId="39758FF4"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PLANT &amp; EQUIPMENT</w:t>
            </w:r>
          </w:p>
        </w:tc>
        <w:tc>
          <w:tcPr>
            <w:tcW w:w="395" w:type="pct"/>
            <w:tcBorders>
              <w:top w:val="nil"/>
              <w:left w:val="nil"/>
              <w:bottom w:val="nil"/>
              <w:right w:val="nil"/>
            </w:tcBorders>
            <w:vAlign w:val="bottom"/>
            <w:hideMark/>
          </w:tcPr>
          <w:p w14:paraId="6E20645F"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p>
        </w:tc>
        <w:tc>
          <w:tcPr>
            <w:tcW w:w="395" w:type="pct"/>
            <w:tcBorders>
              <w:top w:val="nil"/>
              <w:left w:val="single" w:sz="4" w:space="0" w:color="auto"/>
              <w:bottom w:val="nil"/>
              <w:right w:val="nil"/>
            </w:tcBorders>
            <w:vAlign w:val="bottom"/>
            <w:hideMark/>
          </w:tcPr>
          <w:p w14:paraId="6BB77D75"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nil"/>
              <w:left w:val="nil"/>
              <w:bottom w:val="nil"/>
              <w:right w:val="nil"/>
            </w:tcBorders>
            <w:vAlign w:val="bottom"/>
            <w:hideMark/>
          </w:tcPr>
          <w:p w14:paraId="7954CF89"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p>
        </w:tc>
        <w:tc>
          <w:tcPr>
            <w:tcW w:w="395" w:type="pct"/>
            <w:tcBorders>
              <w:top w:val="nil"/>
              <w:left w:val="nil"/>
              <w:bottom w:val="nil"/>
              <w:right w:val="nil"/>
            </w:tcBorders>
            <w:vAlign w:val="bottom"/>
            <w:hideMark/>
          </w:tcPr>
          <w:p w14:paraId="45AAB979"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5" w:type="pct"/>
            <w:tcBorders>
              <w:top w:val="nil"/>
              <w:left w:val="nil"/>
              <w:bottom w:val="nil"/>
              <w:right w:val="nil"/>
            </w:tcBorders>
            <w:vAlign w:val="bottom"/>
            <w:hideMark/>
          </w:tcPr>
          <w:p w14:paraId="419A36CA"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5" w:type="pct"/>
            <w:tcBorders>
              <w:top w:val="nil"/>
              <w:left w:val="single" w:sz="4" w:space="0" w:color="000000"/>
              <w:bottom w:val="nil"/>
              <w:right w:val="single" w:sz="4" w:space="0" w:color="000000"/>
            </w:tcBorders>
            <w:vAlign w:val="bottom"/>
            <w:hideMark/>
          </w:tcPr>
          <w:p w14:paraId="5434C96F"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nil"/>
              <w:left w:val="nil"/>
              <w:bottom w:val="nil"/>
              <w:right w:val="nil"/>
            </w:tcBorders>
            <w:noWrap/>
            <w:vAlign w:val="bottom"/>
            <w:hideMark/>
          </w:tcPr>
          <w:p w14:paraId="0820904D"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p>
        </w:tc>
        <w:tc>
          <w:tcPr>
            <w:tcW w:w="395" w:type="pct"/>
            <w:tcBorders>
              <w:top w:val="nil"/>
              <w:left w:val="nil"/>
              <w:bottom w:val="nil"/>
              <w:right w:val="nil"/>
            </w:tcBorders>
            <w:noWrap/>
            <w:vAlign w:val="bottom"/>
            <w:hideMark/>
          </w:tcPr>
          <w:p w14:paraId="644C9FCE"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5" w:type="pct"/>
            <w:tcBorders>
              <w:top w:val="nil"/>
              <w:left w:val="nil"/>
              <w:bottom w:val="nil"/>
              <w:right w:val="nil"/>
            </w:tcBorders>
            <w:noWrap/>
            <w:vAlign w:val="bottom"/>
            <w:hideMark/>
          </w:tcPr>
          <w:p w14:paraId="6A9B86C3"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single" w:sz="4" w:space="0" w:color="auto"/>
            </w:tcBorders>
            <w:noWrap/>
            <w:vAlign w:val="bottom"/>
            <w:hideMark/>
          </w:tcPr>
          <w:p w14:paraId="6B8DDA60"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r>
      <w:tr w:rsidR="00FE62FA" w:rsidRPr="00E52C04" w14:paraId="6D34AC4A" w14:textId="77777777">
        <w:trPr>
          <w:trHeight w:val="210"/>
        </w:trPr>
        <w:tc>
          <w:tcPr>
            <w:tcW w:w="1052" w:type="pct"/>
            <w:tcBorders>
              <w:top w:val="nil"/>
              <w:left w:val="single" w:sz="4" w:space="0" w:color="auto"/>
              <w:bottom w:val="nil"/>
              <w:right w:val="single" w:sz="4" w:space="0" w:color="auto"/>
            </w:tcBorders>
            <w:vAlign w:val="bottom"/>
            <w:hideMark/>
          </w:tcPr>
          <w:p w14:paraId="578B2C10"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Plant, Machinery and Equipment</w:t>
            </w:r>
          </w:p>
        </w:tc>
        <w:tc>
          <w:tcPr>
            <w:tcW w:w="395" w:type="pct"/>
            <w:tcBorders>
              <w:top w:val="nil"/>
              <w:left w:val="nil"/>
              <w:bottom w:val="nil"/>
              <w:right w:val="nil"/>
            </w:tcBorders>
            <w:hideMark/>
          </w:tcPr>
          <w:p w14:paraId="1126446C" w14:textId="7F642B0D"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300</w:t>
            </w:r>
          </w:p>
        </w:tc>
        <w:tc>
          <w:tcPr>
            <w:tcW w:w="395" w:type="pct"/>
            <w:tcBorders>
              <w:top w:val="nil"/>
              <w:left w:val="single" w:sz="4" w:space="0" w:color="auto"/>
              <w:bottom w:val="nil"/>
              <w:right w:val="nil"/>
            </w:tcBorders>
            <w:hideMark/>
          </w:tcPr>
          <w:p w14:paraId="041B9836" w14:textId="35F4C29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31AB1334" w14:textId="038B478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240 </w:t>
            </w:r>
          </w:p>
        </w:tc>
        <w:tc>
          <w:tcPr>
            <w:tcW w:w="395" w:type="pct"/>
            <w:tcBorders>
              <w:top w:val="nil"/>
              <w:left w:val="nil"/>
              <w:bottom w:val="nil"/>
              <w:right w:val="nil"/>
            </w:tcBorders>
            <w:hideMark/>
          </w:tcPr>
          <w:p w14:paraId="0B0C8597" w14:textId="70D47698"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7A6DA135" w14:textId="411C62D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60 </w:t>
            </w:r>
          </w:p>
        </w:tc>
        <w:tc>
          <w:tcPr>
            <w:tcW w:w="395" w:type="pct"/>
            <w:tcBorders>
              <w:top w:val="nil"/>
              <w:left w:val="single" w:sz="4" w:space="0" w:color="000000"/>
              <w:bottom w:val="nil"/>
              <w:right w:val="single" w:sz="4" w:space="0" w:color="000000"/>
            </w:tcBorders>
            <w:hideMark/>
          </w:tcPr>
          <w:p w14:paraId="5ACE66AA" w14:textId="6891CC2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300 </w:t>
            </w:r>
          </w:p>
        </w:tc>
        <w:tc>
          <w:tcPr>
            <w:tcW w:w="395" w:type="pct"/>
            <w:tcBorders>
              <w:top w:val="nil"/>
              <w:left w:val="nil"/>
              <w:bottom w:val="nil"/>
              <w:right w:val="nil"/>
            </w:tcBorders>
            <w:noWrap/>
            <w:hideMark/>
          </w:tcPr>
          <w:p w14:paraId="3B455DB4" w14:textId="21A50D1E"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6F2882FA" w14:textId="79DEE68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0035A0B1" w14:textId="4DB5DB1D"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300 </w:t>
            </w:r>
          </w:p>
        </w:tc>
        <w:tc>
          <w:tcPr>
            <w:tcW w:w="393" w:type="pct"/>
            <w:tcBorders>
              <w:top w:val="nil"/>
              <w:left w:val="nil"/>
              <w:bottom w:val="nil"/>
              <w:right w:val="single" w:sz="4" w:space="0" w:color="auto"/>
            </w:tcBorders>
            <w:noWrap/>
            <w:hideMark/>
          </w:tcPr>
          <w:p w14:paraId="2462611F" w14:textId="28809A1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026890B3" w14:textId="77777777">
        <w:trPr>
          <w:trHeight w:val="210"/>
        </w:trPr>
        <w:tc>
          <w:tcPr>
            <w:tcW w:w="1052" w:type="pct"/>
            <w:tcBorders>
              <w:top w:val="nil"/>
              <w:left w:val="single" w:sz="4" w:space="0" w:color="auto"/>
              <w:bottom w:val="nil"/>
              <w:right w:val="single" w:sz="4" w:space="0" w:color="auto"/>
            </w:tcBorders>
            <w:vAlign w:val="bottom"/>
            <w:hideMark/>
          </w:tcPr>
          <w:p w14:paraId="18C28CCB"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Computers and Telecommunications</w:t>
            </w:r>
          </w:p>
        </w:tc>
        <w:tc>
          <w:tcPr>
            <w:tcW w:w="395" w:type="pct"/>
            <w:tcBorders>
              <w:top w:val="nil"/>
              <w:left w:val="nil"/>
              <w:bottom w:val="nil"/>
              <w:right w:val="nil"/>
            </w:tcBorders>
            <w:hideMark/>
          </w:tcPr>
          <w:p w14:paraId="7AA00F99" w14:textId="74E6551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3,200</w:t>
            </w:r>
          </w:p>
        </w:tc>
        <w:tc>
          <w:tcPr>
            <w:tcW w:w="395" w:type="pct"/>
            <w:tcBorders>
              <w:top w:val="nil"/>
              <w:left w:val="single" w:sz="4" w:space="0" w:color="auto"/>
              <w:bottom w:val="nil"/>
              <w:right w:val="nil"/>
            </w:tcBorders>
            <w:hideMark/>
          </w:tcPr>
          <w:p w14:paraId="69836833" w14:textId="1FDB3B22"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71416409" w14:textId="78477F3E"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2,560 </w:t>
            </w:r>
          </w:p>
        </w:tc>
        <w:tc>
          <w:tcPr>
            <w:tcW w:w="395" w:type="pct"/>
            <w:tcBorders>
              <w:top w:val="nil"/>
              <w:left w:val="nil"/>
              <w:bottom w:val="nil"/>
              <w:right w:val="nil"/>
            </w:tcBorders>
            <w:hideMark/>
          </w:tcPr>
          <w:p w14:paraId="74A7A29B" w14:textId="3BFAE0B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5E15FF88" w14:textId="41AC033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640 </w:t>
            </w:r>
          </w:p>
        </w:tc>
        <w:tc>
          <w:tcPr>
            <w:tcW w:w="395" w:type="pct"/>
            <w:tcBorders>
              <w:top w:val="nil"/>
              <w:left w:val="single" w:sz="4" w:space="0" w:color="000000"/>
              <w:bottom w:val="nil"/>
              <w:right w:val="single" w:sz="4" w:space="0" w:color="000000"/>
            </w:tcBorders>
            <w:hideMark/>
          </w:tcPr>
          <w:p w14:paraId="0CF8DB8D" w14:textId="68AE6AE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3,200 </w:t>
            </w:r>
          </w:p>
        </w:tc>
        <w:tc>
          <w:tcPr>
            <w:tcW w:w="395" w:type="pct"/>
            <w:tcBorders>
              <w:top w:val="nil"/>
              <w:left w:val="nil"/>
              <w:bottom w:val="nil"/>
              <w:right w:val="nil"/>
            </w:tcBorders>
            <w:noWrap/>
            <w:hideMark/>
          </w:tcPr>
          <w:p w14:paraId="420B6D37" w14:textId="2DB69D1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4B69AB46" w14:textId="20285BF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2FDC8388" w14:textId="3D8B64F3"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3,200 </w:t>
            </w:r>
          </w:p>
        </w:tc>
        <w:tc>
          <w:tcPr>
            <w:tcW w:w="393" w:type="pct"/>
            <w:tcBorders>
              <w:top w:val="nil"/>
              <w:left w:val="nil"/>
              <w:bottom w:val="nil"/>
              <w:right w:val="single" w:sz="4" w:space="0" w:color="auto"/>
            </w:tcBorders>
            <w:noWrap/>
            <w:hideMark/>
          </w:tcPr>
          <w:p w14:paraId="39AECFD9" w14:textId="20916863"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23DE0865" w14:textId="77777777">
        <w:trPr>
          <w:trHeight w:val="210"/>
        </w:trPr>
        <w:tc>
          <w:tcPr>
            <w:tcW w:w="1052" w:type="pct"/>
            <w:tcBorders>
              <w:top w:val="single" w:sz="8" w:space="0" w:color="auto"/>
              <w:left w:val="single" w:sz="4" w:space="0" w:color="auto"/>
              <w:bottom w:val="single" w:sz="8" w:space="0" w:color="auto"/>
              <w:right w:val="single" w:sz="4" w:space="0" w:color="auto"/>
            </w:tcBorders>
            <w:vAlign w:val="bottom"/>
            <w:hideMark/>
          </w:tcPr>
          <w:p w14:paraId="0083E6D7"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TOTAL PLANT &amp; EQUIPMENT</w:t>
            </w:r>
          </w:p>
        </w:tc>
        <w:tc>
          <w:tcPr>
            <w:tcW w:w="395" w:type="pct"/>
            <w:tcBorders>
              <w:top w:val="single" w:sz="8" w:space="0" w:color="auto"/>
              <w:left w:val="nil"/>
              <w:bottom w:val="single" w:sz="8" w:space="0" w:color="auto"/>
              <w:right w:val="nil"/>
            </w:tcBorders>
            <w:hideMark/>
          </w:tcPr>
          <w:p w14:paraId="5F3B8858" w14:textId="10C8924F"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3,500</w:t>
            </w:r>
          </w:p>
        </w:tc>
        <w:tc>
          <w:tcPr>
            <w:tcW w:w="395" w:type="pct"/>
            <w:tcBorders>
              <w:top w:val="single" w:sz="8" w:space="0" w:color="auto"/>
              <w:left w:val="single" w:sz="4" w:space="0" w:color="auto"/>
              <w:bottom w:val="single" w:sz="8" w:space="0" w:color="auto"/>
              <w:right w:val="nil"/>
            </w:tcBorders>
            <w:hideMark/>
          </w:tcPr>
          <w:p w14:paraId="09EA7853" w14:textId="47FA85CB"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hideMark/>
          </w:tcPr>
          <w:p w14:paraId="0316BF27" w14:textId="19F9BEC9"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2,800 </w:t>
            </w:r>
          </w:p>
        </w:tc>
        <w:tc>
          <w:tcPr>
            <w:tcW w:w="395" w:type="pct"/>
            <w:tcBorders>
              <w:top w:val="single" w:sz="8" w:space="0" w:color="auto"/>
              <w:left w:val="nil"/>
              <w:bottom w:val="single" w:sz="8" w:space="0" w:color="auto"/>
              <w:right w:val="nil"/>
            </w:tcBorders>
            <w:hideMark/>
          </w:tcPr>
          <w:p w14:paraId="1AAFFB16" w14:textId="604FAE1D"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hideMark/>
          </w:tcPr>
          <w:p w14:paraId="6C402C25" w14:textId="43C0260B"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700 </w:t>
            </w:r>
          </w:p>
        </w:tc>
        <w:tc>
          <w:tcPr>
            <w:tcW w:w="395" w:type="pct"/>
            <w:tcBorders>
              <w:top w:val="single" w:sz="8" w:space="0" w:color="auto"/>
              <w:left w:val="single" w:sz="4" w:space="0" w:color="000000"/>
              <w:bottom w:val="single" w:sz="8" w:space="0" w:color="auto"/>
              <w:right w:val="single" w:sz="4" w:space="0" w:color="000000"/>
            </w:tcBorders>
            <w:hideMark/>
          </w:tcPr>
          <w:p w14:paraId="74EA7E46" w14:textId="7FEBC8C1"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3,500 </w:t>
            </w:r>
          </w:p>
        </w:tc>
        <w:tc>
          <w:tcPr>
            <w:tcW w:w="395" w:type="pct"/>
            <w:tcBorders>
              <w:top w:val="single" w:sz="8" w:space="0" w:color="auto"/>
              <w:left w:val="nil"/>
              <w:bottom w:val="single" w:sz="8" w:space="0" w:color="auto"/>
              <w:right w:val="nil"/>
            </w:tcBorders>
            <w:noWrap/>
            <w:hideMark/>
          </w:tcPr>
          <w:p w14:paraId="62FB46ED" w14:textId="6B2F8FAC"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noWrap/>
            <w:hideMark/>
          </w:tcPr>
          <w:p w14:paraId="5CDCE9E8" w14:textId="2EBF4FCB"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noWrap/>
            <w:hideMark/>
          </w:tcPr>
          <w:p w14:paraId="22065422" w14:textId="466B1DA4"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3,500 </w:t>
            </w:r>
          </w:p>
        </w:tc>
        <w:tc>
          <w:tcPr>
            <w:tcW w:w="393" w:type="pct"/>
            <w:tcBorders>
              <w:top w:val="single" w:sz="8" w:space="0" w:color="auto"/>
              <w:left w:val="nil"/>
              <w:bottom w:val="single" w:sz="8" w:space="0" w:color="auto"/>
              <w:right w:val="single" w:sz="4" w:space="0" w:color="auto"/>
            </w:tcBorders>
            <w:noWrap/>
            <w:hideMark/>
          </w:tcPr>
          <w:p w14:paraId="67D65093" w14:textId="08466E76"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r w:rsidR="00FE62FA" w:rsidRPr="00E52C04" w14:paraId="7508790B" w14:textId="77777777" w:rsidTr="00BF3E3C">
        <w:trPr>
          <w:trHeight w:val="210"/>
        </w:trPr>
        <w:tc>
          <w:tcPr>
            <w:tcW w:w="1052" w:type="pct"/>
            <w:tcBorders>
              <w:top w:val="single" w:sz="4" w:space="0" w:color="auto"/>
              <w:left w:val="single" w:sz="4" w:space="0" w:color="auto"/>
              <w:bottom w:val="nil"/>
              <w:right w:val="single" w:sz="4" w:space="0" w:color="auto"/>
            </w:tcBorders>
            <w:vAlign w:val="bottom"/>
            <w:hideMark/>
          </w:tcPr>
          <w:p w14:paraId="17F4E13D"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INFRASTRUCTURE</w:t>
            </w:r>
          </w:p>
        </w:tc>
        <w:tc>
          <w:tcPr>
            <w:tcW w:w="395" w:type="pct"/>
            <w:tcBorders>
              <w:top w:val="single" w:sz="4" w:space="0" w:color="auto"/>
              <w:left w:val="nil"/>
              <w:bottom w:val="nil"/>
              <w:right w:val="single" w:sz="4" w:space="0" w:color="auto"/>
            </w:tcBorders>
            <w:vAlign w:val="bottom"/>
            <w:hideMark/>
          </w:tcPr>
          <w:p w14:paraId="28718CC5"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vAlign w:val="bottom"/>
            <w:hideMark/>
          </w:tcPr>
          <w:p w14:paraId="27323078"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vAlign w:val="bottom"/>
            <w:hideMark/>
          </w:tcPr>
          <w:p w14:paraId="4B7A2956"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vAlign w:val="bottom"/>
            <w:hideMark/>
          </w:tcPr>
          <w:p w14:paraId="2890957F"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vAlign w:val="bottom"/>
            <w:hideMark/>
          </w:tcPr>
          <w:p w14:paraId="4DC3E707"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single" w:sz="4" w:space="0" w:color="000000"/>
              <w:bottom w:val="nil"/>
              <w:right w:val="single" w:sz="4" w:space="0" w:color="000000"/>
            </w:tcBorders>
            <w:vAlign w:val="bottom"/>
            <w:hideMark/>
          </w:tcPr>
          <w:p w14:paraId="6F82D2BA"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noWrap/>
            <w:vAlign w:val="bottom"/>
            <w:hideMark/>
          </w:tcPr>
          <w:p w14:paraId="08DB2BF3"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noWrap/>
            <w:vAlign w:val="bottom"/>
            <w:hideMark/>
          </w:tcPr>
          <w:p w14:paraId="5B31BEDA"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single" w:sz="4" w:space="0" w:color="auto"/>
              <w:left w:val="nil"/>
              <w:bottom w:val="nil"/>
              <w:right w:val="nil"/>
            </w:tcBorders>
            <w:noWrap/>
            <w:vAlign w:val="bottom"/>
            <w:hideMark/>
          </w:tcPr>
          <w:p w14:paraId="1E73862B"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3" w:type="pct"/>
            <w:tcBorders>
              <w:top w:val="single" w:sz="4" w:space="0" w:color="auto"/>
              <w:left w:val="nil"/>
              <w:bottom w:val="nil"/>
              <w:right w:val="single" w:sz="4" w:space="0" w:color="auto"/>
            </w:tcBorders>
            <w:noWrap/>
            <w:vAlign w:val="bottom"/>
            <w:hideMark/>
          </w:tcPr>
          <w:p w14:paraId="50EED259"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r>
      <w:tr w:rsidR="00FE62FA" w:rsidRPr="00E52C04" w14:paraId="189CA0CA" w14:textId="77777777">
        <w:trPr>
          <w:trHeight w:val="210"/>
        </w:trPr>
        <w:tc>
          <w:tcPr>
            <w:tcW w:w="1052" w:type="pct"/>
            <w:tcBorders>
              <w:top w:val="nil"/>
              <w:left w:val="single" w:sz="4" w:space="0" w:color="auto"/>
              <w:bottom w:val="nil"/>
              <w:right w:val="single" w:sz="4" w:space="0" w:color="auto"/>
            </w:tcBorders>
            <w:vAlign w:val="bottom"/>
            <w:hideMark/>
          </w:tcPr>
          <w:p w14:paraId="61189D98"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Bridge</w:t>
            </w:r>
          </w:p>
        </w:tc>
        <w:tc>
          <w:tcPr>
            <w:tcW w:w="395" w:type="pct"/>
            <w:tcBorders>
              <w:top w:val="nil"/>
              <w:left w:val="nil"/>
              <w:bottom w:val="nil"/>
              <w:right w:val="nil"/>
            </w:tcBorders>
            <w:hideMark/>
          </w:tcPr>
          <w:p w14:paraId="0862C124" w14:textId="674893F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250</w:t>
            </w:r>
          </w:p>
        </w:tc>
        <w:tc>
          <w:tcPr>
            <w:tcW w:w="395" w:type="pct"/>
            <w:tcBorders>
              <w:top w:val="nil"/>
              <w:left w:val="single" w:sz="4" w:space="0" w:color="auto"/>
              <w:bottom w:val="nil"/>
              <w:right w:val="nil"/>
            </w:tcBorders>
            <w:hideMark/>
          </w:tcPr>
          <w:p w14:paraId="4F982B4A" w14:textId="3ABBDBC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1BC18BFA" w14:textId="1664916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250 </w:t>
            </w:r>
          </w:p>
        </w:tc>
        <w:tc>
          <w:tcPr>
            <w:tcW w:w="395" w:type="pct"/>
            <w:tcBorders>
              <w:top w:val="nil"/>
              <w:left w:val="nil"/>
              <w:bottom w:val="nil"/>
              <w:right w:val="nil"/>
            </w:tcBorders>
            <w:hideMark/>
          </w:tcPr>
          <w:p w14:paraId="6B23C458" w14:textId="27E30E6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56304B98" w14:textId="2418C0E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15D0E827" w14:textId="79264E78"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250 </w:t>
            </w:r>
          </w:p>
        </w:tc>
        <w:tc>
          <w:tcPr>
            <w:tcW w:w="395" w:type="pct"/>
            <w:tcBorders>
              <w:top w:val="nil"/>
              <w:left w:val="nil"/>
              <w:bottom w:val="nil"/>
              <w:right w:val="nil"/>
            </w:tcBorders>
            <w:noWrap/>
            <w:hideMark/>
          </w:tcPr>
          <w:p w14:paraId="0A66E328" w14:textId="27C7EBE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282537D8" w14:textId="1A78404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36DC29CB" w14:textId="39905EF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250 </w:t>
            </w:r>
          </w:p>
        </w:tc>
        <w:tc>
          <w:tcPr>
            <w:tcW w:w="393" w:type="pct"/>
            <w:tcBorders>
              <w:top w:val="nil"/>
              <w:left w:val="nil"/>
              <w:bottom w:val="nil"/>
              <w:right w:val="single" w:sz="4" w:space="0" w:color="auto"/>
            </w:tcBorders>
            <w:noWrap/>
            <w:hideMark/>
          </w:tcPr>
          <w:p w14:paraId="373C1FCC" w14:textId="3BA2AF73"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3691938B" w14:textId="77777777">
        <w:trPr>
          <w:trHeight w:val="210"/>
        </w:trPr>
        <w:tc>
          <w:tcPr>
            <w:tcW w:w="1052" w:type="pct"/>
            <w:tcBorders>
              <w:top w:val="nil"/>
              <w:left w:val="single" w:sz="4" w:space="0" w:color="auto"/>
              <w:bottom w:val="nil"/>
              <w:right w:val="single" w:sz="4" w:space="0" w:color="auto"/>
            </w:tcBorders>
            <w:vAlign w:val="bottom"/>
            <w:hideMark/>
          </w:tcPr>
          <w:p w14:paraId="4BD12A64"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Carpark</w:t>
            </w:r>
          </w:p>
        </w:tc>
        <w:tc>
          <w:tcPr>
            <w:tcW w:w="395" w:type="pct"/>
            <w:tcBorders>
              <w:top w:val="nil"/>
              <w:left w:val="nil"/>
              <w:bottom w:val="nil"/>
              <w:right w:val="nil"/>
            </w:tcBorders>
            <w:hideMark/>
          </w:tcPr>
          <w:p w14:paraId="32542355" w14:textId="6C7D374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200</w:t>
            </w:r>
          </w:p>
        </w:tc>
        <w:tc>
          <w:tcPr>
            <w:tcW w:w="395" w:type="pct"/>
            <w:tcBorders>
              <w:top w:val="nil"/>
              <w:left w:val="single" w:sz="4" w:space="0" w:color="auto"/>
              <w:bottom w:val="nil"/>
              <w:right w:val="nil"/>
            </w:tcBorders>
            <w:hideMark/>
          </w:tcPr>
          <w:p w14:paraId="60DC4806" w14:textId="2E792F8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7DC3E757" w14:textId="3A8F63C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200 </w:t>
            </w:r>
          </w:p>
        </w:tc>
        <w:tc>
          <w:tcPr>
            <w:tcW w:w="395" w:type="pct"/>
            <w:tcBorders>
              <w:top w:val="nil"/>
              <w:left w:val="nil"/>
              <w:bottom w:val="nil"/>
              <w:right w:val="nil"/>
            </w:tcBorders>
            <w:hideMark/>
          </w:tcPr>
          <w:p w14:paraId="5F8EFAA7" w14:textId="6127E43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0B32B0DD" w14:textId="79E5FC2E"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32B7B9BF" w14:textId="66D875A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200 </w:t>
            </w:r>
          </w:p>
        </w:tc>
        <w:tc>
          <w:tcPr>
            <w:tcW w:w="395" w:type="pct"/>
            <w:tcBorders>
              <w:top w:val="nil"/>
              <w:left w:val="nil"/>
              <w:bottom w:val="nil"/>
              <w:right w:val="nil"/>
            </w:tcBorders>
            <w:noWrap/>
            <w:hideMark/>
          </w:tcPr>
          <w:p w14:paraId="4D5D9559" w14:textId="0E36135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1A3763AE" w14:textId="66EA9C4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59F7D6B6" w14:textId="4806058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200 </w:t>
            </w:r>
          </w:p>
        </w:tc>
        <w:tc>
          <w:tcPr>
            <w:tcW w:w="393" w:type="pct"/>
            <w:tcBorders>
              <w:top w:val="nil"/>
              <w:left w:val="nil"/>
              <w:bottom w:val="nil"/>
              <w:right w:val="single" w:sz="4" w:space="0" w:color="auto"/>
            </w:tcBorders>
            <w:noWrap/>
            <w:hideMark/>
          </w:tcPr>
          <w:p w14:paraId="13F4EF6B" w14:textId="0A61A46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6CBD776A" w14:textId="77777777">
        <w:trPr>
          <w:trHeight w:val="210"/>
        </w:trPr>
        <w:tc>
          <w:tcPr>
            <w:tcW w:w="1052" w:type="pct"/>
            <w:tcBorders>
              <w:top w:val="nil"/>
              <w:left w:val="single" w:sz="4" w:space="0" w:color="auto"/>
              <w:bottom w:val="nil"/>
              <w:right w:val="single" w:sz="4" w:space="0" w:color="auto"/>
            </w:tcBorders>
            <w:vAlign w:val="bottom"/>
            <w:hideMark/>
          </w:tcPr>
          <w:p w14:paraId="09D613C4"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Drainage</w:t>
            </w:r>
          </w:p>
        </w:tc>
        <w:tc>
          <w:tcPr>
            <w:tcW w:w="395" w:type="pct"/>
            <w:tcBorders>
              <w:top w:val="nil"/>
              <w:left w:val="nil"/>
              <w:bottom w:val="nil"/>
              <w:right w:val="nil"/>
            </w:tcBorders>
            <w:hideMark/>
          </w:tcPr>
          <w:p w14:paraId="74C0F8A1" w14:textId="113DF88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1,750</w:t>
            </w:r>
          </w:p>
        </w:tc>
        <w:tc>
          <w:tcPr>
            <w:tcW w:w="395" w:type="pct"/>
            <w:tcBorders>
              <w:top w:val="nil"/>
              <w:left w:val="single" w:sz="4" w:space="0" w:color="auto"/>
              <w:bottom w:val="nil"/>
              <w:right w:val="nil"/>
            </w:tcBorders>
            <w:hideMark/>
          </w:tcPr>
          <w:p w14:paraId="2A0F1BB2" w14:textId="1E44229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5" w:type="pct"/>
            <w:tcBorders>
              <w:top w:val="nil"/>
              <w:left w:val="nil"/>
              <w:bottom w:val="nil"/>
              <w:right w:val="nil"/>
            </w:tcBorders>
            <w:hideMark/>
          </w:tcPr>
          <w:p w14:paraId="20A64206" w14:textId="20A44B3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150 </w:t>
            </w:r>
          </w:p>
        </w:tc>
        <w:tc>
          <w:tcPr>
            <w:tcW w:w="395" w:type="pct"/>
            <w:tcBorders>
              <w:top w:val="nil"/>
              <w:left w:val="nil"/>
              <w:bottom w:val="nil"/>
              <w:right w:val="nil"/>
            </w:tcBorders>
            <w:hideMark/>
          </w:tcPr>
          <w:p w14:paraId="253FA929" w14:textId="7AFB5EA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16496097" w14:textId="409CA0A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5" w:type="pct"/>
            <w:tcBorders>
              <w:top w:val="nil"/>
              <w:left w:val="single" w:sz="4" w:space="0" w:color="000000"/>
              <w:bottom w:val="nil"/>
              <w:right w:val="single" w:sz="4" w:space="0" w:color="000000"/>
            </w:tcBorders>
            <w:hideMark/>
          </w:tcPr>
          <w:p w14:paraId="180B3A67" w14:textId="6E96BD5E"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1,750 </w:t>
            </w:r>
          </w:p>
        </w:tc>
        <w:tc>
          <w:tcPr>
            <w:tcW w:w="395" w:type="pct"/>
            <w:tcBorders>
              <w:top w:val="nil"/>
              <w:left w:val="nil"/>
              <w:bottom w:val="nil"/>
              <w:right w:val="nil"/>
            </w:tcBorders>
            <w:noWrap/>
            <w:hideMark/>
          </w:tcPr>
          <w:p w14:paraId="01CC4814" w14:textId="19581A0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14F5E5C2" w14:textId="5D7B4AC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387C09B0" w14:textId="698AB09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1,750 </w:t>
            </w:r>
          </w:p>
        </w:tc>
        <w:tc>
          <w:tcPr>
            <w:tcW w:w="393" w:type="pct"/>
            <w:tcBorders>
              <w:top w:val="nil"/>
              <w:left w:val="nil"/>
              <w:bottom w:val="nil"/>
              <w:right w:val="single" w:sz="4" w:space="0" w:color="auto"/>
            </w:tcBorders>
            <w:noWrap/>
            <w:hideMark/>
          </w:tcPr>
          <w:p w14:paraId="098C76FD" w14:textId="523963F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45D4833C" w14:textId="77777777">
        <w:trPr>
          <w:trHeight w:val="210"/>
        </w:trPr>
        <w:tc>
          <w:tcPr>
            <w:tcW w:w="1052" w:type="pct"/>
            <w:tcBorders>
              <w:top w:val="nil"/>
              <w:left w:val="single" w:sz="4" w:space="0" w:color="auto"/>
              <w:bottom w:val="nil"/>
              <w:right w:val="single" w:sz="4" w:space="0" w:color="auto"/>
            </w:tcBorders>
            <w:vAlign w:val="bottom"/>
            <w:hideMark/>
          </w:tcPr>
          <w:p w14:paraId="3B9AFD7E"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Footpaths</w:t>
            </w:r>
          </w:p>
        </w:tc>
        <w:tc>
          <w:tcPr>
            <w:tcW w:w="395" w:type="pct"/>
            <w:tcBorders>
              <w:top w:val="nil"/>
              <w:left w:val="nil"/>
              <w:bottom w:val="nil"/>
              <w:right w:val="nil"/>
            </w:tcBorders>
            <w:hideMark/>
          </w:tcPr>
          <w:p w14:paraId="43FB9879" w14:textId="09AFAFC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2,200</w:t>
            </w:r>
          </w:p>
        </w:tc>
        <w:tc>
          <w:tcPr>
            <w:tcW w:w="395" w:type="pct"/>
            <w:tcBorders>
              <w:top w:val="nil"/>
              <w:left w:val="single" w:sz="4" w:space="0" w:color="auto"/>
              <w:bottom w:val="nil"/>
              <w:right w:val="nil"/>
            </w:tcBorders>
            <w:hideMark/>
          </w:tcPr>
          <w:p w14:paraId="261541A9" w14:textId="226560F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1,000 </w:t>
            </w:r>
          </w:p>
        </w:tc>
        <w:tc>
          <w:tcPr>
            <w:tcW w:w="395" w:type="pct"/>
            <w:tcBorders>
              <w:top w:val="nil"/>
              <w:left w:val="nil"/>
              <w:bottom w:val="nil"/>
              <w:right w:val="nil"/>
            </w:tcBorders>
            <w:hideMark/>
          </w:tcPr>
          <w:p w14:paraId="1884B2DC" w14:textId="67539F4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1,200 </w:t>
            </w:r>
          </w:p>
        </w:tc>
        <w:tc>
          <w:tcPr>
            <w:tcW w:w="395" w:type="pct"/>
            <w:tcBorders>
              <w:top w:val="nil"/>
              <w:left w:val="nil"/>
              <w:bottom w:val="nil"/>
              <w:right w:val="nil"/>
            </w:tcBorders>
            <w:hideMark/>
          </w:tcPr>
          <w:p w14:paraId="35CE59D2" w14:textId="0DBF628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48589419" w14:textId="7EA7192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09364F83" w14:textId="3F10AF6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2,200 </w:t>
            </w:r>
          </w:p>
        </w:tc>
        <w:tc>
          <w:tcPr>
            <w:tcW w:w="395" w:type="pct"/>
            <w:tcBorders>
              <w:top w:val="nil"/>
              <w:left w:val="nil"/>
              <w:bottom w:val="nil"/>
              <w:right w:val="nil"/>
            </w:tcBorders>
            <w:noWrap/>
            <w:hideMark/>
          </w:tcPr>
          <w:p w14:paraId="0395128F" w14:textId="19EAD29E"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08F5B3BF" w14:textId="4316992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54FD57EA" w14:textId="34D264A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2,200 </w:t>
            </w:r>
          </w:p>
        </w:tc>
        <w:tc>
          <w:tcPr>
            <w:tcW w:w="393" w:type="pct"/>
            <w:tcBorders>
              <w:top w:val="nil"/>
              <w:left w:val="nil"/>
              <w:bottom w:val="nil"/>
              <w:right w:val="single" w:sz="4" w:space="0" w:color="auto"/>
            </w:tcBorders>
            <w:noWrap/>
            <w:hideMark/>
          </w:tcPr>
          <w:p w14:paraId="16228853" w14:textId="5EBCB1C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63BB41DA" w14:textId="77777777">
        <w:trPr>
          <w:trHeight w:val="210"/>
        </w:trPr>
        <w:tc>
          <w:tcPr>
            <w:tcW w:w="1052" w:type="pct"/>
            <w:tcBorders>
              <w:top w:val="nil"/>
              <w:left w:val="single" w:sz="4" w:space="0" w:color="auto"/>
              <w:bottom w:val="nil"/>
              <w:right w:val="single" w:sz="4" w:space="0" w:color="auto"/>
            </w:tcBorders>
            <w:vAlign w:val="bottom"/>
            <w:hideMark/>
          </w:tcPr>
          <w:p w14:paraId="04BB7FA6"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Open Space</w:t>
            </w:r>
          </w:p>
        </w:tc>
        <w:tc>
          <w:tcPr>
            <w:tcW w:w="395" w:type="pct"/>
            <w:tcBorders>
              <w:top w:val="nil"/>
              <w:left w:val="nil"/>
              <w:bottom w:val="nil"/>
              <w:right w:val="nil"/>
            </w:tcBorders>
            <w:hideMark/>
          </w:tcPr>
          <w:p w14:paraId="281CB788" w14:textId="075176B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800</w:t>
            </w:r>
          </w:p>
        </w:tc>
        <w:tc>
          <w:tcPr>
            <w:tcW w:w="395" w:type="pct"/>
            <w:tcBorders>
              <w:top w:val="nil"/>
              <w:left w:val="single" w:sz="4" w:space="0" w:color="auto"/>
              <w:bottom w:val="nil"/>
              <w:right w:val="nil"/>
            </w:tcBorders>
            <w:hideMark/>
          </w:tcPr>
          <w:p w14:paraId="70B9A708" w14:textId="53AA3FC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1D49DAD0" w14:textId="41CA5EE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5" w:type="pct"/>
            <w:tcBorders>
              <w:top w:val="nil"/>
              <w:left w:val="nil"/>
              <w:bottom w:val="nil"/>
              <w:right w:val="nil"/>
            </w:tcBorders>
            <w:hideMark/>
          </w:tcPr>
          <w:p w14:paraId="355C2F9C" w14:textId="4A0E215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2C9B498B" w14:textId="70669FF2"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5C61131D" w14:textId="70CB5E3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5" w:type="pct"/>
            <w:tcBorders>
              <w:top w:val="nil"/>
              <w:left w:val="nil"/>
              <w:bottom w:val="nil"/>
              <w:right w:val="nil"/>
            </w:tcBorders>
            <w:noWrap/>
            <w:hideMark/>
          </w:tcPr>
          <w:p w14:paraId="13273387" w14:textId="0225F52D"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61F07C69" w14:textId="53C804CD"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61E1B517" w14:textId="62410D9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3" w:type="pct"/>
            <w:tcBorders>
              <w:top w:val="nil"/>
              <w:left w:val="nil"/>
              <w:bottom w:val="nil"/>
              <w:right w:val="single" w:sz="4" w:space="0" w:color="auto"/>
            </w:tcBorders>
            <w:noWrap/>
            <w:hideMark/>
          </w:tcPr>
          <w:p w14:paraId="2AED113E" w14:textId="0E87477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0C612F7B" w14:textId="77777777">
        <w:trPr>
          <w:trHeight w:val="210"/>
        </w:trPr>
        <w:tc>
          <w:tcPr>
            <w:tcW w:w="1052" w:type="pct"/>
            <w:tcBorders>
              <w:top w:val="nil"/>
              <w:left w:val="single" w:sz="4" w:space="0" w:color="auto"/>
              <w:bottom w:val="nil"/>
              <w:right w:val="single" w:sz="4" w:space="0" w:color="auto"/>
            </w:tcBorders>
            <w:vAlign w:val="bottom"/>
            <w:hideMark/>
          </w:tcPr>
          <w:p w14:paraId="21DA293B"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Playspace</w:t>
            </w:r>
          </w:p>
        </w:tc>
        <w:tc>
          <w:tcPr>
            <w:tcW w:w="395" w:type="pct"/>
            <w:tcBorders>
              <w:top w:val="nil"/>
              <w:left w:val="nil"/>
              <w:bottom w:val="nil"/>
              <w:right w:val="nil"/>
            </w:tcBorders>
            <w:hideMark/>
          </w:tcPr>
          <w:p w14:paraId="496C7887" w14:textId="1BE3221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450</w:t>
            </w:r>
          </w:p>
        </w:tc>
        <w:tc>
          <w:tcPr>
            <w:tcW w:w="395" w:type="pct"/>
            <w:tcBorders>
              <w:top w:val="nil"/>
              <w:left w:val="single" w:sz="4" w:space="0" w:color="auto"/>
              <w:bottom w:val="nil"/>
              <w:right w:val="nil"/>
            </w:tcBorders>
            <w:hideMark/>
          </w:tcPr>
          <w:p w14:paraId="6158A071" w14:textId="54605CA8"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2010013E" w14:textId="239C308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450 </w:t>
            </w:r>
          </w:p>
        </w:tc>
        <w:tc>
          <w:tcPr>
            <w:tcW w:w="395" w:type="pct"/>
            <w:tcBorders>
              <w:top w:val="nil"/>
              <w:left w:val="nil"/>
              <w:bottom w:val="nil"/>
              <w:right w:val="nil"/>
            </w:tcBorders>
            <w:hideMark/>
          </w:tcPr>
          <w:p w14:paraId="210C7A79" w14:textId="5E1DE28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76C32A5A" w14:textId="0CFB3491"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383CB9F4" w14:textId="0840148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450 </w:t>
            </w:r>
          </w:p>
        </w:tc>
        <w:tc>
          <w:tcPr>
            <w:tcW w:w="395" w:type="pct"/>
            <w:tcBorders>
              <w:top w:val="nil"/>
              <w:left w:val="nil"/>
              <w:bottom w:val="nil"/>
              <w:right w:val="nil"/>
            </w:tcBorders>
            <w:noWrap/>
            <w:hideMark/>
          </w:tcPr>
          <w:p w14:paraId="0CB697D7" w14:textId="2B321F6F"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53EBD08C" w14:textId="5E15E678"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18AC629A" w14:textId="2CEE6AFF"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450 </w:t>
            </w:r>
          </w:p>
        </w:tc>
        <w:tc>
          <w:tcPr>
            <w:tcW w:w="393" w:type="pct"/>
            <w:tcBorders>
              <w:top w:val="nil"/>
              <w:left w:val="nil"/>
              <w:bottom w:val="nil"/>
              <w:right w:val="single" w:sz="4" w:space="0" w:color="auto"/>
            </w:tcBorders>
            <w:noWrap/>
            <w:hideMark/>
          </w:tcPr>
          <w:p w14:paraId="284F7C52" w14:textId="726DE4C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5898D9DC" w14:textId="77777777">
        <w:trPr>
          <w:trHeight w:val="210"/>
        </w:trPr>
        <w:tc>
          <w:tcPr>
            <w:tcW w:w="1052" w:type="pct"/>
            <w:tcBorders>
              <w:top w:val="nil"/>
              <w:left w:val="single" w:sz="4" w:space="0" w:color="auto"/>
              <w:bottom w:val="nil"/>
              <w:right w:val="single" w:sz="4" w:space="0" w:color="auto"/>
            </w:tcBorders>
            <w:vAlign w:val="bottom"/>
            <w:hideMark/>
          </w:tcPr>
          <w:p w14:paraId="0767456C"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Roads</w:t>
            </w:r>
          </w:p>
        </w:tc>
        <w:tc>
          <w:tcPr>
            <w:tcW w:w="395" w:type="pct"/>
            <w:tcBorders>
              <w:top w:val="nil"/>
              <w:left w:val="nil"/>
              <w:bottom w:val="nil"/>
              <w:right w:val="nil"/>
            </w:tcBorders>
            <w:hideMark/>
          </w:tcPr>
          <w:p w14:paraId="1FDEFB81" w14:textId="571A86D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8,200</w:t>
            </w:r>
          </w:p>
        </w:tc>
        <w:tc>
          <w:tcPr>
            <w:tcW w:w="395" w:type="pct"/>
            <w:tcBorders>
              <w:top w:val="nil"/>
              <w:left w:val="single" w:sz="4" w:space="0" w:color="auto"/>
              <w:bottom w:val="nil"/>
              <w:right w:val="nil"/>
            </w:tcBorders>
            <w:hideMark/>
          </w:tcPr>
          <w:p w14:paraId="48635157" w14:textId="1FF3E04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25344967" w14:textId="2B25F173"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8,100 </w:t>
            </w:r>
          </w:p>
        </w:tc>
        <w:tc>
          <w:tcPr>
            <w:tcW w:w="395" w:type="pct"/>
            <w:tcBorders>
              <w:top w:val="nil"/>
              <w:left w:val="nil"/>
              <w:bottom w:val="nil"/>
              <w:right w:val="nil"/>
            </w:tcBorders>
            <w:hideMark/>
          </w:tcPr>
          <w:p w14:paraId="61F0C33E" w14:textId="1B4F827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6C7EFEA8" w14:textId="166D97CE"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100 </w:t>
            </w:r>
          </w:p>
        </w:tc>
        <w:tc>
          <w:tcPr>
            <w:tcW w:w="395" w:type="pct"/>
            <w:tcBorders>
              <w:top w:val="nil"/>
              <w:left w:val="single" w:sz="4" w:space="0" w:color="000000"/>
              <w:bottom w:val="nil"/>
              <w:right w:val="single" w:sz="4" w:space="0" w:color="000000"/>
            </w:tcBorders>
            <w:hideMark/>
          </w:tcPr>
          <w:p w14:paraId="5EFC6AC4" w14:textId="1F2AE738"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8,200 </w:t>
            </w:r>
          </w:p>
        </w:tc>
        <w:tc>
          <w:tcPr>
            <w:tcW w:w="395" w:type="pct"/>
            <w:tcBorders>
              <w:top w:val="nil"/>
              <w:left w:val="nil"/>
              <w:bottom w:val="nil"/>
              <w:right w:val="nil"/>
            </w:tcBorders>
            <w:noWrap/>
            <w:hideMark/>
          </w:tcPr>
          <w:p w14:paraId="1498C53C" w14:textId="14B01EF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2,000 </w:t>
            </w:r>
          </w:p>
        </w:tc>
        <w:tc>
          <w:tcPr>
            <w:tcW w:w="395" w:type="pct"/>
            <w:tcBorders>
              <w:top w:val="nil"/>
              <w:left w:val="nil"/>
              <w:bottom w:val="nil"/>
              <w:right w:val="nil"/>
            </w:tcBorders>
            <w:noWrap/>
            <w:hideMark/>
          </w:tcPr>
          <w:p w14:paraId="43D35514" w14:textId="1681F3B2"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1D73C8A5" w14:textId="3C3C88A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6,200 </w:t>
            </w:r>
          </w:p>
        </w:tc>
        <w:tc>
          <w:tcPr>
            <w:tcW w:w="393" w:type="pct"/>
            <w:tcBorders>
              <w:top w:val="nil"/>
              <w:left w:val="nil"/>
              <w:bottom w:val="nil"/>
              <w:right w:val="single" w:sz="4" w:space="0" w:color="auto"/>
            </w:tcBorders>
            <w:noWrap/>
            <w:hideMark/>
          </w:tcPr>
          <w:p w14:paraId="7DE51663" w14:textId="176B66A5"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37C35FEF" w14:textId="77777777">
        <w:trPr>
          <w:trHeight w:val="210"/>
        </w:trPr>
        <w:tc>
          <w:tcPr>
            <w:tcW w:w="1052" w:type="pct"/>
            <w:tcBorders>
              <w:top w:val="nil"/>
              <w:left w:val="single" w:sz="4" w:space="0" w:color="auto"/>
              <w:bottom w:val="nil"/>
              <w:right w:val="single" w:sz="4" w:space="0" w:color="auto"/>
            </w:tcBorders>
            <w:vAlign w:val="bottom"/>
            <w:hideMark/>
          </w:tcPr>
          <w:p w14:paraId="7AEABD89"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Sports Reserves</w:t>
            </w:r>
          </w:p>
        </w:tc>
        <w:tc>
          <w:tcPr>
            <w:tcW w:w="395" w:type="pct"/>
            <w:tcBorders>
              <w:top w:val="nil"/>
              <w:left w:val="nil"/>
              <w:bottom w:val="nil"/>
              <w:right w:val="nil"/>
            </w:tcBorders>
            <w:hideMark/>
          </w:tcPr>
          <w:p w14:paraId="1A763133" w14:textId="4C8794E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1,100</w:t>
            </w:r>
          </w:p>
        </w:tc>
        <w:tc>
          <w:tcPr>
            <w:tcW w:w="395" w:type="pct"/>
            <w:tcBorders>
              <w:top w:val="nil"/>
              <w:left w:val="single" w:sz="4" w:space="0" w:color="auto"/>
              <w:bottom w:val="nil"/>
              <w:right w:val="nil"/>
            </w:tcBorders>
            <w:hideMark/>
          </w:tcPr>
          <w:p w14:paraId="434A31E4" w14:textId="4111AAD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140 </w:t>
            </w:r>
          </w:p>
        </w:tc>
        <w:tc>
          <w:tcPr>
            <w:tcW w:w="395" w:type="pct"/>
            <w:tcBorders>
              <w:top w:val="nil"/>
              <w:left w:val="nil"/>
              <w:bottom w:val="nil"/>
              <w:right w:val="nil"/>
            </w:tcBorders>
            <w:hideMark/>
          </w:tcPr>
          <w:p w14:paraId="1068D2CB" w14:textId="2C4CCB4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900 </w:t>
            </w:r>
          </w:p>
        </w:tc>
        <w:tc>
          <w:tcPr>
            <w:tcW w:w="395" w:type="pct"/>
            <w:tcBorders>
              <w:top w:val="nil"/>
              <w:left w:val="nil"/>
              <w:bottom w:val="nil"/>
              <w:right w:val="nil"/>
            </w:tcBorders>
            <w:hideMark/>
          </w:tcPr>
          <w:p w14:paraId="206B7CDB" w14:textId="7A7DE0F2"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60 </w:t>
            </w:r>
          </w:p>
        </w:tc>
        <w:tc>
          <w:tcPr>
            <w:tcW w:w="395" w:type="pct"/>
            <w:tcBorders>
              <w:top w:val="nil"/>
              <w:left w:val="nil"/>
              <w:bottom w:val="nil"/>
              <w:right w:val="nil"/>
            </w:tcBorders>
            <w:hideMark/>
          </w:tcPr>
          <w:p w14:paraId="56A19F7F" w14:textId="0885D62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11709EFC" w14:textId="6DA260C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1,100 </w:t>
            </w:r>
          </w:p>
        </w:tc>
        <w:tc>
          <w:tcPr>
            <w:tcW w:w="395" w:type="pct"/>
            <w:tcBorders>
              <w:top w:val="nil"/>
              <w:left w:val="nil"/>
              <w:bottom w:val="nil"/>
              <w:right w:val="nil"/>
            </w:tcBorders>
            <w:noWrap/>
            <w:hideMark/>
          </w:tcPr>
          <w:p w14:paraId="288FE6D7" w14:textId="720B09A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33978FE9" w14:textId="161A4D9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5878B443" w14:textId="45BC762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1,100 </w:t>
            </w:r>
          </w:p>
        </w:tc>
        <w:tc>
          <w:tcPr>
            <w:tcW w:w="393" w:type="pct"/>
            <w:tcBorders>
              <w:top w:val="nil"/>
              <w:left w:val="nil"/>
              <w:bottom w:val="nil"/>
              <w:right w:val="single" w:sz="4" w:space="0" w:color="auto"/>
            </w:tcBorders>
            <w:noWrap/>
            <w:hideMark/>
          </w:tcPr>
          <w:p w14:paraId="29A84748" w14:textId="20F680F8"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5C185FD1" w14:textId="77777777">
        <w:trPr>
          <w:trHeight w:val="210"/>
        </w:trPr>
        <w:tc>
          <w:tcPr>
            <w:tcW w:w="1052" w:type="pct"/>
            <w:tcBorders>
              <w:top w:val="nil"/>
              <w:left w:val="single" w:sz="4" w:space="0" w:color="auto"/>
              <w:bottom w:val="nil"/>
              <w:right w:val="single" w:sz="4" w:space="0" w:color="auto"/>
            </w:tcBorders>
            <w:vAlign w:val="bottom"/>
            <w:hideMark/>
          </w:tcPr>
          <w:p w14:paraId="5D44384D"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Township</w:t>
            </w:r>
          </w:p>
        </w:tc>
        <w:tc>
          <w:tcPr>
            <w:tcW w:w="395" w:type="pct"/>
            <w:tcBorders>
              <w:top w:val="nil"/>
              <w:left w:val="nil"/>
              <w:bottom w:val="nil"/>
              <w:right w:val="nil"/>
            </w:tcBorders>
            <w:hideMark/>
          </w:tcPr>
          <w:p w14:paraId="1D30D211" w14:textId="410A1C5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800</w:t>
            </w:r>
          </w:p>
        </w:tc>
        <w:tc>
          <w:tcPr>
            <w:tcW w:w="395" w:type="pct"/>
            <w:tcBorders>
              <w:top w:val="nil"/>
              <w:left w:val="single" w:sz="4" w:space="0" w:color="auto"/>
              <w:bottom w:val="nil"/>
              <w:right w:val="nil"/>
            </w:tcBorders>
            <w:hideMark/>
          </w:tcPr>
          <w:p w14:paraId="74F7A5D2" w14:textId="50D78E7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5" w:type="pct"/>
            <w:tcBorders>
              <w:top w:val="nil"/>
              <w:left w:val="nil"/>
              <w:bottom w:val="nil"/>
              <w:right w:val="nil"/>
            </w:tcBorders>
            <w:hideMark/>
          </w:tcPr>
          <w:p w14:paraId="5BA16CB6" w14:textId="6A8C7EA2"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5AD47308" w14:textId="632267A3"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234DEFD8" w14:textId="166806C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7FF7078F" w14:textId="40AD7BC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5" w:type="pct"/>
            <w:tcBorders>
              <w:top w:val="nil"/>
              <w:left w:val="nil"/>
              <w:bottom w:val="nil"/>
              <w:right w:val="nil"/>
            </w:tcBorders>
            <w:noWrap/>
            <w:hideMark/>
          </w:tcPr>
          <w:p w14:paraId="42E9EDD6" w14:textId="68C14DD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2356125F" w14:textId="33140E4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380B8201" w14:textId="2137D8D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800 </w:t>
            </w:r>
          </w:p>
        </w:tc>
        <w:tc>
          <w:tcPr>
            <w:tcW w:w="393" w:type="pct"/>
            <w:tcBorders>
              <w:top w:val="nil"/>
              <w:left w:val="nil"/>
              <w:bottom w:val="nil"/>
              <w:right w:val="single" w:sz="4" w:space="0" w:color="auto"/>
            </w:tcBorders>
            <w:noWrap/>
            <w:hideMark/>
          </w:tcPr>
          <w:p w14:paraId="2C8742BF" w14:textId="3A4607A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016C163F" w14:textId="77777777">
        <w:trPr>
          <w:trHeight w:val="210"/>
        </w:trPr>
        <w:tc>
          <w:tcPr>
            <w:tcW w:w="1052" w:type="pct"/>
            <w:tcBorders>
              <w:top w:val="nil"/>
              <w:left w:val="single" w:sz="4" w:space="0" w:color="auto"/>
              <w:bottom w:val="nil"/>
              <w:right w:val="single" w:sz="4" w:space="0" w:color="auto"/>
            </w:tcBorders>
            <w:vAlign w:val="bottom"/>
            <w:hideMark/>
          </w:tcPr>
          <w:p w14:paraId="2E20CB3D"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Trails</w:t>
            </w:r>
          </w:p>
        </w:tc>
        <w:tc>
          <w:tcPr>
            <w:tcW w:w="395" w:type="pct"/>
            <w:tcBorders>
              <w:top w:val="nil"/>
              <w:left w:val="nil"/>
              <w:bottom w:val="nil"/>
              <w:right w:val="nil"/>
            </w:tcBorders>
            <w:hideMark/>
          </w:tcPr>
          <w:p w14:paraId="3B21B5BB" w14:textId="30CB0C6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550</w:t>
            </w:r>
          </w:p>
        </w:tc>
        <w:tc>
          <w:tcPr>
            <w:tcW w:w="395" w:type="pct"/>
            <w:tcBorders>
              <w:top w:val="nil"/>
              <w:left w:val="single" w:sz="4" w:space="0" w:color="auto"/>
              <w:bottom w:val="nil"/>
              <w:right w:val="nil"/>
            </w:tcBorders>
            <w:hideMark/>
          </w:tcPr>
          <w:p w14:paraId="1745A738" w14:textId="5AF30523"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662CD27A" w14:textId="2EB93EC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550 </w:t>
            </w:r>
          </w:p>
        </w:tc>
        <w:tc>
          <w:tcPr>
            <w:tcW w:w="395" w:type="pct"/>
            <w:tcBorders>
              <w:top w:val="nil"/>
              <w:left w:val="nil"/>
              <w:bottom w:val="nil"/>
              <w:right w:val="nil"/>
            </w:tcBorders>
            <w:hideMark/>
          </w:tcPr>
          <w:p w14:paraId="609388EE" w14:textId="7FF97A8F"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hideMark/>
          </w:tcPr>
          <w:p w14:paraId="16F900E8" w14:textId="42DB69E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single" w:sz="4" w:space="0" w:color="000000"/>
              <w:bottom w:val="nil"/>
              <w:right w:val="single" w:sz="4" w:space="0" w:color="000000"/>
            </w:tcBorders>
            <w:hideMark/>
          </w:tcPr>
          <w:p w14:paraId="69A49414" w14:textId="6B15DE4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550 </w:t>
            </w:r>
          </w:p>
        </w:tc>
        <w:tc>
          <w:tcPr>
            <w:tcW w:w="395" w:type="pct"/>
            <w:tcBorders>
              <w:top w:val="nil"/>
              <w:left w:val="nil"/>
              <w:bottom w:val="nil"/>
              <w:right w:val="nil"/>
            </w:tcBorders>
            <w:noWrap/>
            <w:hideMark/>
          </w:tcPr>
          <w:p w14:paraId="69D1AE43" w14:textId="25C3346D"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2C1728DE" w14:textId="57BE73D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0F878F0A" w14:textId="0AC74FCC"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550 </w:t>
            </w:r>
          </w:p>
        </w:tc>
        <w:tc>
          <w:tcPr>
            <w:tcW w:w="393" w:type="pct"/>
            <w:tcBorders>
              <w:top w:val="nil"/>
              <w:left w:val="nil"/>
              <w:bottom w:val="nil"/>
              <w:right w:val="single" w:sz="4" w:space="0" w:color="auto"/>
            </w:tcBorders>
            <w:noWrap/>
            <w:hideMark/>
          </w:tcPr>
          <w:p w14:paraId="5E87238F" w14:textId="7187D412"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10E9B3EF" w14:textId="77777777">
        <w:trPr>
          <w:trHeight w:val="210"/>
        </w:trPr>
        <w:tc>
          <w:tcPr>
            <w:tcW w:w="1052" w:type="pct"/>
            <w:tcBorders>
              <w:top w:val="nil"/>
              <w:left w:val="single" w:sz="4" w:space="0" w:color="auto"/>
              <w:bottom w:val="nil"/>
              <w:right w:val="single" w:sz="4" w:space="0" w:color="auto"/>
            </w:tcBorders>
            <w:vAlign w:val="bottom"/>
            <w:hideMark/>
          </w:tcPr>
          <w:p w14:paraId="2A9E1494" w14:textId="77777777" w:rsidR="00407256" w:rsidRPr="00E52C04" w:rsidRDefault="00407256" w:rsidP="00407256">
            <w:pPr>
              <w:spacing w:before="0" w:after="0"/>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Other Infrastructure</w:t>
            </w:r>
          </w:p>
        </w:tc>
        <w:tc>
          <w:tcPr>
            <w:tcW w:w="395" w:type="pct"/>
            <w:tcBorders>
              <w:top w:val="nil"/>
              <w:left w:val="nil"/>
              <w:bottom w:val="nil"/>
              <w:right w:val="nil"/>
            </w:tcBorders>
            <w:hideMark/>
          </w:tcPr>
          <w:p w14:paraId="0D883342" w14:textId="56DABDBD"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5,460</w:t>
            </w:r>
          </w:p>
        </w:tc>
        <w:tc>
          <w:tcPr>
            <w:tcW w:w="395" w:type="pct"/>
            <w:tcBorders>
              <w:top w:val="nil"/>
              <w:left w:val="single" w:sz="4" w:space="0" w:color="auto"/>
              <w:bottom w:val="nil"/>
              <w:right w:val="nil"/>
            </w:tcBorders>
            <w:hideMark/>
          </w:tcPr>
          <w:p w14:paraId="3D232083" w14:textId="498B052A"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1,708 </w:t>
            </w:r>
          </w:p>
        </w:tc>
        <w:tc>
          <w:tcPr>
            <w:tcW w:w="395" w:type="pct"/>
            <w:tcBorders>
              <w:top w:val="nil"/>
              <w:left w:val="nil"/>
              <w:bottom w:val="nil"/>
              <w:right w:val="nil"/>
            </w:tcBorders>
            <w:hideMark/>
          </w:tcPr>
          <w:p w14:paraId="07A32642" w14:textId="6421715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2,378 </w:t>
            </w:r>
          </w:p>
        </w:tc>
        <w:tc>
          <w:tcPr>
            <w:tcW w:w="395" w:type="pct"/>
            <w:tcBorders>
              <w:top w:val="nil"/>
              <w:left w:val="nil"/>
              <w:bottom w:val="nil"/>
              <w:right w:val="nil"/>
            </w:tcBorders>
            <w:hideMark/>
          </w:tcPr>
          <w:p w14:paraId="18FF79E9" w14:textId="69B50DC6"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423 </w:t>
            </w:r>
          </w:p>
        </w:tc>
        <w:tc>
          <w:tcPr>
            <w:tcW w:w="395" w:type="pct"/>
            <w:tcBorders>
              <w:top w:val="nil"/>
              <w:left w:val="nil"/>
              <w:bottom w:val="nil"/>
              <w:right w:val="nil"/>
            </w:tcBorders>
            <w:hideMark/>
          </w:tcPr>
          <w:p w14:paraId="1BF4A182" w14:textId="27964C2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951 </w:t>
            </w:r>
          </w:p>
        </w:tc>
        <w:tc>
          <w:tcPr>
            <w:tcW w:w="395" w:type="pct"/>
            <w:tcBorders>
              <w:top w:val="nil"/>
              <w:left w:val="single" w:sz="4" w:space="0" w:color="000000"/>
              <w:bottom w:val="nil"/>
              <w:right w:val="single" w:sz="4" w:space="0" w:color="000000"/>
            </w:tcBorders>
            <w:hideMark/>
          </w:tcPr>
          <w:p w14:paraId="12E4C51B" w14:textId="0C46B83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5,460 </w:t>
            </w:r>
          </w:p>
        </w:tc>
        <w:tc>
          <w:tcPr>
            <w:tcW w:w="395" w:type="pct"/>
            <w:tcBorders>
              <w:top w:val="nil"/>
              <w:left w:val="nil"/>
              <w:bottom w:val="nil"/>
              <w:right w:val="nil"/>
            </w:tcBorders>
            <w:noWrap/>
            <w:hideMark/>
          </w:tcPr>
          <w:p w14:paraId="6D6A5E38" w14:textId="31D53D09"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24AD7A24" w14:textId="1A1F486B"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c>
          <w:tcPr>
            <w:tcW w:w="395" w:type="pct"/>
            <w:tcBorders>
              <w:top w:val="nil"/>
              <w:left w:val="nil"/>
              <w:bottom w:val="nil"/>
              <w:right w:val="nil"/>
            </w:tcBorders>
            <w:noWrap/>
            <w:hideMark/>
          </w:tcPr>
          <w:p w14:paraId="2E336ADB" w14:textId="0D7461A0"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5,460 </w:t>
            </w:r>
          </w:p>
        </w:tc>
        <w:tc>
          <w:tcPr>
            <w:tcW w:w="393" w:type="pct"/>
            <w:tcBorders>
              <w:top w:val="nil"/>
              <w:left w:val="nil"/>
              <w:bottom w:val="nil"/>
              <w:right w:val="single" w:sz="4" w:space="0" w:color="auto"/>
            </w:tcBorders>
            <w:noWrap/>
            <w:hideMark/>
          </w:tcPr>
          <w:p w14:paraId="05971ABF" w14:textId="448F22B4"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7D6C6E">
              <w:rPr>
                <w:sz w:val="18"/>
                <w:szCs w:val="18"/>
              </w:rPr>
              <w:t xml:space="preserve"> -   </w:t>
            </w:r>
          </w:p>
        </w:tc>
      </w:tr>
      <w:tr w:rsidR="00FE62FA" w:rsidRPr="00E52C04" w14:paraId="01F655E5" w14:textId="77777777">
        <w:trPr>
          <w:trHeight w:val="210"/>
        </w:trPr>
        <w:tc>
          <w:tcPr>
            <w:tcW w:w="1052" w:type="pct"/>
            <w:tcBorders>
              <w:top w:val="single" w:sz="8" w:space="0" w:color="auto"/>
              <w:left w:val="single" w:sz="4" w:space="0" w:color="auto"/>
              <w:bottom w:val="single" w:sz="8" w:space="0" w:color="auto"/>
              <w:right w:val="single" w:sz="4" w:space="0" w:color="auto"/>
            </w:tcBorders>
            <w:vAlign w:val="bottom"/>
            <w:hideMark/>
          </w:tcPr>
          <w:p w14:paraId="70A8812F"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TOTAL INFRASTRUCTURE</w:t>
            </w:r>
          </w:p>
        </w:tc>
        <w:tc>
          <w:tcPr>
            <w:tcW w:w="395" w:type="pct"/>
            <w:tcBorders>
              <w:top w:val="single" w:sz="8" w:space="0" w:color="auto"/>
              <w:left w:val="nil"/>
              <w:bottom w:val="single" w:sz="8" w:space="0" w:color="auto"/>
              <w:right w:val="nil"/>
            </w:tcBorders>
            <w:hideMark/>
          </w:tcPr>
          <w:p w14:paraId="0B70CC1B" w14:textId="3FD10850"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21,760</w:t>
            </w:r>
          </w:p>
        </w:tc>
        <w:tc>
          <w:tcPr>
            <w:tcW w:w="395" w:type="pct"/>
            <w:tcBorders>
              <w:top w:val="single" w:sz="8" w:space="0" w:color="auto"/>
              <w:left w:val="single" w:sz="4" w:space="0" w:color="auto"/>
              <w:bottom w:val="single" w:sz="8" w:space="0" w:color="auto"/>
              <w:right w:val="nil"/>
            </w:tcBorders>
            <w:hideMark/>
          </w:tcPr>
          <w:p w14:paraId="0152EE2C" w14:textId="09D52C06"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4,448 </w:t>
            </w:r>
          </w:p>
        </w:tc>
        <w:tc>
          <w:tcPr>
            <w:tcW w:w="395" w:type="pct"/>
            <w:tcBorders>
              <w:top w:val="single" w:sz="8" w:space="0" w:color="auto"/>
              <w:left w:val="nil"/>
              <w:bottom w:val="single" w:sz="8" w:space="0" w:color="auto"/>
              <w:right w:val="nil"/>
            </w:tcBorders>
            <w:hideMark/>
          </w:tcPr>
          <w:p w14:paraId="6587B099" w14:textId="61E19D1D"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14,978 </w:t>
            </w:r>
          </w:p>
        </w:tc>
        <w:tc>
          <w:tcPr>
            <w:tcW w:w="395" w:type="pct"/>
            <w:tcBorders>
              <w:top w:val="single" w:sz="8" w:space="0" w:color="auto"/>
              <w:left w:val="nil"/>
              <w:bottom w:val="single" w:sz="8" w:space="0" w:color="auto"/>
              <w:right w:val="nil"/>
            </w:tcBorders>
            <w:hideMark/>
          </w:tcPr>
          <w:p w14:paraId="218EDAA4" w14:textId="10A7ABF1"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483 </w:t>
            </w:r>
          </w:p>
        </w:tc>
        <w:tc>
          <w:tcPr>
            <w:tcW w:w="395" w:type="pct"/>
            <w:tcBorders>
              <w:top w:val="single" w:sz="8" w:space="0" w:color="auto"/>
              <w:left w:val="nil"/>
              <w:bottom w:val="single" w:sz="8" w:space="0" w:color="auto"/>
              <w:right w:val="nil"/>
            </w:tcBorders>
            <w:hideMark/>
          </w:tcPr>
          <w:p w14:paraId="00668A97" w14:textId="2B891BAB"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1,851 </w:t>
            </w:r>
          </w:p>
        </w:tc>
        <w:tc>
          <w:tcPr>
            <w:tcW w:w="395" w:type="pct"/>
            <w:tcBorders>
              <w:top w:val="single" w:sz="8" w:space="0" w:color="auto"/>
              <w:left w:val="single" w:sz="4" w:space="0" w:color="000000"/>
              <w:bottom w:val="single" w:sz="8" w:space="0" w:color="auto"/>
              <w:right w:val="single" w:sz="4" w:space="0" w:color="000000"/>
            </w:tcBorders>
            <w:hideMark/>
          </w:tcPr>
          <w:p w14:paraId="78DF817E" w14:textId="35E2CEA6"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21,760 </w:t>
            </w:r>
          </w:p>
        </w:tc>
        <w:tc>
          <w:tcPr>
            <w:tcW w:w="395" w:type="pct"/>
            <w:tcBorders>
              <w:top w:val="single" w:sz="8" w:space="0" w:color="auto"/>
              <w:left w:val="nil"/>
              <w:bottom w:val="single" w:sz="8" w:space="0" w:color="auto"/>
              <w:right w:val="nil"/>
            </w:tcBorders>
            <w:noWrap/>
            <w:hideMark/>
          </w:tcPr>
          <w:p w14:paraId="3177B949" w14:textId="05952138"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2,000 </w:t>
            </w:r>
          </w:p>
        </w:tc>
        <w:tc>
          <w:tcPr>
            <w:tcW w:w="395" w:type="pct"/>
            <w:tcBorders>
              <w:top w:val="single" w:sz="8" w:space="0" w:color="auto"/>
              <w:left w:val="nil"/>
              <w:bottom w:val="single" w:sz="8" w:space="0" w:color="auto"/>
              <w:right w:val="nil"/>
            </w:tcBorders>
            <w:noWrap/>
            <w:hideMark/>
          </w:tcPr>
          <w:p w14:paraId="590BE6C8" w14:textId="2E4EC6FB"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noWrap/>
            <w:hideMark/>
          </w:tcPr>
          <w:p w14:paraId="38A16883" w14:textId="33689EA7"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19,760 </w:t>
            </w:r>
          </w:p>
        </w:tc>
        <w:tc>
          <w:tcPr>
            <w:tcW w:w="393" w:type="pct"/>
            <w:tcBorders>
              <w:top w:val="single" w:sz="8" w:space="0" w:color="auto"/>
              <w:left w:val="nil"/>
              <w:bottom w:val="single" w:sz="8" w:space="0" w:color="auto"/>
              <w:right w:val="single" w:sz="4" w:space="0" w:color="auto"/>
            </w:tcBorders>
            <w:noWrap/>
            <w:hideMark/>
          </w:tcPr>
          <w:p w14:paraId="23334BF9" w14:textId="110F905F"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r w:rsidR="00FE62FA" w:rsidRPr="00E52C04" w14:paraId="79380597" w14:textId="77777777" w:rsidTr="00BF3E3C">
        <w:trPr>
          <w:trHeight w:val="210"/>
        </w:trPr>
        <w:tc>
          <w:tcPr>
            <w:tcW w:w="1052" w:type="pct"/>
            <w:tcBorders>
              <w:top w:val="nil"/>
              <w:left w:val="single" w:sz="4" w:space="0" w:color="auto"/>
              <w:bottom w:val="nil"/>
              <w:right w:val="single" w:sz="4" w:space="0" w:color="auto"/>
            </w:tcBorders>
            <w:vAlign w:val="bottom"/>
            <w:hideMark/>
          </w:tcPr>
          <w:p w14:paraId="6249DBC6"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r w:rsidRPr="00E52C04">
              <w:rPr>
                <w:rFonts w:asciiTheme="minorHAnsi" w:eastAsia="Times New Roman" w:hAnsiTheme="minorHAnsi" w:cstheme="minorHAnsi"/>
                <w:b/>
                <w:bCs/>
                <w:color w:val="000000"/>
                <w:sz w:val="18"/>
                <w:szCs w:val="18"/>
              </w:rPr>
              <w:t> </w:t>
            </w:r>
          </w:p>
        </w:tc>
        <w:tc>
          <w:tcPr>
            <w:tcW w:w="395" w:type="pct"/>
            <w:tcBorders>
              <w:top w:val="nil"/>
              <w:left w:val="nil"/>
              <w:bottom w:val="nil"/>
              <w:right w:val="nil"/>
            </w:tcBorders>
            <w:vAlign w:val="bottom"/>
            <w:hideMark/>
          </w:tcPr>
          <w:p w14:paraId="468133DE" w14:textId="77777777" w:rsidR="00407256" w:rsidRPr="00E52C04" w:rsidRDefault="00407256" w:rsidP="00407256">
            <w:pPr>
              <w:spacing w:before="0" w:after="0"/>
              <w:rPr>
                <w:rFonts w:asciiTheme="minorHAnsi" w:eastAsia="Times New Roman" w:hAnsiTheme="minorHAnsi" w:cstheme="minorHAnsi"/>
                <w:b/>
                <w:bCs/>
                <w:color w:val="000000"/>
                <w:sz w:val="18"/>
                <w:szCs w:val="18"/>
              </w:rPr>
            </w:pPr>
          </w:p>
        </w:tc>
        <w:tc>
          <w:tcPr>
            <w:tcW w:w="395" w:type="pct"/>
            <w:tcBorders>
              <w:top w:val="nil"/>
              <w:left w:val="single" w:sz="4" w:space="0" w:color="auto"/>
              <w:bottom w:val="nil"/>
              <w:right w:val="nil"/>
            </w:tcBorders>
            <w:vAlign w:val="bottom"/>
            <w:hideMark/>
          </w:tcPr>
          <w:p w14:paraId="65AF9C92"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nil"/>
              <w:left w:val="nil"/>
              <w:bottom w:val="nil"/>
              <w:right w:val="nil"/>
            </w:tcBorders>
            <w:vAlign w:val="bottom"/>
            <w:hideMark/>
          </w:tcPr>
          <w:p w14:paraId="1D166D79"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p>
        </w:tc>
        <w:tc>
          <w:tcPr>
            <w:tcW w:w="395" w:type="pct"/>
            <w:tcBorders>
              <w:top w:val="nil"/>
              <w:left w:val="nil"/>
              <w:bottom w:val="nil"/>
              <w:right w:val="nil"/>
            </w:tcBorders>
            <w:vAlign w:val="bottom"/>
            <w:hideMark/>
          </w:tcPr>
          <w:p w14:paraId="00728C09"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5" w:type="pct"/>
            <w:tcBorders>
              <w:top w:val="nil"/>
              <w:left w:val="nil"/>
              <w:bottom w:val="nil"/>
              <w:right w:val="nil"/>
            </w:tcBorders>
            <w:vAlign w:val="bottom"/>
            <w:hideMark/>
          </w:tcPr>
          <w:p w14:paraId="4572D6EA"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5" w:type="pct"/>
            <w:tcBorders>
              <w:top w:val="nil"/>
              <w:left w:val="single" w:sz="4" w:space="0" w:color="000000"/>
              <w:bottom w:val="nil"/>
              <w:right w:val="single" w:sz="4" w:space="0" w:color="000000"/>
            </w:tcBorders>
            <w:vAlign w:val="bottom"/>
            <w:hideMark/>
          </w:tcPr>
          <w:p w14:paraId="61AB97D6"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c>
          <w:tcPr>
            <w:tcW w:w="395" w:type="pct"/>
            <w:tcBorders>
              <w:top w:val="nil"/>
              <w:left w:val="nil"/>
              <w:bottom w:val="nil"/>
              <w:right w:val="nil"/>
            </w:tcBorders>
            <w:noWrap/>
            <w:vAlign w:val="bottom"/>
            <w:hideMark/>
          </w:tcPr>
          <w:p w14:paraId="0EECE754"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p>
        </w:tc>
        <w:tc>
          <w:tcPr>
            <w:tcW w:w="395" w:type="pct"/>
            <w:tcBorders>
              <w:top w:val="nil"/>
              <w:left w:val="nil"/>
              <w:bottom w:val="nil"/>
              <w:right w:val="nil"/>
            </w:tcBorders>
            <w:noWrap/>
            <w:vAlign w:val="bottom"/>
            <w:hideMark/>
          </w:tcPr>
          <w:p w14:paraId="31733B49"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5" w:type="pct"/>
            <w:tcBorders>
              <w:top w:val="nil"/>
              <w:left w:val="nil"/>
              <w:bottom w:val="nil"/>
              <w:right w:val="nil"/>
            </w:tcBorders>
            <w:noWrap/>
            <w:vAlign w:val="bottom"/>
            <w:hideMark/>
          </w:tcPr>
          <w:p w14:paraId="2CB63B15" w14:textId="77777777" w:rsidR="00407256" w:rsidRPr="00E52C04" w:rsidRDefault="00407256" w:rsidP="00407256">
            <w:pPr>
              <w:spacing w:before="0" w:after="0"/>
              <w:jc w:val="right"/>
              <w:rPr>
                <w:rFonts w:asciiTheme="minorHAnsi" w:eastAsia="Times New Roman" w:hAnsiTheme="minorHAnsi" w:cstheme="minorHAnsi"/>
                <w:color w:val="auto"/>
                <w:sz w:val="18"/>
                <w:szCs w:val="18"/>
              </w:rPr>
            </w:pPr>
          </w:p>
        </w:tc>
        <w:tc>
          <w:tcPr>
            <w:tcW w:w="393" w:type="pct"/>
            <w:tcBorders>
              <w:top w:val="nil"/>
              <w:left w:val="nil"/>
              <w:bottom w:val="nil"/>
              <w:right w:val="single" w:sz="4" w:space="0" w:color="auto"/>
            </w:tcBorders>
            <w:noWrap/>
            <w:vAlign w:val="bottom"/>
            <w:hideMark/>
          </w:tcPr>
          <w:p w14:paraId="66056D1E" w14:textId="77777777" w:rsidR="00407256" w:rsidRPr="00E52C04" w:rsidRDefault="00407256" w:rsidP="00407256">
            <w:pPr>
              <w:spacing w:before="0" w:after="0"/>
              <w:jc w:val="right"/>
              <w:rPr>
                <w:rFonts w:asciiTheme="minorHAnsi" w:eastAsia="Times New Roman" w:hAnsiTheme="minorHAnsi" w:cstheme="minorHAnsi"/>
                <w:color w:val="000000"/>
                <w:sz w:val="18"/>
                <w:szCs w:val="18"/>
              </w:rPr>
            </w:pPr>
            <w:r w:rsidRPr="00E52C04">
              <w:rPr>
                <w:rFonts w:asciiTheme="minorHAnsi" w:eastAsia="Times New Roman" w:hAnsiTheme="minorHAnsi" w:cstheme="minorHAnsi"/>
                <w:color w:val="000000"/>
                <w:sz w:val="18"/>
                <w:szCs w:val="18"/>
              </w:rPr>
              <w:t> </w:t>
            </w:r>
          </w:p>
        </w:tc>
      </w:tr>
      <w:tr w:rsidR="00FE62FA" w:rsidRPr="00407256" w14:paraId="4A664728" w14:textId="77777777">
        <w:trPr>
          <w:trHeight w:val="210"/>
        </w:trPr>
        <w:tc>
          <w:tcPr>
            <w:tcW w:w="1052" w:type="pct"/>
            <w:tcBorders>
              <w:top w:val="single" w:sz="8" w:space="0" w:color="auto"/>
              <w:left w:val="single" w:sz="4" w:space="0" w:color="auto"/>
              <w:bottom w:val="single" w:sz="8" w:space="0" w:color="auto"/>
              <w:right w:val="single" w:sz="4" w:space="0" w:color="auto"/>
            </w:tcBorders>
            <w:vAlign w:val="bottom"/>
            <w:hideMark/>
          </w:tcPr>
          <w:p w14:paraId="753B6F0F" w14:textId="77777777" w:rsidR="00407256" w:rsidRPr="00407256" w:rsidRDefault="00407256" w:rsidP="00407256">
            <w:pPr>
              <w:spacing w:before="0" w:after="0"/>
              <w:rPr>
                <w:rFonts w:asciiTheme="minorHAnsi" w:eastAsia="Times New Roman" w:hAnsiTheme="minorHAnsi" w:cstheme="minorHAnsi"/>
                <w:b/>
                <w:bCs/>
                <w:color w:val="000000"/>
                <w:sz w:val="18"/>
                <w:szCs w:val="18"/>
              </w:rPr>
            </w:pPr>
            <w:r w:rsidRPr="00407256">
              <w:rPr>
                <w:rFonts w:asciiTheme="minorHAnsi" w:eastAsia="Times New Roman" w:hAnsiTheme="minorHAnsi" w:cstheme="minorHAnsi"/>
                <w:b/>
                <w:bCs/>
                <w:color w:val="000000"/>
                <w:sz w:val="18"/>
                <w:szCs w:val="18"/>
              </w:rPr>
              <w:t>TOTAL NEW CAPITAL WORKS</w:t>
            </w:r>
          </w:p>
        </w:tc>
        <w:tc>
          <w:tcPr>
            <w:tcW w:w="395" w:type="pct"/>
            <w:tcBorders>
              <w:top w:val="single" w:sz="8" w:space="0" w:color="auto"/>
              <w:left w:val="nil"/>
              <w:bottom w:val="single" w:sz="8" w:space="0" w:color="auto"/>
              <w:right w:val="nil"/>
            </w:tcBorders>
            <w:hideMark/>
          </w:tcPr>
          <w:p w14:paraId="0420805F" w14:textId="6564CE2E"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31,110</w:t>
            </w:r>
          </w:p>
        </w:tc>
        <w:tc>
          <w:tcPr>
            <w:tcW w:w="395" w:type="pct"/>
            <w:tcBorders>
              <w:top w:val="single" w:sz="8" w:space="0" w:color="auto"/>
              <w:left w:val="single" w:sz="4" w:space="0" w:color="auto"/>
              <w:bottom w:val="single" w:sz="8" w:space="0" w:color="auto"/>
              <w:right w:val="nil"/>
            </w:tcBorders>
            <w:hideMark/>
          </w:tcPr>
          <w:p w14:paraId="6DE981F8" w14:textId="1A6A2F23"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4,598 </w:t>
            </w:r>
          </w:p>
        </w:tc>
        <w:tc>
          <w:tcPr>
            <w:tcW w:w="395" w:type="pct"/>
            <w:tcBorders>
              <w:top w:val="single" w:sz="8" w:space="0" w:color="auto"/>
              <w:left w:val="nil"/>
              <w:bottom w:val="single" w:sz="8" w:space="0" w:color="auto"/>
              <w:right w:val="nil"/>
            </w:tcBorders>
            <w:hideMark/>
          </w:tcPr>
          <w:p w14:paraId="322BEF8C" w14:textId="50B61685"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21,938 </w:t>
            </w:r>
          </w:p>
        </w:tc>
        <w:tc>
          <w:tcPr>
            <w:tcW w:w="395" w:type="pct"/>
            <w:tcBorders>
              <w:top w:val="single" w:sz="8" w:space="0" w:color="auto"/>
              <w:left w:val="nil"/>
              <w:bottom w:val="single" w:sz="8" w:space="0" w:color="auto"/>
              <w:right w:val="nil"/>
            </w:tcBorders>
            <w:hideMark/>
          </w:tcPr>
          <w:p w14:paraId="5A91896D" w14:textId="0B98B5EE"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823 </w:t>
            </w:r>
          </w:p>
        </w:tc>
        <w:tc>
          <w:tcPr>
            <w:tcW w:w="395" w:type="pct"/>
            <w:tcBorders>
              <w:top w:val="single" w:sz="8" w:space="0" w:color="auto"/>
              <w:left w:val="nil"/>
              <w:bottom w:val="single" w:sz="8" w:space="0" w:color="auto"/>
              <w:right w:val="nil"/>
            </w:tcBorders>
            <w:hideMark/>
          </w:tcPr>
          <w:p w14:paraId="1C5203F3" w14:textId="0DC4271A"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3,751 </w:t>
            </w:r>
          </w:p>
        </w:tc>
        <w:tc>
          <w:tcPr>
            <w:tcW w:w="395" w:type="pct"/>
            <w:tcBorders>
              <w:top w:val="single" w:sz="8" w:space="0" w:color="auto"/>
              <w:left w:val="single" w:sz="4" w:space="0" w:color="000000"/>
              <w:bottom w:val="single" w:sz="8" w:space="0" w:color="auto"/>
              <w:right w:val="single" w:sz="4" w:space="0" w:color="000000"/>
            </w:tcBorders>
            <w:hideMark/>
          </w:tcPr>
          <w:p w14:paraId="116E4398" w14:textId="22B9E232"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31,110 </w:t>
            </w:r>
          </w:p>
        </w:tc>
        <w:tc>
          <w:tcPr>
            <w:tcW w:w="395" w:type="pct"/>
            <w:tcBorders>
              <w:top w:val="single" w:sz="8" w:space="0" w:color="auto"/>
              <w:left w:val="nil"/>
              <w:bottom w:val="single" w:sz="8" w:space="0" w:color="auto"/>
              <w:right w:val="nil"/>
            </w:tcBorders>
            <w:noWrap/>
            <w:hideMark/>
          </w:tcPr>
          <w:p w14:paraId="4E23C82E" w14:textId="13C927FD"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2,000 </w:t>
            </w:r>
          </w:p>
        </w:tc>
        <w:tc>
          <w:tcPr>
            <w:tcW w:w="395" w:type="pct"/>
            <w:tcBorders>
              <w:top w:val="single" w:sz="8" w:space="0" w:color="auto"/>
              <w:left w:val="nil"/>
              <w:bottom w:val="single" w:sz="8" w:space="0" w:color="auto"/>
              <w:right w:val="nil"/>
            </w:tcBorders>
            <w:noWrap/>
            <w:hideMark/>
          </w:tcPr>
          <w:p w14:paraId="4DC35BC3" w14:textId="231FD44B"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c>
          <w:tcPr>
            <w:tcW w:w="395" w:type="pct"/>
            <w:tcBorders>
              <w:top w:val="single" w:sz="8" w:space="0" w:color="auto"/>
              <w:left w:val="nil"/>
              <w:bottom w:val="single" w:sz="8" w:space="0" w:color="auto"/>
              <w:right w:val="nil"/>
            </w:tcBorders>
            <w:noWrap/>
            <w:hideMark/>
          </w:tcPr>
          <w:p w14:paraId="5AA41384" w14:textId="44E7363C"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29,110 </w:t>
            </w:r>
          </w:p>
        </w:tc>
        <w:tc>
          <w:tcPr>
            <w:tcW w:w="393" w:type="pct"/>
            <w:tcBorders>
              <w:top w:val="single" w:sz="8" w:space="0" w:color="auto"/>
              <w:left w:val="nil"/>
              <w:bottom w:val="single" w:sz="8" w:space="0" w:color="auto"/>
              <w:right w:val="single" w:sz="4" w:space="0" w:color="auto"/>
            </w:tcBorders>
            <w:noWrap/>
            <w:hideMark/>
          </w:tcPr>
          <w:p w14:paraId="638D9A53" w14:textId="4609C406" w:rsidR="00407256" w:rsidRPr="00407256" w:rsidRDefault="00407256" w:rsidP="00407256">
            <w:pPr>
              <w:spacing w:before="0" w:after="0"/>
              <w:jc w:val="right"/>
              <w:rPr>
                <w:rFonts w:asciiTheme="minorHAnsi" w:eastAsia="Times New Roman" w:hAnsiTheme="minorHAnsi" w:cstheme="minorHAnsi"/>
                <w:b/>
                <w:bCs/>
                <w:color w:val="000000"/>
                <w:sz w:val="18"/>
                <w:szCs w:val="18"/>
              </w:rPr>
            </w:pPr>
            <w:r w:rsidRPr="00407256">
              <w:rPr>
                <w:b/>
                <w:bCs/>
                <w:sz w:val="18"/>
                <w:szCs w:val="18"/>
              </w:rPr>
              <w:t xml:space="preserve"> -   </w:t>
            </w:r>
          </w:p>
        </w:tc>
      </w:tr>
    </w:tbl>
    <w:p w14:paraId="40A56269" w14:textId="587F5B1C" w:rsidR="00262531" w:rsidRPr="00407256" w:rsidRDefault="00262531" w:rsidP="0040000B">
      <w:pPr>
        <w:rPr>
          <w:rFonts w:asciiTheme="minorHAnsi" w:hAnsiTheme="minorHAnsi" w:cstheme="minorHAnsi"/>
          <w:b/>
          <w:bCs/>
        </w:rPr>
      </w:pPr>
    </w:p>
    <w:p w14:paraId="0E5369F2" w14:textId="77777777" w:rsidR="00717F3A" w:rsidRDefault="00717F3A">
      <w:pPr>
        <w:spacing w:before="0" w:line="259" w:lineRule="auto"/>
        <w:rPr>
          <w:color w:val="auto"/>
          <w:sz w:val="22"/>
          <w:szCs w:val="22"/>
        </w:rPr>
        <w:sectPr w:rsidR="00717F3A" w:rsidSect="005C7D9F">
          <w:headerReference w:type="even" r:id="rId54"/>
          <w:headerReference w:type="default" r:id="rId55"/>
          <w:headerReference w:type="first" r:id="rId56"/>
          <w:pgSz w:w="16838" w:h="11906" w:orient="landscape" w:code="9"/>
          <w:pgMar w:top="1134" w:right="1134" w:bottom="1134" w:left="1134" w:header="680" w:footer="454" w:gutter="0"/>
          <w:cols w:space="708"/>
          <w:docGrid w:linePitch="360"/>
        </w:sectPr>
      </w:pPr>
    </w:p>
    <w:p w14:paraId="7DD57ED1" w14:textId="236CB34E" w:rsidR="009009BC" w:rsidRPr="002C12E2" w:rsidRDefault="00D27E7E" w:rsidP="00D27E7E">
      <w:pPr>
        <w:pStyle w:val="Heading2"/>
        <w:tabs>
          <w:tab w:val="left" w:pos="426"/>
        </w:tabs>
      </w:pPr>
      <w:bookmarkStart w:id="57" w:name="_Toc191982629"/>
      <w:r>
        <w:lastRenderedPageBreak/>
        <w:t>5</w:t>
      </w:r>
      <w:r>
        <w:tab/>
      </w:r>
      <w:r w:rsidR="009009BC">
        <w:t>Performance indicators</w:t>
      </w:r>
      <w:bookmarkEnd w:id="57"/>
    </w:p>
    <w:p w14:paraId="7E692272" w14:textId="339B02B1" w:rsidR="00E15A50" w:rsidRDefault="00E15A50" w:rsidP="00DC00A9">
      <w:pPr>
        <w:pStyle w:val="Heading3"/>
      </w:pPr>
      <w:r>
        <w:t>5.1</w:t>
      </w:r>
      <w:r w:rsidR="008E6988">
        <w:t xml:space="preserve"> Targeted performance </w:t>
      </w:r>
      <w:r w:rsidR="00DC00A9">
        <w:t>indicators</w:t>
      </w:r>
      <w:r>
        <w:t xml:space="preserve"> </w:t>
      </w:r>
    </w:p>
    <w:p w14:paraId="662CC9A9" w14:textId="354DA2BE" w:rsidR="00DE4C7E" w:rsidRDefault="00DE4C7E" w:rsidP="00D00C21">
      <w:pPr>
        <w:jc w:val="both"/>
      </w:pPr>
      <w:r>
        <w:t>The following tables highlight Council’s current and projected performance across a selection of targeted service and financial performance indicators. These indicators provide a useful analysis of Council’s intentions and performance and should be interpreted in the context of the organisation’s objectives.</w:t>
      </w:r>
    </w:p>
    <w:p w14:paraId="7301630A" w14:textId="5F41468A" w:rsidR="00DE4C7E" w:rsidRDefault="00DE4C7E" w:rsidP="00D00C21">
      <w:pPr>
        <w:jc w:val="both"/>
      </w:pPr>
      <w:r>
        <w:t>The targeted performance indicators below are the prescribed performance indicators contained in Schedule 4 of the Local Government (Planning and Reporting) Regulations 2020. Results against these indicators and targets will be reported in Council’s Performance Statement included in the Annual Report.</w:t>
      </w:r>
    </w:p>
    <w:p w14:paraId="262519F7" w14:textId="452AC9D4" w:rsidR="00DE4C7E" w:rsidRDefault="00C61B53" w:rsidP="005B297A">
      <w:pPr>
        <w:pStyle w:val="Heading4"/>
      </w:pPr>
      <w:r w:rsidRPr="00C61B53">
        <w:t xml:space="preserve">Targeted performance indicators </w:t>
      </w:r>
      <w:r w:rsidR="00A640C7">
        <w:t>–</w:t>
      </w:r>
      <w:r w:rsidRPr="00C61B53">
        <w:t xml:space="preserve"> Service</w:t>
      </w:r>
      <w:r w:rsidR="00A640C7">
        <w:t xml:space="preserve"> - Mandatory</w:t>
      </w:r>
    </w:p>
    <w:tbl>
      <w:tblPr>
        <w:tblW w:w="5000" w:type="pct"/>
        <w:tblLook w:val="04A0" w:firstRow="1" w:lastRow="0" w:firstColumn="1" w:lastColumn="0" w:noHBand="0" w:noVBand="1"/>
      </w:tblPr>
      <w:tblGrid>
        <w:gridCol w:w="1541"/>
        <w:gridCol w:w="2079"/>
        <w:gridCol w:w="498"/>
        <w:gridCol w:w="820"/>
        <w:gridCol w:w="829"/>
        <w:gridCol w:w="820"/>
        <w:gridCol w:w="820"/>
        <w:gridCol w:w="820"/>
        <w:gridCol w:w="821"/>
        <w:gridCol w:w="590"/>
      </w:tblGrid>
      <w:tr w:rsidR="00631700" w:rsidRPr="00633CFE" w14:paraId="6A7B3431" w14:textId="77777777" w:rsidTr="00C72412">
        <w:trPr>
          <w:trHeight w:val="340"/>
        </w:trPr>
        <w:tc>
          <w:tcPr>
            <w:tcW w:w="800" w:type="pct"/>
            <w:vMerge w:val="restart"/>
            <w:tcBorders>
              <w:top w:val="nil"/>
              <w:left w:val="nil"/>
              <w:bottom w:val="single" w:sz="8" w:space="0" w:color="000000" w:themeColor="text1"/>
              <w:right w:val="nil"/>
            </w:tcBorders>
            <w:shd w:val="clear" w:color="auto" w:fill="4F81BD"/>
            <w:vAlign w:val="center"/>
            <w:hideMark/>
          </w:tcPr>
          <w:p w14:paraId="63A3C7EE" w14:textId="77777777" w:rsidR="003823FE" w:rsidRPr="003823FE" w:rsidRDefault="003823FE" w:rsidP="003823FE">
            <w:pPr>
              <w:spacing w:before="0" w:after="0"/>
              <w:jc w:val="center"/>
              <w:rPr>
                <w:rFonts w:asciiTheme="minorHAnsi" w:eastAsia="Times New Roman" w:hAnsiTheme="minorHAnsi" w:cstheme="minorHAnsi"/>
                <w:color w:val="FFFFFF"/>
                <w:sz w:val="22"/>
                <w:szCs w:val="22"/>
              </w:rPr>
            </w:pPr>
            <w:r w:rsidRPr="003823FE">
              <w:rPr>
                <w:rFonts w:asciiTheme="minorHAnsi" w:eastAsia="Times New Roman" w:hAnsiTheme="minorHAnsi" w:cstheme="minorHAnsi"/>
                <w:color w:val="FFFFFF"/>
                <w:sz w:val="22"/>
                <w:szCs w:val="22"/>
              </w:rPr>
              <w:t> </w:t>
            </w:r>
            <w:r w:rsidRPr="003823FE">
              <w:rPr>
                <w:rFonts w:asciiTheme="minorHAnsi" w:eastAsia="Times New Roman" w:hAnsiTheme="minorHAnsi" w:cstheme="minorHAnsi"/>
                <w:b/>
                <w:bCs/>
                <w:color w:val="FFFFFF"/>
                <w:sz w:val="22"/>
                <w:szCs w:val="22"/>
              </w:rPr>
              <w:t>Indicator</w:t>
            </w:r>
          </w:p>
        </w:tc>
        <w:tc>
          <w:tcPr>
            <w:tcW w:w="1078" w:type="pct"/>
            <w:vMerge w:val="restart"/>
            <w:tcBorders>
              <w:top w:val="nil"/>
              <w:left w:val="nil"/>
              <w:bottom w:val="single" w:sz="8" w:space="0" w:color="000000" w:themeColor="text1"/>
              <w:right w:val="nil"/>
            </w:tcBorders>
            <w:shd w:val="clear" w:color="auto" w:fill="4F81BD"/>
            <w:vAlign w:val="center"/>
            <w:hideMark/>
          </w:tcPr>
          <w:p w14:paraId="1D39E82E"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Measure</w:t>
            </w:r>
          </w:p>
        </w:tc>
        <w:tc>
          <w:tcPr>
            <w:tcW w:w="258" w:type="pct"/>
            <w:vMerge w:val="restart"/>
            <w:tcBorders>
              <w:top w:val="nil"/>
              <w:left w:val="nil"/>
              <w:bottom w:val="single" w:sz="8" w:space="0" w:color="000000" w:themeColor="text1"/>
              <w:right w:val="nil"/>
            </w:tcBorders>
            <w:shd w:val="clear" w:color="auto" w:fill="4F81BD"/>
            <w:noWrap/>
            <w:textDirection w:val="btLr"/>
            <w:vAlign w:val="center"/>
            <w:hideMark/>
          </w:tcPr>
          <w:p w14:paraId="518CE3B5"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Notes</w:t>
            </w:r>
          </w:p>
        </w:tc>
        <w:tc>
          <w:tcPr>
            <w:tcW w:w="425" w:type="pct"/>
            <w:tcBorders>
              <w:top w:val="nil"/>
              <w:left w:val="nil"/>
              <w:right w:val="nil"/>
            </w:tcBorders>
            <w:shd w:val="clear" w:color="auto" w:fill="4F81BD"/>
            <w:tcMar>
              <w:left w:w="28" w:type="dxa"/>
              <w:right w:w="28" w:type="dxa"/>
            </w:tcMar>
            <w:vAlign w:val="center"/>
            <w:hideMark/>
          </w:tcPr>
          <w:p w14:paraId="25087D08"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Actual</w:t>
            </w:r>
          </w:p>
        </w:tc>
        <w:tc>
          <w:tcPr>
            <w:tcW w:w="430" w:type="pct"/>
            <w:tcBorders>
              <w:top w:val="nil"/>
              <w:left w:val="nil"/>
              <w:right w:val="nil"/>
            </w:tcBorders>
            <w:shd w:val="clear" w:color="auto" w:fill="4F81BD"/>
            <w:tcMar>
              <w:left w:w="28" w:type="dxa"/>
              <w:right w:w="28" w:type="dxa"/>
            </w:tcMar>
            <w:vAlign w:val="center"/>
            <w:hideMark/>
          </w:tcPr>
          <w:p w14:paraId="51B1736C"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Forecast</w:t>
            </w:r>
          </w:p>
        </w:tc>
        <w:tc>
          <w:tcPr>
            <w:tcW w:w="425" w:type="pct"/>
            <w:tcBorders>
              <w:top w:val="nil"/>
              <w:left w:val="nil"/>
              <w:right w:val="nil"/>
            </w:tcBorders>
            <w:shd w:val="clear" w:color="auto" w:fill="4F81BD"/>
            <w:tcMar>
              <w:left w:w="28" w:type="dxa"/>
              <w:right w:w="28" w:type="dxa"/>
            </w:tcMar>
            <w:vAlign w:val="center"/>
            <w:hideMark/>
          </w:tcPr>
          <w:p w14:paraId="1FA5D612"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Target</w:t>
            </w:r>
          </w:p>
        </w:tc>
        <w:tc>
          <w:tcPr>
            <w:tcW w:w="1276" w:type="pct"/>
            <w:gridSpan w:val="3"/>
            <w:tcBorders>
              <w:top w:val="nil"/>
              <w:left w:val="nil"/>
              <w:right w:val="nil"/>
            </w:tcBorders>
            <w:shd w:val="clear" w:color="auto" w:fill="4F81BD"/>
            <w:tcMar>
              <w:left w:w="28" w:type="dxa"/>
              <w:right w:w="28" w:type="dxa"/>
            </w:tcMar>
            <w:vAlign w:val="center"/>
            <w:hideMark/>
          </w:tcPr>
          <w:p w14:paraId="3812303B"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Target Projections</w:t>
            </w:r>
          </w:p>
        </w:tc>
        <w:tc>
          <w:tcPr>
            <w:tcW w:w="306" w:type="pct"/>
            <w:tcBorders>
              <w:top w:val="nil"/>
              <w:left w:val="nil"/>
              <w:right w:val="nil"/>
            </w:tcBorders>
            <w:shd w:val="clear" w:color="auto" w:fill="4F81BD"/>
            <w:tcMar>
              <w:left w:w="28" w:type="dxa"/>
              <w:right w:w="28" w:type="dxa"/>
            </w:tcMar>
            <w:vAlign w:val="center"/>
            <w:hideMark/>
          </w:tcPr>
          <w:p w14:paraId="2CD10A0C"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Trend</w:t>
            </w:r>
          </w:p>
        </w:tc>
      </w:tr>
      <w:tr w:rsidR="00FE62FA" w:rsidRPr="00633CFE" w14:paraId="0CC5FAC1" w14:textId="77777777" w:rsidTr="00C72412">
        <w:trPr>
          <w:trHeight w:val="340"/>
        </w:trPr>
        <w:tc>
          <w:tcPr>
            <w:tcW w:w="800" w:type="pct"/>
            <w:vMerge/>
            <w:shd w:val="clear" w:color="auto" w:fill="4F81BD"/>
            <w:vAlign w:val="center"/>
            <w:hideMark/>
          </w:tcPr>
          <w:p w14:paraId="138E20BB" w14:textId="77777777" w:rsidR="003823FE" w:rsidRPr="003823FE" w:rsidRDefault="003823FE" w:rsidP="003823FE">
            <w:pPr>
              <w:spacing w:before="0" w:after="0"/>
              <w:rPr>
                <w:rFonts w:asciiTheme="minorHAnsi" w:eastAsia="Times New Roman" w:hAnsiTheme="minorHAnsi" w:cstheme="minorHAnsi"/>
                <w:color w:val="FFFFFF"/>
                <w:sz w:val="22"/>
                <w:szCs w:val="22"/>
              </w:rPr>
            </w:pPr>
          </w:p>
        </w:tc>
        <w:tc>
          <w:tcPr>
            <w:tcW w:w="1078" w:type="pct"/>
            <w:vMerge/>
            <w:shd w:val="clear" w:color="auto" w:fill="4F81BD"/>
            <w:vAlign w:val="center"/>
            <w:hideMark/>
          </w:tcPr>
          <w:p w14:paraId="4E8A731C" w14:textId="77777777" w:rsidR="003823FE" w:rsidRPr="003823FE" w:rsidRDefault="003823FE" w:rsidP="003823FE">
            <w:pPr>
              <w:spacing w:before="0" w:after="0"/>
              <w:rPr>
                <w:rFonts w:asciiTheme="minorHAnsi" w:eastAsia="Times New Roman" w:hAnsiTheme="minorHAnsi" w:cstheme="minorHAnsi"/>
                <w:b/>
                <w:bCs/>
                <w:color w:val="FFFFFF"/>
                <w:sz w:val="22"/>
                <w:szCs w:val="22"/>
              </w:rPr>
            </w:pPr>
          </w:p>
        </w:tc>
        <w:tc>
          <w:tcPr>
            <w:tcW w:w="258" w:type="pct"/>
            <w:vMerge/>
            <w:shd w:val="clear" w:color="auto" w:fill="4F81BD"/>
            <w:vAlign w:val="center"/>
            <w:hideMark/>
          </w:tcPr>
          <w:p w14:paraId="306ED675" w14:textId="77777777" w:rsidR="003823FE" w:rsidRPr="003823FE" w:rsidRDefault="003823FE" w:rsidP="003823FE">
            <w:pPr>
              <w:spacing w:before="0" w:after="0"/>
              <w:rPr>
                <w:rFonts w:asciiTheme="minorHAnsi" w:eastAsia="Times New Roman" w:hAnsiTheme="minorHAnsi" w:cstheme="minorHAnsi"/>
                <w:b/>
                <w:bCs/>
                <w:color w:val="FFFFFF"/>
                <w:sz w:val="22"/>
                <w:szCs w:val="22"/>
              </w:rPr>
            </w:pPr>
          </w:p>
        </w:tc>
        <w:tc>
          <w:tcPr>
            <w:tcW w:w="425" w:type="pct"/>
            <w:tcBorders>
              <w:top w:val="nil"/>
              <w:left w:val="nil"/>
              <w:right w:val="nil"/>
            </w:tcBorders>
            <w:shd w:val="clear" w:color="auto" w:fill="4F81BD"/>
            <w:tcMar>
              <w:left w:w="28" w:type="dxa"/>
              <w:right w:w="28" w:type="dxa"/>
            </w:tcMar>
            <w:vAlign w:val="center"/>
            <w:hideMark/>
          </w:tcPr>
          <w:p w14:paraId="272625D1" w14:textId="65784B51" w:rsidR="003823FE" w:rsidRPr="003823FE" w:rsidRDefault="00C465CD"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sidR="00814ADC">
              <w:rPr>
                <w:rFonts w:asciiTheme="minorHAnsi" w:eastAsia="Times New Roman" w:hAnsiTheme="minorHAnsi" w:cstheme="minorHAnsi"/>
                <w:b/>
                <w:bCs/>
                <w:color w:val="FFFFFF"/>
                <w:sz w:val="22"/>
                <w:szCs w:val="22"/>
              </w:rPr>
              <w:t>4</w:t>
            </w:r>
            <w:r w:rsidRPr="003823FE">
              <w:rPr>
                <w:rFonts w:asciiTheme="minorHAnsi" w:eastAsia="Times New Roman" w:hAnsiTheme="minorHAnsi" w:cstheme="minorHAnsi"/>
                <w:b/>
                <w:bCs/>
                <w:color w:val="FFFFFF"/>
                <w:sz w:val="22"/>
                <w:szCs w:val="22"/>
              </w:rPr>
              <w:t>/2</w:t>
            </w:r>
            <w:r w:rsidR="00814ADC">
              <w:rPr>
                <w:rFonts w:asciiTheme="minorHAnsi" w:eastAsia="Times New Roman" w:hAnsiTheme="minorHAnsi" w:cstheme="minorHAnsi"/>
                <w:b/>
                <w:bCs/>
                <w:color w:val="FFFFFF"/>
                <w:sz w:val="22"/>
                <w:szCs w:val="22"/>
              </w:rPr>
              <w:t>5</w:t>
            </w:r>
          </w:p>
        </w:tc>
        <w:tc>
          <w:tcPr>
            <w:tcW w:w="430" w:type="pct"/>
            <w:tcBorders>
              <w:top w:val="nil"/>
              <w:left w:val="nil"/>
              <w:right w:val="nil"/>
            </w:tcBorders>
            <w:shd w:val="clear" w:color="auto" w:fill="4F81BD"/>
            <w:tcMar>
              <w:left w:w="28" w:type="dxa"/>
              <w:right w:w="28" w:type="dxa"/>
            </w:tcMar>
            <w:vAlign w:val="center"/>
            <w:hideMark/>
          </w:tcPr>
          <w:p w14:paraId="7D857832" w14:textId="570FCF35" w:rsidR="003823FE" w:rsidRPr="003823FE" w:rsidRDefault="00C465CD"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425" w:type="pct"/>
            <w:tcBorders>
              <w:top w:val="nil"/>
              <w:left w:val="nil"/>
              <w:right w:val="nil"/>
            </w:tcBorders>
            <w:shd w:val="clear" w:color="auto" w:fill="4F81BD"/>
            <w:tcMar>
              <w:left w:w="28" w:type="dxa"/>
              <w:right w:w="28" w:type="dxa"/>
            </w:tcMar>
            <w:vAlign w:val="center"/>
            <w:hideMark/>
          </w:tcPr>
          <w:p w14:paraId="04611BFD" w14:textId="34B760FA" w:rsidR="003823FE" w:rsidRPr="003823FE" w:rsidRDefault="00C465CD"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425" w:type="pct"/>
            <w:tcBorders>
              <w:top w:val="nil"/>
              <w:left w:val="nil"/>
              <w:right w:val="nil"/>
            </w:tcBorders>
            <w:shd w:val="clear" w:color="auto" w:fill="4F81BD"/>
            <w:tcMar>
              <w:left w:w="28" w:type="dxa"/>
              <w:right w:w="28" w:type="dxa"/>
            </w:tcMar>
            <w:vAlign w:val="center"/>
            <w:hideMark/>
          </w:tcPr>
          <w:p w14:paraId="1C7B7C46" w14:textId="21034548" w:rsidR="003823FE" w:rsidRPr="003823FE" w:rsidRDefault="00C465CD"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7</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8</w:t>
            </w:r>
          </w:p>
        </w:tc>
        <w:tc>
          <w:tcPr>
            <w:tcW w:w="425" w:type="pct"/>
            <w:tcBorders>
              <w:top w:val="nil"/>
              <w:left w:val="nil"/>
              <w:right w:val="nil"/>
            </w:tcBorders>
            <w:shd w:val="clear" w:color="auto" w:fill="4F81BD"/>
            <w:tcMar>
              <w:left w:w="28" w:type="dxa"/>
              <w:right w:w="28" w:type="dxa"/>
            </w:tcMar>
            <w:vAlign w:val="center"/>
            <w:hideMark/>
          </w:tcPr>
          <w:p w14:paraId="485B4838" w14:textId="42CBA25A" w:rsidR="003823FE" w:rsidRPr="003823FE" w:rsidRDefault="00C465CD"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8</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9</w:t>
            </w:r>
          </w:p>
        </w:tc>
        <w:tc>
          <w:tcPr>
            <w:tcW w:w="425" w:type="pct"/>
            <w:tcBorders>
              <w:top w:val="nil"/>
              <w:left w:val="nil"/>
              <w:right w:val="nil"/>
            </w:tcBorders>
            <w:shd w:val="clear" w:color="auto" w:fill="4F81BD"/>
            <w:tcMar>
              <w:left w:w="28" w:type="dxa"/>
              <w:right w:w="28" w:type="dxa"/>
            </w:tcMar>
            <w:vAlign w:val="center"/>
            <w:hideMark/>
          </w:tcPr>
          <w:p w14:paraId="70EE6E6C" w14:textId="6766F1D3" w:rsidR="003823FE" w:rsidRPr="003823FE" w:rsidRDefault="00C465CD"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9</w:t>
            </w:r>
            <w:r w:rsidRPr="003823FE">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30</w:t>
            </w:r>
          </w:p>
        </w:tc>
        <w:tc>
          <w:tcPr>
            <w:tcW w:w="306" w:type="pct"/>
            <w:tcBorders>
              <w:top w:val="nil"/>
              <w:left w:val="nil"/>
              <w:right w:val="nil"/>
            </w:tcBorders>
            <w:shd w:val="clear" w:color="auto" w:fill="4F81BD"/>
            <w:tcMar>
              <w:left w:w="28" w:type="dxa"/>
              <w:right w:w="28" w:type="dxa"/>
            </w:tcMar>
            <w:vAlign w:val="center"/>
            <w:hideMark/>
          </w:tcPr>
          <w:p w14:paraId="060F1C86" w14:textId="77777777" w:rsidR="003823FE" w:rsidRPr="003823FE" w:rsidRDefault="003823FE" w:rsidP="003823FE">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+/o/-</w:t>
            </w:r>
          </w:p>
        </w:tc>
      </w:tr>
      <w:tr w:rsidR="00A5007F" w:rsidRPr="00633CFE" w14:paraId="45024935" w14:textId="77777777" w:rsidTr="00C465CD">
        <w:trPr>
          <w:trHeight w:val="260"/>
        </w:trPr>
        <w:tc>
          <w:tcPr>
            <w:tcW w:w="800" w:type="pct"/>
            <w:tcBorders>
              <w:top w:val="nil"/>
              <w:left w:val="nil"/>
              <w:bottom w:val="nil"/>
              <w:right w:val="nil"/>
            </w:tcBorders>
            <w:vAlign w:val="center"/>
            <w:hideMark/>
          </w:tcPr>
          <w:p w14:paraId="223168D3" w14:textId="77777777" w:rsidR="003823FE" w:rsidRPr="003823FE" w:rsidRDefault="003823FE" w:rsidP="003823FE">
            <w:pPr>
              <w:spacing w:before="0" w:after="0"/>
              <w:rPr>
                <w:rFonts w:asciiTheme="minorHAnsi" w:eastAsia="Times New Roman" w:hAnsiTheme="minorHAnsi" w:cstheme="minorHAnsi"/>
                <w:b/>
                <w:bCs/>
                <w:i/>
                <w:iCs/>
                <w:color w:val="auto"/>
                <w:sz w:val="22"/>
                <w:szCs w:val="22"/>
              </w:rPr>
            </w:pPr>
            <w:r w:rsidRPr="003823FE">
              <w:rPr>
                <w:rFonts w:asciiTheme="minorHAnsi" w:eastAsia="Times New Roman" w:hAnsiTheme="minorHAnsi" w:cstheme="minorHAnsi"/>
                <w:b/>
                <w:bCs/>
                <w:i/>
                <w:iCs/>
                <w:color w:val="auto"/>
                <w:sz w:val="22"/>
                <w:szCs w:val="22"/>
              </w:rPr>
              <w:t xml:space="preserve">Governance </w:t>
            </w:r>
          </w:p>
        </w:tc>
        <w:tc>
          <w:tcPr>
            <w:tcW w:w="1078" w:type="pct"/>
            <w:tcBorders>
              <w:top w:val="nil"/>
              <w:left w:val="nil"/>
              <w:bottom w:val="nil"/>
              <w:right w:val="nil"/>
            </w:tcBorders>
            <w:vAlign w:val="center"/>
            <w:hideMark/>
          </w:tcPr>
          <w:p w14:paraId="5C8F2EA8" w14:textId="77777777" w:rsidR="003823FE" w:rsidRPr="003823FE" w:rsidRDefault="003823FE" w:rsidP="003823FE">
            <w:pPr>
              <w:spacing w:before="0" w:after="0"/>
              <w:rPr>
                <w:rFonts w:asciiTheme="minorHAnsi" w:eastAsia="Times New Roman" w:hAnsiTheme="minorHAnsi" w:cstheme="minorHAnsi"/>
                <w:b/>
                <w:bCs/>
                <w:i/>
                <w:iCs/>
                <w:color w:val="auto"/>
                <w:sz w:val="22"/>
                <w:szCs w:val="22"/>
              </w:rPr>
            </w:pPr>
          </w:p>
        </w:tc>
        <w:tc>
          <w:tcPr>
            <w:tcW w:w="258" w:type="pct"/>
            <w:tcBorders>
              <w:top w:val="nil"/>
              <w:left w:val="nil"/>
              <w:bottom w:val="nil"/>
              <w:right w:val="nil"/>
            </w:tcBorders>
            <w:vAlign w:val="center"/>
            <w:hideMark/>
          </w:tcPr>
          <w:p w14:paraId="7BFDD239" w14:textId="77777777" w:rsidR="003823FE" w:rsidRPr="003823FE" w:rsidRDefault="003823FE" w:rsidP="003823FE">
            <w:pPr>
              <w:spacing w:before="0" w:after="0"/>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5376C3D3" w14:textId="77777777" w:rsidR="003823FE" w:rsidRPr="003823FE" w:rsidRDefault="003823FE" w:rsidP="003823FE">
            <w:pPr>
              <w:spacing w:before="0" w:after="0"/>
              <w:jc w:val="center"/>
              <w:rPr>
                <w:rFonts w:asciiTheme="minorHAnsi" w:eastAsia="Times New Roman" w:hAnsiTheme="minorHAnsi" w:cstheme="minorHAnsi"/>
                <w:color w:val="auto"/>
                <w:sz w:val="22"/>
                <w:szCs w:val="22"/>
              </w:rPr>
            </w:pPr>
          </w:p>
        </w:tc>
        <w:tc>
          <w:tcPr>
            <w:tcW w:w="430" w:type="pct"/>
            <w:tcBorders>
              <w:left w:val="nil"/>
              <w:bottom w:val="nil"/>
              <w:right w:val="nil"/>
            </w:tcBorders>
            <w:vAlign w:val="center"/>
            <w:hideMark/>
          </w:tcPr>
          <w:p w14:paraId="0E435DE2" w14:textId="77777777" w:rsidR="003823FE" w:rsidRPr="003823FE" w:rsidRDefault="003823FE" w:rsidP="003823FE">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shd w:val="clear" w:color="auto" w:fill="F2F2F2" w:themeFill="background1" w:themeFillShade="F2"/>
            <w:vAlign w:val="center"/>
            <w:hideMark/>
          </w:tcPr>
          <w:p w14:paraId="49754D9D" w14:textId="77777777" w:rsidR="003823FE" w:rsidRPr="003823FE" w:rsidRDefault="003823FE" w:rsidP="003823FE">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342F67D0" w14:textId="77777777" w:rsidR="003823FE" w:rsidRPr="003823FE" w:rsidRDefault="003823FE" w:rsidP="003823FE">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19AE5FFF" w14:textId="77777777" w:rsidR="003823FE" w:rsidRPr="003823FE" w:rsidRDefault="003823FE" w:rsidP="003823FE">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51A56D69" w14:textId="77777777" w:rsidR="003823FE" w:rsidRPr="003823FE" w:rsidRDefault="003823FE" w:rsidP="003823FE">
            <w:pPr>
              <w:spacing w:before="0" w:after="0"/>
              <w:jc w:val="right"/>
              <w:rPr>
                <w:rFonts w:asciiTheme="minorHAnsi" w:eastAsia="Times New Roman" w:hAnsiTheme="minorHAnsi" w:cstheme="minorHAnsi"/>
                <w:color w:val="auto"/>
                <w:sz w:val="22"/>
                <w:szCs w:val="22"/>
              </w:rPr>
            </w:pPr>
          </w:p>
        </w:tc>
        <w:tc>
          <w:tcPr>
            <w:tcW w:w="306" w:type="pct"/>
            <w:tcBorders>
              <w:left w:val="nil"/>
              <w:bottom w:val="nil"/>
              <w:right w:val="nil"/>
            </w:tcBorders>
            <w:noWrap/>
            <w:vAlign w:val="center"/>
            <w:hideMark/>
          </w:tcPr>
          <w:p w14:paraId="526342B0" w14:textId="77777777" w:rsidR="003823FE" w:rsidRPr="003823FE" w:rsidRDefault="003823FE" w:rsidP="003823FE">
            <w:pPr>
              <w:spacing w:before="0" w:after="0"/>
              <w:jc w:val="right"/>
              <w:rPr>
                <w:rFonts w:asciiTheme="minorHAnsi" w:eastAsia="Times New Roman" w:hAnsiTheme="minorHAnsi" w:cstheme="minorHAnsi"/>
                <w:color w:val="auto"/>
                <w:sz w:val="22"/>
                <w:szCs w:val="22"/>
              </w:rPr>
            </w:pPr>
          </w:p>
        </w:tc>
      </w:tr>
      <w:tr w:rsidR="00A5007F" w:rsidRPr="003C414C" w14:paraId="0FEEDFBA" w14:textId="77777777" w:rsidTr="00C465CD">
        <w:trPr>
          <w:trHeight w:val="950"/>
        </w:trPr>
        <w:tc>
          <w:tcPr>
            <w:tcW w:w="800" w:type="pct"/>
            <w:tcBorders>
              <w:top w:val="nil"/>
              <w:left w:val="nil"/>
              <w:bottom w:val="single" w:sz="8" w:space="0" w:color="auto"/>
              <w:right w:val="nil"/>
            </w:tcBorders>
            <w:vAlign w:val="center"/>
            <w:hideMark/>
          </w:tcPr>
          <w:p w14:paraId="03BF45FB" w14:textId="77777777" w:rsidR="003823FE" w:rsidRPr="003823FE" w:rsidRDefault="003823FE" w:rsidP="003823FE">
            <w:pPr>
              <w:spacing w:before="0" w:after="0"/>
              <w:rPr>
                <w:rFonts w:asciiTheme="minorHAnsi" w:eastAsia="Times New Roman" w:hAnsiTheme="minorHAnsi" w:cstheme="minorHAnsi"/>
                <w:color w:val="auto"/>
                <w:sz w:val="22"/>
                <w:szCs w:val="22"/>
              </w:rPr>
            </w:pPr>
            <w:r w:rsidRPr="003823FE">
              <w:rPr>
                <w:rFonts w:asciiTheme="minorHAnsi" w:eastAsia="Times New Roman" w:hAnsiTheme="minorHAnsi" w:cstheme="minorHAnsi"/>
                <w:color w:val="auto"/>
                <w:sz w:val="20"/>
                <w:szCs w:val="20"/>
              </w:rPr>
              <w:t xml:space="preserve">Satisfaction with community consultation and engagement </w:t>
            </w:r>
          </w:p>
        </w:tc>
        <w:tc>
          <w:tcPr>
            <w:tcW w:w="1078" w:type="pct"/>
            <w:tcBorders>
              <w:top w:val="nil"/>
              <w:left w:val="nil"/>
              <w:bottom w:val="single" w:sz="8" w:space="0" w:color="auto"/>
              <w:right w:val="nil"/>
            </w:tcBorders>
            <w:vAlign w:val="center"/>
            <w:hideMark/>
          </w:tcPr>
          <w:p w14:paraId="5BEC6BD9" w14:textId="1F618F89" w:rsidR="003823FE" w:rsidRPr="003823FE" w:rsidRDefault="003823FE" w:rsidP="003823FE">
            <w:pPr>
              <w:spacing w:before="0" w:after="0"/>
              <w:rPr>
                <w:rFonts w:asciiTheme="minorHAnsi" w:eastAsia="Times New Roman" w:hAnsiTheme="minorHAnsi" w:cstheme="minorHAnsi"/>
                <w:color w:val="auto"/>
                <w:sz w:val="20"/>
                <w:szCs w:val="20"/>
              </w:rPr>
            </w:pPr>
            <w:r w:rsidRPr="003823FE">
              <w:rPr>
                <w:rFonts w:asciiTheme="minorHAnsi" w:eastAsia="Times New Roman" w:hAnsiTheme="minorHAnsi" w:cstheme="minorHAnsi"/>
                <w:color w:val="auto"/>
                <w:sz w:val="20"/>
                <w:szCs w:val="20"/>
              </w:rPr>
              <w:t xml:space="preserve">Community satisfaction rating out of 100 with </w:t>
            </w:r>
            <w:r w:rsidR="00CD3CB2">
              <w:rPr>
                <w:rFonts w:asciiTheme="minorHAnsi" w:eastAsia="Times New Roman" w:hAnsiTheme="minorHAnsi" w:cstheme="minorHAnsi"/>
                <w:color w:val="auto"/>
                <w:sz w:val="20"/>
                <w:szCs w:val="20"/>
              </w:rPr>
              <w:t>how Council</w:t>
            </w:r>
            <w:r w:rsidR="00710283">
              <w:rPr>
                <w:rFonts w:asciiTheme="minorHAnsi" w:eastAsia="Times New Roman" w:hAnsiTheme="minorHAnsi" w:cstheme="minorHAnsi"/>
                <w:color w:val="auto"/>
                <w:sz w:val="20"/>
                <w:szCs w:val="20"/>
              </w:rPr>
              <w:t xml:space="preserve"> has performed on</w:t>
            </w:r>
            <w:r w:rsidR="00515BD9">
              <w:rPr>
                <w:rFonts w:asciiTheme="minorHAnsi" w:eastAsia="Times New Roman" w:hAnsiTheme="minorHAnsi" w:cstheme="minorHAnsi"/>
                <w:color w:val="auto"/>
                <w:sz w:val="20"/>
                <w:szCs w:val="20"/>
              </w:rPr>
              <w:t xml:space="preserve"> community</w:t>
            </w:r>
            <w:r w:rsidRPr="003823FE">
              <w:rPr>
                <w:rFonts w:asciiTheme="minorHAnsi" w:eastAsia="Times New Roman" w:hAnsiTheme="minorHAnsi" w:cstheme="minorHAnsi"/>
                <w:color w:val="auto"/>
                <w:sz w:val="20"/>
                <w:szCs w:val="20"/>
              </w:rPr>
              <w:t xml:space="preserve"> consultation and engagement </w:t>
            </w:r>
          </w:p>
        </w:tc>
        <w:tc>
          <w:tcPr>
            <w:tcW w:w="258" w:type="pct"/>
            <w:tcBorders>
              <w:top w:val="nil"/>
              <w:left w:val="nil"/>
              <w:bottom w:val="single" w:sz="8" w:space="0" w:color="auto"/>
              <w:right w:val="nil"/>
            </w:tcBorders>
            <w:vAlign w:val="center"/>
            <w:hideMark/>
          </w:tcPr>
          <w:p w14:paraId="17F2507B"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w:t>
            </w:r>
          </w:p>
        </w:tc>
        <w:tc>
          <w:tcPr>
            <w:tcW w:w="425" w:type="pct"/>
            <w:tcBorders>
              <w:top w:val="nil"/>
              <w:left w:val="nil"/>
              <w:bottom w:val="single" w:sz="8" w:space="0" w:color="auto"/>
              <w:right w:val="nil"/>
            </w:tcBorders>
            <w:vAlign w:val="center"/>
            <w:hideMark/>
          </w:tcPr>
          <w:p w14:paraId="460640B2" w14:textId="03C726A3" w:rsidR="003823FE" w:rsidRPr="007268D6" w:rsidRDefault="00C316F3" w:rsidP="003823FE">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4</w:t>
            </w:r>
            <w:r w:rsidR="0017036E" w:rsidRPr="007268D6">
              <w:rPr>
                <w:rFonts w:asciiTheme="minorHAnsi" w:eastAsia="Times New Roman" w:hAnsiTheme="minorHAnsi" w:cstheme="minorHAnsi"/>
                <w:color w:val="auto"/>
                <w:sz w:val="20"/>
                <w:szCs w:val="20"/>
              </w:rPr>
              <w:t>6</w:t>
            </w:r>
          </w:p>
        </w:tc>
        <w:tc>
          <w:tcPr>
            <w:tcW w:w="430" w:type="pct"/>
            <w:tcBorders>
              <w:top w:val="nil"/>
              <w:left w:val="nil"/>
              <w:bottom w:val="single" w:sz="8" w:space="0" w:color="auto"/>
              <w:right w:val="nil"/>
            </w:tcBorders>
            <w:vAlign w:val="center"/>
            <w:hideMark/>
          </w:tcPr>
          <w:p w14:paraId="78ECC779" w14:textId="5C4103B1" w:rsidR="003823FE" w:rsidRPr="003C414C" w:rsidRDefault="00A37FA8" w:rsidP="003823FE">
            <w:pPr>
              <w:spacing w:before="0" w:after="0"/>
              <w:jc w:val="right"/>
              <w:rPr>
                <w:rFonts w:asciiTheme="minorHAnsi" w:eastAsia="Times New Roman" w:hAnsiTheme="minorHAnsi" w:cstheme="minorHAnsi"/>
                <w:color w:val="auto"/>
                <w:sz w:val="20"/>
                <w:szCs w:val="20"/>
              </w:rPr>
            </w:pPr>
            <w:r w:rsidRPr="003C414C">
              <w:rPr>
                <w:rFonts w:asciiTheme="minorHAnsi" w:eastAsia="Times New Roman" w:hAnsiTheme="minorHAnsi" w:cstheme="minorHAnsi"/>
                <w:color w:val="auto"/>
                <w:sz w:val="20"/>
                <w:szCs w:val="20"/>
              </w:rPr>
              <w:t>4</w:t>
            </w:r>
            <w:r w:rsidR="003C414C" w:rsidRPr="003C414C">
              <w:rPr>
                <w:rFonts w:asciiTheme="minorHAnsi" w:eastAsia="Times New Roman" w:hAnsiTheme="minorHAnsi" w:cstheme="minorHAnsi"/>
                <w:color w:val="auto"/>
                <w:sz w:val="20"/>
                <w:szCs w:val="20"/>
              </w:rPr>
              <w:t>7</w:t>
            </w:r>
          </w:p>
        </w:tc>
        <w:tc>
          <w:tcPr>
            <w:tcW w:w="425" w:type="pct"/>
            <w:tcBorders>
              <w:top w:val="nil"/>
              <w:left w:val="nil"/>
              <w:bottom w:val="single" w:sz="8" w:space="0" w:color="auto"/>
              <w:right w:val="nil"/>
            </w:tcBorders>
            <w:shd w:val="clear" w:color="auto" w:fill="F2F2F2" w:themeFill="background1" w:themeFillShade="F2"/>
            <w:vAlign w:val="center"/>
            <w:hideMark/>
          </w:tcPr>
          <w:p w14:paraId="2EAD72DB" w14:textId="7D71CCEB" w:rsidR="003823FE" w:rsidRPr="003C414C" w:rsidRDefault="003C414C" w:rsidP="003823FE">
            <w:pPr>
              <w:spacing w:before="0" w:after="0"/>
              <w:jc w:val="right"/>
              <w:rPr>
                <w:rFonts w:asciiTheme="minorHAnsi" w:eastAsia="Times New Roman" w:hAnsiTheme="minorHAnsi" w:cstheme="minorHAnsi"/>
                <w:color w:val="auto"/>
                <w:sz w:val="20"/>
                <w:szCs w:val="20"/>
              </w:rPr>
            </w:pPr>
            <w:r w:rsidRPr="003C414C">
              <w:rPr>
                <w:rFonts w:asciiTheme="minorHAnsi" w:eastAsia="Times New Roman" w:hAnsiTheme="minorHAnsi" w:cstheme="minorHAnsi"/>
                <w:color w:val="auto"/>
                <w:sz w:val="20"/>
                <w:szCs w:val="20"/>
              </w:rPr>
              <w:t>49</w:t>
            </w:r>
          </w:p>
        </w:tc>
        <w:tc>
          <w:tcPr>
            <w:tcW w:w="425" w:type="pct"/>
            <w:tcBorders>
              <w:top w:val="nil"/>
              <w:left w:val="nil"/>
              <w:bottom w:val="single" w:sz="8" w:space="0" w:color="auto"/>
              <w:right w:val="nil"/>
            </w:tcBorders>
            <w:vAlign w:val="center"/>
            <w:hideMark/>
          </w:tcPr>
          <w:p w14:paraId="4F1C05D0" w14:textId="0BF285C7" w:rsidR="003823FE" w:rsidRPr="003C414C" w:rsidRDefault="003C414C" w:rsidP="003823FE">
            <w:pPr>
              <w:spacing w:before="0" w:after="0"/>
              <w:jc w:val="right"/>
              <w:rPr>
                <w:rFonts w:asciiTheme="minorHAnsi" w:eastAsia="Times New Roman" w:hAnsiTheme="minorHAnsi" w:cstheme="minorHAnsi"/>
                <w:color w:val="auto"/>
                <w:sz w:val="20"/>
                <w:szCs w:val="20"/>
              </w:rPr>
            </w:pPr>
            <w:r w:rsidRPr="003C414C">
              <w:rPr>
                <w:rFonts w:asciiTheme="minorHAnsi" w:eastAsia="Times New Roman" w:hAnsiTheme="minorHAnsi" w:cstheme="minorHAnsi"/>
                <w:color w:val="auto"/>
                <w:sz w:val="20"/>
                <w:szCs w:val="20"/>
              </w:rPr>
              <w:t>51</w:t>
            </w:r>
          </w:p>
        </w:tc>
        <w:tc>
          <w:tcPr>
            <w:tcW w:w="425" w:type="pct"/>
            <w:tcBorders>
              <w:top w:val="nil"/>
              <w:left w:val="nil"/>
              <w:bottom w:val="single" w:sz="8" w:space="0" w:color="auto"/>
              <w:right w:val="nil"/>
            </w:tcBorders>
            <w:vAlign w:val="center"/>
            <w:hideMark/>
          </w:tcPr>
          <w:p w14:paraId="0117D6A1" w14:textId="729CCDBC" w:rsidR="003823FE" w:rsidRPr="003C414C" w:rsidRDefault="003823FE" w:rsidP="003823FE">
            <w:pPr>
              <w:spacing w:before="0" w:after="0"/>
              <w:jc w:val="right"/>
              <w:rPr>
                <w:rFonts w:asciiTheme="minorHAnsi" w:eastAsia="Times New Roman" w:hAnsiTheme="minorHAnsi" w:cstheme="minorHAnsi"/>
                <w:color w:val="auto"/>
                <w:sz w:val="20"/>
                <w:szCs w:val="20"/>
              </w:rPr>
            </w:pPr>
            <w:r w:rsidRPr="003C414C">
              <w:rPr>
                <w:rFonts w:asciiTheme="minorHAnsi" w:eastAsia="Times New Roman" w:hAnsiTheme="minorHAnsi" w:cstheme="minorHAnsi"/>
                <w:color w:val="auto"/>
                <w:sz w:val="20"/>
                <w:szCs w:val="20"/>
              </w:rPr>
              <w:t>5</w:t>
            </w:r>
            <w:r w:rsidR="003C414C" w:rsidRPr="003C414C">
              <w:rPr>
                <w:rFonts w:asciiTheme="minorHAnsi" w:eastAsia="Times New Roman" w:hAnsiTheme="minorHAnsi" w:cstheme="minorHAnsi"/>
                <w:color w:val="auto"/>
                <w:sz w:val="20"/>
                <w:szCs w:val="20"/>
              </w:rPr>
              <w:t>2</w:t>
            </w:r>
          </w:p>
        </w:tc>
        <w:tc>
          <w:tcPr>
            <w:tcW w:w="425" w:type="pct"/>
            <w:tcBorders>
              <w:top w:val="nil"/>
              <w:left w:val="nil"/>
              <w:bottom w:val="single" w:sz="8" w:space="0" w:color="auto"/>
              <w:right w:val="nil"/>
            </w:tcBorders>
            <w:vAlign w:val="center"/>
            <w:hideMark/>
          </w:tcPr>
          <w:p w14:paraId="0A919EB5" w14:textId="47AE8148" w:rsidR="003823FE" w:rsidRPr="003C414C" w:rsidRDefault="00A37FA8" w:rsidP="003823FE">
            <w:pPr>
              <w:spacing w:before="0" w:after="0"/>
              <w:jc w:val="right"/>
              <w:rPr>
                <w:rFonts w:asciiTheme="minorHAnsi" w:eastAsia="Times New Roman" w:hAnsiTheme="minorHAnsi" w:cstheme="minorHAnsi"/>
                <w:color w:val="auto"/>
                <w:sz w:val="20"/>
                <w:szCs w:val="20"/>
              </w:rPr>
            </w:pPr>
            <w:r w:rsidRPr="003C414C">
              <w:rPr>
                <w:rFonts w:asciiTheme="minorHAnsi" w:eastAsia="Times New Roman" w:hAnsiTheme="minorHAnsi" w:cstheme="minorHAnsi"/>
                <w:color w:val="auto"/>
                <w:sz w:val="20"/>
                <w:szCs w:val="20"/>
              </w:rPr>
              <w:t>5</w:t>
            </w:r>
            <w:r w:rsidR="003C414C" w:rsidRPr="003C414C">
              <w:rPr>
                <w:rFonts w:asciiTheme="minorHAnsi" w:eastAsia="Times New Roman" w:hAnsiTheme="minorHAnsi" w:cstheme="minorHAnsi"/>
                <w:color w:val="auto"/>
                <w:sz w:val="20"/>
                <w:szCs w:val="20"/>
              </w:rPr>
              <w:t>3</w:t>
            </w:r>
          </w:p>
        </w:tc>
        <w:tc>
          <w:tcPr>
            <w:tcW w:w="306" w:type="pct"/>
            <w:tcBorders>
              <w:top w:val="nil"/>
              <w:left w:val="nil"/>
              <w:bottom w:val="single" w:sz="8" w:space="0" w:color="auto"/>
              <w:right w:val="nil"/>
            </w:tcBorders>
            <w:noWrap/>
            <w:vAlign w:val="center"/>
            <w:hideMark/>
          </w:tcPr>
          <w:p w14:paraId="0F822C6C" w14:textId="2C92A614" w:rsidR="003823FE" w:rsidRPr="003C414C" w:rsidRDefault="008F02FA" w:rsidP="003823FE">
            <w:pPr>
              <w:spacing w:before="0" w:after="0"/>
              <w:jc w:val="right"/>
              <w:rPr>
                <w:rFonts w:asciiTheme="minorHAnsi" w:eastAsia="Times New Roman" w:hAnsiTheme="minorHAnsi" w:cstheme="minorHAnsi"/>
                <w:b/>
                <w:color w:val="auto"/>
                <w:sz w:val="20"/>
                <w:szCs w:val="20"/>
              </w:rPr>
            </w:pPr>
            <w:r w:rsidRPr="003C414C">
              <w:rPr>
                <w:rFonts w:asciiTheme="minorHAnsi" w:eastAsia="Times New Roman" w:hAnsiTheme="minorHAnsi" w:cstheme="minorHAnsi"/>
                <w:b/>
                <w:color w:val="auto"/>
                <w:sz w:val="20"/>
                <w:szCs w:val="20"/>
              </w:rPr>
              <w:t>+</w:t>
            </w:r>
          </w:p>
        </w:tc>
      </w:tr>
      <w:tr w:rsidR="00A5007F" w:rsidRPr="00633CFE" w14:paraId="2A06C257" w14:textId="77777777" w:rsidTr="00C465CD">
        <w:trPr>
          <w:trHeight w:val="250"/>
        </w:trPr>
        <w:tc>
          <w:tcPr>
            <w:tcW w:w="800" w:type="pct"/>
            <w:tcBorders>
              <w:top w:val="nil"/>
              <w:left w:val="nil"/>
              <w:bottom w:val="nil"/>
              <w:right w:val="nil"/>
            </w:tcBorders>
            <w:vAlign w:val="center"/>
            <w:hideMark/>
          </w:tcPr>
          <w:p w14:paraId="5A098C0B" w14:textId="77777777" w:rsidR="003823FE" w:rsidRPr="003823FE" w:rsidRDefault="003823FE" w:rsidP="003823FE">
            <w:pPr>
              <w:spacing w:before="0" w:after="0"/>
              <w:rPr>
                <w:rFonts w:asciiTheme="minorHAnsi" w:eastAsia="Times New Roman" w:hAnsiTheme="minorHAnsi" w:cstheme="minorHAnsi"/>
                <w:b/>
                <w:bCs/>
                <w:i/>
                <w:iCs/>
                <w:color w:val="auto"/>
                <w:sz w:val="22"/>
                <w:szCs w:val="22"/>
              </w:rPr>
            </w:pPr>
            <w:r w:rsidRPr="003823FE">
              <w:rPr>
                <w:rFonts w:asciiTheme="minorHAnsi" w:eastAsia="Times New Roman" w:hAnsiTheme="minorHAnsi" w:cstheme="minorHAnsi"/>
                <w:b/>
                <w:bCs/>
                <w:i/>
                <w:iCs/>
                <w:color w:val="auto"/>
                <w:sz w:val="22"/>
                <w:szCs w:val="22"/>
              </w:rPr>
              <w:t>Roads</w:t>
            </w:r>
          </w:p>
        </w:tc>
        <w:tc>
          <w:tcPr>
            <w:tcW w:w="1078" w:type="pct"/>
            <w:tcBorders>
              <w:top w:val="nil"/>
              <w:left w:val="nil"/>
              <w:bottom w:val="nil"/>
              <w:right w:val="nil"/>
            </w:tcBorders>
            <w:vAlign w:val="center"/>
            <w:hideMark/>
          </w:tcPr>
          <w:p w14:paraId="3B4E5D4C" w14:textId="77777777" w:rsidR="003823FE" w:rsidRPr="003823FE" w:rsidRDefault="003823FE" w:rsidP="003823FE">
            <w:pPr>
              <w:spacing w:before="0" w:after="0"/>
              <w:rPr>
                <w:rFonts w:asciiTheme="minorHAnsi" w:eastAsia="Times New Roman" w:hAnsiTheme="minorHAnsi" w:cstheme="minorHAnsi"/>
                <w:b/>
                <w:bCs/>
                <w:i/>
                <w:iCs/>
                <w:color w:val="auto"/>
                <w:sz w:val="20"/>
                <w:szCs w:val="20"/>
              </w:rPr>
            </w:pPr>
          </w:p>
        </w:tc>
        <w:tc>
          <w:tcPr>
            <w:tcW w:w="258" w:type="pct"/>
            <w:tcBorders>
              <w:top w:val="nil"/>
              <w:left w:val="nil"/>
              <w:bottom w:val="nil"/>
              <w:right w:val="nil"/>
            </w:tcBorders>
            <w:vAlign w:val="center"/>
            <w:hideMark/>
          </w:tcPr>
          <w:p w14:paraId="485DFFEE" w14:textId="77777777" w:rsidR="003823FE" w:rsidRPr="007268D6" w:rsidRDefault="003823FE" w:rsidP="003823FE">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593026B3"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274987AE"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4AE6F235"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18E6A67C"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638DA49B"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4BF0CC0A"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6FD06D87" w14:textId="77777777" w:rsidR="003823FE" w:rsidRPr="007268D6" w:rsidRDefault="003823FE" w:rsidP="003823FE">
            <w:pPr>
              <w:spacing w:before="0" w:after="0"/>
              <w:jc w:val="right"/>
              <w:rPr>
                <w:rFonts w:asciiTheme="minorHAnsi" w:eastAsia="Times New Roman" w:hAnsiTheme="minorHAnsi" w:cstheme="minorHAnsi"/>
                <w:color w:val="auto"/>
                <w:sz w:val="20"/>
                <w:szCs w:val="20"/>
              </w:rPr>
            </w:pPr>
          </w:p>
        </w:tc>
      </w:tr>
      <w:tr w:rsidR="00A5007F" w:rsidRPr="00633CFE" w14:paraId="426AD991" w14:textId="77777777" w:rsidTr="00C465CD">
        <w:trPr>
          <w:trHeight w:val="950"/>
        </w:trPr>
        <w:tc>
          <w:tcPr>
            <w:tcW w:w="800" w:type="pct"/>
            <w:tcBorders>
              <w:top w:val="nil"/>
              <w:left w:val="nil"/>
              <w:bottom w:val="single" w:sz="8" w:space="0" w:color="auto"/>
              <w:right w:val="nil"/>
            </w:tcBorders>
            <w:vAlign w:val="center"/>
            <w:hideMark/>
          </w:tcPr>
          <w:p w14:paraId="605A4577" w14:textId="77777777" w:rsidR="003823FE" w:rsidRPr="003823FE" w:rsidRDefault="003823FE" w:rsidP="003823FE">
            <w:pPr>
              <w:spacing w:before="0" w:after="0"/>
              <w:rPr>
                <w:rFonts w:asciiTheme="minorHAnsi" w:eastAsia="Times New Roman" w:hAnsiTheme="minorHAnsi" w:cstheme="minorHAnsi"/>
                <w:color w:val="auto"/>
                <w:sz w:val="22"/>
                <w:szCs w:val="22"/>
              </w:rPr>
            </w:pPr>
            <w:r w:rsidRPr="003823FE">
              <w:rPr>
                <w:rFonts w:asciiTheme="minorHAnsi" w:eastAsia="Times New Roman" w:hAnsiTheme="minorHAnsi" w:cstheme="minorHAnsi"/>
                <w:color w:val="auto"/>
                <w:sz w:val="20"/>
                <w:szCs w:val="20"/>
              </w:rPr>
              <w:t xml:space="preserve">Sealed local roads below the intervention level </w:t>
            </w:r>
          </w:p>
        </w:tc>
        <w:tc>
          <w:tcPr>
            <w:tcW w:w="1078" w:type="pct"/>
            <w:tcBorders>
              <w:top w:val="nil"/>
              <w:left w:val="nil"/>
              <w:bottom w:val="single" w:sz="8" w:space="0" w:color="auto"/>
              <w:right w:val="nil"/>
            </w:tcBorders>
            <w:vAlign w:val="center"/>
            <w:hideMark/>
          </w:tcPr>
          <w:p w14:paraId="0227D979" w14:textId="77777777" w:rsidR="003823FE" w:rsidRPr="003823FE" w:rsidRDefault="003823FE" w:rsidP="003823FE">
            <w:pPr>
              <w:spacing w:before="0" w:after="0"/>
              <w:rPr>
                <w:rFonts w:asciiTheme="minorHAnsi" w:eastAsia="Times New Roman" w:hAnsiTheme="minorHAnsi" w:cstheme="minorHAnsi"/>
                <w:color w:val="auto"/>
                <w:sz w:val="20"/>
                <w:szCs w:val="20"/>
              </w:rPr>
            </w:pPr>
            <w:r w:rsidRPr="003823FE">
              <w:rPr>
                <w:rFonts w:asciiTheme="minorHAnsi" w:eastAsia="Times New Roman" w:hAnsiTheme="minorHAnsi" w:cstheme="minorHAnsi"/>
                <w:color w:val="auto"/>
                <w:sz w:val="20"/>
                <w:szCs w:val="20"/>
              </w:rPr>
              <w:t>Number of kms of sealed local roads below the renewal intervention level set by Council / Kms of sealed local roads</w:t>
            </w:r>
          </w:p>
        </w:tc>
        <w:tc>
          <w:tcPr>
            <w:tcW w:w="258" w:type="pct"/>
            <w:tcBorders>
              <w:top w:val="nil"/>
              <w:left w:val="nil"/>
              <w:bottom w:val="single" w:sz="8" w:space="0" w:color="auto"/>
              <w:right w:val="nil"/>
            </w:tcBorders>
            <w:vAlign w:val="center"/>
            <w:hideMark/>
          </w:tcPr>
          <w:p w14:paraId="4DCEB85E"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2</w:t>
            </w:r>
          </w:p>
        </w:tc>
        <w:tc>
          <w:tcPr>
            <w:tcW w:w="425" w:type="pct"/>
            <w:tcBorders>
              <w:top w:val="nil"/>
              <w:left w:val="nil"/>
              <w:bottom w:val="single" w:sz="8" w:space="0" w:color="auto"/>
              <w:right w:val="nil"/>
            </w:tcBorders>
            <w:vAlign w:val="center"/>
            <w:hideMark/>
          </w:tcPr>
          <w:p w14:paraId="0E83DDF2" w14:textId="5F33764F" w:rsidR="003823FE" w:rsidRPr="007268D6" w:rsidRDefault="75EEB723" w:rsidP="003823FE">
            <w:pPr>
              <w:spacing w:before="0" w:after="0"/>
              <w:jc w:val="right"/>
              <w:rPr>
                <w:rFonts w:asciiTheme="minorHAnsi" w:eastAsia="Times New Roman" w:hAnsiTheme="minorHAnsi" w:cstheme="minorBidi"/>
                <w:color w:val="auto"/>
                <w:sz w:val="20"/>
                <w:szCs w:val="20"/>
              </w:rPr>
            </w:pPr>
            <w:r w:rsidRPr="007268D6">
              <w:rPr>
                <w:rFonts w:asciiTheme="minorHAnsi" w:eastAsia="Times New Roman" w:hAnsiTheme="minorHAnsi" w:cstheme="minorBidi"/>
                <w:color w:val="auto"/>
                <w:sz w:val="20"/>
                <w:szCs w:val="20"/>
              </w:rPr>
              <w:t>9</w:t>
            </w:r>
            <w:r w:rsidR="004751D6" w:rsidRPr="007268D6">
              <w:rPr>
                <w:rFonts w:asciiTheme="minorHAnsi" w:eastAsia="Times New Roman" w:hAnsiTheme="minorHAnsi" w:cstheme="minorBidi"/>
                <w:color w:val="auto"/>
                <w:sz w:val="20"/>
                <w:szCs w:val="20"/>
              </w:rPr>
              <w:t>6</w:t>
            </w:r>
            <w:r w:rsidR="558684C0" w:rsidRPr="007268D6">
              <w:rPr>
                <w:rFonts w:asciiTheme="minorHAnsi" w:eastAsia="Times New Roman" w:hAnsiTheme="minorHAnsi" w:cstheme="minorBidi"/>
                <w:color w:val="auto"/>
                <w:sz w:val="20"/>
                <w:szCs w:val="20"/>
              </w:rPr>
              <w:t>.0</w:t>
            </w:r>
            <w:r w:rsidR="6D51F62A" w:rsidRPr="007268D6">
              <w:rPr>
                <w:rFonts w:asciiTheme="minorHAnsi" w:eastAsia="Times New Roman" w:hAnsiTheme="minorHAnsi" w:cstheme="minorBidi"/>
                <w:color w:val="auto"/>
                <w:sz w:val="20"/>
                <w:szCs w:val="20"/>
              </w:rPr>
              <w:t>%</w:t>
            </w:r>
          </w:p>
        </w:tc>
        <w:tc>
          <w:tcPr>
            <w:tcW w:w="430" w:type="pct"/>
            <w:tcBorders>
              <w:top w:val="nil"/>
              <w:left w:val="nil"/>
              <w:bottom w:val="single" w:sz="8" w:space="0" w:color="auto"/>
              <w:right w:val="nil"/>
            </w:tcBorders>
            <w:vAlign w:val="center"/>
            <w:hideMark/>
          </w:tcPr>
          <w:p w14:paraId="73E657B1" w14:textId="1CD0D43F" w:rsidR="003823FE" w:rsidRPr="007268D6" w:rsidRDefault="003823FE" w:rsidP="003823FE">
            <w:pPr>
              <w:spacing w:before="0" w:after="0"/>
              <w:jc w:val="right"/>
              <w:rPr>
                <w:rFonts w:asciiTheme="minorHAnsi" w:eastAsia="Times New Roman" w:hAnsiTheme="minorHAnsi" w:cstheme="minorBidi"/>
                <w:sz w:val="20"/>
                <w:szCs w:val="20"/>
              </w:rPr>
            </w:pPr>
            <w:r w:rsidRPr="007268D6">
              <w:rPr>
                <w:rFonts w:asciiTheme="minorHAnsi" w:eastAsia="Times New Roman" w:hAnsiTheme="minorHAnsi" w:cstheme="minorBidi"/>
                <w:sz w:val="20"/>
                <w:szCs w:val="20"/>
              </w:rPr>
              <w:t>9</w:t>
            </w:r>
            <w:r w:rsidR="00A17860" w:rsidRPr="007268D6">
              <w:rPr>
                <w:rFonts w:asciiTheme="minorHAnsi" w:eastAsia="Times New Roman" w:hAnsiTheme="minorHAnsi" w:cstheme="minorBidi"/>
                <w:sz w:val="20"/>
                <w:szCs w:val="20"/>
              </w:rPr>
              <w:t>7.0</w:t>
            </w:r>
            <w:r w:rsidRPr="007268D6">
              <w:rPr>
                <w:rFonts w:asciiTheme="minorHAnsi" w:eastAsia="Times New Roman" w:hAnsiTheme="minorHAnsi" w:cstheme="minorBidi"/>
                <w:sz w:val="20"/>
                <w:szCs w:val="20"/>
              </w:rPr>
              <w:t>%</w:t>
            </w:r>
          </w:p>
        </w:tc>
        <w:tc>
          <w:tcPr>
            <w:tcW w:w="425" w:type="pct"/>
            <w:tcBorders>
              <w:top w:val="nil"/>
              <w:left w:val="nil"/>
              <w:bottom w:val="single" w:sz="8" w:space="0" w:color="auto"/>
              <w:right w:val="nil"/>
            </w:tcBorders>
            <w:shd w:val="clear" w:color="auto" w:fill="F2F2F2" w:themeFill="background1" w:themeFillShade="F2"/>
            <w:vAlign w:val="center"/>
            <w:hideMark/>
          </w:tcPr>
          <w:p w14:paraId="66BF05C7" w14:textId="77777777" w:rsidR="003823FE" w:rsidRPr="007268D6" w:rsidRDefault="003823FE" w:rsidP="003823FE">
            <w:pPr>
              <w:spacing w:before="0" w:after="0"/>
              <w:jc w:val="right"/>
              <w:rPr>
                <w:rFonts w:asciiTheme="minorHAnsi" w:eastAsia="Times New Roman" w:hAnsiTheme="minorHAnsi" w:cstheme="minorBidi"/>
                <w:sz w:val="20"/>
                <w:szCs w:val="20"/>
              </w:rPr>
            </w:pPr>
            <w:r w:rsidRPr="007268D6">
              <w:rPr>
                <w:rFonts w:asciiTheme="minorHAnsi" w:eastAsia="Times New Roman" w:hAnsiTheme="minorHAnsi" w:cstheme="minorBidi"/>
                <w:sz w:val="20"/>
                <w:szCs w:val="20"/>
              </w:rPr>
              <w:t>98.5%</w:t>
            </w:r>
          </w:p>
        </w:tc>
        <w:tc>
          <w:tcPr>
            <w:tcW w:w="425" w:type="pct"/>
            <w:tcBorders>
              <w:top w:val="nil"/>
              <w:left w:val="nil"/>
              <w:bottom w:val="single" w:sz="8" w:space="0" w:color="auto"/>
              <w:right w:val="nil"/>
            </w:tcBorders>
            <w:vAlign w:val="center"/>
            <w:hideMark/>
          </w:tcPr>
          <w:p w14:paraId="494D9376" w14:textId="77777777" w:rsidR="003823FE" w:rsidRPr="007268D6" w:rsidRDefault="003823FE" w:rsidP="003823FE">
            <w:pPr>
              <w:spacing w:before="0" w:after="0"/>
              <w:jc w:val="right"/>
              <w:rPr>
                <w:rFonts w:asciiTheme="minorHAnsi" w:eastAsia="Times New Roman" w:hAnsiTheme="minorHAnsi" w:cstheme="minorBidi"/>
                <w:sz w:val="20"/>
                <w:szCs w:val="20"/>
              </w:rPr>
            </w:pPr>
            <w:r w:rsidRPr="007268D6">
              <w:rPr>
                <w:rFonts w:asciiTheme="minorHAnsi" w:eastAsia="Times New Roman" w:hAnsiTheme="minorHAnsi" w:cstheme="minorBidi"/>
                <w:sz w:val="20"/>
                <w:szCs w:val="20"/>
              </w:rPr>
              <w:t>98.5%</w:t>
            </w:r>
          </w:p>
        </w:tc>
        <w:tc>
          <w:tcPr>
            <w:tcW w:w="425" w:type="pct"/>
            <w:tcBorders>
              <w:top w:val="nil"/>
              <w:left w:val="nil"/>
              <w:bottom w:val="single" w:sz="8" w:space="0" w:color="auto"/>
              <w:right w:val="nil"/>
            </w:tcBorders>
            <w:vAlign w:val="center"/>
            <w:hideMark/>
          </w:tcPr>
          <w:p w14:paraId="401EEC7C" w14:textId="77777777" w:rsidR="003823FE" w:rsidRPr="007268D6" w:rsidRDefault="003823FE" w:rsidP="003823FE">
            <w:pPr>
              <w:spacing w:before="0" w:after="0"/>
              <w:jc w:val="right"/>
              <w:rPr>
                <w:rFonts w:asciiTheme="minorHAnsi" w:eastAsia="Times New Roman" w:hAnsiTheme="minorHAnsi" w:cstheme="minorBidi"/>
                <w:sz w:val="20"/>
                <w:szCs w:val="20"/>
              </w:rPr>
            </w:pPr>
            <w:r w:rsidRPr="007268D6">
              <w:rPr>
                <w:rFonts w:asciiTheme="minorHAnsi" w:eastAsia="Times New Roman" w:hAnsiTheme="minorHAnsi" w:cstheme="minorBidi"/>
                <w:sz w:val="20"/>
                <w:szCs w:val="20"/>
              </w:rPr>
              <w:t>98.5%</w:t>
            </w:r>
          </w:p>
        </w:tc>
        <w:tc>
          <w:tcPr>
            <w:tcW w:w="425" w:type="pct"/>
            <w:tcBorders>
              <w:top w:val="nil"/>
              <w:left w:val="nil"/>
              <w:bottom w:val="single" w:sz="8" w:space="0" w:color="auto"/>
              <w:right w:val="nil"/>
            </w:tcBorders>
            <w:vAlign w:val="center"/>
            <w:hideMark/>
          </w:tcPr>
          <w:p w14:paraId="7D6329FC" w14:textId="77777777" w:rsidR="003823FE" w:rsidRPr="007268D6" w:rsidRDefault="003823FE" w:rsidP="003823FE">
            <w:pPr>
              <w:spacing w:before="0" w:after="0"/>
              <w:jc w:val="right"/>
              <w:rPr>
                <w:rFonts w:asciiTheme="minorHAnsi" w:eastAsia="Times New Roman" w:hAnsiTheme="minorHAnsi" w:cstheme="minorBidi"/>
                <w:sz w:val="20"/>
                <w:szCs w:val="20"/>
              </w:rPr>
            </w:pPr>
            <w:r w:rsidRPr="007268D6">
              <w:rPr>
                <w:rFonts w:asciiTheme="minorHAnsi" w:eastAsia="Times New Roman" w:hAnsiTheme="minorHAnsi" w:cstheme="minorBidi"/>
                <w:sz w:val="20"/>
                <w:szCs w:val="20"/>
              </w:rPr>
              <w:t>98.5%</w:t>
            </w:r>
          </w:p>
        </w:tc>
        <w:tc>
          <w:tcPr>
            <w:tcW w:w="306" w:type="pct"/>
            <w:tcBorders>
              <w:top w:val="nil"/>
              <w:left w:val="nil"/>
              <w:bottom w:val="single" w:sz="8" w:space="0" w:color="auto"/>
              <w:right w:val="nil"/>
            </w:tcBorders>
            <w:noWrap/>
            <w:vAlign w:val="center"/>
            <w:hideMark/>
          </w:tcPr>
          <w:p w14:paraId="604E99B0" w14:textId="630C2570" w:rsidR="003823FE" w:rsidRPr="007268D6" w:rsidRDefault="00BB64F4" w:rsidP="003823FE">
            <w:pPr>
              <w:spacing w:before="0" w:after="0"/>
              <w:jc w:val="right"/>
              <w:rPr>
                <w:rFonts w:asciiTheme="minorHAnsi" w:eastAsia="Times New Roman" w:hAnsiTheme="minorHAnsi" w:cstheme="minorHAnsi"/>
                <w:b/>
                <w:sz w:val="20"/>
                <w:szCs w:val="20"/>
              </w:rPr>
            </w:pPr>
            <w:r w:rsidRPr="007268D6">
              <w:rPr>
                <w:rFonts w:asciiTheme="minorHAnsi" w:eastAsia="Times New Roman" w:hAnsiTheme="minorHAnsi" w:cstheme="minorHAnsi"/>
                <w:b/>
                <w:sz w:val="20"/>
                <w:szCs w:val="20"/>
              </w:rPr>
              <w:t>o</w:t>
            </w:r>
          </w:p>
        </w:tc>
      </w:tr>
      <w:tr w:rsidR="00FE62FA" w:rsidRPr="00633CFE" w14:paraId="1E04BF15" w14:textId="77777777" w:rsidTr="00C465CD">
        <w:trPr>
          <w:trHeight w:val="250"/>
        </w:trPr>
        <w:tc>
          <w:tcPr>
            <w:tcW w:w="1879" w:type="pct"/>
            <w:gridSpan w:val="2"/>
            <w:tcBorders>
              <w:top w:val="nil"/>
              <w:left w:val="nil"/>
              <w:bottom w:val="nil"/>
              <w:right w:val="nil"/>
            </w:tcBorders>
            <w:vAlign w:val="center"/>
            <w:hideMark/>
          </w:tcPr>
          <w:p w14:paraId="18296758" w14:textId="77777777" w:rsidR="003823FE" w:rsidRPr="003823FE" w:rsidRDefault="003823FE" w:rsidP="003823FE">
            <w:pPr>
              <w:spacing w:before="0" w:after="0"/>
              <w:rPr>
                <w:rFonts w:asciiTheme="minorHAnsi" w:eastAsia="Times New Roman" w:hAnsiTheme="minorHAnsi" w:cstheme="minorHAnsi"/>
                <w:b/>
                <w:bCs/>
                <w:i/>
                <w:iCs/>
                <w:color w:val="auto"/>
                <w:sz w:val="20"/>
                <w:szCs w:val="20"/>
              </w:rPr>
            </w:pPr>
            <w:r w:rsidRPr="003823FE">
              <w:rPr>
                <w:rFonts w:asciiTheme="minorHAnsi" w:eastAsia="Times New Roman" w:hAnsiTheme="minorHAnsi" w:cstheme="minorHAnsi"/>
                <w:b/>
                <w:bCs/>
                <w:i/>
                <w:iCs/>
                <w:color w:val="auto"/>
                <w:sz w:val="20"/>
                <w:szCs w:val="20"/>
              </w:rPr>
              <w:t>Statutory planning</w:t>
            </w:r>
          </w:p>
        </w:tc>
        <w:tc>
          <w:tcPr>
            <w:tcW w:w="258" w:type="pct"/>
            <w:tcBorders>
              <w:top w:val="nil"/>
              <w:left w:val="nil"/>
              <w:bottom w:val="nil"/>
              <w:right w:val="nil"/>
            </w:tcBorders>
            <w:vAlign w:val="center"/>
            <w:hideMark/>
          </w:tcPr>
          <w:p w14:paraId="076E6261" w14:textId="77777777" w:rsidR="003823FE" w:rsidRPr="007268D6" w:rsidRDefault="003823FE" w:rsidP="003823FE">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30C0DAB0"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7192554C"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15DF29C4"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2D520013"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3DD99166"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5EABCE3E"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001418B6" w14:textId="77777777" w:rsidR="003823FE" w:rsidRPr="007268D6" w:rsidRDefault="003823FE" w:rsidP="003823FE">
            <w:pPr>
              <w:spacing w:before="0" w:after="0"/>
              <w:jc w:val="right"/>
              <w:rPr>
                <w:rFonts w:asciiTheme="minorHAnsi" w:eastAsia="Times New Roman" w:hAnsiTheme="minorHAnsi" w:cstheme="minorHAnsi"/>
                <w:color w:val="EE0000"/>
                <w:sz w:val="20"/>
                <w:szCs w:val="20"/>
              </w:rPr>
            </w:pPr>
          </w:p>
        </w:tc>
      </w:tr>
      <w:tr w:rsidR="00A5007F" w:rsidRPr="00633CFE" w14:paraId="350F921C" w14:textId="77777777" w:rsidTr="00C465CD">
        <w:trPr>
          <w:trHeight w:val="950"/>
        </w:trPr>
        <w:tc>
          <w:tcPr>
            <w:tcW w:w="800" w:type="pct"/>
            <w:tcBorders>
              <w:top w:val="nil"/>
              <w:left w:val="nil"/>
              <w:bottom w:val="single" w:sz="8" w:space="0" w:color="auto"/>
              <w:right w:val="nil"/>
            </w:tcBorders>
            <w:vAlign w:val="center"/>
            <w:hideMark/>
          </w:tcPr>
          <w:p w14:paraId="37234E9D" w14:textId="3A08B765" w:rsidR="003823FE" w:rsidRPr="003823FE" w:rsidRDefault="003823FE" w:rsidP="003823FE">
            <w:pPr>
              <w:spacing w:before="0" w:after="0"/>
              <w:rPr>
                <w:rFonts w:asciiTheme="minorHAnsi" w:eastAsia="Times New Roman" w:hAnsiTheme="minorHAnsi" w:cstheme="minorHAnsi"/>
                <w:color w:val="auto"/>
                <w:sz w:val="22"/>
                <w:szCs w:val="22"/>
              </w:rPr>
            </w:pPr>
            <w:r w:rsidRPr="003823FE">
              <w:rPr>
                <w:rFonts w:asciiTheme="minorHAnsi" w:eastAsia="Times New Roman" w:hAnsiTheme="minorHAnsi" w:cstheme="minorHAnsi"/>
                <w:color w:val="auto"/>
                <w:sz w:val="20"/>
                <w:szCs w:val="20"/>
              </w:rPr>
              <w:t xml:space="preserve">Planning applications decided within the relevant required time </w:t>
            </w:r>
            <w:r w:rsidR="0000249B">
              <w:rPr>
                <w:rFonts w:asciiTheme="minorHAnsi" w:eastAsia="Times New Roman" w:hAnsiTheme="minorHAnsi" w:cstheme="minorHAnsi"/>
                <w:color w:val="auto"/>
                <w:sz w:val="20"/>
                <w:szCs w:val="20"/>
              </w:rPr>
              <w:t>frames</w:t>
            </w:r>
          </w:p>
        </w:tc>
        <w:tc>
          <w:tcPr>
            <w:tcW w:w="1078" w:type="pct"/>
            <w:tcBorders>
              <w:top w:val="nil"/>
              <w:left w:val="nil"/>
              <w:bottom w:val="single" w:sz="8" w:space="0" w:color="auto"/>
              <w:right w:val="nil"/>
            </w:tcBorders>
            <w:vAlign w:val="center"/>
            <w:hideMark/>
          </w:tcPr>
          <w:p w14:paraId="608BB72C" w14:textId="77777777" w:rsidR="003823FE" w:rsidRPr="003823FE" w:rsidRDefault="003823FE" w:rsidP="003823FE">
            <w:pPr>
              <w:spacing w:after="0"/>
              <w:rPr>
                <w:rFonts w:asciiTheme="minorHAnsi" w:eastAsia="Times New Roman" w:hAnsiTheme="minorHAnsi" w:cstheme="minorHAnsi"/>
                <w:color w:val="auto"/>
                <w:sz w:val="20"/>
                <w:szCs w:val="20"/>
              </w:rPr>
            </w:pPr>
            <w:r w:rsidRPr="003823FE">
              <w:rPr>
                <w:rFonts w:asciiTheme="minorHAnsi" w:eastAsia="Times New Roman" w:hAnsiTheme="minorHAnsi" w:cstheme="minorHAnsi"/>
                <w:color w:val="auto"/>
                <w:sz w:val="20"/>
                <w:szCs w:val="20"/>
              </w:rPr>
              <w:t>Number of planning application decisions made within the relevant required time / Number of decisions made</w:t>
            </w:r>
          </w:p>
        </w:tc>
        <w:tc>
          <w:tcPr>
            <w:tcW w:w="258" w:type="pct"/>
            <w:tcBorders>
              <w:top w:val="nil"/>
              <w:left w:val="nil"/>
              <w:bottom w:val="single" w:sz="8" w:space="0" w:color="auto"/>
              <w:right w:val="nil"/>
            </w:tcBorders>
            <w:vAlign w:val="center"/>
            <w:hideMark/>
          </w:tcPr>
          <w:p w14:paraId="6AFF0087"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3</w:t>
            </w:r>
          </w:p>
        </w:tc>
        <w:tc>
          <w:tcPr>
            <w:tcW w:w="425" w:type="pct"/>
            <w:tcBorders>
              <w:top w:val="nil"/>
              <w:left w:val="nil"/>
              <w:bottom w:val="single" w:sz="8" w:space="0" w:color="auto"/>
              <w:right w:val="nil"/>
            </w:tcBorders>
            <w:vAlign w:val="center"/>
            <w:hideMark/>
          </w:tcPr>
          <w:p w14:paraId="53C42A50" w14:textId="6407D8A1" w:rsidR="003823FE" w:rsidRPr="007268D6" w:rsidRDefault="00E6604E" w:rsidP="00935075">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6</w:t>
            </w:r>
            <w:r w:rsidR="00A52900" w:rsidRPr="007268D6">
              <w:rPr>
                <w:rFonts w:asciiTheme="minorHAnsi" w:eastAsia="Times New Roman" w:hAnsiTheme="minorHAnsi" w:cstheme="minorHAnsi"/>
                <w:sz w:val="20"/>
                <w:szCs w:val="20"/>
              </w:rPr>
              <w:t>4</w:t>
            </w:r>
            <w:r w:rsidRPr="007268D6">
              <w:rPr>
                <w:rFonts w:asciiTheme="minorHAnsi" w:eastAsia="Times New Roman" w:hAnsiTheme="minorHAnsi" w:cstheme="minorHAnsi"/>
                <w:sz w:val="20"/>
                <w:szCs w:val="20"/>
              </w:rPr>
              <w:t>.8</w:t>
            </w:r>
            <w:r w:rsidR="003823FE" w:rsidRPr="007268D6">
              <w:rPr>
                <w:rFonts w:asciiTheme="minorHAnsi" w:eastAsia="Times New Roman" w:hAnsiTheme="minorHAnsi" w:cstheme="minorHAnsi"/>
                <w:sz w:val="20"/>
                <w:szCs w:val="20"/>
              </w:rPr>
              <w:t>%</w:t>
            </w:r>
          </w:p>
        </w:tc>
        <w:tc>
          <w:tcPr>
            <w:tcW w:w="430" w:type="pct"/>
            <w:tcBorders>
              <w:top w:val="nil"/>
              <w:left w:val="nil"/>
              <w:bottom w:val="single" w:sz="8" w:space="0" w:color="auto"/>
              <w:right w:val="nil"/>
            </w:tcBorders>
            <w:vAlign w:val="center"/>
            <w:hideMark/>
          </w:tcPr>
          <w:p w14:paraId="27980EDD" w14:textId="39ABFF1A" w:rsidR="003823FE" w:rsidRPr="007268D6" w:rsidRDefault="00BC073C" w:rsidP="003823FE">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62</w:t>
            </w:r>
            <w:r w:rsidR="00C22814" w:rsidRPr="007268D6">
              <w:rPr>
                <w:rFonts w:asciiTheme="minorHAnsi" w:eastAsia="Times New Roman" w:hAnsiTheme="minorHAnsi" w:cstheme="minorHAnsi"/>
                <w:sz w:val="20"/>
                <w:szCs w:val="20"/>
              </w:rPr>
              <w:t>.0</w:t>
            </w:r>
            <w:r w:rsidR="003823FE" w:rsidRPr="007268D6">
              <w:rPr>
                <w:rFonts w:asciiTheme="minorHAnsi" w:eastAsia="Times New Roman" w:hAnsiTheme="minorHAnsi" w:cstheme="minorHAnsi"/>
                <w:sz w:val="20"/>
                <w:szCs w:val="20"/>
              </w:rPr>
              <w:t>%</w:t>
            </w:r>
          </w:p>
        </w:tc>
        <w:tc>
          <w:tcPr>
            <w:tcW w:w="425" w:type="pct"/>
            <w:tcBorders>
              <w:top w:val="nil"/>
              <w:left w:val="nil"/>
              <w:bottom w:val="single" w:sz="8" w:space="0" w:color="auto"/>
              <w:right w:val="nil"/>
            </w:tcBorders>
            <w:shd w:val="clear" w:color="auto" w:fill="F2F2F2" w:themeFill="background1" w:themeFillShade="F2"/>
            <w:vAlign w:val="center"/>
            <w:hideMark/>
          </w:tcPr>
          <w:p w14:paraId="0F7EF8EC" w14:textId="20E8E33B" w:rsidR="003823FE" w:rsidRPr="007268D6" w:rsidRDefault="00F06FAC" w:rsidP="003823FE">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64</w:t>
            </w:r>
            <w:r w:rsidR="003823FE" w:rsidRPr="007268D6">
              <w:rPr>
                <w:rFonts w:asciiTheme="minorHAnsi" w:eastAsia="Times New Roman" w:hAnsiTheme="minorHAnsi" w:cstheme="minorHAnsi"/>
                <w:sz w:val="20"/>
                <w:szCs w:val="20"/>
              </w:rPr>
              <w:t>.0%</w:t>
            </w:r>
          </w:p>
        </w:tc>
        <w:tc>
          <w:tcPr>
            <w:tcW w:w="425" w:type="pct"/>
            <w:tcBorders>
              <w:top w:val="nil"/>
              <w:left w:val="nil"/>
              <w:bottom w:val="single" w:sz="8" w:space="0" w:color="auto"/>
              <w:right w:val="nil"/>
            </w:tcBorders>
            <w:vAlign w:val="center"/>
            <w:hideMark/>
          </w:tcPr>
          <w:p w14:paraId="152037E6" w14:textId="4D3CDC46" w:rsidR="003823FE" w:rsidRPr="007268D6" w:rsidRDefault="003823FE" w:rsidP="003823FE">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6</w:t>
            </w:r>
            <w:r w:rsidR="00F06FAC" w:rsidRPr="007268D6">
              <w:rPr>
                <w:rFonts w:asciiTheme="minorHAnsi" w:eastAsia="Times New Roman" w:hAnsiTheme="minorHAnsi" w:cstheme="minorHAnsi"/>
                <w:sz w:val="20"/>
                <w:szCs w:val="20"/>
              </w:rPr>
              <w:t>6</w:t>
            </w:r>
            <w:r w:rsidRPr="007268D6">
              <w:rPr>
                <w:rFonts w:asciiTheme="minorHAnsi" w:eastAsia="Times New Roman" w:hAnsiTheme="minorHAnsi" w:cstheme="minorHAnsi"/>
                <w:sz w:val="20"/>
                <w:szCs w:val="20"/>
              </w:rPr>
              <w:t>.0%</w:t>
            </w:r>
          </w:p>
        </w:tc>
        <w:tc>
          <w:tcPr>
            <w:tcW w:w="425" w:type="pct"/>
            <w:tcBorders>
              <w:top w:val="nil"/>
              <w:left w:val="nil"/>
              <w:bottom w:val="single" w:sz="8" w:space="0" w:color="auto"/>
              <w:right w:val="nil"/>
            </w:tcBorders>
            <w:vAlign w:val="center"/>
            <w:hideMark/>
          </w:tcPr>
          <w:p w14:paraId="100D34F2" w14:textId="337EA59C" w:rsidR="003823FE" w:rsidRPr="007268D6" w:rsidRDefault="003823FE" w:rsidP="003823FE">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6</w:t>
            </w:r>
            <w:r w:rsidR="00F06FAC" w:rsidRPr="007268D6">
              <w:rPr>
                <w:rFonts w:asciiTheme="minorHAnsi" w:eastAsia="Times New Roman" w:hAnsiTheme="minorHAnsi" w:cstheme="minorHAnsi"/>
                <w:sz w:val="20"/>
                <w:szCs w:val="20"/>
              </w:rPr>
              <w:t>8</w:t>
            </w:r>
            <w:r w:rsidRPr="007268D6">
              <w:rPr>
                <w:rFonts w:asciiTheme="minorHAnsi" w:eastAsia="Times New Roman" w:hAnsiTheme="minorHAnsi" w:cstheme="minorHAnsi"/>
                <w:sz w:val="20"/>
                <w:szCs w:val="20"/>
              </w:rPr>
              <w:t>.</w:t>
            </w:r>
            <w:r w:rsidR="00753F04" w:rsidRPr="007268D6">
              <w:rPr>
                <w:rFonts w:asciiTheme="minorHAnsi" w:eastAsia="Times New Roman" w:hAnsiTheme="minorHAnsi" w:cstheme="minorHAnsi"/>
                <w:sz w:val="20"/>
                <w:szCs w:val="20"/>
              </w:rPr>
              <w:t>0</w:t>
            </w:r>
            <w:r w:rsidRPr="007268D6">
              <w:rPr>
                <w:rFonts w:asciiTheme="minorHAnsi" w:eastAsia="Times New Roman" w:hAnsiTheme="minorHAnsi" w:cstheme="minorHAnsi"/>
                <w:sz w:val="20"/>
                <w:szCs w:val="20"/>
              </w:rPr>
              <w:t>%</w:t>
            </w:r>
          </w:p>
        </w:tc>
        <w:tc>
          <w:tcPr>
            <w:tcW w:w="425" w:type="pct"/>
            <w:tcBorders>
              <w:top w:val="nil"/>
              <w:left w:val="nil"/>
              <w:bottom w:val="single" w:sz="8" w:space="0" w:color="auto"/>
              <w:right w:val="nil"/>
            </w:tcBorders>
            <w:vAlign w:val="center"/>
            <w:hideMark/>
          </w:tcPr>
          <w:p w14:paraId="65B4D8D7" w14:textId="0D5ACBF7" w:rsidR="003823FE" w:rsidRPr="007268D6" w:rsidRDefault="1EB23FDE" w:rsidP="50C1EE8D">
            <w:pPr>
              <w:spacing w:before="0" w:after="0"/>
              <w:jc w:val="right"/>
              <w:rPr>
                <w:rFonts w:asciiTheme="minorHAnsi" w:eastAsia="Times New Roman" w:hAnsiTheme="minorHAnsi" w:cstheme="minorBidi"/>
                <w:sz w:val="20"/>
                <w:szCs w:val="20"/>
              </w:rPr>
            </w:pPr>
            <w:r w:rsidRPr="007268D6">
              <w:rPr>
                <w:rFonts w:asciiTheme="minorHAnsi" w:eastAsia="Times New Roman" w:hAnsiTheme="minorHAnsi" w:cstheme="minorBidi"/>
                <w:sz w:val="20"/>
                <w:szCs w:val="20"/>
              </w:rPr>
              <w:t>70.</w:t>
            </w:r>
            <w:r w:rsidR="00A661D5" w:rsidRPr="007268D6">
              <w:rPr>
                <w:rFonts w:asciiTheme="minorHAnsi" w:eastAsia="Times New Roman" w:hAnsiTheme="minorHAnsi" w:cstheme="minorBidi"/>
                <w:sz w:val="20"/>
                <w:szCs w:val="20"/>
              </w:rPr>
              <w:t>0</w:t>
            </w:r>
            <w:r w:rsidRPr="007268D6">
              <w:rPr>
                <w:rFonts w:asciiTheme="minorHAnsi" w:eastAsia="Times New Roman" w:hAnsiTheme="minorHAnsi" w:cstheme="minorBidi"/>
                <w:sz w:val="20"/>
                <w:szCs w:val="20"/>
              </w:rPr>
              <w:t>%</w:t>
            </w:r>
          </w:p>
        </w:tc>
        <w:tc>
          <w:tcPr>
            <w:tcW w:w="306" w:type="pct"/>
            <w:tcBorders>
              <w:top w:val="nil"/>
              <w:left w:val="nil"/>
              <w:bottom w:val="single" w:sz="8" w:space="0" w:color="auto"/>
              <w:right w:val="nil"/>
            </w:tcBorders>
            <w:noWrap/>
            <w:vAlign w:val="center"/>
            <w:hideMark/>
          </w:tcPr>
          <w:p w14:paraId="65EFA165" w14:textId="77777777" w:rsidR="003823FE" w:rsidRPr="007268D6" w:rsidRDefault="003823FE" w:rsidP="003823FE">
            <w:pPr>
              <w:spacing w:before="0" w:after="0"/>
              <w:jc w:val="right"/>
              <w:rPr>
                <w:rFonts w:asciiTheme="minorHAnsi" w:eastAsia="Times New Roman" w:hAnsiTheme="minorHAnsi" w:cstheme="minorHAnsi"/>
                <w:b/>
                <w:sz w:val="20"/>
                <w:szCs w:val="20"/>
              </w:rPr>
            </w:pPr>
            <w:r w:rsidRPr="007268D6">
              <w:rPr>
                <w:rFonts w:asciiTheme="minorHAnsi" w:eastAsia="Times New Roman" w:hAnsiTheme="minorHAnsi" w:cstheme="minorHAnsi"/>
                <w:b/>
                <w:sz w:val="20"/>
                <w:szCs w:val="20"/>
              </w:rPr>
              <w:t>+</w:t>
            </w:r>
          </w:p>
        </w:tc>
      </w:tr>
      <w:tr w:rsidR="00FE62FA" w:rsidRPr="00633CFE" w14:paraId="6AE245A1" w14:textId="77777777" w:rsidTr="00C465CD">
        <w:trPr>
          <w:trHeight w:val="250"/>
        </w:trPr>
        <w:tc>
          <w:tcPr>
            <w:tcW w:w="1879" w:type="pct"/>
            <w:gridSpan w:val="2"/>
            <w:tcBorders>
              <w:top w:val="nil"/>
              <w:left w:val="nil"/>
              <w:bottom w:val="nil"/>
              <w:right w:val="nil"/>
            </w:tcBorders>
            <w:vAlign w:val="center"/>
            <w:hideMark/>
          </w:tcPr>
          <w:p w14:paraId="3164FDA9" w14:textId="77777777" w:rsidR="003823FE" w:rsidRPr="003823FE" w:rsidRDefault="003823FE" w:rsidP="003823FE">
            <w:pPr>
              <w:spacing w:before="0" w:after="0"/>
              <w:rPr>
                <w:rFonts w:asciiTheme="minorHAnsi" w:eastAsia="Times New Roman" w:hAnsiTheme="minorHAnsi" w:cstheme="minorHAnsi"/>
                <w:b/>
                <w:bCs/>
                <w:i/>
                <w:iCs/>
                <w:color w:val="auto"/>
                <w:sz w:val="20"/>
                <w:szCs w:val="20"/>
              </w:rPr>
            </w:pPr>
            <w:r w:rsidRPr="003823FE">
              <w:rPr>
                <w:rFonts w:asciiTheme="minorHAnsi" w:eastAsia="Times New Roman" w:hAnsiTheme="minorHAnsi" w:cstheme="minorHAnsi"/>
                <w:b/>
                <w:bCs/>
                <w:i/>
                <w:iCs/>
                <w:color w:val="auto"/>
                <w:sz w:val="20"/>
                <w:szCs w:val="20"/>
              </w:rPr>
              <w:t>Waste management</w:t>
            </w:r>
          </w:p>
        </w:tc>
        <w:tc>
          <w:tcPr>
            <w:tcW w:w="258" w:type="pct"/>
            <w:tcBorders>
              <w:top w:val="nil"/>
              <w:left w:val="nil"/>
              <w:bottom w:val="nil"/>
              <w:right w:val="nil"/>
            </w:tcBorders>
            <w:vAlign w:val="center"/>
            <w:hideMark/>
          </w:tcPr>
          <w:p w14:paraId="0A640CCC" w14:textId="77777777" w:rsidR="003823FE" w:rsidRPr="007268D6" w:rsidRDefault="003823FE" w:rsidP="003823FE">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3B4B9DC4"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5EF02FC2"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3F651139"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23529931"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32CBAC57"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4A9F60A5" w14:textId="77777777" w:rsidR="003823FE" w:rsidRPr="007268D6" w:rsidRDefault="003823FE" w:rsidP="003823FE">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5F4B6804" w14:textId="77777777" w:rsidR="003823FE" w:rsidRPr="007268D6" w:rsidRDefault="003823FE" w:rsidP="003823FE">
            <w:pPr>
              <w:spacing w:before="0" w:after="0"/>
              <w:jc w:val="right"/>
              <w:rPr>
                <w:rFonts w:asciiTheme="minorHAnsi" w:eastAsia="Times New Roman" w:hAnsiTheme="minorHAnsi" w:cstheme="minorHAnsi"/>
                <w:color w:val="auto"/>
                <w:sz w:val="20"/>
                <w:szCs w:val="20"/>
              </w:rPr>
            </w:pPr>
          </w:p>
        </w:tc>
      </w:tr>
      <w:tr w:rsidR="00A5007F" w:rsidRPr="000D0A19" w14:paraId="5A94F5D2" w14:textId="77777777" w:rsidTr="00C465CD">
        <w:trPr>
          <w:trHeight w:val="950"/>
        </w:trPr>
        <w:tc>
          <w:tcPr>
            <w:tcW w:w="800" w:type="pct"/>
            <w:tcBorders>
              <w:top w:val="nil"/>
              <w:left w:val="nil"/>
              <w:bottom w:val="single" w:sz="8" w:space="0" w:color="auto"/>
              <w:right w:val="nil"/>
            </w:tcBorders>
            <w:vAlign w:val="center"/>
            <w:hideMark/>
          </w:tcPr>
          <w:p w14:paraId="05962C13" w14:textId="4455A0B7" w:rsidR="003823FE" w:rsidRPr="003823FE" w:rsidRDefault="003823FE" w:rsidP="003823FE">
            <w:pPr>
              <w:spacing w:before="0" w:after="0"/>
              <w:rPr>
                <w:rFonts w:asciiTheme="minorHAnsi" w:eastAsia="Times New Roman" w:hAnsiTheme="minorHAnsi" w:cstheme="minorHAnsi"/>
                <w:color w:val="auto"/>
                <w:sz w:val="22"/>
                <w:szCs w:val="22"/>
              </w:rPr>
            </w:pPr>
            <w:r w:rsidRPr="003823FE">
              <w:rPr>
                <w:rFonts w:asciiTheme="minorHAnsi" w:eastAsia="Times New Roman" w:hAnsiTheme="minorHAnsi" w:cstheme="minorHAnsi"/>
                <w:color w:val="auto"/>
                <w:sz w:val="20"/>
                <w:szCs w:val="20"/>
              </w:rPr>
              <w:t xml:space="preserve">Kerbside collection waste </w:t>
            </w:r>
            <w:r w:rsidR="006F25D6">
              <w:rPr>
                <w:rFonts w:asciiTheme="minorHAnsi" w:eastAsia="Times New Roman" w:hAnsiTheme="minorHAnsi" w:cstheme="minorHAnsi"/>
                <w:color w:val="auto"/>
                <w:sz w:val="20"/>
                <w:szCs w:val="20"/>
              </w:rPr>
              <w:t>to</w:t>
            </w:r>
            <w:r w:rsidRPr="003823FE">
              <w:rPr>
                <w:rFonts w:asciiTheme="minorHAnsi" w:eastAsia="Times New Roman" w:hAnsiTheme="minorHAnsi" w:cstheme="minorHAnsi"/>
                <w:color w:val="auto"/>
                <w:sz w:val="20"/>
                <w:szCs w:val="20"/>
              </w:rPr>
              <w:t xml:space="preserve"> landfill </w:t>
            </w:r>
            <w:r w:rsidR="006F25D6">
              <w:rPr>
                <w:rFonts w:asciiTheme="minorHAnsi" w:eastAsia="Times New Roman" w:hAnsiTheme="minorHAnsi" w:cstheme="minorHAnsi"/>
                <w:color w:val="auto"/>
                <w:sz w:val="20"/>
                <w:szCs w:val="20"/>
              </w:rPr>
              <w:t>per serviced property</w:t>
            </w:r>
            <w:r w:rsidRPr="003823FE">
              <w:rPr>
                <w:rFonts w:asciiTheme="minorHAnsi" w:eastAsia="Times New Roman" w:hAnsiTheme="minorHAnsi" w:cstheme="minorHAnsi"/>
                <w:color w:val="auto"/>
                <w:sz w:val="20"/>
                <w:szCs w:val="20"/>
              </w:rPr>
              <w:t xml:space="preserve"> </w:t>
            </w:r>
          </w:p>
        </w:tc>
        <w:tc>
          <w:tcPr>
            <w:tcW w:w="1078" w:type="pct"/>
            <w:tcBorders>
              <w:top w:val="nil"/>
              <w:left w:val="nil"/>
              <w:bottom w:val="single" w:sz="8" w:space="0" w:color="auto"/>
              <w:right w:val="nil"/>
            </w:tcBorders>
            <w:vAlign w:val="center"/>
            <w:hideMark/>
          </w:tcPr>
          <w:p w14:paraId="6D258EAB" w14:textId="316BFACE" w:rsidR="003823FE" w:rsidRPr="003823FE" w:rsidRDefault="003823FE" w:rsidP="003823FE">
            <w:pPr>
              <w:spacing w:after="0"/>
              <w:rPr>
                <w:rFonts w:asciiTheme="minorHAnsi" w:eastAsia="Times New Roman" w:hAnsiTheme="minorHAnsi" w:cstheme="minorHAnsi"/>
                <w:color w:val="auto"/>
                <w:sz w:val="20"/>
                <w:szCs w:val="20"/>
              </w:rPr>
            </w:pPr>
            <w:r w:rsidRPr="003823FE">
              <w:rPr>
                <w:rFonts w:asciiTheme="minorHAnsi" w:eastAsia="Times New Roman" w:hAnsiTheme="minorHAnsi" w:cstheme="minorHAnsi"/>
                <w:color w:val="auto"/>
                <w:sz w:val="20"/>
                <w:szCs w:val="20"/>
              </w:rPr>
              <w:t xml:space="preserve">Weight </w:t>
            </w:r>
            <w:r w:rsidR="00C92F63">
              <w:rPr>
                <w:rFonts w:asciiTheme="minorHAnsi" w:eastAsia="Times New Roman" w:hAnsiTheme="minorHAnsi" w:cstheme="minorHAnsi"/>
                <w:color w:val="auto"/>
                <w:sz w:val="20"/>
                <w:szCs w:val="20"/>
              </w:rPr>
              <w:t>in tonnes</w:t>
            </w:r>
            <w:r w:rsidRPr="003823FE">
              <w:rPr>
                <w:rFonts w:asciiTheme="minorHAnsi" w:eastAsia="Times New Roman" w:hAnsiTheme="minorHAnsi" w:cstheme="minorHAnsi"/>
                <w:color w:val="auto"/>
                <w:sz w:val="20"/>
                <w:szCs w:val="20"/>
              </w:rPr>
              <w:t xml:space="preserve"> collected from kerbside </w:t>
            </w:r>
            <w:r w:rsidR="00D7450B">
              <w:rPr>
                <w:rFonts w:asciiTheme="minorHAnsi" w:eastAsia="Times New Roman" w:hAnsiTheme="minorHAnsi" w:cstheme="minorHAnsi"/>
                <w:color w:val="auto"/>
                <w:sz w:val="20"/>
                <w:szCs w:val="20"/>
              </w:rPr>
              <w:t>waste</w:t>
            </w:r>
            <w:r w:rsidR="004F62CD">
              <w:rPr>
                <w:rFonts w:asciiTheme="minorHAnsi" w:eastAsia="Times New Roman" w:hAnsiTheme="minorHAnsi" w:cstheme="minorHAnsi"/>
                <w:color w:val="auto"/>
                <w:sz w:val="20"/>
                <w:szCs w:val="20"/>
              </w:rPr>
              <w:t xml:space="preserve"> </w:t>
            </w:r>
            <w:r w:rsidR="00D225C9">
              <w:rPr>
                <w:rFonts w:asciiTheme="minorHAnsi" w:eastAsia="Times New Roman" w:hAnsiTheme="minorHAnsi" w:cstheme="minorHAnsi"/>
                <w:color w:val="auto"/>
                <w:sz w:val="20"/>
                <w:szCs w:val="20"/>
              </w:rPr>
              <w:t>collection services</w:t>
            </w:r>
            <w:r w:rsidRPr="003823FE">
              <w:rPr>
                <w:rFonts w:asciiTheme="minorHAnsi" w:eastAsia="Times New Roman" w:hAnsiTheme="minorHAnsi" w:cstheme="minorHAnsi"/>
                <w:color w:val="auto"/>
                <w:sz w:val="20"/>
                <w:szCs w:val="20"/>
              </w:rPr>
              <w:t xml:space="preserve"> </w:t>
            </w:r>
            <w:r w:rsidR="004F62CD">
              <w:rPr>
                <w:rFonts w:asciiTheme="minorHAnsi" w:eastAsia="Times New Roman" w:hAnsiTheme="minorHAnsi" w:cstheme="minorHAnsi"/>
                <w:color w:val="auto"/>
                <w:sz w:val="20"/>
                <w:szCs w:val="20"/>
              </w:rPr>
              <w:t xml:space="preserve">that is sent to landfill </w:t>
            </w:r>
            <w:r w:rsidRPr="003823FE">
              <w:rPr>
                <w:rFonts w:asciiTheme="minorHAnsi" w:eastAsia="Times New Roman" w:hAnsiTheme="minorHAnsi" w:cstheme="minorHAnsi"/>
                <w:color w:val="auto"/>
                <w:sz w:val="20"/>
                <w:szCs w:val="20"/>
              </w:rPr>
              <w:t xml:space="preserve">/ </w:t>
            </w:r>
            <w:r w:rsidR="004F62CD">
              <w:rPr>
                <w:rFonts w:asciiTheme="minorHAnsi" w:eastAsia="Times New Roman" w:hAnsiTheme="minorHAnsi" w:cstheme="minorHAnsi"/>
                <w:color w:val="auto"/>
                <w:sz w:val="20"/>
                <w:szCs w:val="20"/>
              </w:rPr>
              <w:t>Number of serviced properties</w:t>
            </w:r>
          </w:p>
        </w:tc>
        <w:tc>
          <w:tcPr>
            <w:tcW w:w="258" w:type="pct"/>
            <w:tcBorders>
              <w:top w:val="nil"/>
              <w:left w:val="nil"/>
              <w:bottom w:val="single" w:sz="8" w:space="0" w:color="auto"/>
              <w:right w:val="nil"/>
            </w:tcBorders>
            <w:vAlign w:val="center"/>
            <w:hideMark/>
          </w:tcPr>
          <w:p w14:paraId="54DF380C" w14:textId="77777777" w:rsidR="003823FE" w:rsidRPr="007268D6" w:rsidRDefault="003823FE" w:rsidP="003823FE">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4</w:t>
            </w:r>
          </w:p>
        </w:tc>
        <w:tc>
          <w:tcPr>
            <w:tcW w:w="425" w:type="pct"/>
            <w:tcBorders>
              <w:top w:val="nil"/>
              <w:left w:val="nil"/>
              <w:bottom w:val="single" w:sz="8" w:space="0" w:color="auto"/>
              <w:right w:val="nil"/>
            </w:tcBorders>
            <w:vAlign w:val="center"/>
            <w:hideMark/>
          </w:tcPr>
          <w:p w14:paraId="1275FD01" w14:textId="05E299CA" w:rsidR="003823FE" w:rsidRPr="007268D6" w:rsidRDefault="00CB6465" w:rsidP="003823FE">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30.5</w:t>
            </w:r>
            <w:r w:rsidR="003823FE" w:rsidRPr="007268D6">
              <w:rPr>
                <w:rFonts w:asciiTheme="minorHAnsi" w:eastAsia="Times New Roman" w:hAnsiTheme="minorHAnsi" w:cstheme="minorHAnsi"/>
                <w:color w:val="auto"/>
                <w:sz w:val="20"/>
                <w:szCs w:val="20"/>
              </w:rPr>
              <w:t>%</w:t>
            </w:r>
          </w:p>
        </w:tc>
        <w:tc>
          <w:tcPr>
            <w:tcW w:w="430" w:type="pct"/>
            <w:tcBorders>
              <w:top w:val="nil"/>
              <w:left w:val="nil"/>
              <w:bottom w:val="single" w:sz="8" w:space="0" w:color="auto"/>
              <w:right w:val="nil"/>
            </w:tcBorders>
            <w:vAlign w:val="center"/>
            <w:hideMark/>
          </w:tcPr>
          <w:p w14:paraId="5377BE44" w14:textId="5D8255FE" w:rsidR="003823FE" w:rsidRPr="009E11B1" w:rsidRDefault="003F43F0" w:rsidP="003823FE">
            <w:pPr>
              <w:spacing w:before="0" w:after="0"/>
              <w:jc w:val="right"/>
              <w:rPr>
                <w:rFonts w:asciiTheme="minorHAnsi" w:eastAsia="Times New Roman" w:hAnsiTheme="minorHAnsi" w:cstheme="minorHAnsi"/>
                <w:color w:val="auto"/>
                <w:sz w:val="20"/>
                <w:szCs w:val="20"/>
              </w:rPr>
            </w:pPr>
            <w:r w:rsidRPr="009E11B1">
              <w:rPr>
                <w:rFonts w:asciiTheme="minorHAnsi" w:eastAsia="Times New Roman" w:hAnsiTheme="minorHAnsi" w:cstheme="minorHAnsi"/>
                <w:color w:val="auto"/>
                <w:sz w:val="20"/>
                <w:szCs w:val="20"/>
              </w:rPr>
              <w:t>30</w:t>
            </w:r>
            <w:r w:rsidR="00B36ACE" w:rsidRPr="009E11B1">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shd w:val="clear" w:color="auto" w:fill="F2F2F2" w:themeFill="background1" w:themeFillShade="F2"/>
            <w:vAlign w:val="center"/>
            <w:hideMark/>
          </w:tcPr>
          <w:p w14:paraId="33CB2BAB" w14:textId="18CEB1AA" w:rsidR="003823FE" w:rsidRPr="009E11B1" w:rsidRDefault="00B36ACE" w:rsidP="003823FE">
            <w:pPr>
              <w:spacing w:before="0" w:after="0"/>
              <w:jc w:val="right"/>
              <w:rPr>
                <w:rFonts w:asciiTheme="minorHAnsi" w:eastAsia="Times New Roman" w:hAnsiTheme="minorHAnsi" w:cstheme="minorBidi"/>
                <w:color w:val="auto"/>
                <w:sz w:val="20"/>
                <w:szCs w:val="20"/>
              </w:rPr>
            </w:pPr>
            <w:r w:rsidRPr="009E11B1">
              <w:rPr>
                <w:rFonts w:asciiTheme="minorHAnsi" w:eastAsia="Times New Roman" w:hAnsiTheme="minorHAnsi" w:cstheme="minorHAnsi"/>
                <w:color w:val="auto"/>
                <w:sz w:val="20"/>
                <w:szCs w:val="20"/>
              </w:rPr>
              <w:t>29.0%</w:t>
            </w:r>
          </w:p>
        </w:tc>
        <w:tc>
          <w:tcPr>
            <w:tcW w:w="425" w:type="pct"/>
            <w:tcBorders>
              <w:top w:val="nil"/>
              <w:left w:val="nil"/>
              <w:bottom w:val="single" w:sz="8" w:space="0" w:color="auto"/>
              <w:right w:val="nil"/>
            </w:tcBorders>
            <w:vAlign w:val="center"/>
            <w:hideMark/>
          </w:tcPr>
          <w:p w14:paraId="1457075B" w14:textId="4C827763" w:rsidR="003823FE" w:rsidRPr="009E11B1" w:rsidRDefault="00B36ACE" w:rsidP="003823FE">
            <w:pPr>
              <w:spacing w:before="0" w:after="0"/>
              <w:jc w:val="right"/>
              <w:rPr>
                <w:rFonts w:asciiTheme="minorHAnsi" w:eastAsia="Times New Roman" w:hAnsiTheme="minorHAnsi" w:cstheme="minorBidi"/>
                <w:color w:val="auto"/>
                <w:sz w:val="20"/>
                <w:szCs w:val="20"/>
              </w:rPr>
            </w:pPr>
            <w:r w:rsidRPr="009E11B1">
              <w:rPr>
                <w:rFonts w:asciiTheme="minorHAnsi" w:eastAsia="Times New Roman" w:hAnsiTheme="minorHAnsi" w:cstheme="minorHAnsi"/>
                <w:color w:val="auto"/>
                <w:sz w:val="20"/>
                <w:szCs w:val="20"/>
              </w:rPr>
              <w:t>29</w:t>
            </w:r>
            <w:r w:rsidR="00020C2B" w:rsidRPr="009E11B1">
              <w:rPr>
                <w:rFonts w:asciiTheme="minorHAnsi" w:eastAsia="Times New Roman" w:hAnsiTheme="minorHAnsi" w:cstheme="minorHAnsi"/>
                <w:color w:val="auto"/>
                <w:sz w:val="20"/>
                <w:szCs w:val="20"/>
              </w:rPr>
              <w:t>.0</w:t>
            </w:r>
            <w:r w:rsidR="003823FE" w:rsidRPr="009E11B1">
              <w:rPr>
                <w:rFonts w:asciiTheme="minorHAnsi" w:eastAsia="Times New Roman" w:hAnsiTheme="minorHAnsi" w:cstheme="minorHAnsi"/>
                <w:color w:val="auto"/>
                <w:sz w:val="20"/>
                <w:szCs w:val="20"/>
              </w:rPr>
              <w:t>%</w:t>
            </w:r>
          </w:p>
        </w:tc>
        <w:tc>
          <w:tcPr>
            <w:tcW w:w="425" w:type="pct"/>
            <w:tcBorders>
              <w:top w:val="nil"/>
              <w:left w:val="nil"/>
              <w:bottom w:val="single" w:sz="8" w:space="0" w:color="auto"/>
              <w:right w:val="nil"/>
            </w:tcBorders>
            <w:vAlign w:val="center"/>
            <w:hideMark/>
          </w:tcPr>
          <w:p w14:paraId="69C1E56E" w14:textId="442AE662" w:rsidR="003823FE" w:rsidRPr="009E11B1" w:rsidRDefault="00B36ACE" w:rsidP="003823FE">
            <w:pPr>
              <w:spacing w:before="0" w:after="0"/>
              <w:jc w:val="right"/>
              <w:rPr>
                <w:rFonts w:asciiTheme="minorHAnsi" w:eastAsia="Times New Roman" w:hAnsiTheme="minorHAnsi" w:cstheme="minorBidi"/>
                <w:color w:val="auto"/>
                <w:sz w:val="20"/>
                <w:szCs w:val="20"/>
              </w:rPr>
            </w:pPr>
            <w:r w:rsidRPr="009E11B1">
              <w:rPr>
                <w:rFonts w:asciiTheme="minorHAnsi" w:eastAsia="Times New Roman" w:hAnsiTheme="minorHAnsi" w:cstheme="minorHAnsi"/>
                <w:color w:val="auto"/>
                <w:sz w:val="20"/>
                <w:szCs w:val="20"/>
              </w:rPr>
              <w:t>29.0%</w:t>
            </w:r>
          </w:p>
        </w:tc>
        <w:tc>
          <w:tcPr>
            <w:tcW w:w="425" w:type="pct"/>
            <w:tcBorders>
              <w:top w:val="nil"/>
              <w:left w:val="nil"/>
              <w:bottom w:val="single" w:sz="8" w:space="0" w:color="auto"/>
              <w:right w:val="nil"/>
            </w:tcBorders>
            <w:vAlign w:val="center"/>
            <w:hideMark/>
          </w:tcPr>
          <w:p w14:paraId="4E8B8FB7" w14:textId="3CD51A23" w:rsidR="003823FE" w:rsidRPr="009E11B1" w:rsidRDefault="00B36ACE" w:rsidP="003823FE">
            <w:pPr>
              <w:spacing w:before="0" w:after="0"/>
              <w:jc w:val="right"/>
              <w:rPr>
                <w:rFonts w:asciiTheme="minorHAnsi" w:eastAsia="Times New Roman" w:hAnsiTheme="minorHAnsi" w:cstheme="minorBidi"/>
                <w:color w:val="auto"/>
                <w:sz w:val="20"/>
                <w:szCs w:val="20"/>
              </w:rPr>
            </w:pPr>
            <w:r w:rsidRPr="009E11B1">
              <w:rPr>
                <w:rFonts w:asciiTheme="minorHAnsi" w:eastAsia="Times New Roman" w:hAnsiTheme="minorHAnsi" w:cstheme="minorHAnsi"/>
                <w:color w:val="auto"/>
                <w:sz w:val="20"/>
                <w:szCs w:val="20"/>
              </w:rPr>
              <w:t>29</w:t>
            </w:r>
            <w:r w:rsidR="00020C2B" w:rsidRPr="009E11B1">
              <w:rPr>
                <w:rFonts w:asciiTheme="minorHAnsi" w:eastAsia="Times New Roman" w:hAnsiTheme="minorHAnsi" w:cstheme="minorHAnsi"/>
                <w:color w:val="auto"/>
                <w:sz w:val="20"/>
                <w:szCs w:val="20"/>
              </w:rPr>
              <w:t>.0</w:t>
            </w:r>
            <w:r w:rsidR="003823FE" w:rsidRPr="009E11B1">
              <w:rPr>
                <w:rFonts w:asciiTheme="minorHAnsi" w:eastAsia="Times New Roman" w:hAnsiTheme="minorHAnsi" w:cstheme="minorHAnsi"/>
                <w:color w:val="auto"/>
                <w:sz w:val="20"/>
                <w:szCs w:val="20"/>
              </w:rPr>
              <w:t>%</w:t>
            </w:r>
          </w:p>
        </w:tc>
        <w:tc>
          <w:tcPr>
            <w:tcW w:w="306" w:type="pct"/>
            <w:tcBorders>
              <w:top w:val="nil"/>
              <w:left w:val="nil"/>
              <w:bottom w:val="single" w:sz="8" w:space="0" w:color="auto"/>
              <w:right w:val="nil"/>
            </w:tcBorders>
            <w:noWrap/>
            <w:vAlign w:val="center"/>
            <w:hideMark/>
          </w:tcPr>
          <w:p w14:paraId="5B1548C1" w14:textId="36292168" w:rsidR="003823FE" w:rsidRPr="009E11B1" w:rsidRDefault="00BB64F4" w:rsidP="003823FE">
            <w:pPr>
              <w:spacing w:before="0" w:after="0"/>
              <w:jc w:val="right"/>
              <w:rPr>
                <w:rFonts w:asciiTheme="minorHAnsi" w:eastAsia="Times New Roman" w:hAnsiTheme="minorHAnsi" w:cstheme="minorBidi"/>
                <w:b/>
                <w:color w:val="auto"/>
                <w:sz w:val="20"/>
                <w:szCs w:val="20"/>
              </w:rPr>
            </w:pPr>
            <w:r w:rsidRPr="009E11B1">
              <w:rPr>
                <w:rFonts w:asciiTheme="minorHAnsi" w:eastAsia="Times New Roman" w:hAnsiTheme="minorHAnsi" w:cstheme="minorBidi"/>
                <w:b/>
                <w:color w:val="auto"/>
                <w:sz w:val="20"/>
                <w:szCs w:val="20"/>
              </w:rPr>
              <w:t>o</w:t>
            </w:r>
          </w:p>
        </w:tc>
      </w:tr>
    </w:tbl>
    <w:p w14:paraId="58E4D0DE" w14:textId="77777777" w:rsidR="00517B62" w:rsidRDefault="00517B62" w:rsidP="00080B0C">
      <w:pPr>
        <w:spacing w:before="0" w:after="0"/>
        <w:jc w:val="both"/>
        <w:rPr>
          <w:rFonts w:asciiTheme="minorHAnsi" w:eastAsia="Times New Roman" w:hAnsiTheme="minorHAnsi" w:cstheme="minorHAnsi"/>
          <w:color w:val="auto"/>
        </w:rPr>
      </w:pPr>
    </w:p>
    <w:p w14:paraId="7B5A22C4" w14:textId="77777777" w:rsidR="00517B62" w:rsidRDefault="00517B62" w:rsidP="00080B0C">
      <w:pPr>
        <w:spacing w:before="0" w:after="0"/>
        <w:jc w:val="both"/>
        <w:rPr>
          <w:rFonts w:asciiTheme="minorHAnsi" w:eastAsia="Times New Roman" w:hAnsiTheme="minorHAnsi" w:cstheme="minorHAnsi"/>
          <w:color w:val="auto"/>
        </w:rPr>
      </w:pPr>
    </w:p>
    <w:p w14:paraId="070C3603" w14:textId="77777777" w:rsidR="00517B62" w:rsidRDefault="00517B62" w:rsidP="00080B0C">
      <w:pPr>
        <w:spacing w:before="0" w:after="0"/>
        <w:jc w:val="both"/>
        <w:rPr>
          <w:rFonts w:asciiTheme="minorHAnsi" w:eastAsia="Times New Roman" w:hAnsiTheme="minorHAnsi" w:cstheme="minorHAnsi"/>
          <w:color w:val="auto"/>
        </w:rPr>
      </w:pPr>
    </w:p>
    <w:p w14:paraId="0A286AAF" w14:textId="77777777" w:rsidR="00BD6116" w:rsidRDefault="00BD6116">
      <w:pPr>
        <w:spacing w:before="0" w:line="259" w:lineRule="auto"/>
        <w:rPr>
          <w:color w:val="0067AC"/>
          <w:sz w:val="28"/>
          <w:szCs w:val="28"/>
        </w:rPr>
      </w:pPr>
      <w:r>
        <w:br w:type="page"/>
      </w:r>
    </w:p>
    <w:p w14:paraId="56BB8379" w14:textId="2E6E5840" w:rsidR="00A640C7" w:rsidRDefault="00A640C7" w:rsidP="00A640C7">
      <w:pPr>
        <w:pStyle w:val="Heading4"/>
      </w:pPr>
      <w:r w:rsidRPr="00C61B53">
        <w:lastRenderedPageBreak/>
        <w:t xml:space="preserve">Targeted performance indicators </w:t>
      </w:r>
      <w:r>
        <w:t>–</w:t>
      </w:r>
      <w:r w:rsidRPr="00C61B53">
        <w:t xml:space="preserve"> Service</w:t>
      </w:r>
      <w:r>
        <w:t xml:space="preserve"> – Non</w:t>
      </w:r>
      <w:r w:rsidR="00CC26C2">
        <w:t>-</w:t>
      </w:r>
      <w:r w:rsidR="00C36310">
        <w:t>Mandatory</w:t>
      </w:r>
    </w:p>
    <w:tbl>
      <w:tblPr>
        <w:tblW w:w="5000" w:type="pct"/>
        <w:tblLook w:val="04A0" w:firstRow="1" w:lastRow="0" w:firstColumn="1" w:lastColumn="0" w:noHBand="0" w:noVBand="1"/>
      </w:tblPr>
      <w:tblGrid>
        <w:gridCol w:w="1538"/>
        <w:gridCol w:w="2079"/>
        <w:gridCol w:w="498"/>
        <w:gridCol w:w="820"/>
        <w:gridCol w:w="829"/>
        <w:gridCol w:w="820"/>
        <w:gridCol w:w="820"/>
        <w:gridCol w:w="820"/>
        <w:gridCol w:w="824"/>
        <w:gridCol w:w="590"/>
      </w:tblGrid>
      <w:tr w:rsidR="00631700" w:rsidRPr="00633CFE" w14:paraId="2AB37134" w14:textId="77777777" w:rsidTr="00C72412">
        <w:trPr>
          <w:trHeight w:val="340"/>
        </w:trPr>
        <w:tc>
          <w:tcPr>
            <w:tcW w:w="798" w:type="pct"/>
            <w:vMerge w:val="restart"/>
            <w:tcBorders>
              <w:top w:val="nil"/>
              <w:left w:val="nil"/>
              <w:bottom w:val="single" w:sz="8" w:space="0" w:color="000000" w:themeColor="text1"/>
              <w:right w:val="nil"/>
            </w:tcBorders>
            <w:shd w:val="clear" w:color="auto" w:fill="4F81BD"/>
            <w:vAlign w:val="center"/>
            <w:hideMark/>
          </w:tcPr>
          <w:p w14:paraId="72AFA1EE" w14:textId="77777777" w:rsidR="00A640C7" w:rsidRPr="003823FE" w:rsidRDefault="00A640C7">
            <w:pPr>
              <w:spacing w:before="0" w:after="0"/>
              <w:jc w:val="center"/>
              <w:rPr>
                <w:rFonts w:asciiTheme="minorHAnsi" w:eastAsia="Times New Roman" w:hAnsiTheme="minorHAnsi" w:cstheme="minorHAnsi"/>
                <w:color w:val="FFFFFF"/>
                <w:sz w:val="22"/>
                <w:szCs w:val="22"/>
              </w:rPr>
            </w:pPr>
            <w:r w:rsidRPr="003823FE">
              <w:rPr>
                <w:rFonts w:asciiTheme="minorHAnsi" w:eastAsia="Times New Roman" w:hAnsiTheme="minorHAnsi" w:cstheme="minorHAnsi"/>
                <w:color w:val="FFFFFF"/>
                <w:sz w:val="22"/>
                <w:szCs w:val="22"/>
              </w:rPr>
              <w:t> </w:t>
            </w:r>
            <w:r w:rsidRPr="003823FE">
              <w:rPr>
                <w:rFonts w:asciiTheme="minorHAnsi" w:eastAsia="Times New Roman" w:hAnsiTheme="minorHAnsi" w:cstheme="minorHAnsi"/>
                <w:b/>
                <w:bCs/>
                <w:color w:val="FFFFFF"/>
                <w:sz w:val="22"/>
                <w:szCs w:val="22"/>
              </w:rPr>
              <w:t>Indicator</w:t>
            </w:r>
          </w:p>
        </w:tc>
        <w:tc>
          <w:tcPr>
            <w:tcW w:w="1079" w:type="pct"/>
            <w:vMerge w:val="restart"/>
            <w:tcBorders>
              <w:top w:val="nil"/>
              <w:left w:val="nil"/>
              <w:bottom w:val="single" w:sz="8" w:space="0" w:color="000000" w:themeColor="text1"/>
              <w:right w:val="nil"/>
            </w:tcBorders>
            <w:shd w:val="clear" w:color="auto" w:fill="4F81BD"/>
            <w:vAlign w:val="center"/>
            <w:hideMark/>
          </w:tcPr>
          <w:p w14:paraId="56E413A8"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Measure</w:t>
            </w:r>
          </w:p>
        </w:tc>
        <w:tc>
          <w:tcPr>
            <w:tcW w:w="258" w:type="pct"/>
            <w:vMerge w:val="restart"/>
            <w:tcBorders>
              <w:top w:val="nil"/>
              <w:left w:val="nil"/>
              <w:bottom w:val="single" w:sz="8" w:space="0" w:color="000000" w:themeColor="text1"/>
              <w:right w:val="nil"/>
            </w:tcBorders>
            <w:shd w:val="clear" w:color="auto" w:fill="4F81BD"/>
            <w:noWrap/>
            <w:textDirection w:val="btLr"/>
            <w:vAlign w:val="center"/>
            <w:hideMark/>
          </w:tcPr>
          <w:p w14:paraId="06D2F8F7"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Notes</w:t>
            </w:r>
          </w:p>
        </w:tc>
        <w:tc>
          <w:tcPr>
            <w:tcW w:w="425" w:type="pct"/>
            <w:tcBorders>
              <w:top w:val="nil"/>
              <w:left w:val="nil"/>
              <w:right w:val="nil"/>
            </w:tcBorders>
            <w:shd w:val="clear" w:color="auto" w:fill="4F81BD"/>
            <w:tcMar>
              <w:left w:w="28" w:type="dxa"/>
              <w:right w:w="28" w:type="dxa"/>
            </w:tcMar>
            <w:vAlign w:val="center"/>
            <w:hideMark/>
          </w:tcPr>
          <w:p w14:paraId="66A5C28B"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Actual</w:t>
            </w:r>
          </w:p>
        </w:tc>
        <w:tc>
          <w:tcPr>
            <w:tcW w:w="430" w:type="pct"/>
            <w:tcBorders>
              <w:top w:val="nil"/>
              <w:left w:val="nil"/>
              <w:right w:val="nil"/>
            </w:tcBorders>
            <w:shd w:val="clear" w:color="auto" w:fill="4F81BD"/>
            <w:tcMar>
              <w:left w:w="28" w:type="dxa"/>
              <w:right w:w="28" w:type="dxa"/>
            </w:tcMar>
            <w:vAlign w:val="center"/>
            <w:hideMark/>
          </w:tcPr>
          <w:p w14:paraId="00252BC9"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Forecast</w:t>
            </w:r>
          </w:p>
        </w:tc>
        <w:tc>
          <w:tcPr>
            <w:tcW w:w="425" w:type="pct"/>
            <w:tcBorders>
              <w:top w:val="nil"/>
              <w:left w:val="nil"/>
              <w:right w:val="nil"/>
            </w:tcBorders>
            <w:shd w:val="clear" w:color="auto" w:fill="4F81BD"/>
            <w:tcMar>
              <w:left w:w="28" w:type="dxa"/>
              <w:right w:w="28" w:type="dxa"/>
            </w:tcMar>
            <w:vAlign w:val="center"/>
            <w:hideMark/>
          </w:tcPr>
          <w:p w14:paraId="2D0D76F7"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Target</w:t>
            </w:r>
          </w:p>
        </w:tc>
        <w:tc>
          <w:tcPr>
            <w:tcW w:w="1278" w:type="pct"/>
            <w:gridSpan w:val="3"/>
            <w:tcBorders>
              <w:top w:val="nil"/>
              <w:left w:val="nil"/>
              <w:right w:val="nil"/>
            </w:tcBorders>
            <w:shd w:val="clear" w:color="auto" w:fill="4F81BD"/>
            <w:tcMar>
              <w:left w:w="28" w:type="dxa"/>
              <w:right w:w="28" w:type="dxa"/>
            </w:tcMar>
            <w:vAlign w:val="center"/>
            <w:hideMark/>
          </w:tcPr>
          <w:p w14:paraId="7899BD5E"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Target Projections</w:t>
            </w:r>
          </w:p>
        </w:tc>
        <w:tc>
          <w:tcPr>
            <w:tcW w:w="306" w:type="pct"/>
            <w:tcBorders>
              <w:top w:val="nil"/>
              <w:left w:val="nil"/>
              <w:right w:val="nil"/>
            </w:tcBorders>
            <w:shd w:val="clear" w:color="auto" w:fill="4F81BD"/>
            <w:tcMar>
              <w:left w:w="28" w:type="dxa"/>
              <w:right w:w="28" w:type="dxa"/>
            </w:tcMar>
            <w:vAlign w:val="center"/>
            <w:hideMark/>
          </w:tcPr>
          <w:p w14:paraId="3D02ACFE"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Trend</w:t>
            </w:r>
          </w:p>
        </w:tc>
      </w:tr>
      <w:tr w:rsidR="00FE62FA" w:rsidRPr="00633CFE" w14:paraId="03DCEF80" w14:textId="77777777" w:rsidTr="00C72412">
        <w:trPr>
          <w:trHeight w:val="340"/>
        </w:trPr>
        <w:tc>
          <w:tcPr>
            <w:tcW w:w="798" w:type="pct"/>
            <w:vMerge/>
            <w:shd w:val="clear" w:color="auto" w:fill="4F81BD"/>
            <w:vAlign w:val="center"/>
            <w:hideMark/>
          </w:tcPr>
          <w:p w14:paraId="410AA511" w14:textId="77777777" w:rsidR="00A640C7" w:rsidRPr="003823FE" w:rsidRDefault="00A640C7">
            <w:pPr>
              <w:spacing w:before="0" w:after="0"/>
              <w:rPr>
                <w:rFonts w:asciiTheme="minorHAnsi" w:eastAsia="Times New Roman" w:hAnsiTheme="minorHAnsi" w:cstheme="minorHAnsi"/>
                <w:color w:val="FFFFFF"/>
                <w:sz w:val="22"/>
                <w:szCs w:val="22"/>
              </w:rPr>
            </w:pPr>
          </w:p>
        </w:tc>
        <w:tc>
          <w:tcPr>
            <w:tcW w:w="1079" w:type="pct"/>
            <w:vMerge/>
            <w:shd w:val="clear" w:color="auto" w:fill="4F81BD"/>
            <w:vAlign w:val="center"/>
            <w:hideMark/>
          </w:tcPr>
          <w:p w14:paraId="506B5A76" w14:textId="77777777" w:rsidR="00A640C7" w:rsidRPr="003823FE" w:rsidRDefault="00A640C7">
            <w:pPr>
              <w:spacing w:before="0" w:after="0"/>
              <w:rPr>
                <w:rFonts w:asciiTheme="minorHAnsi" w:eastAsia="Times New Roman" w:hAnsiTheme="minorHAnsi" w:cstheme="minorHAnsi"/>
                <w:b/>
                <w:bCs/>
                <w:color w:val="FFFFFF"/>
                <w:sz w:val="22"/>
                <w:szCs w:val="22"/>
              </w:rPr>
            </w:pPr>
          </w:p>
        </w:tc>
        <w:tc>
          <w:tcPr>
            <w:tcW w:w="258" w:type="pct"/>
            <w:vMerge/>
            <w:shd w:val="clear" w:color="auto" w:fill="4F81BD"/>
            <w:vAlign w:val="center"/>
            <w:hideMark/>
          </w:tcPr>
          <w:p w14:paraId="417A402D" w14:textId="77777777" w:rsidR="00A640C7" w:rsidRPr="003823FE" w:rsidRDefault="00A640C7">
            <w:pPr>
              <w:spacing w:before="0" w:after="0"/>
              <w:rPr>
                <w:rFonts w:asciiTheme="minorHAnsi" w:eastAsia="Times New Roman" w:hAnsiTheme="minorHAnsi" w:cstheme="minorHAnsi"/>
                <w:b/>
                <w:bCs/>
                <w:color w:val="FFFFFF"/>
                <w:sz w:val="22"/>
                <w:szCs w:val="22"/>
              </w:rPr>
            </w:pPr>
          </w:p>
        </w:tc>
        <w:tc>
          <w:tcPr>
            <w:tcW w:w="425" w:type="pct"/>
            <w:tcBorders>
              <w:top w:val="nil"/>
              <w:left w:val="nil"/>
              <w:right w:val="nil"/>
            </w:tcBorders>
            <w:shd w:val="clear" w:color="auto" w:fill="4F81BD"/>
            <w:tcMar>
              <w:left w:w="28" w:type="dxa"/>
              <w:right w:w="28" w:type="dxa"/>
            </w:tcMar>
            <w:vAlign w:val="center"/>
            <w:hideMark/>
          </w:tcPr>
          <w:p w14:paraId="09FCD9FD"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4</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5</w:t>
            </w:r>
          </w:p>
        </w:tc>
        <w:tc>
          <w:tcPr>
            <w:tcW w:w="430" w:type="pct"/>
            <w:tcBorders>
              <w:top w:val="nil"/>
              <w:left w:val="nil"/>
              <w:right w:val="nil"/>
            </w:tcBorders>
            <w:shd w:val="clear" w:color="auto" w:fill="4F81BD"/>
            <w:tcMar>
              <w:left w:w="28" w:type="dxa"/>
              <w:right w:w="28" w:type="dxa"/>
            </w:tcMar>
            <w:vAlign w:val="center"/>
            <w:hideMark/>
          </w:tcPr>
          <w:p w14:paraId="44437801"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425" w:type="pct"/>
            <w:tcBorders>
              <w:top w:val="nil"/>
              <w:left w:val="nil"/>
              <w:right w:val="nil"/>
            </w:tcBorders>
            <w:shd w:val="clear" w:color="auto" w:fill="4F81BD"/>
            <w:tcMar>
              <w:left w:w="28" w:type="dxa"/>
              <w:right w:w="28" w:type="dxa"/>
            </w:tcMar>
            <w:vAlign w:val="center"/>
            <w:hideMark/>
          </w:tcPr>
          <w:p w14:paraId="6B5FA7EF"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425" w:type="pct"/>
            <w:tcBorders>
              <w:top w:val="nil"/>
              <w:left w:val="nil"/>
              <w:right w:val="nil"/>
            </w:tcBorders>
            <w:shd w:val="clear" w:color="auto" w:fill="4F81BD"/>
            <w:tcMar>
              <w:left w:w="28" w:type="dxa"/>
              <w:right w:w="28" w:type="dxa"/>
            </w:tcMar>
            <w:vAlign w:val="center"/>
            <w:hideMark/>
          </w:tcPr>
          <w:p w14:paraId="4FBA7967"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7</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8</w:t>
            </w:r>
          </w:p>
        </w:tc>
        <w:tc>
          <w:tcPr>
            <w:tcW w:w="425" w:type="pct"/>
            <w:tcBorders>
              <w:top w:val="nil"/>
              <w:left w:val="nil"/>
              <w:right w:val="nil"/>
            </w:tcBorders>
            <w:shd w:val="clear" w:color="auto" w:fill="4F81BD"/>
            <w:tcMar>
              <w:left w:w="28" w:type="dxa"/>
              <w:right w:w="28" w:type="dxa"/>
            </w:tcMar>
            <w:vAlign w:val="center"/>
            <w:hideMark/>
          </w:tcPr>
          <w:p w14:paraId="3FD04EBE"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8</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9</w:t>
            </w:r>
          </w:p>
        </w:tc>
        <w:tc>
          <w:tcPr>
            <w:tcW w:w="427" w:type="pct"/>
            <w:tcBorders>
              <w:top w:val="nil"/>
              <w:left w:val="nil"/>
              <w:right w:val="nil"/>
            </w:tcBorders>
            <w:shd w:val="clear" w:color="auto" w:fill="4F81BD"/>
            <w:tcMar>
              <w:left w:w="28" w:type="dxa"/>
              <w:right w:w="28" w:type="dxa"/>
            </w:tcMar>
            <w:vAlign w:val="center"/>
            <w:hideMark/>
          </w:tcPr>
          <w:p w14:paraId="35699F33"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9</w:t>
            </w:r>
            <w:r w:rsidRPr="003823FE">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30</w:t>
            </w:r>
          </w:p>
        </w:tc>
        <w:tc>
          <w:tcPr>
            <w:tcW w:w="306" w:type="pct"/>
            <w:tcBorders>
              <w:top w:val="nil"/>
              <w:left w:val="nil"/>
              <w:right w:val="nil"/>
            </w:tcBorders>
            <w:shd w:val="clear" w:color="auto" w:fill="4F81BD"/>
            <w:tcMar>
              <w:left w:w="28" w:type="dxa"/>
              <w:right w:w="28" w:type="dxa"/>
            </w:tcMar>
            <w:vAlign w:val="center"/>
            <w:hideMark/>
          </w:tcPr>
          <w:p w14:paraId="300D28A4" w14:textId="77777777" w:rsidR="00A640C7" w:rsidRPr="003823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+/o/-</w:t>
            </w:r>
          </w:p>
        </w:tc>
      </w:tr>
      <w:tr w:rsidR="00A5007F" w:rsidRPr="00633CFE" w14:paraId="4350B4C0" w14:textId="77777777" w:rsidTr="000140CB">
        <w:trPr>
          <w:trHeight w:val="260"/>
        </w:trPr>
        <w:tc>
          <w:tcPr>
            <w:tcW w:w="798" w:type="pct"/>
            <w:tcBorders>
              <w:top w:val="nil"/>
              <w:left w:val="nil"/>
              <w:bottom w:val="nil"/>
              <w:right w:val="nil"/>
            </w:tcBorders>
            <w:vAlign w:val="center"/>
            <w:hideMark/>
          </w:tcPr>
          <w:p w14:paraId="4DDCC5C2" w14:textId="0704C555" w:rsidR="00A640C7" w:rsidRPr="003823FE" w:rsidRDefault="00A640C7">
            <w:pPr>
              <w:spacing w:before="0" w:after="0"/>
              <w:rPr>
                <w:rFonts w:asciiTheme="minorHAnsi" w:eastAsia="Times New Roman" w:hAnsiTheme="minorHAnsi" w:cstheme="minorHAnsi"/>
                <w:b/>
                <w:bCs/>
                <w:i/>
                <w:iCs/>
                <w:color w:val="auto"/>
                <w:sz w:val="22"/>
                <w:szCs w:val="22"/>
              </w:rPr>
            </w:pPr>
            <w:r w:rsidRPr="003823FE">
              <w:rPr>
                <w:rFonts w:asciiTheme="minorHAnsi" w:eastAsia="Times New Roman" w:hAnsiTheme="minorHAnsi" w:cstheme="minorHAnsi"/>
                <w:b/>
                <w:bCs/>
                <w:i/>
                <w:iCs/>
                <w:color w:val="auto"/>
                <w:sz w:val="22"/>
                <w:szCs w:val="22"/>
              </w:rPr>
              <w:t xml:space="preserve">Governance </w:t>
            </w:r>
            <w:r w:rsidR="00355619">
              <w:rPr>
                <w:rFonts w:asciiTheme="minorHAnsi" w:eastAsia="Times New Roman" w:hAnsiTheme="minorHAnsi" w:cstheme="minorHAnsi"/>
                <w:b/>
                <w:bCs/>
                <w:i/>
                <w:iCs/>
                <w:color w:val="auto"/>
                <w:sz w:val="22"/>
                <w:szCs w:val="22"/>
              </w:rPr>
              <w:t>-Council</w:t>
            </w:r>
          </w:p>
        </w:tc>
        <w:tc>
          <w:tcPr>
            <w:tcW w:w="1079" w:type="pct"/>
            <w:tcBorders>
              <w:top w:val="nil"/>
              <w:left w:val="nil"/>
              <w:bottom w:val="nil"/>
              <w:right w:val="nil"/>
            </w:tcBorders>
            <w:vAlign w:val="center"/>
            <w:hideMark/>
          </w:tcPr>
          <w:p w14:paraId="299B8F86" w14:textId="77777777" w:rsidR="00A640C7" w:rsidRPr="003823FE" w:rsidRDefault="00A640C7">
            <w:pPr>
              <w:spacing w:before="0" w:after="0"/>
              <w:rPr>
                <w:rFonts w:asciiTheme="minorHAnsi" w:eastAsia="Times New Roman" w:hAnsiTheme="minorHAnsi" w:cstheme="minorHAnsi"/>
                <w:b/>
                <w:bCs/>
                <w:i/>
                <w:iCs/>
                <w:color w:val="auto"/>
                <w:sz w:val="22"/>
                <w:szCs w:val="22"/>
              </w:rPr>
            </w:pPr>
          </w:p>
        </w:tc>
        <w:tc>
          <w:tcPr>
            <w:tcW w:w="258" w:type="pct"/>
            <w:tcBorders>
              <w:top w:val="nil"/>
              <w:left w:val="nil"/>
              <w:bottom w:val="nil"/>
              <w:right w:val="nil"/>
            </w:tcBorders>
            <w:vAlign w:val="center"/>
            <w:hideMark/>
          </w:tcPr>
          <w:p w14:paraId="4FDDDEAC" w14:textId="77777777" w:rsidR="00A640C7" w:rsidRPr="003823FE" w:rsidRDefault="00A640C7">
            <w:pPr>
              <w:spacing w:before="0" w:after="0"/>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0DB441E8" w14:textId="77777777" w:rsidR="00A640C7" w:rsidRPr="003823FE" w:rsidRDefault="00A640C7">
            <w:pPr>
              <w:spacing w:before="0" w:after="0"/>
              <w:jc w:val="center"/>
              <w:rPr>
                <w:rFonts w:asciiTheme="minorHAnsi" w:eastAsia="Times New Roman" w:hAnsiTheme="minorHAnsi" w:cstheme="minorHAnsi"/>
                <w:color w:val="auto"/>
                <w:sz w:val="22"/>
                <w:szCs w:val="22"/>
              </w:rPr>
            </w:pPr>
          </w:p>
        </w:tc>
        <w:tc>
          <w:tcPr>
            <w:tcW w:w="430" w:type="pct"/>
            <w:tcBorders>
              <w:left w:val="nil"/>
              <w:bottom w:val="nil"/>
              <w:right w:val="nil"/>
            </w:tcBorders>
            <w:vAlign w:val="center"/>
            <w:hideMark/>
          </w:tcPr>
          <w:p w14:paraId="57511774" w14:textId="77777777" w:rsidR="00A640C7" w:rsidRPr="003823FE" w:rsidRDefault="00A640C7">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shd w:val="clear" w:color="auto" w:fill="F2F2F2" w:themeFill="background1" w:themeFillShade="F2"/>
            <w:vAlign w:val="center"/>
            <w:hideMark/>
          </w:tcPr>
          <w:p w14:paraId="5CFDA37E" w14:textId="77777777" w:rsidR="00A640C7" w:rsidRPr="003823FE" w:rsidRDefault="00A640C7">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0975F743" w14:textId="77777777" w:rsidR="00A640C7" w:rsidRPr="003823FE" w:rsidRDefault="00A640C7">
            <w:pPr>
              <w:spacing w:before="0" w:after="0"/>
              <w:jc w:val="right"/>
              <w:rPr>
                <w:rFonts w:asciiTheme="minorHAnsi" w:eastAsia="Times New Roman" w:hAnsiTheme="minorHAnsi" w:cstheme="minorHAnsi"/>
                <w:color w:val="auto"/>
                <w:sz w:val="22"/>
                <w:szCs w:val="22"/>
              </w:rPr>
            </w:pPr>
          </w:p>
        </w:tc>
        <w:tc>
          <w:tcPr>
            <w:tcW w:w="425" w:type="pct"/>
            <w:tcBorders>
              <w:left w:val="nil"/>
              <w:bottom w:val="nil"/>
              <w:right w:val="nil"/>
            </w:tcBorders>
            <w:vAlign w:val="center"/>
            <w:hideMark/>
          </w:tcPr>
          <w:p w14:paraId="0D9B7AB1" w14:textId="77777777" w:rsidR="00A640C7" w:rsidRPr="003823FE" w:rsidRDefault="00A640C7">
            <w:pPr>
              <w:spacing w:before="0" w:after="0"/>
              <w:jc w:val="right"/>
              <w:rPr>
                <w:rFonts w:asciiTheme="minorHAnsi" w:eastAsia="Times New Roman" w:hAnsiTheme="minorHAnsi" w:cstheme="minorHAnsi"/>
                <w:color w:val="auto"/>
                <w:sz w:val="22"/>
                <w:szCs w:val="22"/>
              </w:rPr>
            </w:pPr>
          </w:p>
        </w:tc>
        <w:tc>
          <w:tcPr>
            <w:tcW w:w="427" w:type="pct"/>
            <w:tcBorders>
              <w:left w:val="nil"/>
              <w:bottom w:val="nil"/>
              <w:right w:val="nil"/>
            </w:tcBorders>
            <w:vAlign w:val="center"/>
            <w:hideMark/>
          </w:tcPr>
          <w:p w14:paraId="20BE985E" w14:textId="77777777" w:rsidR="00A640C7" w:rsidRPr="003823FE" w:rsidRDefault="00A640C7">
            <w:pPr>
              <w:spacing w:before="0" w:after="0"/>
              <w:jc w:val="right"/>
              <w:rPr>
                <w:rFonts w:asciiTheme="minorHAnsi" w:eastAsia="Times New Roman" w:hAnsiTheme="minorHAnsi" w:cstheme="minorHAnsi"/>
                <w:color w:val="auto"/>
                <w:sz w:val="22"/>
                <w:szCs w:val="22"/>
              </w:rPr>
            </w:pPr>
          </w:p>
        </w:tc>
        <w:tc>
          <w:tcPr>
            <w:tcW w:w="306" w:type="pct"/>
            <w:tcBorders>
              <w:left w:val="nil"/>
              <w:bottom w:val="nil"/>
              <w:right w:val="nil"/>
            </w:tcBorders>
            <w:noWrap/>
            <w:vAlign w:val="center"/>
            <w:hideMark/>
          </w:tcPr>
          <w:p w14:paraId="4AE80D3D" w14:textId="77777777" w:rsidR="00A640C7" w:rsidRPr="003823FE" w:rsidRDefault="00A640C7">
            <w:pPr>
              <w:spacing w:before="0" w:after="0"/>
              <w:jc w:val="right"/>
              <w:rPr>
                <w:rFonts w:asciiTheme="minorHAnsi" w:eastAsia="Times New Roman" w:hAnsiTheme="minorHAnsi" w:cstheme="minorHAnsi"/>
                <w:color w:val="auto"/>
                <w:sz w:val="22"/>
                <w:szCs w:val="22"/>
              </w:rPr>
            </w:pPr>
          </w:p>
        </w:tc>
      </w:tr>
      <w:tr w:rsidR="00A5007F" w:rsidRPr="00633CFE" w14:paraId="7D324920" w14:textId="77777777" w:rsidTr="000140CB">
        <w:trPr>
          <w:trHeight w:val="950"/>
        </w:trPr>
        <w:tc>
          <w:tcPr>
            <w:tcW w:w="798" w:type="pct"/>
            <w:tcBorders>
              <w:top w:val="nil"/>
              <w:left w:val="nil"/>
              <w:bottom w:val="single" w:sz="8" w:space="0" w:color="auto"/>
              <w:right w:val="nil"/>
            </w:tcBorders>
            <w:vAlign w:val="center"/>
            <w:hideMark/>
          </w:tcPr>
          <w:p w14:paraId="0A33108E" w14:textId="2EB17123" w:rsidR="00A640C7" w:rsidRPr="003823FE" w:rsidRDefault="00C36310">
            <w:pPr>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0"/>
                <w:szCs w:val="20"/>
              </w:rPr>
              <w:t>Council Resolutions closed to public</w:t>
            </w:r>
            <w:r w:rsidR="00A640C7" w:rsidRPr="003823FE">
              <w:rPr>
                <w:rFonts w:asciiTheme="minorHAnsi" w:eastAsia="Times New Roman" w:hAnsiTheme="minorHAnsi" w:cstheme="minorHAnsi"/>
                <w:color w:val="auto"/>
                <w:sz w:val="20"/>
                <w:szCs w:val="20"/>
              </w:rPr>
              <w:t xml:space="preserve"> </w:t>
            </w:r>
          </w:p>
        </w:tc>
        <w:tc>
          <w:tcPr>
            <w:tcW w:w="1079" w:type="pct"/>
            <w:tcBorders>
              <w:top w:val="nil"/>
              <w:left w:val="nil"/>
              <w:bottom w:val="single" w:sz="8" w:space="0" w:color="auto"/>
              <w:right w:val="nil"/>
            </w:tcBorders>
            <w:vAlign w:val="center"/>
            <w:hideMark/>
          </w:tcPr>
          <w:p w14:paraId="640ED327" w14:textId="6608A6F9" w:rsidR="00A640C7" w:rsidRPr="003823FE" w:rsidRDefault="00A9294B">
            <w:pPr>
              <w:spacing w:before="0"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No.</w:t>
            </w:r>
            <w:r w:rsidR="00C32389">
              <w:rPr>
                <w:rFonts w:asciiTheme="minorHAnsi" w:eastAsia="Times New Roman" w:hAnsiTheme="minorHAnsi" w:cstheme="minorHAnsi"/>
                <w:color w:val="auto"/>
                <w:sz w:val="20"/>
                <w:szCs w:val="20"/>
              </w:rPr>
              <w:t xml:space="preserve"> of council resol</w:t>
            </w:r>
            <w:r w:rsidR="00E34DCE">
              <w:rPr>
                <w:rFonts w:asciiTheme="minorHAnsi" w:eastAsia="Times New Roman" w:hAnsiTheme="minorHAnsi" w:cstheme="minorHAnsi"/>
                <w:color w:val="auto"/>
                <w:sz w:val="20"/>
                <w:szCs w:val="20"/>
              </w:rPr>
              <w:t>utions closed to public</w:t>
            </w:r>
            <w:r>
              <w:rPr>
                <w:rFonts w:asciiTheme="minorHAnsi" w:eastAsia="Times New Roman" w:hAnsiTheme="minorHAnsi" w:cstheme="minorHAnsi"/>
                <w:color w:val="auto"/>
                <w:sz w:val="20"/>
                <w:szCs w:val="20"/>
              </w:rPr>
              <w:t xml:space="preserve"> / N</w:t>
            </w:r>
            <w:r w:rsidR="00DD1FF9">
              <w:rPr>
                <w:rFonts w:asciiTheme="minorHAnsi" w:eastAsia="Times New Roman" w:hAnsiTheme="minorHAnsi" w:cstheme="minorHAnsi"/>
                <w:color w:val="auto"/>
                <w:sz w:val="20"/>
                <w:szCs w:val="20"/>
              </w:rPr>
              <w:t>o. of council resolutions</w:t>
            </w:r>
          </w:p>
        </w:tc>
        <w:tc>
          <w:tcPr>
            <w:tcW w:w="258" w:type="pct"/>
            <w:tcBorders>
              <w:top w:val="nil"/>
              <w:left w:val="nil"/>
              <w:bottom w:val="single" w:sz="8" w:space="0" w:color="auto"/>
              <w:right w:val="nil"/>
            </w:tcBorders>
            <w:vAlign w:val="center"/>
            <w:hideMark/>
          </w:tcPr>
          <w:p w14:paraId="27C76885" w14:textId="77777777" w:rsidR="00A640C7" w:rsidRPr="007268D6" w:rsidRDefault="00A640C7">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w:t>
            </w:r>
          </w:p>
        </w:tc>
        <w:tc>
          <w:tcPr>
            <w:tcW w:w="425" w:type="pct"/>
            <w:tcBorders>
              <w:top w:val="nil"/>
              <w:left w:val="nil"/>
              <w:bottom w:val="single" w:sz="8" w:space="0" w:color="auto"/>
              <w:right w:val="nil"/>
            </w:tcBorders>
            <w:vAlign w:val="center"/>
            <w:hideMark/>
          </w:tcPr>
          <w:p w14:paraId="280178A1" w14:textId="3065B8B6" w:rsidR="00A640C7" w:rsidRPr="007268D6" w:rsidRDefault="007271DF">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3.</w:t>
            </w:r>
            <w:r w:rsidR="001E3366" w:rsidRPr="007268D6">
              <w:rPr>
                <w:rFonts w:asciiTheme="minorHAnsi" w:eastAsia="Times New Roman" w:hAnsiTheme="minorHAnsi" w:cstheme="minorHAnsi"/>
                <w:color w:val="auto"/>
                <w:sz w:val="20"/>
                <w:szCs w:val="20"/>
              </w:rPr>
              <w:t>7%</w:t>
            </w:r>
          </w:p>
        </w:tc>
        <w:tc>
          <w:tcPr>
            <w:tcW w:w="430" w:type="pct"/>
            <w:tcBorders>
              <w:top w:val="nil"/>
              <w:left w:val="nil"/>
              <w:bottom w:val="single" w:sz="8" w:space="0" w:color="auto"/>
              <w:right w:val="nil"/>
            </w:tcBorders>
            <w:vAlign w:val="center"/>
            <w:hideMark/>
          </w:tcPr>
          <w:p w14:paraId="5B7D88CF" w14:textId="0700F9F7" w:rsidR="00A640C7" w:rsidRPr="007268D6" w:rsidRDefault="00515D94">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3.0%</w:t>
            </w:r>
          </w:p>
        </w:tc>
        <w:tc>
          <w:tcPr>
            <w:tcW w:w="425" w:type="pct"/>
            <w:tcBorders>
              <w:top w:val="nil"/>
              <w:left w:val="nil"/>
              <w:bottom w:val="single" w:sz="8" w:space="0" w:color="auto"/>
              <w:right w:val="nil"/>
            </w:tcBorders>
            <w:shd w:val="clear" w:color="auto" w:fill="F2F2F2" w:themeFill="background1" w:themeFillShade="F2"/>
            <w:vAlign w:val="center"/>
            <w:hideMark/>
          </w:tcPr>
          <w:p w14:paraId="79F6629C" w14:textId="6E2D54DA" w:rsidR="00A640C7" w:rsidRPr="007268D6" w:rsidRDefault="00F0682D">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2</w:t>
            </w:r>
            <w:r w:rsidR="007D6B69" w:rsidRPr="007268D6">
              <w:rPr>
                <w:rFonts w:asciiTheme="minorHAnsi" w:eastAsia="Times New Roman" w:hAnsiTheme="minorHAnsi" w:cstheme="minorHAnsi"/>
                <w:sz w:val="20"/>
                <w:szCs w:val="20"/>
              </w:rPr>
              <w:t>.0</w:t>
            </w:r>
            <w:r w:rsidR="00515D94" w:rsidRPr="007268D6">
              <w:rPr>
                <w:rFonts w:asciiTheme="minorHAnsi" w:eastAsia="Times New Roman" w:hAnsiTheme="minorHAnsi" w:cstheme="minorHAnsi"/>
                <w:sz w:val="20"/>
                <w:szCs w:val="20"/>
              </w:rPr>
              <w:t>%</w:t>
            </w:r>
          </w:p>
        </w:tc>
        <w:tc>
          <w:tcPr>
            <w:tcW w:w="425" w:type="pct"/>
            <w:tcBorders>
              <w:top w:val="nil"/>
              <w:left w:val="nil"/>
              <w:bottom w:val="single" w:sz="8" w:space="0" w:color="auto"/>
              <w:right w:val="nil"/>
            </w:tcBorders>
            <w:vAlign w:val="center"/>
            <w:hideMark/>
          </w:tcPr>
          <w:p w14:paraId="7C31ECB6" w14:textId="116B2901" w:rsidR="00A640C7" w:rsidRPr="007268D6" w:rsidRDefault="007D6B69">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2</w:t>
            </w:r>
            <w:r w:rsidR="00515D94" w:rsidRPr="007268D6">
              <w:rPr>
                <w:rFonts w:asciiTheme="minorHAnsi" w:eastAsia="Times New Roman" w:hAnsiTheme="minorHAnsi" w:cstheme="minorHAnsi"/>
                <w:sz w:val="20"/>
                <w:szCs w:val="20"/>
              </w:rPr>
              <w:t>.0%</w:t>
            </w:r>
          </w:p>
        </w:tc>
        <w:tc>
          <w:tcPr>
            <w:tcW w:w="425" w:type="pct"/>
            <w:tcBorders>
              <w:top w:val="nil"/>
              <w:left w:val="nil"/>
              <w:bottom w:val="single" w:sz="8" w:space="0" w:color="auto"/>
              <w:right w:val="nil"/>
            </w:tcBorders>
            <w:vAlign w:val="center"/>
            <w:hideMark/>
          </w:tcPr>
          <w:p w14:paraId="2252EDA4" w14:textId="77676E18" w:rsidR="00A640C7" w:rsidRPr="007268D6" w:rsidRDefault="007D6B69">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1</w:t>
            </w:r>
            <w:r w:rsidR="00515D94" w:rsidRPr="007268D6">
              <w:rPr>
                <w:rFonts w:asciiTheme="minorHAnsi" w:eastAsia="Times New Roman" w:hAnsiTheme="minorHAnsi" w:cstheme="minorHAnsi"/>
                <w:sz w:val="20"/>
                <w:szCs w:val="20"/>
              </w:rPr>
              <w:t>.0%</w:t>
            </w:r>
          </w:p>
        </w:tc>
        <w:tc>
          <w:tcPr>
            <w:tcW w:w="427" w:type="pct"/>
            <w:tcBorders>
              <w:top w:val="nil"/>
              <w:left w:val="nil"/>
              <w:bottom w:val="single" w:sz="8" w:space="0" w:color="auto"/>
              <w:right w:val="nil"/>
            </w:tcBorders>
            <w:vAlign w:val="center"/>
            <w:hideMark/>
          </w:tcPr>
          <w:p w14:paraId="6273793A" w14:textId="4A1E21B5" w:rsidR="00A640C7" w:rsidRPr="007268D6" w:rsidRDefault="007D6B69">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1</w:t>
            </w:r>
            <w:r w:rsidR="00515D94" w:rsidRPr="007268D6">
              <w:rPr>
                <w:rFonts w:asciiTheme="minorHAnsi" w:eastAsia="Times New Roman" w:hAnsiTheme="minorHAnsi" w:cstheme="minorHAnsi"/>
                <w:sz w:val="20"/>
                <w:szCs w:val="20"/>
              </w:rPr>
              <w:t>.0%</w:t>
            </w:r>
          </w:p>
        </w:tc>
        <w:tc>
          <w:tcPr>
            <w:tcW w:w="306" w:type="pct"/>
            <w:tcBorders>
              <w:top w:val="nil"/>
              <w:left w:val="nil"/>
              <w:bottom w:val="single" w:sz="8" w:space="0" w:color="auto"/>
              <w:right w:val="nil"/>
            </w:tcBorders>
            <w:noWrap/>
            <w:vAlign w:val="center"/>
            <w:hideMark/>
          </w:tcPr>
          <w:p w14:paraId="02FE9F4F" w14:textId="1604509B" w:rsidR="00A640C7" w:rsidRPr="007268D6" w:rsidRDefault="0055568E">
            <w:pPr>
              <w:spacing w:before="0" w:after="0"/>
              <w:jc w:val="right"/>
              <w:rPr>
                <w:rFonts w:asciiTheme="minorHAnsi" w:eastAsia="Times New Roman" w:hAnsiTheme="minorHAnsi" w:cstheme="minorHAnsi"/>
                <w:b/>
                <w:sz w:val="20"/>
                <w:szCs w:val="20"/>
              </w:rPr>
            </w:pPr>
            <w:r w:rsidRPr="007268D6">
              <w:rPr>
                <w:rFonts w:asciiTheme="minorHAnsi" w:eastAsia="Times New Roman" w:hAnsiTheme="minorHAnsi" w:cstheme="minorHAnsi"/>
                <w:b/>
                <w:sz w:val="20"/>
                <w:szCs w:val="20"/>
              </w:rPr>
              <w:t>+</w:t>
            </w:r>
          </w:p>
        </w:tc>
      </w:tr>
      <w:tr w:rsidR="00A5007F" w:rsidRPr="00633CFE" w14:paraId="69C636FE" w14:textId="77777777" w:rsidTr="000140CB">
        <w:trPr>
          <w:trHeight w:val="250"/>
        </w:trPr>
        <w:tc>
          <w:tcPr>
            <w:tcW w:w="798" w:type="pct"/>
            <w:tcBorders>
              <w:top w:val="nil"/>
              <w:left w:val="nil"/>
              <w:bottom w:val="nil"/>
              <w:right w:val="nil"/>
            </w:tcBorders>
            <w:vAlign w:val="center"/>
            <w:hideMark/>
          </w:tcPr>
          <w:p w14:paraId="0D2C5002" w14:textId="57B315C5" w:rsidR="00A640C7" w:rsidRPr="003823FE" w:rsidRDefault="00A53848">
            <w:pPr>
              <w:spacing w:before="0" w:after="0"/>
              <w:rPr>
                <w:rFonts w:asciiTheme="minorHAnsi" w:eastAsia="Times New Roman" w:hAnsiTheme="minorHAnsi" w:cstheme="minorHAnsi"/>
                <w:b/>
                <w:bCs/>
                <w:i/>
                <w:iCs/>
                <w:color w:val="auto"/>
                <w:sz w:val="22"/>
                <w:szCs w:val="22"/>
              </w:rPr>
            </w:pPr>
            <w:r>
              <w:rPr>
                <w:rFonts w:asciiTheme="minorHAnsi" w:eastAsia="Times New Roman" w:hAnsiTheme="minorHAnsi" w:cstheme="minorHAnsi"/>
                <w:b/>
                <w:bCs/>
                <w:i/>
                <w:iCs/>
                <w:color w:val="auto"/>
                <w:sz w:val="22"/>
                <w:szCs w:val="22"/>
              </w:rPr>
              <w:t>Community</w:t>
            </w:r>
            <w:r w:rsidR="00355619">
              <w:rPr>
                <w:rFonts w:asciiTheme="minorHAnsi" w:eastAsia="Times New Roman" w:hAnsiTheme="minorHAnsi" w:cstheme="minorHAnsi"/>
                <w:b/>
                <w:bCs/>
                <w:i/>
                <w:iCs/>
                <w:color w:val="auto"/>
                <w:sz w:val="22"/>
                <w:szCs w:val="22"/>
              </w:rPr>
              <w:t xml:space="preserve"> - Library</w:t>
            </w:r>
          </w:p>
        </w:tc>
        <w:tc>
          <w:tcPr>
            <w:tcW w:w="1079" w:type="pct"/>
            <w:tcBorders>
              <w:top w:val="nil"/>
              <w:left w:val="nil"/>
              <w:bottom w:val="nil"/>
              <w:right w:val="nil"/>
            </w:tcBorders>
            <w:vAlign w:val="center"/>
            <w:hideMark/>
          </w:tcPr>
          <w:p w14:paraId="78061F2F" w14:textId="77777777" w:rsidR="00A640C7" w:rsidRPr="003823FE" w:rsidRDefault="00A640C7">
            <w:pPr>
              <w:spacing w:before="0" w:after="0"/>
              <w:rPr>
                <w:rFonts w:asciiTheme="minorHAnsi" w:eastAsia="Times New Roman" w:hAnsiTheme="minorHAnsi" w:cstheme="minorHAnsi"/>
                <w:b/>
                <w:bCs/>
                <w:i/>
                <w:iCs/>
                <w:color w:val="auto"/>
                <w:sz w:val="20"/>
                <w:szCs w:val="20"/>
              </w:rPr>
            </w:pPr>
          </w:p>
        </w:tc>
        <w:tc>
          <w:tcPr>
            <w:tcW w:w="258" w:type="pct"/>
            <w:tcBorders>
              <w:top w:val="nil"/>
              <w:left w:val="nil"/>
              <w:bottom w:val="nil"/>
              <w:right w:val="nil"/>
            </w:tcBorders>
            <w:vAlign w:val="center"/>
            <w:hideMark/>
          </w:tcPr>
          <w:p w14:paraId="1DE752B3" w14:textId="77777777" w:rsidR="00A640C7" w:rsidRPr="007268D6" w:rsidRDefault="00A640C7">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4E5C63FC" w14:textId="77777777" w:rsidR="00A640C7" w:rsidRPr="007268D6" w:rsidRDefault="00A640C7">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497494E9" w14:textId="77777777" w:rsidR="00A640C7" w:rsidRPr="007268D6" w:rsidRDefault="00A640C7">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18818ABC" w14:textId="77777777" w:rsidR="00A640C7" w:rsidRPr="007268D6" w:rsidRDefault="00A640C7">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3CB40AD7" w14:textId="77777777" w:rsidR="00A640C7" w:rsidRPr="007268D6" w:rsidRDefault="00A640C7">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6210AAF4" w14:textId="77777777" w:rsidR="00A640C7" w:rsidRPr="007268D6" w:rsidRDefault="00A640C7">
            <w:pPr>
              <w:spacing w:before="0" w:after="0"/>
              <w:jc w:val="right"/>
              <w:rPr>
                <w:rFonts w:asciiTheme="minorHAnsi" w:eastAsia="Times New Roman" w:hAnsiTheme="minorHAnsi" w:cstheme="minorHAnsi"/>
                <w:color w:val="auto"/>
                <w:sz w:val="20"/>
                <w:szCs w:val="20"/>
                <w:highlight w:val="yellow"/>
              </w:rPr>
            </w:pPr>
          </w:p>
        </w:tc>
        <w:tc>
          <w:tcPr>
            <w:tcW w:w="427" w:type="pct"/>
            <w:tcBorders>
              <w:top w:val="nil"/>
              <w:left w:val="nil"/>
              <w:bottom w:val="nil"/>
              <w:right w:val="nil"/>
            </w:tcBorders>
            <w:vAlign w:val="center"/>
            <w:hideMark/>
          </w:tcPr>
          <w:p w14:paraId="347B2C1B" w14:textId="77777777" w:rsidR="00A640C7" w:rsidRPr="007268D6" w:rsidRDefault="00A640C7">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7457DD00" w14:textId="77777777" w:rsidR="00A640C7" w:rsidRPr="007268D6" w:rsidRDefault="00A640C7">
            <w:pPr>
              <w:spacing w:before="0" w:after="0"/>
              <w:jc w:val="right"/>
              <w:rPr>
                <w:rFonts w:asciiTheme="minorHAnsi" w:eastAsia="Times New Roman" w:hAnsiTheme="minorHAnsi" w:cstheme="minorHAnsi"/>
                <w:color w:val="auto"/>
                <w:sz w:val="20"/>
                <w:szCs w:val="20"/>
              </w:rPr>
            </w:pPr>
          </w:p>
        </w:tc>
      </w:tr>
      <w:tr w:rsidR="00A5007F" w:rsidRPr="000D0A19" w14:paraId="33554EB3" w14:textId="77777777" w:rsidTr="000140CB">
        <w:trPr>
          <w:trHeight w:val="950"/>
        </w:trPr>
        <w:tc>
          <w:tcPr>
            <w:tcW w:w="798" w:type="pct"/>
            <w:tcBorders>
              <w:top w:val="nil"/>
              <w:left w:val="nil"/>
              <w:bottom w:val="single" w:sz="8" w:space="0" w:color="auto"/>
              <w:right w:val="nil"/>
            </w:tcBorders>
            <w:vAlign w:val="center"/>
            <w:hideMark/>
          </w:tcPr>
          <w:p w14:paraId="7438A0FC" w14:textId="70C47339" w:rsidR="00A640C7" w:rsidRPr="003823FE" w:rsidRDefault="00E11F60">
            <w:pPr>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0"/>
                <w:szCs w:val="20"/>
              </w:rPr>
              <w:t>Library loans per head</w:t>
            </w:r>
            <w:r w:rsidR="00A640C7" w:rsidRPr="003823FE">
              <w:rPr>
                <w:rFonts w:asciiTheme="minorHAnsi" w:eastAsia="Times New Roman" w:hAnsiTheme="minorHAnsi" w:cstheme="minorHAnsi"/>
                <w:color w:val="auto"/>
                <w:sz w:val="20"/>
                <w:szCs w:val="20"/>
              </w:rPr>
              <w:t xml:space="preserve"> </w:t>
            </w:r>
            <w:r w:rsidR="00D7027F">
              <w:rPr>
                <w:rFonts w:asciiTheme="minorHAnsi" w:eastAsia="Times New Roman" w:hAnsiTheme="minorHAnsi" w:cstheme="minorHAnsi"/>
                <w:color w:val="auto"/>
                <w:sz w:val="20"/>
                <w:szCs w:val="20"/>
              </w:rPr>
              <w:t>of population</w:t>
            </w:r>
          </w:p>
        </w:tc>
        <w:tc>
          <w:tcPr>
            <w:tcW w:w="1079" w:type="pct"/>
            <w:tcBorders>
              <w:top w:val="nil"/>
              <w:left w:val="nil"/>
              <w:bottom w:val="single" w:sz="8" w:space="0" w:color="auto"/>
              <w:right w:val="nil"/>
            </w:tcBorders>
            <w:vAlign w:val="center"/>
            <w:hideMark/>
          </w:tcPr>
          <w:p w14:paraId="2F93A35C" w14:textId="3719BFE5" w:rsidR="00326E4D" w:rsidRPr="00326E4D" w:rsidRDefault="00A916DC" w:rsidP="00326E4D">
            <w:pPr>
              <w:spacing w:before="0"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No.</w:t>
            </w:r>
            <w:r w:rsidR="00326E4D" w:rsidRPr="00326E4D">
              <w:rPr>
                <w:rFonts w:asciiTheme="minorHAnsi" w:eastAsia="Times New Roman" w:hAnsiTheme="minorHAnsi" w:cstheme="minorHAnsi"/>
                <w:color w:val="auto"/>
                <w:sz w:val="20"/>
                <w:szCs w:val="20"/>
              </w:rPr>
              <w:t xml:space="preserve"> of library collection </w:t>
            </w:r>
          </w:p>
          <w:p w14:paraId="3B84E745" w14:textId="042BAA43" w:rsidR="00A640C7" w:rsidRPr="003823FE" w:rsidRDefault="00326E4D">
            <w:pPr>
              <w:spacing w:before="0" w:after="0"/>
              <w:rPr>
                <w:rFonts w:asciiTheme="minorHAnsi" w:eastAsia="Times New Roman" w:hAnsiTheme="minorHAnsi" w:cstheme="minorHAnsi"/>
                <w:color w:val="auto"/>
                <w:sz w:val="20"/>
                <w:szCs w:val="20"/>
              </w:rPr>
            </w:pPr>
            <w:r w:rsidRPr="00326E4D">
              <w:rPr>
                <w:rFonts w:asciiTheme="minorHAnsi" w:eastAsia="Times New Roman" w:hAnsiTheme="minorHAnsi" w:cstheme="minorHAnsi"/>
                <w:color w:val="auto"/>
                <w:sz w:val="20"/>
                <w:szCs w:val="20"/>
              </w:rPr>
              <w:t>item loans</w:t>
            </w:r>
            <w:r>
              <w:rPr>
                <w:rFonts w:asciiTheme="minorHAnsi" w:eastAsia="Times New Roman" w:hAnsiTheme="minorHAnsi" w:cstheme="minorHAnsi"/>
                <w:color w:val="auto"/>
                <w:sz w:val="20"/>
                <w:szCs w:val="20"/>
              </w:rPr>
              <w:t xml:space="preserve"> </w:t>
            </w:r>
            <w:r w:rsidRPr="00326E4D">
              <w:rPr>
                <w:rFonts w:asciiTheme="minorHAnsi" w:eastAsia="Times New Roman" w:hAnsiTheme="minorHAnsi" w:cstheme="minorHAnsi"/>
                <w:color w:val="auto"/>
                <w:sz w:val="20"/>
                <w:szCs w:val="20"/>
              </w:rPr>
              <w:t>/</w:t>
            </w:r>
            <w:r>
              <w:rPr>
                <w:rFonts w:asciiTheme="minorHAnsi" w:eastAsia="Times New Roman" w:hAnsiTheme="minorHAnsi" w:cstheme="minorHAnsi"/>
                <w:color w:val="auto"/>
                <w:sz w:val="20"/>
                <w:szCs w:val="20"/>
              </w:rPr>
              <w:t xml:space="preserve"> </w:t>
            </w:r>
            <w:r w:rsidRPr="00326E4D">
              <w:rPr>
                <w:rFonts w:asciiTheme="minorHAnsi" w:eastAsia="Times New Roman" w:hAnsiTheme="minorHAnsi" w:cstheme="minorHAnsi"/>
                <w:color w:val="auto"/>
                <w:sz w:val="20"/>
                <w:szCs w:val="20"/>
              </w:rPr>
              <w:t>population</w:t>
            </w:r>
          </w:p>
        </w:tc>
        <w:tc>
          <w:tcPr>
            <w:tcW w:w="258" w:type="pct"/>
            <w:tcBorders>
              <w:top w:val="nil"/>
              <w:left w:val="nil"/>
              <w:bottom w:val="single" w:sz="8" w:space="0" w:color="auto"/>
              <w:right w:val="nil"/>
            </w:tcBorders>
            <w:vAlign w:val="center"/>
            <w:hideMark/>
          </w:tcPr>
          <w:p w14:paraId="74A9287E" w14:textId="77777777" w:rsidR="00A640C7" w:rsidRPr="007268D6" w:rsidRDefault="00A640C7">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2</w:t>
            </w:r>
          </w:p>
        </w:tc>
        <w:tc>
          <w:tcPr>
            <w:tcW w:w="425" w:type="pct"/>
            <w:tcBorders>
              <w:top w:val="nil"/>
              <w:left w:val="nil"/>
              <w:bottom w:val="single" w:sz="8" w:space="0" w:color="auto"/>
              <w:right w:val="nil"/>
            </w:tcBorders>
            <w:vAlign w:val="center"/>
            <w:hideMark/>
          </w:tcPr>
          <w:p w14:paraId="18834F3B" w14:textId="5910880D" w:rsidR="00A640C7" w:rsidRPr="007268D6" w:rsidRDefault="00B40BA0">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7.4</w:t>
            </w:r>
          </w:p>
        </w:tc>
        <w:tc>
          <w:tcPr>
            <w:tcW w:w="430" w:type="pct"/>
            <w:tcBorders>
              <w:top w:val="nil"/>
              <w:left w:val="nil"/>
              <w:bottom w:val="single" w:sz="8" w:space="0" w:color="auto"/>
              <w:right w:val="nil"/>
            </w:tcBorders>
            <w:vAlign w:val="center"/>
            <w:hideMark/>
          </w:tcPr>
          <w:p w14:paraId="00833BD1" w14:textId="187280D9" w:rsidR="00A640C7" w:rsidRPr="00B3454B" w:rsidRDefault="00B40BA0">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7.5</w:t>
            </w:r>
          </w:p>
        </w:tc>
        <w:tc>
          <w:tcPr>
            <w:tcW w:w="425" w:type="pct"/>
            <w:tcBorders>
              <w:top w:val="nil"/>
              <w:left w:val="nil"/>
              <w:bottom w:val="single" w:sz="8" w:space="0" w:color="auto"/>
              <w:right w:val="nil"/>
            </w:tcBorders>
            <w:shd w:val="clear" w:color="auto" w:fill="F2F2F2" w:themeFill="background1" w:themeFillShade="F2"/>
            <w:vAlign w:val="center"/>
            <w:hideMark/>
          </w:tcPr>
          <w:p w14:paraId="459A68F0" w14:textId="5E757C8E" w:rsidR="00A640C7" w:rsidRPr="00B3454B" w:rsidRDefault="00B40BA0">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7</w:t>
            </w:r>
            <w:r w:rsidR="00A640C7" w:rsidRPr="00B3454B">
              <w:rPr>
                <w:rFonts w:asciiTheme="minorHAnsi" w:eastAsia="Times New Roman" w:hAnsiTheme="minorHAnsi" w:cstheme="minorHAnsi"/>
                <w:color w:val="auto"/>
                <w:sz w:val="20"/>
                <w:szCs w:val="20"/>
              </w:rPr>
              <w:t>.5</w:t>
            </w:r>
          </w:p>
        </w:tc>
        <w:tc>
          <w:tcPr>
            <w:tcW w:w="425" w:type="pct"/>
            <w:tcBorders>
              <w:top w:val="nil"/>
              <w:left w:val="nil"/>
              <w:bottom w:val="single" w:sz="8" w:space="0" w:color="auto"/>
              <w:right w:val="nil"/>
            </w:tcBorders>
            <w:vAlign w:val="center"/>
            <w:hideMark/>
          </w:tcPr>
          <w:p w14:paraId="4FB898E1" w14:textId="68BA3417" w:rsidR="00A640C7" w:rsidRPr="00B3454B" w:rsidRDefault="00B40BA0">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7</w:t>
            </w:r>
            <w:r w:rsidR="00A640C7" w:rsidRPr="00B3454B">
              <w:rPr>
                <w:rFonts w:asciiTheme="minorHAnsi" w:eastAsia="Times New Roman" w:hAnsiTheme="minorHAnsi" w:cstheme="minorHAnsi"/>
                <w:color w:val="auto"/>
                <w:sz w:val="20"/>
                <w:szCs w:val="20"/>
              </w:rPr>
              <w:t>.5</w:t>
            </w:r>
          </w:p>
        </w:tc>
        <w:tc>
          <w:tcPr>
            <w:tcW w:w="425" w:type="pct"/>
            <w:tcBorders>
              <w:top w:val="nil"/>
              <w:left w:val="nil"/>
              <w:bottom w:val="single" w:sz="8" w:space="0" w:color="auto"/>
              <w:right w:val="nil"/>
            </w:tcBorders>
            <w:vAlign w:val="center"/>
            <w:hideMark/>
          </w:tcPr>
          <w:p w14:paraId="77CDBEEF" w14:textId="1C44C259" w:rsidR="00A640C7" w:rsidRPr="00B3454B" w:rsidRDefault="00B40BA0">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7</w:t>
            </w:r>
            <w:r w:rsidR="00A640C7" w:rsidRPr="00B3454B">
              <w:rPr>
                <w:rFonts w:asciiTheme="minorHAnsi" w:eastAsia="Times New Roman" w:hAnsiTheme="minorHAnsi" w:cstheme="minorHAnsi"/>
                <w:color w:val="auto"/>
                <w:sz w:val="20"/>
                <w:szCs w:val="20"/>
              </w:rPr>
              <w:t>.5</w:t>
            </w:r>
          </w:p>
        </w:tc>
        <w:tc>
          <w:tcPr>
            <w:tcW w:w="427" w:type="pct"/>
            <w:tcBorders>
              <w:top w:val="nil"/>
              <w:left w:val="nil"/>
              <w:bottom w:val="single" w:sz="8" w:space="0" w:color="auto"/>
              <w:right w:val="nil"/>
            </w:tcBorders>
            <w:vAlign w:val="center"/>
            <w:hideMark/>
          </w:tcPr>
          <w:p w14:paraId="2B22D6CE" w14:textId="48AB49FB" w:rsidR="00A640C7" w:rsidRPr="00B3454B" w:rsidRDefault="00B40BA0">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7</w:t>
            </w:r>
            <w:r w:rsidR="00A640C7" w:rsidRPr="00B3454B">
              <w:rPr>
                <w:rFonts w:asciiTheme="minorHAnsi" w:eastAsia="Times New Roman" w:hAnsiTheme="minorHAnsi" w:cstheme="minorHAnsi"/>
                <w:color w:val="auto"/>
                <w:sz w:val="20"/>
                <w:szCs w:val="20"/>
              </w:rPr>
              <w:t>.5</w:t>
            </w:r>
          </w:p>
        </w:tc>
        <w:tc>
          <w:tcPr>
            <w:tcW w:w="306" w:type="pct"/>
            <w:tcBorders>
              <w:top w:val="nil"/>
              <w:left w:val="nil"/>
              <w:bottom w:val="single" w:sz="8" w:space="0" w:color="auto"/>
              <w:right w:val="nil"/>
            </w:tcBorders>
            <w:noWrap/>
            <w:vAlign w:val="center"/>
            <w:hideMark/>
          </w:tcPr>
          <w:p w14:paraId="7297599A" w14:textId="42187750" w:rsidR="00A640C7" w:rsidRPr="00B3454B" w:rsidRDefault="00BB64F4">
            <w:pPr>
              <w:spacing w:before="0" w:after="0"/>
              <w:jc w:val="right"/>
              <w:rPr>
                <w:rFonts w:asciiTheme="minorHAnsi" w:eastAsia="Times New Roman" w:hAnsiTheme="minorHAnsi" w:cstheme="minorHAnsi"/>
                <w:b/>
                <w:color w:val="auto"/>
                <w:sz w:val="20"/>
                <w:szCs w:val="20"/>
              </w:rPr>
            </w:pPr>
            <w:r w:rsidRPr="00B3454B">
              <w:rPr>
                <w:rFonts w:asciiTheme="minorHAnsi" w:eastAsia="Times New Roman" w:hAnsiTheme="minorHAnsi" w:cstheme="minorHAnsi"/>
                <w:b/>
                <w:color w:val="auto"/>
                <w:sz w:val="20"/>
                <w:szCs w:val="20"/>
              </w:rPr>
              <w:t>o</w:t>
            </w:r>
          </w:p>
        </w:tc>
      </w:tr>
      <w:tr w:rsidR="00FE62FA" w:rsidRPr="000D0A19" w14:paraId="568CFBAF" w14:textId="77777777" w:rsidTr="000140CB">
        <w:trPr>
          <w:trHeight w:val="250"/>
        </w:trPr>
        <w:tc>
          <w:tcPr>
            <w:tcW w:w="1876" w:type="pct"/>
            <w:gridSpan w:val="2"/>
            <w:tcBorders>
              <w:top w:val="nil"/>
              <w:left w:val="nil"/>
              <w:bottom w:val="nil"/>
              <w:right w:val="nil"/>
            </w:tcBorders>
            <w:vAlign w:val="center"/>
            <w:hideMark/>
          </w:tcPr>
          <w:p w14:paraId="6AB8F647" w14:textId="2DF3BD7E" w:rsidR="00A640C7" w:rsidRPr="00FC1679" w:rsidRDefault="00E11F60">
            <w:pPr>
              <w:spacing w:before="0" w:after="0"/>
              <w:rPr>
                <w:rFonts w:asciiTheme="minorHAnsi" w:eastAsia="Times New Roman" w:hAnsiTheme="minorHAnsi" w:cstheme="minorHAnsi"/>
                <w:b/>
                <w:i/>
                <w:color w:val="auto"/>
                <w:sz w:val="22"/>
                <w:szCs w:val="22"/>
              </w:rPr>
            </w:pPr>
            <w:r w:rsidRPr="00FC1679">
              <w:rPr>
                <w:rFonts w:asciiTheme="minorHAnsi" w:eastAsia="Times New Roman" w:hAnsiTheme="minorHAnsi" w:cstheme="minorHAnsi"/>
                <w:b/>
                <w:i/>
                <w:color w:val="auto"/>
                <w:sz w:val="22"/>
                <w:szCs w:val="22"/>
              </w:rPr>
              <w:t>Community</w:t>
            </w:r>
            <w:r w:rsidR="00355619" w:rsidRPr="00FC1679">
              <w:rPr>
                <w:rFonts w:asciiTheme="minorHAnsi" w:eastAsia="Times New Roman" w:hAnsiTheme="minorHAnsi" w:cstheme="minorHAnsi"/>
                <w:b/>
                <w:i/>
                <w:color w:val="auto"/>
                <w:sz w:val="22"/>
                <w:szCs w:val="22"/>
              </w:rPr>
              <w:t xml:space="preserve"> – Maternal Health</w:t>
            </w:r>
          </w:p>
        </w:tc>
        <w:tc>
          <w:tcPr>
            <w:tcW w:w="258" w:type="pct"/>
            <w:tcBorders>
              <w:top w:val="nil"/>
              <w:left w:val="nil"/>
              <w:bottom w:val="nil"/>
              <w:right w:val="nil"/>
            </w:tcBorders>
            <w:vAlign w:val="center"/>
            <w:hideMark/>
          </w:tcPr>
          <w:p w14:paraId="54CCE60C" w14:textId="77777777" w:rsidR="00A640C7" w:rsidRPr="007268D6" w:rsidRDefault="00A640C7">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53A2358C" w14:textId="77777777" w:rsidR="00A640C7" w:rsidRPr="007268D6" w:rsidRDefault="00A640C7">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10ED17E0"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shd w:val="clear" w:color="auto" w:fill="F2F2F2" w:themeFill="background1" w:themeFillShade="F2"/>
            <w:vAlign w:val="center"/>
            <w:hideMark/>
          </w:tcPr>
          <w:p w14:paraId="72B9A1F2"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5686BC3F"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09F09621"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7" w:type="pct"/>
            <w:tcBorders>
              <w:top w:val="nil"/>
              <w:left w:val="nil"/>
              <w:bottom w:val="nil"/>
              <w:right w:val="nil"/>
            </w:tcBorders>
            <w:vAlign w:val="center"/>
            <w:hideMark/>
          </w:tcPr>
          <w:p w14:paraId="6DBC3046"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306" w:type="pct"/>
            <w:tcBorders>
              <w:top w:val="nil"/>
              <w:left w:val="nil"/>
              <w:bottom w:val="nil"/>
              <w:right w:val="nil"/>
            </w:tcBorders>
            <w:noWrap/>
            <w:vAlign w:val="center"/>
            <w:hideMark/>
          </w:tcPr>
          <w:p w14:paraId="6794E7C9" w14:textId="77777777" w:rsidR="00A640C7" w:rsidRPr="00B3454B" w:rsidRDefault="00A640C7">
            <w:pPr>
              <w:spacing w:before="0" w:after="0"/>
              <w:jc w:val="right"/>
              <w:rPr>
                <w:rFonts w:asciiTheme="minorHAnsi" w:eastAsia="Times New Roman" w:hAnsiTheme="minorHAnsi" w:cstheme="minorHAnsi"/>
                <w:color w:val="auto"/>
                <w:sz w:val="20"/>
                <w:szCs w:val="20"/>
              </w:rPr>
            </w:pPr>
          </w:p>
        </w:tc>
      </w:tr>
      <w:tr w:rsidR="00A5007F" w:rsidRPr="000D0A19" w14:paraId="3312BED6" w14:textId="77777777" w:rsidTr="000140CB">
        <w:trPr>
          <w:trHeight w:val="950"/>
        </w:trPr>
        <w:tc>
          <w:tcPr>
            <w:tcW w:w="798" w:type="pct"/>
            <w:tcBorders>
              <w:top w:val="nil"/>
              <w:left w:val="nil"/>
              <w:bottom w:val="single" w:sz="8" w:space="0" w:color="auto"/>
              <w:right w:val="nil"/>
            </w:tcBorders>
            <w:vAlign w:val="center"/>
            <w:hideMark/>
          </w:tcPr>
          <w:p w14:paraId="79A05777" w14:textId="0C0DED8B" w:rsidR="00A640C7" w:rsidRPr="003823FE" w:rsidRDefault="00E11F60">
            <w:pPr>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0"/>
                <w:szCs w:val="20"/>
              </w:rPr>
              <w:t xml:space="preserve">Participation in 4-week </w:t>
            </w:r>
            <w:r w:rsidR="002143B6">
              <w:rPr>
                <w:rFonts w:asciiTheme="minorHAnsi" w:eastAsia="Times New Roman" w:hAnsiTheme="minorHAnsi" w:cstheme="minorHAnsi"/>
                <w:color w:val="auto"/>
                <w:sz w:val="20"/>
                <w:szCs w:val="20"/>
              </w:rPr>
              <w:t>key age and stage</w:t>
            </w:r>
            <w:r>
              <w:rPr>
                <w:rFonts w:asciiTheme="minorHAnsi" w:eastAsia="Times New Roman" w:hAnsiTheme="minorHAnsi" w:cstheme="minorHAnsi"/>
                <w:color w:val="auto"/>
                <w:sz w:val="20"/>
                <w:szCs w:val="20"/>
              </w:rPr>
              <w:t xml:space="preserve"> visit</w:t>
            </w:r>
          </w:p>
        </w:tc>
        <w:tc>
          <w:tcPr>
            <w:tcW w:w="1079" w:type="pct"/>
            <w:tcBorders>
              <w:top w:val="nil"/>
              <w:left w:val="nil"/>
              <w:bottom w:val="single" w:sz="8" w:space="0" w:color="auto"/>
              <w:right w:val="nil"/>
            </w:tcBorders>
            <w:vAlign w:val="center"/>
            <w:hideMark/>
          </w:tcPr>
          <w:p w14:paraId="174869D8" w14:textId="334E5E90" w:rsidR="00A640C7" w:rsidRPr="003823FE" w:rsidRDefault="00F05118">
            <w:pPr>
              <w:spacing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Number of 4</w:t>
            </w:r>
            <w:r w:rsidR="00410541">
              <w:rPr>
                <w:rFonts w:asciiTheme="minorHAnsi" w:eastAsia="Times New Roman" w:hAnsiTheme="minorHAnsi" w:cstheme="minorHAnsi"/>
                <w:color w:val="auto"/>
                <w:sz w:val="20"/>
                <w:szCs w:val="20"/>
              </w:rPr>
              <w:t>-</w:t>
            </w:r>
            <w:r>
              <w:rPr>
                <w:rFonts w:asciiTheme="minorHAnsi" w:eastAsia="Times New Roman" w:hAnsiTheme="minorHAnsi" w:cstheme="minorHAnsi"/>
                <w:color w:val="auto"/>
                <w:sz w:val="20"/>
                <w:szCs w:val="20"/>
              </w:rPr>
              <w:t>week key age and stage visits / Number of birth notifications received</w:t>
            </w:r>
          </w:p>
        </w:tc>
        <w:tc>
          <w:tcPr>
            <w:tcW w:w="258" w:type="pct"/>
            <w:tcBorders>
              <w:top w:val="nil"/>
              <w:left w:val="nil"/>
              <w:bottom w:val="single" w:sz="8" w:space="0" w:color="auto"/>
              <w:right w:val="nil"/>
            </w:tcBorders>
            <w:vAlign w:val="center"/>
            <w:hideMark/>
          </w:tcPr>
          <w:p w14:paraId="50112F73" w14:textId="77777777" w:rsidR="00A640C7" w:rsidRPr="007268D6" w:rsidRDefault="00A640C7">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3</w:t>
            </w:r>
          </w:p>
        </w:tc>
        <w:tc>
          <w:tcPr>
            <w:tcW w:w="425" w:type="pct"/>
            <w:tcBorders>
              <w:top w:val="nil"/>
              <w:left w:val="nil"/>
              <w:bottom w:val="single" w:sz="8" w:space="0" w:color="auto"/>
              <w:right w:val="nil"/>
            </w:tcBorders>
            <w:vAlign w:val="center"/>
            <w:hideMark/>
          </w:tcPr>
          <w:p w14:paraId="3E564085" w14:textId="690B753C" w:rsidR="00A640C7" w:rsidRPr="007268D6" w:rsidRDefault="000231C4">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96.0%</w:t>
            </w:r>
          </w:p>
        </w:tc>
        <w:tc>
          <w:tcPr>
            <w:tcW w:w="430" w:type="pct"/>
            <w:tcBorders>
              <w:top w:val="nil"/>
              <w:left w:val="nil"/>
              <w:bottom w:val="single" w:sz="8" w:space="0" w:color="auto"/>
              <w:right w:val="nil"/>
            </w:tcBorders>
            <w:vAlign w:val="center"/>
            <w:hideMark/>
          </w:tcPr>
          <w:p w14:paraId="0DF5FDD2" w14:textId="598A37D9" w:rsidR="00A640C7" w:rsidRPr="00B3454B" w:rsidRDefault="000231C4">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9</w:t>
            </w:r>
            <w:r w:rsidR="00270FE1" w:rsidRPr="00B3454B">
              <w:rPr>
                <w:rFonts w:asciiTheme="minorHAnsi" w:eastAsia="Times New Roman" w:hAnsiTheme="minorHAnsi" w:cstheme="minorHAnsi"/>
                <w:color w:val="auto"/>
                <w:sz w:val="20"/>
                <w:szCs w:val="20"/>
              </w:rPr>
              <w:t>6</w:t>
            </w:r>
            <w:r w:rsidR="00816D06" w:rsidRPr="00B3454B">
              <w:rPr>
                <w:rFonts w:asciiTheme="minorHAnsi" w:eastAsia="Times New Roman" w:hAnsiTheme="minorHAnsi" w:cstheme="minorHAnsi"/>
                <w:color w:val="auto"/>
                <w:sz w:val="20"/>
                <w:szCs w:val="20"/>
              </w:rPr>
              <w:t>.0</w:t>
            </w:r>
            <w:r w:rsidR="00F0185C" w:rsidRPr="00B3454B">
              <w:rPr>
                <w:rFonts w:asciiTheme="minorHAnsi" w:eastAsia="Times New Roman" w:hAnsiTheme="minorHAnsi" w:cstheme="minorHAnsi"/>
                <w:color w:val="auto"/>
                <w:sz w:val="20"/>
                <w:szCs w:val="20"/>
              </w:rPr>
              <w:t>%</w:t>
            </w:r>
          </w:p>
        </w:tc>
        <w:tc>
          <w:tcPr>
            <w:tcW w:w="425" w:type="pct"/>
            <w:tcBorders>
              <w:top w:val="nil"/>
              <w:left w:val="nil"/>
              <w:bottom w:val="single" w:sz="8" w:space="0" w:color="auto"/>
              <w:right w:val="nil"/>
            </w:tcBorders>
            <w:shd w:val="clear" w:color="auto" w:fill="F2F2F2" w:themeFill="background1" w:themeFillShade="F2"/>
            <w:vAlign w:val="center"/>
            <w:hideMark/>
          </w:tcPr>
          <w:p w14:paraId="31170A0D" w14:textId="1814C8E4" w:rsidR="00A640C7" w:rsidRPr="00B3454B" w:rsidRDefault="000231C4">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9</w:t>
            </w:r>
            <w:r w:rsidR="00270FE1" w:rsidRPr="00B3454B">
              <w:rPr>
                <w:rFonts w:asciiTheme="minorHAnsi" w:eastAsia="Times New Roman" w:hAnsiTheme="minorHAnsi" w:cstheme="minorHAnsi"/>
                <w:color w:val="auto"/>
                <w:sz w:val="20"/>
                <w:szCs w:val="20"/>
              </w:rPr>
              <w:t>6</w:t>
            </w:r>
            <w:r w:rsidR="00A640C7" w:rsidRPr="00B3454B">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vAlign w:val="center"/>
            <w:hideMark/>
          </w:tcPr>
          <w:p w14:paraId="5BE9675E" w14:textId="6E0510D1" w:rsidR="00A640C7" w:rsidRPr="00B3454B" w:rsidRDefault="000231C4">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97</w:t>
            </w:r>
            <w:r w:rsidR="00A640C7" w:rsidRPr="00B3454B">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vAlign w:val="center"/>
            <w:hideMark/>
          </w:tcPr>
          <w:p w14:paraId="242F6867" w14:textId="4A38E5D0" w:rsidR="00A640C7" w:rsidRPr="00B3454B" w:rsidRDefault="000231C4">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97</w:t>
            </w:r>
            <w:r w:rsidR="00A640C7" w:rsidRPr="00B3454B">
              <w:rPr>
                <w:rFonts w:asciiTheme="minorHAnsi" w:eastAsia="Times New Roman" w:hAnsiTheme="minorHAnsi" w:cstheme="minorHAnsi"/>
                <w:color w:val="auto"/>
                <w:sz w:val="20"/>
                <w:szCs w:val="20"/>
              </w:rPr>
              <w:t>.0%</w:t>
            </w:r>
          </w:p>
        </w:tc>
        <w:tc>
          <w:tcPr>
            <w:tcW w:w="427" w:type="pct"/>
            <w:tcBorders>
              <w:top w:val="nil"/>
              <w:left w:val="nil"/>
              <w:bottom w:val="single" w:sz="8" w:space="0" w:color="auto"/>
              <w:right w:val="nil"/>
            </w:tcBorders>
            <w:vAlign w:val="center"/>
            <w:hideMark/>
          </w:tcPr>
          <w:p w14:paraId="49C4F66F" w14:textId="1252AA7E" w:rsidR="00A640C7" w:rsidRPr="00B3454B" w:rsidRDefault="000231C4">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97</w:t>
            </w:r>
            <w:r w:rsidR="00A640C7" w:rsidRPr="00B3454B">
              <w:rPr>
                <w:rFonts w:asciiTheme="minorHAnsi" w:eastAsia="Times New Roman" w:hAnsiTheme="minorHAnsi" w:cstheme="minorHAnsi"/>
                <w:color w:val="auto"/>
                <w:sz w:val="20"/>
                <w:szCs w:val="20"/>
              </w:rPr>
              <w:t>.0%</w:t>
            </w:r>
          </w:p>
        </w:tc>
        <w:tc>
          <w:tcPr>
            <w:tcW w:w="306" w:type="pct"/>
            <w:tcBorders>
              <w:top w:val="nil"/>
              <w:left w:val="nil"/>
              <w:bottom w:val="single" w:sz="8" w:space="0" w:color="auto"/>
              <w:right w:val="nil"/>
            </w:tcBorders>
            <w:noWrap/>
            <w:vAlign w:val="center"/>
            <w:hideMark/>
          </w:tcPr>
          <w:p w14:paraId="242ED0F3" w14:textId="77777777" w:rsidR="00A640C7" w:rsidRPr="00B3454B" w:rsidRDefault="00A640C7">
            <w:pPr>
              <w:spacing w:before="0" w:after="0"/>
              <w:jc w:val="right"/>
              <w:rPr>
                <w:rFonts w:asciiTheme="minorHAnsi" w:eastAsia="Times New Roman" w:hAnsiTheme="minorHAnsi" w:cstheme="minorHAnsi"/>
                <w:b/>
                <w:color w:val="auto"/>
                <w:sz w:val="20"/>
                <w:szCs w:val="20"/>
              </w:rPr>
            </w:pPr>
            <w:r w:rsidRPr="00B3454B">
              <w:rPr>
                <w:rFonts w:asciiTheme="minorHAnsi" w:eastAsia="Times New Roman" w:hAnsiTheme="minorHAnsi" w:cstheme="minorHAnsi"/>
                <w:b/>
                <w:color w:val="auto"/>
                <w:sz w:val="20"/>
                <w:szCs w:val="20"/>
              </w:rPr>
              <w:t>+</w:t>
            </w:r>
          </w:p>
        </w:tc>
      </w:tr>
      <w:tr w:rsidR="00FE62FA" w:rsidRPr="000D0A19" w14:paraId="67416BA2" w14:textId="77777777" w:rsidTr="000140CB">
        <w:trPr>
          <w:trHeight w:val="250"/>
        </w:trPr>
        <w:tc>
          <w:tcPr>
            <w:tcW w:w="1876" w:type="pct"/>
            <w:gridSpan w:val="2"/>
            <w:tcBorders>
              <w:top w:val="nil"/>
              <w:left w:val="nil"/>
              <w:bottom w:val="nil"/>
              <w:right w:val="nil"/>
            </w:tcBorders>
            <w:vAlign w:val="center"/>
            <w:hideMark/>
          </w:tcPr>
          <w:p w14:paraId="712FF94C" w14:textId="01944F71" w:rsidR="00A640C7" w:rsidRPr="00E6434A" w:rsidRDefault="00E11F60">
            <w:pPr>
              <w:spacing w:before="0" w:after="0"/>
              <w:rPr>
                <w:rFonts w:asciiTheme="minorHAnsi" w:eastAsia="Times New Roman" w:hAnsiTheme="minorHAnsi" w:cstheme="minorHAnsi"/>
                <w:b/>
                <w:i/>
                <w:color w:val="auto"/>
                <w:sz w:val="22"/>
                <w:szCs w:val="22"/>
              </w:rPr>
            </w:pPr>
            <w:r w:rsidRPr="00E6434A">
              <w:rPr>
                <w:rFonts w:asciiTheme="minorHAnsi" w:eastAsia="Times New Roman" w:hAnsiTheme="minorHAnsi" w:cstheme="minorHAnsi"/>
                <w:b/>
                <w:i/>
                <w:color w:val="auto"/>
                <w:sz w:val="22"/>
                <w:szCs w:val="22"/>
              </w:rPr>
              <w:t>Environment</w:t>
            </w:r>
            <w:r w:rsidR="0086611B" w:rsidRPr="00E6434A">
              <w:rPr>
                <w:rFonts w:asciiTheme="minorHAnsi" w:eastAsia="Times New Roman" w:hAnsiTheme="minorHAnsi" w:cstheme="minorHAnsi"/>
                <w:b/>
                <w:i/>
                <w:color w:val="auto"/>
                <w:sz w:val="22"/>
                <w:szCs w:val="22"/>
              </w:rPr>
              <w:t xml:space="preserve"> – Food safety</w:t>
            </w:r>
          </w:p>
        </w:tc>
        <w:tc>
          <w:tcPr>
            <w:tcW w:w="258" w:type="pct"/>
            <w:tcBorders>
              <w:top w:val="nil"/>
              <w:left w:val="nil"/>
              <w:bottom w:val="nil"/>
              <w:right w:val="nil"/>
            </w:tcBorders>
            <w:vAlign w:val="center"/>
            <w:hideMark/>
          </w:tcPr>
          <w:p w14:paraId="587BC57B" w14:textId="77777777" w:rsidR="00A640C7" w:rsidRPr="007268D6" w:rsidRDefault="00A640C7">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1F53D6AD" w14:textId="77777777" w:rsidR="00A640C7" w:rsidRPr="007268D6" w:rsidRDefault="00A640C7">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6E5F8043"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shd w:val="clear" w:color="auto" w:fill="F2F2F2" w:themeFill="background1" w:themeFillShade="F2"/>
            <w:vAlign w:val="center"/>
            <w:hideMark/>
          </w:tcPr>
          <w:p w14:paraId="60C88D3D"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08DF4397"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7830B6F1"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427" w:type="pct"/>
            <w:tcBorders>
              <w:top w:val="nil"/>
              <w:left w:val="nil"/>
              <w:bottom w:val="nil"/>
              <w:right w:val="nil"/>
            </w:tcBorders>
            <w:vAlign w:val="center"/>
            <w:hideMark/>
          </w:tcPr>
          <w:p w14:paraId="7FE73980" w14:textId="77777777" w:rsidR="00A640C7" w:rsidRPr="00B3454B" w:rsidRDefault="00A640C7">
            <w:pPr>
              <w:spacing w:before="0" w:after="0"/>
              <w:jc w:val="right"/>
              <w:rPr>
                <w:rFonts w:asciiTheme="minorHAnsi" w:eastAsia="Times New Roman" w:hAnsiTheme="minorHAnsi" w:cstheme="minorHAnsi"/>
                <w:color w:val="auto"/>
                <w:sz w:val="20"/>
                <w:szCs w:val="20"/>
              </w:rPr>
            </w:pPr>
          </w:p>
        </w:tc>
        <w:tc>
          <w:tcPr>
            <w:tcW w:w="306" w:type="pct"/>
            <w:tcBorders>
              <w:top w:val="nil"/>
              <w:left w:val="nil"/>
              <w:bottom w:val="nil"/>
              <w:right w:val="nil"/>
            </w:tcBorders>
            <w:noWrap/>
            <w:vAlign w:val="center"/>
            <w:hideMark/>
          </w:tcPr>
          <w:p w14:paraId="6495F0BD" w14:textId="77777777" w:rsidR="00A640C7" w:rsidRPr="00B3454B" w:rsidRDefault="00A640C7">
            <w:pPr>
              <w:spacing w:before="0" w:after="0"/>
              <w:jc w:val="right"/>
              <w:rPr>
                <w:rFonts w:asciiTheme="minorHAnsi" w:eastAsia="Times New Roman" w:hAnsiTheme="minorHAnsi" w:cstheme="minorHAnsi"/>
                <w:color w:val="auto"/>
                <w:sz w:val="20"/>
                <w:szCs w:val="20"/>
              </w:rPr>
            </w:pPr>
          </w:p>
        </w:tc>
      </w:tr>
      <w:tr w:rsidR="00A5007F" w:rsidRPr="000D0A19" w14:paraId="2B05073E" w14:textId="77777777" w:rsidTr="000140CB">
        <w:trPr>
          <w:trHeight w:val="950"/>
        </w:trPr>
        <w:tc>
          <w:tcPr>
            <w:tcW w:w="798" w:type="pct"/>
            <w:tcBorders>
              <w:top w:val="nil"/>
              <w:left w:val="nil"/>
              <w:bottom w:val="single" w:sz="8" w:space="0" w:color="auto"/>
              <w:right w:val="nil"/>
            </w:tcBorders>
            <w:vAlign w:val="center"/>
            <w:hideMark/>
          </w:tcPr>
          <w:p w14:paraId="53CB120C" w14:textId="0EC33FA6" w:rsidR="00A640C7" w:rsidRPr="003823FE" w:rsidRDefault="00E11F60">
            <w:pPr>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0"/>
                <w:szCs w:val="20"/>
              </w:rPr>
              <w:t>Food safety samples</w:t>
            </w:r>
            <w:r w:rsidR="00A640C7" w:rsidRPr="003823FE">
              <w:rPr>
                <w:rFonts w:asciiTheme="minorHAnsi" w:eastAsia="Times New Roman" w:hAnsiTheme="minorHAnsi" w:cstheme="minorHAnsi"/>
                <w:color w:val="auto"/>
                <w:sz w:val="20"/>
                <w:szCs w:val="20"/>
              </w:rPr>
              <w:t xml:space="preserve"> </w:t>
            </w:r>
          </w:p>
        </w:tc>
        <w:tc>
          <w:tcPr>
            <w:tcW w:w="1079" w:type="pct"/>
            <w:tcBorders>
              <w:top w:val="nil"/>
              <w:left w:val="nil"/>
              <w:bottom w:val="single" w:sz="8" w:space="0" w:color="auto"/>
              <w:right w:val="nil"/>
            </w:tcBorders>
            <w:vAlign w:val="center"/>
            <w:hideMark/>
          </w:tcPr>
          <w:p w14:paraId="30803B4A" w14:textId="48D86AA3" w:rsidR="00A640C7" w:rsidRPr="003823FE" w:rsidRDefault="0086611B">
            <w:pPr>
              <w:spacing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N</w:t>
            </w:r>
            <w:r w:rsidR="00E93F19">
              <w:rPr>
                <w:rFonts w:asciiTheme="minorHAnsi" w:eastAsia="Times New Roman" w:hAnsiTheme="minorHAnsi" w:cstheme="minorHAnsi"/>
                <w:color w:val="auto"/>
                <w:sz w:val="20"/>
                <w:szCs w:val="20"/>
              </w:rPr>
              <w:t>o.</w:t>
            </w:r>
            <w:r>
              <w:rPr>
                <w:rFonts w:asciiTheme="minorHAnsi" w:eastAsia="Times New Roman" w:hAnsiTheme="minorHAnsi" w:cstheme="minorHAnsi"/>
                <w:color w:val="auto"/>
                <w:sz w:val="20"/>
                <w:szCs w:val="20"/>
              </w:rPr>
              <w:t xml:space="preserve"> food samples</w:t>
            </w:r>
            <w:r w:rsidR="00C37763">
              <w:rPr>
                <w:rFonts w:asciiTheme="minorHAnsi" w:eastAsia="Times New Roman" w:hAnsiTheme="minorHAnsi" w:cstheme="minorHAnsi"/>
                <w:color w:val="auto"/>
                <w:sz w:val="20"/>
                <w:szCs w:val="20"/>
              </w:rPr>
              <w:t xml:space="preserve"> obtained / required </w:t>
            </w:r>
            <w:r w:rsidR="007C7D3B">
              <w:rPr>
                <w:rFonts w:asciiTheme="minorHAnsi" w:eastAsia="Times New Roman" w:hAnsiTheme="minorHAnsi" w:cstheme="minorHAnsi"/>
                <w:color w:val="auto"/>
                <w:sz w:val="20"/>
                <w:szCs w:val="20"/>
              </w:rPr>
              <w:t>no.</w:t>
            </w:r>
            <w:r w:rsidR="00C37763">
              <w:rPr>
                <w:rFonts w:asciiTheme="minorHAnsi" w:eastAsia="Times New Roman" w:hAnsiTheme="minorHAnsi" w:cstheme="minorHAnsi"/>
                <w:color w:val="auto"/>
                <w:sz w:val="20"/>
                <w:szCs w:val="20"/>
              </w:rPr>
              <w:t xml:space="preserve"> of food samples</w:t>
            </w:r>
            <w:r>
              <w:rPr>
                <w:rFonts w:asciiTheme="minorHAnsi" w:eastAsia="Times New Roman" w:hAnsiTheme="minorHAnsi" w:cstheme="minorHAnsi"/>
                <w:color w:val="auto"/>
                <w:sz w:val="20"/>
                <w:szCs w:val="20"/>
              </w:rPr>
              <w:t xml:space="preserve"> </w:t>
            </w:r>
          </w:p>
        </w:tc>
        <w:tc>
          <w:tcPr>
            <w:tcW w:w="258" w:type="pct"/>
            <w:tcBorders>
              <w:top w:val="nil"/>
              <w:left w:val="nil"/>
              <w:bottom w:val="single" w:sz="8" w:space="0" w:color="auto"/>
              <w:right w:val="nil"/>
            </w:tcBorders>
            <w:vAlign w:val="center"/>
            <w:hideMark/>
          </w:tcPr>
          <w:p w14:paraId="426F530F" w14:textId="77777777" w:rsidR="00A640C7" w:rsidRPr="007268D6" w:rsidRDefault="00A640C7">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4</w:t>
            </w:r>
          </w:p>
        </w:tc>
        <w:tc>
          <w:tcPr>
            <w:tcW w:w="425" w:type="pct"/>
            <w:tcBorders>
              <w:top w:val="nil"/>
              <w:left w:val="nil"/>
              <w:bottom w:val="single" w:sz="8" w:space="0" w:color="auto"/>
              <w:right w:val="nil"/>
            </w:tcBorders>
            <w:vAlign w:val="center"/>
            <w:hideMark/>
          </w:tcPr>
          <w:p w14:paraId="43D243BC" w14:textId="2BFD0397" w:rsidR="00A640C7" w:rsidRPr="007268D6" w:rsidRDefault="00A72C36">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116.1</w:t>
            </w:r>
            <w:r w:rsidR="00A640C7" w:rsidRPr="007268D6">
              <w:rPr>
                <w:rFonts w:asciiTheme="minorHAnsi" w:eastAsia="Times New Roman" w:hAnsiTheme="minorHAnsi" w:cstheme="minorHAnsi"/>
                <w:color w:val="auto"/>
                <w:sz w:val="20"/>
                <w:szCs w:val="20"/>
              </w:rPr>
              <w:t>%</w:t>
            </w:r>
          </w:p>
        </w:tc>
        <w:tc>
          <w:tcPr>
            <w:tcW w:w="430" w:type="pct"/>
            <w:tcBorders>
              <w:top w:val="nil"/>
              <w:left w:val="nil"/>
              <w:bottom w:val="single" w:sz="8" w:space="0" w:color="auto"/>
              <w:right w:val="nil"/>
            </w:tcBorders>
            <w:vAlign w:val="center"/>
          </w:tcPr>
          <w:p w14:paraId="747D629A" w14:textId="3DD1F76D" w:rsidR="00A640C7" w:rsidRPr="00B3454B" w:rsidRDefault="00A72C36">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110</w:t>
            </w:r>
            <w:r w:rsidR="00A640C7" w:rsidRPr="00B3454B">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shd w:val="clear" w:color="auto" w:fill="F2F2F2" w:themeFill="background1" w:themeFillShade="F2"/>
            <w:vAlign w:val="center"/>
          </w:tcPr>
          <w:p w14:paraId="093CAFF3" w14:textId="3C6C35CE" w:rsidR="00A640C7" w:rsidRPr="00B3454B" w:rsidRDefault="00A72C36">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110</w:t>
            </w:r>
            <w:r w:rsidR="00A640C7" w:rsidRPr="00B3454B">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vAlign w:val="center"/>
          </w:tcPr>
          <w:p w14:paraId="7836B672" w14:textId="3882C76C" w:rsidR="00A640C7" w:rsidRPr="00B3454B" w:rsidRDefault="00A72C36">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110</w:t>
            </w:r>
            <w:r w:rsidR="00A640C7" w:rsidRPr="00B3454B">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vAlign w:val="center"/>
          </w:tcPr>
          <w:p w14:paraId="660223F4" w14:textId="5C2EF82E" w:rsidR="00A640C7" w:rsidRPr="00B3454B" w:rsidRDefault="00A72C36">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110</w:t>
            </w:r>
            <w:r w:rsidR="00A640C7" w:rsidRPr="00B3454B">
              <w:rPr>
                <w:rFonts w:asciiTheme="minorHAnsi" w:eastAsia="Times New Roman" w:hAnsiTheme="minorHAnsi" w:cstheme="minorHAnsi"/>
                <w:color w:val="auto"/>
                <w:sz w:val="20"/>
                <w:szCs w:val="20"/>
              </w:rPr>
              <w:t>.0%</w:t>
            </w:r>
          </w:p>
        </w:tc>
        <w:tc>
          <w:tcPr>
            <w:tcW w:w="427" w:type="pct"/>
            <w:tcBorders>
              <w:top w:val="nil"/>
              <w:left w:val="nil"/>
              <w:bottom w:val="single" w:sz="8" w:space="0" w:color="auto"/>
              <w:right w:val="nil"/>
            </w:tcBorders>
            <w:vAlign w:val="center"/>
          </w:tcPr>
          <w:p w14:paraId="7B2A413F" w14:textId="4E3BEACA" w:rsidR="00A640C7" w:rsidRPr="00B3454B" w:rsidRDefault="00A72C36">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110</w:t>
            </w:r>
            <w:r w:rsidR="00A640C7" w:rsidRPr="00B3454B">
              <w:rPr>
                <w:rFonts w:asciiTheme="minorHAnsi" w:eastAsia="Times New Roman" w:hAnsiTheme="minorHAnsi" w:cstheme="minorHAnsi"/>
                <w:color w:val="auto"/>
                <w:sz w:val="20"/>
                <w:szCs w:val="20"/>
              </w:rPr>
              <w:t>.0%</w:t>
            </w:r>
          </w:p>
        </w:tc>
        <w:tc>
          <w:tcPr>
            <w:tcW w:w="306" w:type="pct"/>
            <w:tcBorders>
              <w:top w:val="nil"/>
              <w:left w:val="nil"/>
              <w:bottom w:val="single" w:sz="8" w:space="0" w:color="auto"/>
              <w:right w:val="nil"/>
            </w:tcBorders>
            <w:noWrap/>
            <w:vAlign w:val="center"/>
            <w:hideMark/>
          </w:tcPr>
          <w:p w14:paraId="1F160686" w14:textId="1C98F787" w:rsidR="00A640C7" w:rsidRPr="00B3454B" w:rsidRDefault="0064069E">
            <w:pPr>
              <w:spacing w:before="0" w:after="0"/>
              <w:jc w:val="right"/>
              <w:rPr>
                <w:rFonts w:asciiTheme="minorHAnsi" w:eastAsia="Times New Roman" w:hAnsiTheme="minorHAnsi" w:cstheme="minorHAnsi"/>
                <w:b/>
                <w:color w:val="auto"/>
                <w:sz w:val="20"/>
                <w:szCs w:val="20"/>
              </w:rPr>
            </w:pPr>
            <w:r w:rsidRPr="00B3454B">
              <w:rPr>
                <w:rFonts w:asciiTheme="minorHAnsi" w:eastAsia="Times New Roman" w:hAnsiTheme="minorHAnsi" w:cstheme="minorHAnsi"/>
                <w:b/>
                <w:color w:val="auto"/>
                <w:sz w:val="20"/>
                <w:szCs w:val="20"/>
              </w:rPr>
              <w:t>o</w:t>
            </w:r>
          </w:p>
        </w:tc>
      </w:tr>
      <w:tr w:rsidR="00FE62FA" w:rsidRPr="000D0A19" w14:paraId="6E6FAAE2" w14:textId="77777777" w:rsidTr="000140CB">
        <w:trPr>
          <w:trHeight w:val="250"/>
        </w:trPr>
        <w:tc>
          <w:tcPr>
            <w:tcW w:w="1876" w:type="pct"/>
            <w:gridSpan w:val="2"/>
            <w:tcBorders>
              <w:top w:val="nil"/>
              <w:left w:val="nil"/>
              <w:bottom w:val="nil"/>
              <w:right w:val="nil"/>
            </w:tcBorders>
            <w:vAlign w:val="center"/>
            <w:hideMark/>
          </w:tcPr>
          <w:p w14:paraId="1C42A960" w14:textId="58F04AE2" w:rsidR="000140CB" w:rsidRPr="00195BD6" w:rsidRDefault="000140CB">
            <w:pPr>
              <w:spacing w:before="0" w:after="0"/>
              <w:rPr>
                <w:rFonts w:asciiTheme="minorHAnsi" w:eastAsia="Times New Roman" w:hAnsiTheme="minorHAnsi" w:cstheme="minorHAnsi"/>
                <w:b/>
                <w:i/>
                <w:color w:val="auto"/>
                <w:sz w:val="22"/>
                <w:szCs w:val="22"/>
              </w:rPr>
            </w:pPr>
            <w:r w:rsidRPr="00195BD6">
              <w:rPr>
                <w:rFonts w:asciiTheme="minorHAnsi" w:eastAsia="Times New Roman" w:hAnsiTheme="minorHAnsi" w:cstheme="minorHAnsi"/>
                <w:b/>
                <w:i/>
                <w:color w:val="auto"/>
                <w:sz w:val="22"/>
                <w:szCs w:val="22"/>
              </w:rPr>
              <w:t>Respo</w:t>
            </w:r>
            <w:r w:rsidR="005F40E0" w:rsidRPr="00195BD6">
              <w:rPr>
                <w:rFonts w:asciiTheme="minorHAnsi" w:eastAsia="Times New Roman" w:hAnsiTheme="minorHAnsi" w:cstheme="minorHAnsi"/>
                <w:b/>
                <w:i/>
                <w:color w:val="auto"/>
                <w:sz w:val="22"/>
                <w:szCs w:val="22"/>
              </w:rPr>
              <w:t>nsiveness</w:t>
            </w:r>
            <w:r w:rsidR="00195BD6" w:rsidRPr="00195BD6">
              <w:rPr>
                <w:rFonts w:asciiTheme="minorHAnsi" w:eastAsia="Times New Roman" w:hAnsiTheme="minorHAnsi" w:cstheme="minorHAnsi"/>
                <w:b/>
                <w:bCs/>
                <w:i/>
                <w:iCs/>
                <w:color w:val="auto"/>
                <w:sz w:val="22"/>
                <w:szCs w:val="22"/>
              </w:rPr>
              <w:t xml:space="preserve"> – Resource Recovery</w:t>
            </w:r>
          </w:p>
        </w:tc>
        <w:tc>
          <w:tcPr>
            <w:tcW w:w="258" w:type="pct"/>
            <w:tcBorders>
              <w:top w:val="nil"/>
              <w:left w:val="nil"/>
              <w:bottom w:val="nil"/>
              <w:right w:val="nil"/>
            </w:tcBorders>
            <w:vAlign w:val="center"/>
            <w:hideMark/>
          </w:tcPr>
          <w:p w14:paraId="44687F52" w14:textId="77777777" w:rsidR="000140CB" w:rsidRPr="007268D6" w:rsidRDefault="000140CB">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77E95683" w14:textId="77777777" w:rsidR="000140CB" w:rsidRPr="007268D6" w:rsidRDefault="000140CB">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4DA8C4BE"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5E908F41"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6AD48F78"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7790ED25"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7" w:type="pct"/>
            <w:tcBorders>
              <w:top w:val="nil"/>
              <w:left w:val="nil"/>
              <w:bottom w:val="nil"/>
              <w:right w:val="nil"/>
            </w:tcBorders>
            <w:vAlign w:val="center"/>
            <w:hideMark/>
          </w:tcPr>
          <w:p w14:paraId="0DE69CB4"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63166D65" w14:textId="77777777" w:rsidR="000140CB" w:rsidRPr="007268D6" w:rsidRDefault="000140CB">
            <w:pPr>
              <w:spacing w:before="0" w:after="0"/>
              <w:jc w:val="right"/>
              <w:rPr>
                <w:rFonts w:asciiTheme="minorHAnsi" w:eastAsia="Times New Roman" w:hAnsiTheme="minorHAnsi" w:cstheme="minorHAnsi"/>
                <w:color w:val="auto"/>
                <w:sz w:val="20"/>
                <w:szCs w:val="20"/>
              </w:rPr>
            </w:pPr>
          </w:p>
        </w:tc>
      </w:tr>
      <w:tr w:rsidR="00A5007F" w:rsidRPr="000D0A19" w14:paraId="6E875C0E" w14:textId="77777777" w:rsidTr="000140CB">
        <w:trPr>
          <w:trHeight w:val="950"/>
        </w:trPr>
        <w:tc>
          <w:tcPr>
            <w:tcW w:w="798" w:type="pct"/>
            <w:tcBorders>
              <w:top w:val="nil"/>
              <w:left w:val="nil"/>
              <w:bottom w:val="single" w:sz="8" w:space="0" w:color="auto"/>
              <w:right w:val="nil"/>
            </w:tcBorders>
            <w:vAlign w:val="center"/>
            <w:hideMark/>
          </w:tcPr>
          <w:p w14:paraId="4CFB8F38" w14:textId="67126F9F" w:rsidR="000140CB" w:rsidRPr="003823FE" w:rsidRDefault="00356F36">
            <w:pPr>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0"/>
                <w:szCs w:val="20"/>
              </w:rPr>
              <w:t xml:space="preserve">Missed Kerbside </w:t>
            </w:r>
            <w:r w:rsidR="00EC7B3D">
              <w:rPr>
                <w:rFonts w:asciiTheme="minorHAnsi" w:eastAsia="Times New Roman" w:hAnsiTheme="minorHAnsi" w:cstheme="minorHAnsi"/>
                <w:color w:val="auto"/>
                <w:sz w:val="20"/>
                <w:szCs w:val="20"/>
              </w:rPr>
              <w:t>collection b</w:t>
            </w:r>
            <w:r>
              <w:rPr>
                <w:rFonts w:asciiTheme="minorHAnsi" w:eastAsia="Times New Roman" w:hAnsiTheme="minorHAnsi" w:cstheme="minorHAnsi"/>
                <w:color w:val="auto"/>
                <w:sz w:val="20"/>
                <w:szCs w:val="20"/>
              </w:rPr>
              <w:t>ins</w:t>
            </w:r>
            <w:r w:rsidR="000140CB" w:rsidRPr="003823FE">
              <w:rPr>
                <w:rFonts w:asciiTheme="minorHAnsi" w:eastAsia="Times New Roman" w:hAnsiTheme="minorHAnsi" w:cstheme="minorHAnsi"/>
                <w:color w:val="auto"/>
                <w:sz w:val="20"/>
                <w:szCs w:val="20"/>
              </w:rPr>
              <w:t xml:space="preserve"> </w:t>
            </w:r>
          </w:p>
        </w:tc>
        <w:tc>
          <w:tcPr>
            <w:tcW w:w="1079" w:type="pct"/>
            <w:tcBorders>
              <w:top w:val="nil"/>
              <w:left w:val="nil"/>
              <w:bottom w:val="single" w:sz="8" w:space="0" w:color="auto"/>
              <w:right w:val="nil"/>
            </w:tcBorders>
            <w:vAlign w:val="center"/>
            <w:hideMark/>
          </w:tcPr>
          <w:p w14:paraId="69B23F91" w14:textId="0D0EB135" w:rsidR="000140CB" w:rsidRPr="003823FE" w:rsidRDefault="004D67FD">
            <w:pPr>
              <w:spacing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No.</w:t>
            </w:r>
            <w:r w:rsidRPr="004D67FD">
              <w:rPr>
                <w:rFonts w:asciiTheme="minorHAnsi" w:eastAsia="Times New Roman" w:hAnsiTheme="minorHAnsi" w:cstheme="minorHAnsi"/>
                <w:color w:val="auto"/>
                <w:sz w:val="20"/>
                <w:szCs w:val="20"/>
              </w:rPr>
              <w:t xml:space="preserve"> kerbside collection bins </w:t>
            </w:r>
            <w:r w:rsidR="008140CF">
              <w:rPr>
                <w:rFonts w:asciiTheme="minorHAnsi" w:eastAsia="Times New Roman" w:hAnsiTheme="minorHAnsi" w:cstheme="minorHAnsi"/>
                <w:color w:val="auto"/>
                <w:sz w:val="20"/>
                <w:szCs w:val="20"/>
              </w:rPr>
              <w:t>m</w:t>
            </w:r>
            <w:r w:rsidRPr="004D67FD">
              <w:rPr>
                <w:rFonts w:asciiTheme="minorHAnsi" w:eastAsia="Times New Roman" w:hAnsiTheme="minorHAnsi" w:cstheme="minorHAnsi"/>
                <w:color w:val="auto"/>
                <w:sz w:val="20"/>
                <w:szCs w:val="20"/>
              </w:rPr>
              <w:t>issed</w:t>
            </w:r>
            <w:r>
              <w:rPr>
                <w:rFonts w:asciiTheme="minorHAnsi" w:eastAsia="Times New Roman" w:hAnsiTheme="minorHAnsi" w:cstheme="minorHAnsi"/>
                <w:color w:val="auto"/>
                <w:sz w:val="20"/>
                <w:szCs w:val="20"/>
              </w:rPr>
              <w:t xml:space="preserve"> / No</w:t>
            </w:r>
            <w:r w:rsidR="007C7D3B">
              <w:rPr>
                <w:rFonts w:asciiTheme="minorHAnsi" w:eastAsia="Times New Roman" w:hAnsiTheme="minorHAnsi" w:cstheme="minorHAnsi"/>
                <w:color w:val="auto"/>
                <w:sz w:val="20"/>
                <w:szCs w:val="20"/>
              </w:rPr>
              <w:t>.</w:t>
            </w:r>
            <w:r>
              <w:rPr>
                <w:rFonts w:asciiTheme="minorHAnsi" w:eastAsia="Times New Roman" w:hAnsiTheme="minorHAnsi" w:cstheme="minorHAnsi"/>
                <w:color w:val="auto"/>
                <w:sz w:val="20"/>
                <w:szCs w:val="20"/>
              </w:rPr>
              <w:t xml:space="preserve"> scheduled </w:t>
            </w:r>
            <w:r w:rsidR="002573AB">
              <w:rPr>
                <w:rFonts w:asciiTheme="minorHAnsi" w:eastAsia="Times New Roman" w:hAnsiTheme="minorHAnsi" w:cstheme="minorHAnsi"/>
                <w:color w:val="auto"/>
                <w:sz w:val="20"/>
                <w:szCs w:val="20"/>
              </w:rPr>
              <w:t>kerbside collection bin lifts</w:t>
            </w:r>
          </w:p>
        </w:tc>
        <w:tc>
          <w:tcPr>
            <w:tcW w:w="258" w:type="pct"/>
            <w:tcBorders>
              <w:top w:val="nil"/>
              <w:left w:val="nil"/>
              <w:bottom w:val="single" w:sz="8" w:space="0" w:color="auto"/>
              <w:right w:val="nil"/>
            </w:tcBorders>
            <w:vAlign w:val="center"/>
            <w:hideMark/>
          </w:tcPr>
          <w:p w14:paraId="763D90EA" w14:textId="4AE8D5CC" w:rsidR="000140CB" w:rsidRPr="007268D6" w:rsidRDefault="00356F36">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5</w:t>
            </w:r>
          </w:p>
        </w:tc>
        <w:tc>
          <w:tcPr>
            <w:tcW w:w="425" w:type="pct"/>
            <w:tcBorders>
              <w:top w:val="nil"/>
              <w:left w:val="nil"/>
              <w:bottom w:val="single" w:sz="8" w:space="0" w:color="auto"/>
              <w:right w:val="nil"/>
            </w:tcBorders>
            <w:vAlign w:val="center"/>
            <w:hideMark/>
          </w:tcPr>
          <w:p w14:paraId="32ED48C9" w14:textId="1D10677C" w:rsidR="000140CB" w:rsidRPr="007268D6" w:rsidRDefault="004A24FA">
            <w:pPr>
              <w:spacing w:before="0" w:after="0"/>
              <w:jc w:val="right"/>
              <w:rPr>
                <w:rFonts w:asciiTheme="minorHAnsi" w:eastAsia="Times New Roman" w:hAnsiTheme="minorHAnsi" w:cstheme="minorHAnsi"/>
                <w:sz w:val="20"/>
                <w:szCs w:val="20"/>
              </w:rPr>
            </w:pPr>
            <w:r w:rsidRPr="007268D6">
              <w:rPr>
                <w:rFonts w:asciiTheme="minorHAnsi" w:eastAsia="Times New Roman" w:hAnsiTheme="minorHAnsi" w:cstheme="minorHAnsi"/>
                <w:sz w:val="20"/>
                <w:szCs w:val="20"/>
              </w:rPr>
              <w:t>11.9</w:t>
            </w:r>
          </w:p>
        </w:tc>
        <w:tc>
          <w:tcPr>
            <w:tcW w:w="430" w:type="pct"/>
            <w:tcBorders>
              <w:top w:val="nil"/>
              <w:left w:val="nil"/>
              <w:bottom w:val="single" w:sz="8" w:space="0" w:color="auto"/>
              <w:right w:val="nil"/>
            </w:tcBorders>
            <w:vAlign w:val="center"/>
          </w:tcPr>
          <w:p w14:paraId="540E1086" w14:textId="6105AE83" w:rsidR="000140CB" w:rsidRPr="000D0A19" w:rsidRDefault="004A24FA">
            <w:pPr>
              <w:spacing w:before="0" w:after="0"/>
              <w:jc w:val="right"/>
              <w:rPr>
                <w:rFonts w:asciiTheme="minorHAnsi" w:eastAsia="Times New Roman" w:hAnsiTheme="minorHAnsi" w:cstheme="minorHAnsi"/>
                <w:color w:val="auto"/>
                <w:sz w:val="20"/>
                <w:szCs w:val="20"/>
              </w:rPr>
            </w:pPr>
            <w:r w:rsidRPr="000D0A19">
              <w:rPr>
                <w:rFonts w:asciiTheme="minorHAnsi" w:eastAsia="Times New Roman" w:hAnsiTheme="minorHAnsi" w:cstheme="minorHAnsi"/>
                <w:color w:val="auto"/>
                <w:sz w:val="20"/>
                <w:szCs w:val="20"/>
              </w:rPr>
              <w:t>10</w:t>
            </w:r>
            <w:r w:rsidR="000140CB" w:rsidRPr="000D0A19">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shd w:val="clear" w:color="auto" w:fill="F2F2F2" w:themeFill="background1" w:themeFillShade="F2"/>
            <w:vAlign w:val="center"/>
          </w:tcPr>
          <w:p w14:paraId="3A9CC5CA" w14:textId="19726EED" w:rsidR="000140CB" w:rsidRPr="000D0A19" w:rsidRDefault="003B40F2">
            <w:pPr>
              <w:spacing w:before="0" w:after="0"/>
              <w:jc w:val="right"/>
              <w:rPr>
                <w:rFonts w:asciiTheme="minorHAnsi" w:eastAsia="Times New Roman" w:hAnsiTheme="minorHAnsi" w:cstheme="minorHAnsi"/>
                <w:color w:val="auto"/>
                <w:sz w:val="20"/>
                <w:szCs w:val="20"/>
              </w:rPr>
            </w:pPr>
            <w:r w:rsidRPr="000D0A19">
              <w:rPr>
                <w:rFonts w:asciiTheme="minorHAnsi" w:eastAsia="Times New Roman" w:hAnsiTheme="minorHAnsi" w:cstheme="minorHAnsi"/>
                <w:color w:val="auto"/>
                <w:sz w:val="20"/>
                <w:szCs w:val="20"/>
              </w:rPr>
              <w:t>8</w:t>
            </w:r>
            <w:r w:rsidR="000140CB" w:rsidRPr="000D0A19">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vAlign w:val="center"/>
          </w:tcPr>
          <w:p w14:paraId="2B5C9972" w14:textId="78A0940C" w:rsidR="000140CB" w:rsidRPr="000D0A19" w:rsidRDefault="003B40F2">
            <w:pPr>
              <w:spacing w:before="0" w:after="0"/>
              <w:jc w:val="right"/>
              <w:rPr>
                <w:rFonts w:asciiTheme="minorHAnsi" w:eastAsia="Times New Roman" w:hAnsiTheme="minorHAnsi" w:cstheme="minorHAnsi"/>
                <w:color w:val="auto"/>
                <w:sz w:val="20"/>
                <w:szCs w:val="20"/>
              </w:rPr>
            </w:pPr>
            <w:r w:rsidRPr="000D0A19">
              <w:rPr>
                <w:rFonts w:asciiTheme="minorHAnsi" w:eastAsia="Times New Roman" w:hAnsiTheme="minorHAnsi" w:cstheme="minorHAnsi"/>
                <w:color w:val="auto"/>
                <w:sz w:val="20"/>
                <w:szCs w:val="20"/>
              </w:rPr>
              <w:t>7</w:t>
            </w:r>
            <w:r w:rsidR="000140CB" w:rsidRPr="000D0A19">
              <w:rPr>
                <w:rFonts w:asciiTheme="minorHAnsi" w:eastAsia="Times New Roman" w:hAnsiTheme="minorHAnsi" w:cstheme="minorHAnsi"/>
                <w:color w:val="auto"/>
                <w:sz w:val="20"/>
                <w:szCs w:val="20"/>
              </w:rPr>
              <w:t>.0</w:t>
            </w:r>
          </w:p>
        </w:tc>
        <w:tc>
          <w:tcPr>
            <w:tcW w:w="425" w:type="pct"/>
            <w:tcBorders>
              <w:top w:val="nil"/>
              <w:left w:val="nil"/>
              <w:bottom w:val="single" w:sz="8" w:space="0" w:color="auto"/>
              <w:right w:val="nil"/>
            </w:tcBorders>
            <w:vAlign w:val="center"/>
          </w:tcPr>
          <w:p w14:paraId="1A7773B2" w14:textId="4D965EED" w:rsidR="000140CB" w:rsidRPr="000D0A19" w:rsidRDefault="003B40F2">
            <w:pPr>
              <w:spacing w:before="0" w:after="0"/>
              <w:jc w:val="right"/>
              <w:rPr>
                <w:rFonts w:asciiTheme="minorHAnsi" w:eastAsia="Times New Roman" w:hAnsiTheme="minorHAnsi" w:cstheme="minorHAnsi"/>
                <w:color w:val="auto"/>
                <w:sz w:val="20"/>
                <w:szCs w:val="20"/>
              </w:rPr>
            </w:pPr>
            <w:r w:rsidRPr="000D0A19">
              <w:rPr>
                <w:rFonts w:asciiTheme="minorHAnsi" w:eastAsia="Times New Roman" w:hAnsiTheme="minorHAnsi" w:cstheme="minorHAnsi"/>
                <w:color w:val="auto"/>
                <w:sz w:val="20"/>
                <w:szCs w:val="20"/>
              </w:rPr>
              <w:t>6</w:t>
            </w:r>
            <w:r w:rsidR="000140CB" w:rsidRPr="000D0A19">
              <w:rPr>
                <w:rFonts w:asciiTheme="minorHAnsi" w:eastAsia="Times New Roman" w:hAnsiTheme="minorHAnsi" w:cstheme="minorHAnsi"/>
                <w:color w:val="auto"/>
                <w:sz w:val="20"/>
                <w:szCs w:val="20"/>
              </w:rPr>
              <w:t>.0</w:t>
            </w:r>
          </w:p>
        </w:tc>
        <w:tc>
          <w:tcPr>
            <w:tcW w:w="427" w:type="pct"/>
            <w:tcBorders>
              <w:top w:val="nil"/>
              <w:left w:val="nil"/>
              <w:bottom w:val="single" w:sz="8" w:space="0" w:color="auto"/>
              <w:right w:val="nil"/>
            </w:tcBorders>
            <w:vAlign w:val="center"/>
          </w:tcPr>
          <w:p w14:paraId="739E3FDD" w14:textId="3AAFF83B" w:rsidR="000140CB" w:rsidRPr="000D0A19" w:rsidRDefault="003B40F2">
            <w:pPr>
              <w:spacing w:before="0" w:after="0"/>
              <w:jc w:val="right"/>
              <w:rPr>
                <w:rFonts w:asciiTheme="minorHAnsi" w:eastAsia="Times New Roman" w:hAnsiTheme="minorHAnsi" w:cstheme="minorHAnsi"/>
                <w:color w:val="auto"/>
                <w:sz w:val="20"/>
                <w:szCs w:val="20"/>
              </w:rPr>
            </w:pPr>
            <w:r w:rsidRPr="000D0A19">
              <w:rPr>
                <w:rFonts w:asciiTheme="minorHAnsi" w:eastAsia="Times New Roman" w:hAnsiTheme="minorHAnsi" w:cstheme="minorHAnsi"/>
                <w:color w:val="auto"/>
                <w:sz w:val="20"/>
                <w:szCs w:val="20"/>
              </w:rPr>
              <w:t>6</w:t>
            </w:r>
            <w:r w:rsidR="000140CB" w:rsidRPr="000D0A19">
              <w:rPr>
                <w:rFonts w:asciiTheme="minorHAnsi" w:eastAsia="Times New Roman" w:hAnsiTheme="minorHAnsi" w:cstheme="minorHAnsi"/>
                <w:color w:val="auto"/>
                <w:sz w:val="20"/>
                <w:szCs w:val="20"/>
              </w:rPr>
              <w:t>.0</w:t>
            </w:r>
          </w:p>
        </w:tc>
        <w:tc>
          <w:tcPr>
            <w:tcW w:w="306" w:type="pct"/>
            <w:tcBorders>
              <w:top w:val="nil"/>
              <w:left w:val="nil"/>
              <w:bottom w:val="single" w:sz="8" w:space="0" w:color="auto"/>
              <w:right w:val="nil"/>
            </w:tcBorders>
            <w:noWrap/>
            <w:vAlign w:val="center"/>
            <w:hideMark/>
          </w:tcPr>
          <w:p w14:paraId="1904F713" w14:textId="2E7DCB41" w:rsidR="000140CB" w:rsidRPr="000D0A19" w:rsidRDefault="003B40F2">
            <w:pPr>
              <w:spacing w:before="0" w:after="0"/>
              <w:jc w:val="right"/>
              <w:rPr>
                <w:rFonts w:asciiTheme="minorHAnsi" w:eastAsia="Times New Roman" w:hAnsiTheme="minorHAnsi" w:cstheme="minorHAnsi"/>
                <w:b/>
                <w:color w:val="auto"/>
                <w:sz w:val="20"/>
                <w:szCs w:val="20"/>
              </w:rPr>
            </w:pPr>
            <w:r w:rsidRPr="000D0A19">
              <w:rPr>
                <w:rFonts w:asciiTheme="minorHAnsi" w:eastAsia="Times New Roman" w:hAnsiTheme="minorHAnsi" w:cstheme="minorHAnsi"/>
                <w:b/>
                <w:color w:val="auto"/>
                <w:sz w:val="20"/>
                <w:szCs w:val="20"/>
              </w:rPr>
              <w:t>-</w:t>
            </w:r>
          </w:p>
        </w:tc>
      </w:tr>
      <w:tr w:rsidR="00FE62FA" w:rsidRPr="000D0A19" w14:paraId="439CCD3C" w14:textId="77777777" w:rsidTr="000140CB">
        <w:trPr>
          <w:trHeight w:val="250"/>
        </w:trPr>
        <w:tc>
          <w:tcPr>
            <w:tcW w:w="1876" w:type="pct"/>
            <w:gridSpan w:val="2"/>
            <w:tcBorders>
              <w:top w:val="nil"/>
              <w:left w:val="nil"/>
              <w:bottom w:val="nil"/>
              <w:right w:val="nil"/>
            </w:tcBorders>
            <w:vAlign w:val="center"/>
            <w:hideMark/>
          </w:tcPr>
          <w:p w14:paraId="59E38237" w14:textId="5D0CCE11" w:rsidR="000140CB" w:rsidRPr="00195BD6" w:rsidRDefault="00195BD6">
            <w:pPr>
              <w:spacing w:before="0" w:after="0"/>
              <w:rPr>
                <w:rFonts w:asciiTheme="minorHAnsi" w:eastAsia="Times New Roman" w:hAnsiTheme="minorHAnsi" w:cstheme="minorHAnsi"/>
                <w:b/>
                <w:i/>
                <w:color w:val="auto"/>
                <w:sz w:val="22"/>
                <w:szCs w:val="22"/>
              </w:rPr>
            </w:pPr>
            <w:r w:rsidRPr="00195BD6">
              <w:rPr>
                <w:rFonts w:asciiTheme="minorHAnsi" w:eastAsia="Times New Roman" w:hAnsiTheme="minorHAnsi" w:cstheme="minorHAnsi"/>
                <w:b/>
                <w:bCs/>
                <w:i/>
                <w:iCs/>
                <w:color w:val="auto"/>
                <w:sz w:val="22"/>
                <w:szCs w:val="22"/>
              </w:rPr>
              <w:t>Cost</w:t>
            </w:r>
            <w:r w:rsidR="0045557A">
              <w:rPr>
                <w:rFonts w:asciiTheme="minorHAnsi" w:eastAsia="Times New Roman" w:hAnsiTheme="minorHAnsi" w:cstheme="minorHAnsi"/>
                <w:b/>
                <w:bCs/>
                <w:i/>
                <w:iCs/>
                <w:color w:val="auto"/>
                <w:sz w:val="22"/>
                <w:szCs w:val="22"/>
              </w:rPr>
              <w:t xml:space="preserve"> - Planning</w:t>
            </w:r>
          </w:p>
        </w:tc>
        <w:tc>
          <w:tcPr>
            <w:tcW w:w="258" w:type="pct"/>
            <w:tcBorders>
              <w:top w:val="nil"/>
              <w:left w:val="nil"/>
              <w:bottom w:val="nil"/>
              <w:right w:val="nil"/>
            </w:tcBorders>
            <w:vAlign w:val="center"/>
            <w:hideMark/>
          </w:tcPr>
          <w:p w14:paraId="08075F03" w14:textId="77777777" w:rsidR="000140CB" w:rsidRPr="007268D6" w:rsidRDefault="000140CB">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1DD4A034" w14:textId="77777777" w:rsidR="000140CB" w:rsidRPr="007268D6" w:rsidRDefault="000140CB">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0112A184"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42CB0864"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020DAA17"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6142F76A"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7" w:type="pct"/>
            <w:tcBorders>
              <w:top w:val="nil"/>
              <w:left w:val="nil"/>
              <w:bottom w:val="nil"/>
              <w:right w:val="nil"/>
            </w:tcBorders>
            <w:vAlign w:val="center"/>
            <w:hideMark/>
          </w:tcPr>
          <w:p w14:paraId="611A8D27"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52A5F45F" w14:textId="77777777" w:rsidR="000140CB" w:rsidRPr="007268D6" w:rsidRDefault="000140CB">
            <w:pPr>
              <w:spacing w:before="0" w:after="0"/>
              <w:jc w:val="right"/>
              <w:rPr>
                <w:rFonts w:asciiTheme="minorHAnsi" w:eastAsia="Times New Roman" w:hAnsiTheme="minorHAnsi" w:cstheme="minorHAnsi"/>
                <w:color w:val="auto"/>
                <w:sz w:val="20"/>
                <w:szCs w:val="20"/>
              </w:rPr>
            </w:pPr>
          </w:p>
        </w:tc>
      </w:tr>
      <w:tr w:rsidR="00A5007F" w:rsidRPr="000D0A19" w14:paraId="576C6F08" w14:textId="77777777" w:rsidTr="000140CB">
        <w:trPr>
          <w:trHeight w:val="950"/>
        </w:trPr>
        <w:tc>
          <w:tcPr>
            <w:tcW w:w="798" w:type="pct"/>
            <w:tcBorders>
              <w:top w:val="nil"/>
              <w:left w:val="nil"/>
              <w:bottom w:val="single" w:sz="8" w:space="0" w:color="auto"/>
              <w:right w:val="nil"/>
            </w:tcBorders>
            <w:vAlign w:val="center"/>
            <w:hideMark/>
          </w:tcPr>
          <w:p w14:paraId="717A3FC6" w14:textId="745E7946" w:rsidR="000140CB" w:rsidRPr="003823FE" w:rsidRDefault="00D2556D">
            <w:pPr>
              <w:spacing w:before="0" w:after="0"/>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0"/>
                <w:szCs w:val="20"/>
              </w:rPr>
              <w:t>Cost of Statutory Planning</w:t>
            </w:r>
            <w:r w:rsidR="00B81395">
              <w:rPr>
                <w:rFonts w:asciiTheme="minorHAnsi" w:eastAsia="Times New Roman" w:hAnsiTheme="minorHAnsi" w:cstheme="minorHAnsi"/>
                <w:color w:val="auto"/>
                <w:sz w:val="20"/>
                <w:szCs w:val="20"/>
              </w:rPr>
              <w:t xml:space="preserve"> Service</w:t>
            </w:r>
            <w:r w:rsidR="000140CB" w:rsidRPr="003823FE">
              <w:rPr>
                <w:rFonts w:asciiTheme="minorHAnsi" w:eastAsia="Times New Roman" w:hAnsiTheme="minorHAnsi" w:cstheme="minorHAnsi"/>
                <w:color w:val="auto"/>
                <w:sz w:val="20"/>
                <w:szCs w:val="20"/>
              </w:rPr>
              <w:t xml:space="preserve"> </w:t>
            </w:r>
          </w:p>
        </w:tc>
        <w:tc>
          <w:tcPr>
            <w:tcW w:w="1079" w:type="pct"/>
            <w:tcBorders>
              <w:top w:val="nil"/>
              <w:left w:val="nil"/>
              <w:bottom w:val="single" w:sz="8" w:space="0" w:color="auto"/>
              <w:right w:val="nil"/>
            </w:tcBorders>
            <w:vAlign w:val="center"/>
            <w:hideMark/>
          </w:tcPr>
          <w:p w14:paraId="79ED8BFB" w14:textId="472BDC11" w:rsidR="000140CB" w:rsidRPr="003823FE" w:rsidRDefault="00B81395">
            <w:pPr>
              <w:spacing w:after="0"/>
              <w:rPr>
                <w:rFonts w:asciiTheme="minorHAnsi" w:eastAsia="Times New Roman" w:hAnsiTheme="minorHAnsi" w:cstheme="minorHAnsi"/>
                <w:color w:val="auto"/>
                <w:sz w:val="20"/>
                <w:szCs w:val="20"/>
              </w:rPr>
            </w:pPr>
            <w:r w:rsidRPr="00B81395">
              <w:rPr>
                <w:rFonts w:asciiTheme="minorHAnsi" w:eastAsia="Times New Roman" w:hAnsiTheme="minorHAnsi" w:cstheme="minorHAnsi"/>
                <w:color w:val="auto"/>
                <w:sz w:val="20"/>
                <w:szCs w:val="20"/>
              </w:rPr>
              <w:t xml:space="preserve">Direct cost </w:t>
            </w:r>
            <w:r w:rsidR="007C7D3B">
              <w:rPr>
                <w:rFonts w:asciiTheme="minorHAnsi" w:eastAsia="Times New Roman" w:hAnsiTheme="minorHAnsi" w:cstheme="minorHAnsi"/>
                <w:color w:val="auto"/>
                <w:sz w:val="20"/>
                <w:szCs w:val="20"/>
              </w:rPr>
              <w:t>S</w:t>
            </w:r>
            <w:r w:rsidRPr="00B81395">
              <w:rPr>
                <w:rFonts w:asciiTheme="minorHAnsi" w:eastAsia="Times New Roman" w:hAnsiTheme="minorHAnsi" w:cstheme="minorHAnsi"/>
                <w:color w:val="auto"/>
                <w:sz w:val="20"/>
                <w:szCs w:val="20"/>
              </w:rPr>
              <w:t xml:space="preserve">tatutory planning </w:t>
            </w:r>
            <w:r>
              <w:rPr>
                <w:rFonts w:asciiTheme="minorHAnsi" w:eastAsia="Times New Roman" w:hAnsiTheme="minorHAnsi" w:cstheme="minorHAnsi"/>
                <w:color w:val="auto"/>
                <w:sz w:val="20"/>
                <w:szCs w:val="20"/>
              </w:rPr>
              <w:t xml:space="preserve">/ </w:t>
            </w:r>
            <w:r w:rsidR="00E93F19">
              <w:rPr>
                <w:rFonts w:asciiTheme="minorHAnsi" w:eastAsia="Times New Roman" w:hAnsiTheme="minorHAnsi" w:cstheme="minorHAnsi"/>
                <w:color w:val="auto"/>
                <w:sz w:val="20"/>
                <w:szCs w:val="20"/>
              </w:rPr>
              <w:t>No. planning applications</w:t>
            </w:r>
          </w:p>
        </w:tc>
        <w:tc>
          <w:tcPr>
            <w:tcW w:w="258" w:type="pct"/>
            <w:tcBorders>
              <w:top w:val="nil"/>
              <w:left w:val="nil"/>
              <w:bottom w:val="single" w:sz="8" w:space="0" w:color="auto"/>
              <w:right w:val="nil"/>
            </w:tcBorders>
            <w:vAlign w:val="center"/>
            <w:hideMark/>
          </w:tcPr>
          <w:p w14:paraId="29202288" w14:textId="0DE08CD5" w:rsidR="000140CB" w:rsidRPr="007268D6" w:rsidRDefault="00356F36">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6</w:t>
            </w:r>
          </w:p>
        </w:tc>
        <w:tc>
          <w:tcPr>
            <w:tcW w:w="425" w:type="pct"/>
            <w:tcBorders>
              <w:top w:val="nil"/>
              <w:left w:val="nil"/>
              <w:bottom w:val="single" w:sz="8" w:space="0" w:color="auto"/>
              <w:right w:val="nil"/>
            </w:tcBorders>
            <w:vAlign w:val="center"/>
            <w:hideMark/>
          </w:tcPr>
          <w:p w14:paraId="50D9891B" w14:textId="7CEEE532" w:rsidR="000140CB" w:rsidRPr="007268D6" w:rsidRDefault="0045557A">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$3,096</w:t>
            </w:r>
          </w:p>
        </w:tc>
        <w:tc>
          <w:tcPr>
            <w:tcW w:w="430" w:type="pct"/>
            <w:tcBorders>
              <w:top w:val="nil"/>
              <w:left w:val="nil"/>
              <w:bottom w:val="single" w:sz="8" w:space="0" w:color="auto"/>
              <w:right w:val="nil"/>
            </w:tcBorders>
            <w:vAlign w:val="center"/>
          </w:tcPr>
          <w:p w14:paraId="446DB882" w14:textId="27DBB2E4" w:rsidR="000140CB" w:rsidRPr="00B3454B" w:rsidRDefault="0045557A">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$3</w:t>
            </w:r>
            <w:r w:rsidR="00172E81" w:rsidRPr="00B3454B">
              <w:rPr>
                <w:rFonts w:asciiTheme="minorHAnsi" w:eastAsia="Times New Roman" w:hAnsiTheme="minorHAnsi" w:cstheme="minorHAnsi"/>
                <w:color w:val="auto"/>
                <w:sz w:val="20"/>
                <w:szCs w:val="20"/>
              </w:rPr>
              <w:t>,</w:t>
            </w:r>
            <w:r w:rsidRPr="00B3454B">
              <w:rPr>
                <w:rFonts w:asciiTheme="minorHAnsi" w:eastAsia="Times New Roman" w:hAnsiTheme="minorHAnsi" w:cstheme="minorHAnsi"/>
                <w:color w:val="auto"/>
                <w:sz w:val="20"/>
                <w:szCs w:val="20"/>
              </w:rPr>
              <w:t>1</w:t>
            </w:r>
            <w:r w:rsidR="006727CC">
              <w:rPr>
                <w:rFonts w:asciiTheme="minorHAnsi" w:eastAsia="Times New Roman" w:hAnsiTheme="minorHAnsi" w:cstheme="minorHAnsi"/>
                <w:color w:val="auto"/>
                <w:sz w:val="20"/>
                <w:szCs w:val="20"/>
              </w:rPr>
              <w:t>50</w:t>
            </w:r>
          </w:p>
        </w:tc>
        <w:tc>
          <w:tcPr>
            <w:tcW w:w="425" w:type="pct"/>
            <w:tcBorders>
              <w:top w:val="nil"/>
              <w:left w:val="nil"/>
              <w:bottom w:val="single" w:sz="8" w:space="0" w:color="auto"/>
              <w:right w:val="nil"/>
            </w:tcBorders>
            <w:shd w:val="clear" w:color="auto" w:fill="F2F2F2" w:themeFill="background1" w:themeFillShade="F2"/>
            <w:vAlign w:val="center"/>
          </w:tcPr>
          <w:p w14:paraId="404C3C0D" w14:textId="172B8A3A" w:rsidR="000140CB" w:rsidRPr="00B3454B" w:rsidRDefault="0045557A">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$3,</w:t>
            </w:r>
            <w:r w:rsidR="00172E81" w:rsidRPr="00B3454B">
              <w:rPr>
                <w:rFonts w:asciiTheme="minorHAnsi" w:eastAsia="Times New Roman" w:hAnsiTheme="minorHAnsi" w:cstheme="minorHAnsi"/>
                <w:color w:val="auto"/>
                <w:sz w:val="20"/>
                <w:szCs w:val="20"/>
              </w:rPr>
              <w:t>1</w:t>
            </w:r>
            <w:r w:rsidR="006B48B5">
              <w:rPr>
                <w:rFonts w:asciiTheme="minorHAnsi" w:eastAsia="Times New Roman" w:hAnsiTheme="minorHAnsi" w:cstheme="minorHAnsi"/>
                <w:color w:val="auto"/>
                <w:sz w:val="20"/>
                <w:szCs w:val="20"/>
              </w:rPr>
              <w:t>75</w:t>
            </w:r>
          </w:p>
        </w:tc>
        <w:tc>
          <w:tcPr>
            <w:tcW w:w="425" w:type="pct"/>
            <w:tcBorders>
              <w:top w:val="nil"/>
              <w:left w:val="nil"/>
              <w:bottom w:val="single" w:sz="8" w:space="0" w:color="auto"/>
              <w:right w:val="nil"/>
            </w:tcBorders>
            <w:vAlign w:val="center"/>
          </w:tcPr>
          <w:p w14:paraId="47A89CFB" w14:textId="40AB7DA7" w:rsidR="000140CB" w:rsidRPr="00B3454B" w:rsidRDefault="0045557A">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$3,2</w:t>
            </w:r>
            <w:r w:rsidR="006B48B5">
              <w:rPr>
                <w:rFonts w:asciiTheme="minorHAnsi" w:eastAsia="Times New Roman" w:hAnsiTheme="minorHAnsi" w:cstheme="minorHAnsi"/>
                <w:color w:val="auto"/>
                <w:sz w:val="20"/>
                <w:szCs w:val="20"/>
              </w:rPr>
              <w:t>00</w:t>
            </w:r>
          </w:p>
        </w:tc>
        <w:tc>
          <w:tcPr>
            <w:tcW w:w="425" w:type="pct"/>
            <w:tcBorders>
              <w:top w:val="nil"/>
              <w:left w:val="nil"/>
              <w:bottom w:val="single" w:sz="8" w:space="0" w:color="auto"/>
              <w:right w:val="nil"/>
            </w:tcBorders>
            <w:vAlign w:val="center"/>
          </w:tcPr>
          <w:p w14:paraId="2A9B365B" w14:textId="6EB4966F" w:rsidR="000140CB" w:rsidRPr="00B3454B" w:rsidRDefault="0045557A">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$3,2</w:t>
            </w:r>
            <w:r w:rsidR="006B48B5">
              <w:rPr>
                <w:rFonts w:asciiTheme="minorHAnsi" w:eastAsia="Times New Roman" w:hAnsiTheme="minorHAnsi" w:cstheme="minorHAnsi"/>
                <w:color w:val="auto"/>
                <w:sz w:val="20"/>
                <w:szCs w:val="20"/>
              </w:rPr>
              <w:t>25</w:t>
            </w:r>
          </w:p>
        </w:tc>
        <w:tc>
          <w:tcPr>
            <w:tcW w:w="427" w:type="pct"/>
            <w:tcBorders>
              <w:top w:val="nil"/>
              <w:left w:val="nil"/>
              <w:bottom w:val="single" w:sz="8" w:space="0" w:color="auto"/>
              <w:right w:val="nil"/>
            </w:tcBorders>
            <w:vAlign w:val="center"/>
          </w:tcPr>
          <w:p w14:paraId="1F810D7D" w14:textId="5BF5B358" w:rsidR="000140CB" w:rsidRPr="00B3454B" w:rsidRDefault="0045557A">
            <w:pPr>
              <w:spacing w:before="0" w:after="0"/>
              <w:jc w:val="right"/>
              <w:rPr>
                <w:rFonts w:asciiTheme="minorHAnsi" w:eastAsia="Times New Roman" w:hAnsiTheme="minorHAnsi" w:cstheme="minorHAnsi"/>
                <w:color w:val="auto"/>
                <w:sz w:val="20"/>
                <w:szCs w:val="20"/>
              </w:rPr>
            </w:pPr>
            <w:r w:rsidRPr="00B3454B">
              <w:rPr>
                <w:rFonts w:asciiTheme="minorHAnsi" w:eastAsia="Times New Roman" w:hAnsiTheme="minorHAnsi" w:cstheme="minorHAnsi"/>
                <w:color w:val="auto"/>
                <w:sz w:val="20"/>
                <w:szCs w:val="20"/>
              </w:rPr>
              <w:t>$3,</w:t>
            </w:r>
            <w:r w:rsidR="006B48B5">
              <w:rPr>
                <w:rFonts w:asciiTheme="minorHAnsi" w:eastAsia="Times New Roman" w:hAnsiTheme="minorHAnsi" w:cstheme="minorHAnsi"/>
                <w:color w:val="auto"/>
                <w:sz w:val="20"/>
                <w:szCs w:val="20"/>
              </w:rPr>
              <w:t>250</w:t>
            </w:r>
          </w:p>
        </w:tc>
        <w:tc>
          <w:tcPr>
            <w:tcW w:w="306" w:type="pct"/>
            <w:tcBorders>
              <w:top w:val="nil"/>
              <w:left w:val="nil"/>
              <w:bottom w:val="single" w:sz="8" w:space="0" w:color="auto"/>
              <w:right w:val="nil"/>
            </w:tcBorders>
            <w:noWrap/>
            <w:vAlign w:val="center"/>
            <w:hideMark/>
          </w:tcPr>
          <w:p w14:paraId="34EF3260" w14:textId="77777777" w:rsidR="000140CB" w:rsidRPr="00B3454B" w:rsidRDefault="000140CB">
            <w:pPr>
              <w:spacing w:before="0" w:after="0"/>
              <w:jc w:val="right"/>
              <w:rPr>
                <w:rFonts w:asciiTheme="minorHAnsi" w:eastAsia="Times New Roman" w:hAnsiTheme="minorHAnsi" w:cstheme="minorHAnsi"/>
                <w:b/>
                <w:color w:val="auto"/>
                <w:sz w:val="20"/>
                <w:szCs w:val="20"/>
              </w:rPr>
            </w:pPr>
            <w:r w:rsidRPr="00B3454B">
              <w:rPr>
                <w:rFonts w:asciiTheme="minorHAnsi" w:eastAsia="Times New Roman" w:hAnsiTheme="minorHAnsi" w:cstheme="minorHAnsi"/>
                <w:b/>
                <w:color w:val="auto"/>
                <w:sz w:val="20"/>
                <w:szCs w:val="20"/>
              </w:rPr>
              <w:t>+</w:t>
            </w:r>
          </w:p>
        </w:tc>
      </w:tr>
      <w:tr w:rsidR="00FE62FA" w:rsidRPr="000D0A19" w14:paraId="6A84B893" w14:textId="77777777" w:rsidTr="000140CB">
        <w:trPr>
          <w:trHeight w:val="250"/>
        </w:trPr>
        <w:tc>
          <w:tcPr>
            <w:tcW w:w="1876" w:type="pct"/>
            <w:gridSpan w:val="2"/>
            <w:tcBorders>
              <w:top w:val="nil"/>
              <w:left w:val="nil"/>
              <w:bottom w:val="nil"/>
              <w:right w:val="nil"/>
            </w:tcBorders>
            <w:vAlign w:val="center"/>
            <w:hideMark/>
          </w:tcPr>
          <w:p w14:paraId="75EC5DCB" w14:textId="596DAA90" w:rsidR="000140CB" w:rsidRPr="004C3591" w:rsidRDefault="004C3591">
            <w:pPr>
              <w:spacing w:before="0" w:after="0"/>
              <w:rPr>
                <w:rFonts w:asciiTheme="minorHAnsi" w:eastAsia="Times New Roman" w:hAnsiTheme="minorHAnsi" w:cstheme="minorHAnsi"/>
                <w:b/>
                <w:i/>
                <w:color w:val="auto"/>
                <w:sz w:val="22"/>
                <w:szCs w:val="22"/>
              </w:rPr>
            </w:pPr>
            <w:r w:rsidRPr="004C3591">
              <w:rPr>
                <w:rFonts w:asciiTheme="minorHAnsi" w:eastAsia="Times New Roman" w:hAnsiTheme="minorHAnsi" w:cstheme="minorHAnsi"/>
                <w:b/>
                <w:bCs/>
                <w:i/>
                <w:iCs/>
                <w:color w:val="auto"/>
                <w:sz w:val="22"/>
                <w:szCs w:val="22"/>
              </w:rPr>
              <w:t>Financial Forecasting</w:t>
            </w:r>
          </w:p>
        </w:tc>
        <w:tc>
          <w:tcPr>
            <w:tcW w:w="258" w:type="pct"/>
            <w:tcBorders>
              <w:top w:val="nil"/>
              <w:left w:val="nil"/>
              <w:bottom w:val="nil"/>
              <w:right w:val="nil"/>
            </w:tcBorders>
            <w:vAlign w:val="center"/>
            <w:hideMark/>
          </w:tcPr>
          <w:p w14:paraId="07D7376D" w14:textId="77777777" w:rsidR="000140CB" w:rsidRPr="007268D6" w:rsidRDefault="000140CB">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6675FBAE" w14:textId="77777777" w:rsidR="000140CB" w:rsidRPr="007268D6" w:rsidRDefault="000140CB">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57452D0F"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13DE730A"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57F01143"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2FD30DE2"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7" w:type="pct"/>
            <w:tcBorders>
              <w:top w:val="nil"/>
              <w:left w:val="nil"/>
              <w:bottom w:val="nil"/>
              <w:right w:val="nil"/>
            </w:tcBorders>
            <w:vAlign w:val="center"/>
            <w:hideMark/>
          </w:tcPr>
          <w:p w14:paraId="4EC86913"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7973CCCC" w14:textId="77777777" w:rsidR="000140CB" w:rsidRPr="007268D6" w:rsidRDefault="000140CB">
            <w:pPr>
              <w:spacing w:before="0" w:after="0"/>
              <w:jc w:val="right"/>
              <w:rPr>
                <w:rFonts w:asciiTheme="minorHAnsi" w:eastAsia="Times New Roman" w:hAnsiTheme="minorHAnsi" w:cstheme="minorHAnsi"/>
                <w:color w:val="auto"/>
                <w:sz w:val="20"/>
                <w:szCs w:val="20"/>
              </w:rPr>
            </w:pPr>
          </w:p>
        </w:tc>
      </w:tr>
      <w:tr w:rsidR="00A5007F" w:rsidRPr="000D0A19" w14:paraId="54AEE62E" w14:textId="77777777" w:rsidTr="000140CB">
        <w:trPr>
          <w:trHeight w:val="950"/>
        </w:trPr>
        <w:tc>
          <w:tcPr>
            <w:tcW w:w="798" w:type="pct"/>
            <w:tcBorders>
              <w:top w:val="nil"/>
              <w:left w:val="nil"/>
              <w:bottom w:val="single" w:sz="8" w:space="0" w:color="auto"/>
              <w:right w:val="nil"/>
            </w:tcBorders>
            <w:vAlign w:val="center"/>
            <w:hideMark/>
          </w:tcPr>
          <w:p w14:paraId="00A9D305" w14:textId="27EFF7CC" w:rsidR="000140CB" w:rsidRPr="003823FE" w:rsidRDefault="00C02BC9">
            <w:pPr>
              <w:spacing w:before="0" w:after="0"/>
              <w:rPr>
                <w:rFonts w:asciiTheme="minorHAnsi" w:eastAsia="Times New Roman" w:hAnsiTheme="minorHAnsi" w:cstheme="minorHAnsi"/>
                <w:color w:val="auto"/>
                <w:sz w:val="22"/>
                <w:szCs w:val="22"/>
              </w:rPr>
            </w:pPr>
            <w:r w:rsidRPr="00C02BC9">
              <w:rPr>
                <w:rFonts w:asciiTheme="minorHAnsi" w:eastAsia="Times New Roman" w:hAnsiTheme="minorHAnsi" w:cstheme="minorHAnsi"/>
                <w:color w:val="auto"/>
                <w:sz w:val="20"/>
                <w:szCs w:val="20"/>
              </w:rPr>
              <w:t>Loan repayments vs own-source revenue</w:t>
            </w:r>
          </w:p>
        </w:tc>
        <w:tc>
          <w:tcPr>
            <w:tcW w:w="1079" w:type="pct"/>
            <w:tcBorders>
              <w:top w:val="nil"/>
              <w:left w:val="nil"/>
              <w:bottom w:val="single" w:sz="8" w:space="0" w:color="auto"/>
              <w:right w:val="nil"/>
            </w:tcBorders>
            <w:vAlign w:val="center"/>
            <w:hideMark/>
          </w:tcPr>
          <w:p w14:paraId="0E1124B6" w14:textId="692A78D1" w:rsidR="000140CB" w:rsidRPr="003823FE" w:rsidRDefault="00A40BE8">
            <w:pPr>
              <w:spacing w:after="0"/>
              <w:rPr>
                <w:rFonts w:asciiTheme="minorHAnsi" w:eastAsia="Times New Roman" w:hAnsiTheme="minorHAnsi" w:cstheme="minorHAnsi"/>
                <w:color w:val="auto"/>
                <w:sz w:val="20"/>
                <w:szCs w:val="20"/>
              </w:rPr>
            </w:pPr>
            <w:r w:rsidRPr="00A40BE8">
              <w:rPr>
                <w:rFonts w:asciiTheme="minorHAnsi" w:eastAsia="Times New Roman" w:hAnsiTheme="minorHAnsi" w:cstheme="minorHAnsi"/>
                <w:color w:val="auto"/>
                <w:sz w:val="20"/>
                <w:szCs w:val="20"/>
              </w:rPr>
              <w:t>Interest and</w:t>
            </w:r>
            <w:r>
              <w:rPr>
                <w:rFonts w:asciiTheme="minorHAnsi" w:eastAsia="Times New Roman" w:hAnsiTheme="minorHAnsi" w:cstheme="minorHAnsi"/>
                <w:color w:val="auto"/>
                <w:sz w:val="20"/>
                <w:szCs w:val="20"/>
              </w:rPr>
              <w:t xml:space="preserve"> </w:t>
            </w:r>
            <w:r w:rsidRPr="00A40BE8">
              <w:rPr>
                <w:rFonts w:asciiTheme="minorHAnsi" w:eastAsia="Times New Roman" w:hAnsiTheme="minorHAnsi" w:cstheme="minorHAnsi"/>
                <w:color w:val="auto"/>
                <w:sz w:val="20"/>
                <w:szCs w:val="20"/>
              </w:rPr>
              <w:t>principal repayments on loans and borrowings</w:t>
            </w:r>
            <w:r>
              <w:rPr>
                <w:rFonts w:asciiTheme="minorHAnsi" w:eastAsia="Times New Roman" w:hAnsiTheme="minorHAnsi" w:cstheme="minorHAnsi"/>
                <w:color w:val="auto"/>
                <w:sz w:val="20"/>
                <w:szCs w:val="20"/>
              </w:rPr>
              <w:t xml:space="preserve"> / Own-source revenue</w:t>
            </w:r>
          </w:p>
        </w:tc>
        <w:tc>
          <w:tcPr>
            <w:tcW w:w="258" w:type="pct"/>
            <w:tcBorders>
              <w:top w:val="nil"/>
              <w:left w:val="nil"/>
              <w:bottom w:val="single" w:sz="8" w:space="0" w:color="auto"/>
              <w:right w:val="nil"/>
            </w:tcBorders>
            <w:vAlign w:val="center"/>
            <w:hideMark/>
          </w:tcPr>
          <w:p w14:paraId="42BA0EF1" w14:textId="391105C9" w:rsidR="000140CB" w:rsidRPr="007268D6" w:rsidRDefault="00356F36">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7</w:t>
            </w:r>
          </w:p>
        </w:tc>
        <w:tc>
          <w:tcPr>
            <w:tcW w:w="425" w:type="pct"/>
            <w:tcBorders>
              <w:top w:val="nil"/>
              <w:left w:val="nil"/>
              <w:bottom w:val="single" w:sz="8" w:space="0" w:color="auto"/>
              <w:right w:val="nil"/>
            </w:tcBorders>
            <w:vAlign w:val="center"/>
            <w:hideMark/>
          </w:tcPr>
          <w:p w14:paraId="76DC1B10" w14:textId="7BC0BA24" w:rsidR="000140CB" w:rsidRPr="007268D6" w:rsidRDefault="004D7566">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20</w:t>
            </w:r>
            <w:r w:rsidR="000140CB" w:rsidRPr="007268D6">
              <w:rPr>
                <w:rFonts w:asciiTheme="minorHAnsi" w:eastAsia="Times New Roman" w:hAnsiTheme="minorHAnsi" w:cstheme="minorHAnsi"/>
                <w:color w:val="auto"/>
                <w:sz w:val="20"/>
                <w:szCs w:val="20"/>
              </w:rPr>
              <w:t>.5%</w:t>
            </w:r>
          </w:p>
        </w:tc>
        <w:tc>
          <w:tcPr>
            <w:tcW w:w="430" w:type="pct"/>
            <w:tcBorders>
              <w:top w:val="nil"/>
              <w:left w:val="nil"/>
              <w:bottom w:val="single" w:sz="8" w:space="0" w:color="auto"/>
              <w:right w:val="nil"/>
            </w:tcBorders>
            <w:vAlign w:val="center"/>
          </w:tcPr>
          <w:p w14:paraId="75071F5C" w14:textId="0A4C53D4" w:rsidR="000140CB" w:rsidRPr="007268D6" w:rsidRDefault="000140CB">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2</w:t>
            </w:r>
            <w:r w:rsidR="00396F10" w:rsidRPr="007268D6">
              <w:rPr>
                <w:rFonts w:asciiTheme="minorHAnsi" w:eastAsia="Times New Roman" w:hAnsiTheme="minorHAnsi" w:cstheme="minorHAnsi"/>
                <w:color w:val="auto"/>
                <w:sz w:val="20"/>
                <w:szCs w:val="20"/>
              </w:rPr>
              <w:t>1.2</w:t>
            </w:r>
            <w:r w:rsidRPr="007268D6">
              <w:rPr>
                <w:rFonts w:asciiTheme="minorHAnsi" w:eastAsia="Times New Roman" w:hAnsiTheme="minorHAnsi" w:cstheme="minorHAnsi"/>
                <w:color w:val="auto"/>
                <w:sz w:val="20"/>
                <w:szCs w:val="20"/>
              </w:rPr>
              <w:t>%</w:t>
            </w:r>
          </w:p>
        </w:tc>
        <w:tc>
          <w:tcPr>
            <w:tcW w:w="425" w:type="pct"/>
            <w:tcBorders>
              <w:top w:val="nil"/>
              <w:left w:val="nil"/>
              <w:bottom w:val="single" w:sz="8" w:space="0" w:color="auto"/>
              <w:right w:val="nil"/>
            </w:tcBorders>
            <w:shd w:val="clear" w:color="auto" w:fill="F2F2F2" w:themeFill="background1" w:themeFillShade="F2"/>
            <w:vAlign w:val="center"/>
          </w:tcPr>
          <w:p w14:paraId="2D4AF1A7" w14:textId="3913FEB0" w:rsidR="000140CB" w:rsidRPr="007268D6" w:rsidRDefault="000140CB">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2</w:t>
            </w:r>
            <w:r w:rsidR="00660B8B" w:rsidRPr="007268D6">
              <w:rPr>
                <w:rFonts w:asciiTheme="minorHAnsi" w:eastAsia="Times New Roman" w:hAnsiTheme="minorHAnsi" w:cstheme="minorHAnsi"/>
                <w:color w:val="auto"/>
                <w:sz w:val="20"/>
                <w:szCs w:val="20"/>
              </w:rPr>
              <w:t>2.3</w:t>
            </w:r>
            <w:r w:rsidRPr="007268D6">
              <w:rPr>
                <w:rFonts w:asciiTheme="minorHAnsi" w:eastAsia="Times New Roman" w:hAnsiTheme="minorHAnsi" w:cstheme="minorHAnsi"/>
                <w:color w:val="auto"/>
                <w:sz w:val="20"/>
                <w:szCs w:val="20"/>
              </w:rPr>
              <w:t>%</w:t>
            </w:r>
          </w:p>
        </w:tc>
        <w:tc>
          <w:tcPr>
            <w:tcW w:w="425" w:type="pct"/>
            <w:tcBorders>
              <w:top w:val="nil"/>
              <w:left w:val="nil"/>
              <w:bottom w:val="single" w:sz="8" w:space="0" w:color="auto"/>
              <w:right w:val="nil"/>
            </w:tcBorders>
            <w:vAlign w:val="center"/>
          </w:tcPr>
          <w:p w14:paraId="2F25566E" w14:textId="3DFB3B92" w:rsidR="000140CB" w:rsidRPr="007268D6" w:rsidRDefault="00660B8B">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18.1</w:t>
            </w:r>
            <w:r w:rsidR="000140CB" w:rsidRPr="007268D6">
              <w:rPr>
                <w:rFonts w:asciiTheme="minorHAnsi" w:eastAsia="Times New Roman" w:hAnsiTheme="minorHAnsi" w:cstheme="minorHAnsi"/>
                <w:color w:val="auto"/>
                <w:sz w:val="20"/>
                <w:szCs w:val="20"/>
              </w:rPr>
              <w:t>%</w:t>
            </w:r>
          </w:p>
        </w:tc>
        <w:tc>
          <w:tcPr>
            <w:tcW w:w="425" w:type="pct"/>
            <w:tcBorders>
              <w:top w:val="nil"/>
              <w:left w:val="nil"/>
              <w:bottom w:val="single" w:sz="8" w:space="0" w:color="auto"/>
              <w:right w:val="nil"/>
            </w:tcBorders>
            <w:vAlign w:val="center"/>
          </w:tcPr>
          <w:p w14:paraId="46718DBB" w14:textId="13C1D82B" w:rsidR="000140CB" w:rsidRPr="007268D6" w:rsidRDefault="00660B8B">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13.9</w:t>
            </w:r>
            <w:r w:rsidR="000140CB" w:rsidRPr="007268D6">
              <w:rPr>
                <w:rFonts w:asciiTheme="minorHAnsi" w:eastAsia="Times New Roman" w:hAnsiTheme="minorHAnsi" w:cstheme="minorHAnsi"/>
                <w:color w:val="auto"/>
                <w:sz w:val="20"/>
                <w:szCs w:val="20"/>
              </w:rPr>
              <w:t>%</w:t>
            </w:r>
          </w:p>
        </w:tc>
        <w:tc>
          <w:tcPr>
            <w:tcW w:w="427" w:type="pct"/>
            <w:tcBorders>
              <w:top w:val="nil"/>
              <w:left w:val="nil"/>
              <w:bottom w:val="single" w:sz="8" w:space="0" w:color="auto"/>
              <w:right w:val="nil"/>
            </w:tcBorders>
            <w:vAlign w:val="center"/>
          </w:tcPr>
          <w:p w14:paraId="0D571BA0" w14:textId="3CC809E1" w:rsidR="000140CB" w:rsidRPr="007268D6" w:rsidRDefault="000F1ECF">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10.9</w:t>
            </w:r>
            <w:r w:rsidR="000140CB" w:rsidRPr="007268D6">
              <w:rPr>
                <w:rFonts w:asciiTheme="minorHAnsi" w:eastAsia="Times New Roman" w:hAnsiTheme="minorHAnsi" w:cstheme="minorHAnsi"/>
                <w:color w:val="auto"/>
                <w:sz w:val="20"/>
                <w:szCs w:val="20"/>
              </w:rPr>
              <w:t>%</w:t>
            </w:r>
          </w:p>
        </w:tc>
        <w:tc>
          <w:tcPr>
            <w:tcW w:w="306" w:type="pct"/>
            <w:tcBorders>
              <w:top w:val="nil"/>
              <w:left w:val="nil"/>
              <w:bottom w:val="single" w:sz="8" w:space="0" w:color="auto"/>
              <w:right w:val="nil"/>
            </w:tcBorders>
            <w:noWrap/>
            <w:vAlign w:val="center"/>
            <w:hideMark/>
          </w:tcPr>
          <w:p w14:paraId="61CB70AF" w14:textId="05EEC0B6" w:rsidR="000140CB" w:rsidRPr="007268D6" w:rsidRDefault="000F1ECF">
            <w:pPr>
              <w:spacing w:before="0" w:after="0"/>
              <w:jc w:val="right"/>
              <w:rPr>
                <w:rFonts w:asciiTheme="minorHAnsi" w:eastAsia="Times New Roman" w:hAnsiTheme="minorHAnsi" w:cstheme="minorHAnsi"/>
                <w:b/>
                <w:color w:val="auto"/>
                <w:sz w:val="20"/>
                <w:szCs w:val="20"/>
              </w:rPr>
            </w:pPr>
            <w:r w:rsidRPr="007268D6">
              <w:rPr>
                <w:rFonts w:asciiTheme="minorHAnsi" w:eastAsia="Times New Roman" w:hAnsiTheme="minorHAnsi" w:cstheme="minorHAnsi"/>
                <w:b/>
                <w:color w:val="auto"/>
                <w:sz w:val="20"/>
                <w:szCs w:val="20"/>
              </w:rPr>
              <w:t>-</w:t>
            </w:r>
          </w:p>
        </w:tc>
      </w:tr>
      <w:tr w:rsidR="00FE62FA" w:rsidRPr="000D0A19" w14:paraId="55D34208" w14:textId="77777777" w:rsidTr="000140CB">
        <w:trPr>
          <w:trHeight w:val="250"/>
        </w:trPr>
        <w:tc>
          <w:tcPr>
            <w:tcW w:w="1878" w:type="pct"/>
            <w:gridSpan w:val="2"/>
            <w:tcBorders>
              <w:top w:val="nil"/>
              <w:left w:val="nil"/>
              <w:bottom w:val="nil"/>
              <w:right w:val="nil"/>
            </w:tcBorders>
            <w:vAlign w:val="center"/>
            <w:hideMark/>
          </w:tcPr>
          <w:p w14:paraId="54C14F2C" w14:textId="15361680" w:rsidR="000140CB" w:rsidRPr="003E5843" w:rsidRDefault="000140CB">
            <w:pPr>
              <w:spacing w:before="0" w:after="0"/>
              <w:rPr>
                <w:rFonts w:asciiTheme="minorHAnsi" w:eastAsia="Times New Roman" w:hAnsiTheme="minorHAnsi" w:cstheme="minorHAnsi"/>
                <w:b/>
                <w:i/>
                <w:color w:val="auto"/>
                <w:sz w:val="22"/>
                <w:szCs w:val="22"/>
              </w:rPr>
            </w:pPr>
            <w:r w:rsidRPr="003E5843">
              <w:rPr>
                <w:rFonts w:asciiTheme="minorHAnsi" w:eastAsia="Times New Roman" w:hAnsiTheme="minorHAnsi" w:cstheme="minorHAnsi"/>
                <w:b/>
                <w:i/>
                <w:color w:val="auto"/>
                <w:sz w:val="22"/>
                <w:szCs w:val="22"/>
              </w:rPr>
              <w:t>Environment</w:t>
            </w:r>
            <w:r w:rsidR="00C03968">
              <w:rPr>
                <w:rFonts w:asciiTheme="minorHAnsi" w:eastAsia="Times New Roman" w:hAnsiTheme="minorHAnsi" w:cstheme="minorHAnsi"/>
                <w:b/>
                <w:bCs/>
                <w:i/>
                <w:iCs/>
                <w:color w:val="auto"/>
                <w:sz w:val="22"/>
                <w:szCs w:val="22"/>
              </w:rPr>
              <w:t xml:space="preserve"> - Roads</w:t>
            </w:r>
          </w:p>
        </w:tc>
        <w:tc>
          <w:tcPr>
            <w:tcW w:w="258" w:type="pct"/>
            <w:tcBorders>
              <w:top w:val="nil"/>
              <w:left w:val="nil"/>
              <w:bottom w:val="nil"/>
              <w:right w:val="nil"/>
            </w:tcBorders>
            <w:vAlign w:val="center"/>
            <w:hideMark/>
          </w:tcPr>
          <w:p w14:paraId="17072A5F" w14:textId="77777777" w:rsidR="000140CB" w:rsidRPr="007268D6" w:rsidRDefault="000140CB">
            <w:pPr>
              <w:spacing w:before="0" w:after="0"/>
              <w:rPr>
                <w:rFonts w:asciiTheme="minorHAnsi" w:eastAsia="Times New Roman" w:hAnsiTheme="minorHAnsi" w:cstheme="minorHAnsi"/>
                <w:color w:val="auto"/>
                <w:sz w:val="20"/>
                <w:szCs w:val="20"/>
              </w:rPr>
            </w:pPr>
          </w:p>
        </w:tc>
        <w:tc>
          <w:tcPr>
            <w:tcW w:w="425" w:type="pct"/>
            <w:tcBorders>
              <w:top w:val="nil"/>
              <w:left w:val="nil"/>
              <w:bottom w:val="nil"/>
              <w:right w:val="nil"/>
            </w:tcBorders>
            <w:vAlign w:val="center"/>
            <w:hideMark/>
          </w:tcPr>
          <w:p w14:paraId="08F13AC2" w14:textId="77777777" w:rsidR="000140CB" w:rsidRPr="007268D6" w:rsidRDefault="000140CB">
            <w:pPr>
              <w:spacing w:before="0" w:after="0"/>
              <w:jc w:val="center"/>
              <w:rPr>
                <w:rFonts w:asciiTheme="minorHAnsi" w:eastAsia="Times New Roman" w:hAnsiTheme="minorHAnsi" w:cstheme="minorHAnsi"/>
                <w:color w:val="auto"/>
                <w:sz w:val="20"/>
                <w:szCs w:val="20"/>
              </w:rPr>
            </w:pPr>
          </w:p>
        </w:tc>
        <w:tc>
          <w:tcPr>
            <w:tcW w:w="430" w:type="pct"/>
            <w:tcBorders>
              <w:top w:val="nil"/>
              <w:left w:val="nil"/>
              <w:bottom w:val="nil"/>
              <w:right w:val="nil"/>
            </w:tcBorders>
            <w:vAlign w:val="center"/>
            <w:hideMark/>
          </w:tcPr>
          <w:p w14:paraId="2967D974"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shd w:val="clear" w:color="auto" w:fill="F2F2F2" w:themeFill="background1" w:themeFillShade="F2"/>
            <w:vAlign w:val="center"/>
            <w:hideMark/>
          </w:tcPr>
          <w:p w14:paraId="100DFABB"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03588545"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5" w:type="pct"/>
            <w:tcBorders>
              <w:top w:val="nil"/>
              <w:left w:val="nil"/>
              <w:bottom w:val="nil"/>
              <w:right w:val="nil"/>
            </w:tcBorders>
            <w:vAlign w:val="center"/>
            <w:hideMark/>
          </w:tcPr>
          <w:p w14:paraId="75FD576B"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426" w:type="pct"/>
            <w:tcBorders>
              <w:top w:val="nil"/>
              <w:left w:val="nil"/>
              <w:bottom w:val="nil"/>
              <w:right w:val="nil"/>
            </w:tcBorders>
            <w:vAlign w:val="center"/>
            <w:hideMark/>
          </w:tcPr>
          <w:p w14:paraId="130F9C49" w14:textId="77777777" w:rsidR="000140CB" w:rsidRPr="007268D6" w:rsidRDefault="000140CB">
            <w:pPr>
              <w:spacing w:before="0" w:after="0"/>
              <w:jc w:val="right"/>
              <w:rPr>
                <w:rFonts w:asciiTheme="minorHAnsi" w:eastAsia="Times New Roman" w:hAnsiTheme="minorHAnsi" w:cstheme="minorHAnsi"/>
                <w:color w:val="auto"/>
                <w:sz w:val="20"/>
                <w:szCs w:val="20"/>
                <w:highlight w:val="yellow"/>
              </w:rPr>
            </w:pPr>
          </w:p>
        </w:tc>
        <w:tc>
          <w:tcPr>
            <w:tcW w:w="306" w:type="pct"/>
            <w:tcBorders>
              <w:top w:val="nil"/>
              <w:left w:val="nil"/>
              <w:bottom w:val="nil"/>
              <w:right w:val="nil"/>
            </w:tcBorders>
            <w:noWrap/>
            <w:vAlign w:val="center"/>
            <w:hideMark/>
          </w:tcPr>
          <w:p w14:paraId="58EB4C19" w14:textId="77777777" w:rsidR="000140CB" w:rsidRPr="007268D6" w:rsidRDefault="000140CB">
            <w:pPr>
              <w:spacing w:before="0" w:after="0"/>
              <w:jc w:val="right"/>
              <w:rPr>
                <w:rFonts w:asciiTheme="minorHAnsi" w:eastAsia="Times New Roman" w:hAnsiTheme="minorHAnsi" w:cstheme="minorHAnsi"/>
                <w:color w:val="auto"/>
                <w:sz w:val="20"/>
                <w:szCs w:val="20"/>
              </w:rPr>
            </w:pPr>
          </w:p>
        </w:tc>
      </w:tr>
      <w:tr w:rsidR="00A5007F" w:rsidRPr="000D0A19" w14:paraId="2658144B" w14:textId="77777777" w:rsidTr="000140CB">
        <w:trPr>
          <w:trHeight w:val="950"/>
        </w:trPr>
        <w:tc>
          <w:tcPr>
            <w:tcW w:w="799" w:type="pct"/>
            <w:tcBorders>
              <w:top w:val="nil"/>
              <w:left w:val="nil"/>
              <w:bottom w:val="single" w:sz="8" w:space="0" w:color="auto"/>
              <w:right w:val="nil"/>
            </w:tcBorders>
            <w:vAlign w:val="center"/>
            <w:hideMark/>
          </w:tcPr>
          <w:p w14:paraId="24991CC7" w14:textId="303B27B0" w:rsidR="000140CB" w:rsidRPr="003823FE" w:rsidRDefault="00916DC9">
            <w:pPr>
              <w:spacing w:before="0" w:after="0"/>
              <w:rPr>
                <w:rFonts w:asciiTheme="minorHAnsi" w:eastAsia="Times New Roman" w:hAnsiTheme="minorHAnsi" w:cstheme="minorHAnsi"/>
                <w:color w:val="auto"/>
                <w:sz w:val="22"/>
                <w:szCs w:val="22"/>
              </w:rPr>
            </w:pPr>
            <w:r w:rsidRPr="00916DC9">
              <w:rPr>
                <w:rFonts w:asciiTheme="minorHAnsi" w:eastAsia="Times New Roman" w:hAnsiTheme="minorHAnsi" w:cstheme="minorHAnsi"/>
                <w:color w:val="auto"/>
                <w:sz w:val="20"/>
                <w:szCs w:val="20"/>
              </w:rPr>
              <w:t>Population density per length of road</w:t>
            </w:r>
          </w:p>
        </w:tc>
        <w:tc>
          <w:tcPr>
            <w:tcW w:w="1079" w:type="pct"/>
            <w:tcBorders>
              <w:top w:val="nil"/>
              <w:left w:val="nil"/>
              <w:bottom w:val="single" w:sz="8" w:space="0" w:color="auto"/>
              <w:right w:val="nil"/>
            </w:tcBorders>
            <w:vAlign w:val="center"/>
            <w:hideMark/>
          </w:tcPr>
          <w:p w14:paraId="20F1B90A" w14:textId="2F7EDAC8" w:rsidR="000140CB" w:rsidRPr="003823FE" w:rsidRDefault="00E821C6">
            <w:pPr>
              <w:spacing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Population / Kms local roads</w:t>
            </w:r>
          </w:p>
        </w:tc>
        <w:tc>
          <w:tcPr>
            <w:tcW w:w="258" w:type="pct"/>
            <w:tcBorders>
              <w:top w:val="nil"/>
              <w:left w:val="nil"/>
              <w:bottom w:val="single" w:sz="8" w:space="0" w:color="auto"/>
              <w:right w:val="nil"/>
            </w:tcBorders>
            <w:vAlign w:val="center"/>
            <w:hideMark/>
          </w:tcPr>
          <w:p w14:paraId="745477B1" w14:textId="732C5FA9" w:rsidR="000140CB" w:rsidRPr="007268D6" w:rsidRDefault="00356F36">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8</w:t>
            </w:r>
          </w:p>
        </w:tc>
        <w:tc>
          <w:tcPr>
            <w:tcW w:w="425" w:type="pct"/>
            <w:tcBorders>
              <w:top w:val="nil"/>
              <w:left w:val="nil"/>
              <w:bottom w:val="single" w:sz="8" w:space="0" w:color="auto"/>
              <w:right w:val="nil"/>
            </w:tcBorders>
            <w:vAlign w:val="center"/>
            <w:hideMark/>
          </w:tcPr>
          <w:p w14:paraId="6780B0F1" w14:textId="2AD28638" w:rsidR="000140CB" w:rsidRPr="007268D6" w:rsidRDefault="00FC66F0">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91.</w:t>
            </w:r>
            <w:r w:rsidR="0017446F" w:rsidRPr="007268D6">
              <w:rPr>
                <w:rFonts w:asciiTheme="minorHAnsi" w:eastAsia="Times New Roman" w:hAnsiTheme="minorHAnsi" w:cstheme="minorHAnsi"/>
                <w:color w:val="auto"/>
                <w:sz w:val="20"/>
                <w:szCs w:val="20"/>
              </w:rPr>
              <w:t>3%</w:t>
            </w:r>
          </w:p>
        </w:tc>
        <w:tc>
          <w:tcPr>
            <w:tcW w:w="430" w:type="pct"/>
            <w:tcBorders>
              <w:top w:val="nil"/>
              <w:left w:val="nil"/>
              <w:bottom w:val="single" w:sz="8" w:space="0" w:color="auto"/>
              <w:right w:val="nil"/>
            </w:tcBorders>
            <w:vAlign w:val="center"/>
          </w:tcPr>
          <w:p w14:paraId="4F110044" w14:textId="1D648E4F" w:rsidR="000140CB" w:rsidRPr="003A7E7A" w:rsidRDefault="0017446F">
            <w:pPr>
              <w:spacing w:before="0" w:after="0"/>
              <w:jc w:val="right"/>
              <w:rPr>
                <w:rFonts w:asciiTheme="minorHAnsi" w:eastAsia="Times New Roman" w:hAnsiTheme="minorHAnsi" w:cstheme="minorHAnsi"/>
                <w:color w:val="auto"/>
                <w:sz w:val="20"/>
                <w:szCs w:val="20"/>
              </w:rPr>
            </w:pPr>
            <w:r w:rsidRPr="003A7E7A">
              <w:rPr>
                <w:rFonts w:asciiTheme="minorHAnsi" w:eastAsia="Times New Roman" w:hAnsiTheme="minorHAnsi" w:cstheme="minorHAnsi"/>
                <w:color w:val="auto"/>
                <w:sz w:val="20"/>
                <w:szCs w:val="20"/>
              </w:rPr>
              <w:t>90.0%</w:t>
            </w:r>
          </w:p>
        </w:tc>
        <w:tc>
          <w:tcPr>
            <w:tcW w:w="425" w:type="pct"/>
            <w:tcBorders>
              <w:top w:val="nil"/>
              <w:left w:val="nil"/>
              <w:bottom w:val="single" w:sz="8" w:space="0" w:color="auto"/>
              <w:right w:val="nil"/>
            </w:tcBorders>
            <w:shd w:val="clear" w:color="auto" w:fill="F2F2F2" w:themeFill="background1" w:themeFillShade="F2"/>
            <w:vAlign w:val="center"/>
          </w:tcPr>
          <w:p w14:paraId="5A440E10" w14:textId="03EA78F4" w:rsidR="000140CB" w:rsidRPr="003A7E7A" w:rsidRDefault="0017446F">
            <w:pPr>
              <w:spacing w:before="0" w:after="0"/>
              <w:jc w:val="right"/>
              <w:rPr>
                <w:rFonts w:asciiTheme="minorHAnsi" w:eastAsia="Times New Roman" w:hAnsiTheme="minorHAnsi" w:cstheme="minorHAnsi"/>
                <w:color w:val="auto"/>
                <w:sz w:val="20"/>
                <w:szCs w:val="20"/>
              </w:rPr>
            </w:pPr>
            <w:r w:rsidRPr="003A7E7A">
              <w:rPr>
                <w:rFonts w:asciiTheme="minorHAnsi" w:eastAsia="Times New Roman" w:hAnsiTheme="minorHAnsi" w:cstheme="minorHAnsi"/>
                <w:color w:val="auto"/>
                <w:sz w:val="20"/>
                <w:szCs w:val="20"/>
              </w:rPr>
              <w:t>90.0%</w:t>
            </w:r>
          </w:p>
        </w:tc>
        <w:tc>
          <w:tcPr>
            <w:tcW w:w="425" w:type="pct"/>
            <w:tcBorders>
              <w:top w:val="nil"/>
              <w:left w:val="nil"/>
              <w:bottom w:val="single" w:sz="8" w:space="0" w:color="auto"/>
              <w:right w:val="nil"/>
            </w:tcBorders>
            <w:vAlign w:val="center"/>
          </w:tcPr>
          <w:p w14:paraId="7FDC6216" w14:textId="3DA69551" w:rsidR="000140CB" w:rsidRPr="003A7E7A" w:rsidRDefault="0017446F">
            <w:pPr>
              <w:spacing w:before="0" w:after="0"/>
              <w:jc w:val="right"/>
              <w:rPr>
                <w:rFonts w:asciiTheme="minorHAnsi" w:eastAsia="Times New Roman" w:hAnsiTheme="minorHAnsi" w:cstheme="minorHAnsi"/>
                <w:color w:val="auto"/>
                <w:sz w:val="20"/>
                <w:szCs w:val="20"/>
              </w:rPr>
            </w:pPr>
            <w:r w:rsidRPr="003A7E7A">
              <w:rPr>
                <w:rFonts w:asciiTheme="minorHAnsi" w:eastAsia="Times New Roman" w:hAnsiTheme="minorHAnsi" w:cstheme="minorHAnsi"/>
                <w:color w:val="auto"/>
                <w:sz w:val="20"/>
                <w:szCs w:val="20"/>
              </w:rPr>
              <w:t>90.0%</w:t>
            </w:r>
          </w:p>
        </w:tc>
        <w:tc>
          <w:tcPr>
            <w:tcW w:w="425" w:type="pct"/>
            <w:tcBorders>
              <w:top w:val="nil"/>
              <w:left w:val="nil"/>
              <w:bottom w:val="single" w:sz="8" w:space="0" w:color="auto"/>
              <w:right w:val="nil"/>
            </w:tcBorders>
            <w:vAlign w:val="center"/>
          </w:tcPr>
          <w:p w14:paraId="44ABE3DF" w14:textId="3E1C25BB" w:rsidR="000140CB" w:rsidRPr="003A7E7A" w:rsidRDefault="0017446F">
            <w:pPr>
              <w:spacing w:before="0" w:after="0"/>
              <w:jc w:val="right"/>
              <w:rPr>
                <w:rFonts w:asciiTheme="minorHAnsi" w:eastAsia="Times New Roman" w:hAnsiTheme="minorHAnsi" w:cstheme="minorHAnsi"/>
                <w:color w:val="auto"/>
                <w:sz w:val="20"/>
                <w:szCs w:val="20"/>
              </w:rPr>
            </w:pPr>
            <w:r w:rsidRPr="003A7E7A">
              <w:rPr>
                <w:rFonts w:asciiTheme="minorHAnsi" w:eastAsia="Times New Roman" w:hAnsiTheme="minorHAnsi" w:cstheme="minorHAnsi"/>
                <w:color w:val="auto"/>
                <w:sz w:val="20"/>
                <w:szCs w:val="20"/>
              </w:rPr>
              <w:t>90.0%</w:t>
            </w:r>
          </w:p>
        </w:tc>
        <w:tc>
          <w:tcPr>
            <w:tcW w:w="426" w:type="pct"/>
            <w:tcBorders>
              <w:top w:val="nil"/>
              <w:left w:val="nil"/>
              <w:bottom w:val="single" w:sz="8" w:space="0" w:color="auto"/>
              <w:right w:val="nil"/>
            </w:tcBorders>
            <w:vAlign w:val="center"/>
          </w:tcPr>
          <w:p w14:paraId="1151C1D9" w14:textId="3C35CD77" w:rsidR="000140CB" w:rsidRPr="003A7E7A" w:rsidRDefault="0017446F">
            <w:pPr>
              <w:spacing w:before="0" w:after="0"/>
              <w:jc w:val="right"/>
              <w:rPr>
                <w:rFonts w:asciiTheme="minorHAnsi" w:eastAsia="Times New Roman" w:hAnsiTheme="minorHAnsi" w:cstheme="minorHAnsi"/>
                <w:color w:val="auto"/>
                <w:sz w:val="20"/>
                <w:szCs w:val="20"/>
              </w:rPr>
            </w:pPr>
            <w:r w:rsidRPr="003A7E7A">
              <w:rPr>
                <w:rFonts w:asciiTheme="minorHAnsi" w:eastAsia="Times New Roman" w:hAnsiTheme="minorHAnsi" w:cstheme="minorHAnsi"/>
                <w:color w:val="auto"/>
                <w:sz w:val="20"/>
                <w:szCs w:val="20"/>
              </w:rPr>
              <w:t>90.0%</w:t>
            </w:r>
          </w:p>
        </w:tc>
        <w:tc>
          <w:tcPr>
            <w:tcW w:w="306" w:type="pct"/>
            <w:tcBorders>
              <w:top w:val="nil"/>
              <w:left w:val="nil"/>
              <w:bottom w:val="single" w:sz="8" w:space="0" w:color="auto"/>
              <w:right w:val="nil"/>
            </w:tcBorders>
            <w:noWrap/>
            <w:vAlign w:val="center"/>
            <w:hideMark/>
          </w:tcPr>
          <w:p w14:paraId="08866186" w14:textId="76587A1A" w:rsidR="000140CB" w:rsidRPr="003A7E7A" w:rsidRDefault="0017446F">
            <w:pPr>
              <w:spacing w:before="0" w:after="0"/>
              <w:jc w:val="right"/>
              <w:rPr>
                <w:rFonts w:asciiTheme="minorHAnsi" w:eastAsia="Times New Roman" w:hAnsiTheme="minorHAnsi" w:cstheme="minorHAnsi"/>
                <w:b/>
                <w:color w:val="auto"/>
                <w:sz w:val="20"/>
                <w:szCs w:val="20"/>
              </w:rPr>
            </w:pPr>
            <w:r w:rsidRPr="003A7E7A">
              <w:rPr>
                <w:rFonts w:asciiTheme="minorHAnsi" w:eastAsia="Times New Roman" w:hAnsiTheme="minorHAnsi" w:cstheme="minorHAnsi"/>
                <w:b/>
                <w:color w:val="auto"/>
                <w:sz w:val="20"/>
                <w:szCs w:val="20"/>
              </w:rPr>
              <w:t>o</w:t>
            </w:r>
          </w:p>
        </w:tc>
      </w:tr>
    </w:tbl>
    <w:p w14:paraId="7AF390B7" w14:textId="77777777" w:rsidR="00A640C7" w:rsidRDefault="00A640C7" w:rsidP="00A640C7">
      <w:pPr>
        <w:spacing w:before="0" w:after="0"/>
        <w:jc w:val="both"/>
        <w:rPr>
          <w:rFonts w:asciiTheme="minorHAnsi" w:eastAsia="Times New Roman" w:hAnsiTheme="minorHAnsi" w:cstheme="minorHAnsi"/>
          <w:color w:val="auto"/>
        </w:rPr>
      </w:pPr>
    </w:p>
    <w:p w14:paraId="6D03A959" w14:textId="77777777" w:rsidR="00A640C7" w:rsidRDefault="00A640C7" w:rsidP="00A640C7">
      <w:pPr>
        <w:spacing w:before="0" w:after="0"/>
        <w:jc w:val="both"/>
        <w:rPr>
          <w:rFonts w:asciiTheme="minorHAnsi" w:eastAsia="Times New Roman" w:hAnsiTheme="minorHAnsi" w:cstheme="minorHAnsi"/>
          <w:color w:val="auto"/>
        </w:rPr>
      </w:pPr>
    </w:p>
    <w:p w14:paraId="4084B8B0" w14:textId="77777777" w:rsidR="00A640C7" w:rsidRDefault="00A640C7" w:rsidP="00A640C7">
      <w:pPr>
        <w:spacing w:before="0" w:after="0"/>
        <w:jc w:val="both"/>
        <w:rPr>
          <w:rFonts w:asciiTheme="minorHAnsi" w:eastAsia="Times New Roman" w:hAnsiTheme="minorHAnsi" w:cstheme="minorHAnsi"/>
          <w:color w:val="auto"/>
        </w:rPr>
      </w:pPr>
    </w:p>
    <w:p w14:paraId="3EAE0D6E" w14:textId="77777777" w:rsidR="00A640C7" w:rsidRDefault="00A640C7" w:rsidP="00A640C7">
      <w:pPr>
        <w:spacing w:before="0" w:line="259" w:lineRule="auto"/>
        <w:rPr>
          <w:color w:val="0067AC"/>
          <w:sz w:val="28"/>
          <w:szCs w:val="28"/>
        </w:rPr>
      </w:pPr>
      <w:r>
        <w:br w:type="page"/>
      </w:r>
    </w:p>
    <w:p w14:paraId="36461877" w14:textId="77777777" w:rsidR="00A640C7" w:rsidRPr="00517B62" w:rsidRDefault="00A640C7" w:rsidP="00A640C7">
      <w:pPr>
        <w:pStyle w:val="Heading4"/>
      </w:pPr>
      <w:r w:rsidRPr="00517B62">
        <w:lastRenderedPageBreak/>
        <w:t xml:space="preserve">Targeted performance indicators - Financial </w:t>
      </w:r>
    </w:p>
    <w:p w14:paraId="3A256F76" w14:textId="77777777" w:rsidR="00A640C7" w:rsidRDefault="00A640C7" w:rsidP="00A640C7">
      <w:pPr>
        <w:spacing w:before="0" w:after="0"/>
        <w:jc w:val="both"/>
        <w:rPr>
          <w:rFonts w:asciiTheme="minorHAnsi" w:eastAsia="Times New Roman" w:hAnsiTheme="minorHAnsi" w:cstheme="minorHAnsi"/>
          <w:color w:val="auto"/>
        </w:rPr>
      </w:pPr>
    </w:p>
    <w:tbl>
      <w:tblPr>
        <w:tblW w:w="5000" w:type="pct"/>
        <w:tblLook w:val="04A0" w:firstRow="1" w:lastRow="0" w:firstColumn="1" w:lastColumn="0" w:noHBand="0" w:noVBand="1"/>
      </w:tblPr>
      <w:tblGrid>
        <w:gridCol w:w="1509"/>
        <w:gridCol w:w="1933"/>
        <w:gridCol w:w="498"/>
        <w:gridCol w:w="875"/>
        <w:gridCol w:w="875"/>
        <w:gridCol w:w="875"/>
        <w:gridCol w:w="842"/>
        <w:gridCol w:w="820"/>
        <w:gridCol w:w="821"/>
        <w:gridCol w:w="590"/>
      </w:tblGrid>
      <w:tr w:rsidR="001301DE" w:rsidRPr="00633CFE" w14:paraId="183458BC" w14:textId="77777777" w:rsidTr="00C72412">
        <w:trPr>
          <w:trHeight w:val="340"/>
        </w:trPr>
        <w:tc>
          <w:tcPr>
            <w:tcW w:w="783" w:type="pct"/>
            <w:vMerge w:val="restart"/>
            <w:tcBorders>
              <w:top w:val="nil"/>
              <w:left w:val="nil"/>
              <w:bottom w:val="single" w:sz="8" w:space="0" w:color="000000"/>
              <w:right w:val="nil"/>
            </w:tcBorders>
            <w:shd w:val="clear" w:color="auto" w:fill="4F81BD"/>
            <w:vAlign w:val="center"/>
            <w:hideMark/>
          </w:tcPr>
          <w:p w14:paraId="4931E0BA" w14:textId="77777777" w:rsidR="00A640C7" w:rsidRPr="00633CFE" w:rsidRDefault="00A640C7">
            <w:pPr>
              <w:spacing w:before="0" w:after="0"/>
              <w:jc w:val="center"/>
              <w:rPr>
                <w:rFonts w:asciiTheme="minorHAnsi" w:eastAsia="Times New Roman" w:hAnsiTheme="minorHAnsi" w:cstheme="minorHAnsi"/>
                <w:color w:val="FFFFFF"/>
                <w:sz w:val="22"/>
                <w:szCs w:val="22"/>
              </w:rPr>
            </w:pPr>
            <w:r w:rsidRPr="00633CFE">
              <w:rPr>
                <w:rFonts w:asciiTheme="minorHAnsi" w:eastAsia="Times New Roman" w:hAnsiTheme="minorHAnsi" w:cstheme="minorHAnsi"/>
                <w:color w:val="FFFFFF"/>
                <w:sz w:val="22"/>
                <w:szCs w:val="22"/>
              </w:rPr>
              <w:t> </w:t>
            </w:r>
            <w:r w:rsidRPr="00633CFE">
              <w:rPr>
                <w:rFonts w:asciiTheme="minorHAnsi" w:eastAsia="Times New Roman" w:hAnsiTheme="minorHAnsi" w:cstheme="minorHAnsi"/>
                <w:b/>
                <w:bCs/>
                <w:color w:val="FFFFFF"/>
                <w:sz w:val="22"/>
                <w:szCs w:val="22"/>
              </w:rPr>
              <w:t>Indicator</w:t>
            </w:r>
          </w:p>
        </w:tc>
        <w:tc>
          <w:tcPr>
            <w:tcW w:w="1003" w:type="pct"/>
            <w:vMerge w:val="restart"/>
            <w:tcBorders>
              <w:top w:val="nil"/>
              <w:left w:val="nil"/>
              <w:bottom w:val="single" w:sz="8" w:space="0" w:color="000000"/>
              <w:right w:val="nil"/>
            </w:tcBorders>
            <w:shd w:val="clear" w:color="auto" w:fill="4F81BD"/>
            <w:vAlign w:val="center"/>
            <w:hideMark/>
          </w:tcPr>
          <w:p w14:paraId="198717C3"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Measure</w:t>
            </w:r>
          </w:p>
        </w:tc>
        <w:tc>
          <w:tcPr>
            <w:tcW w:w="258" w:type="pct"/>
            <w:vMerge w:val="restart"/>
            <w:tcBorders>
              <w:top w:val="nil"/>
              <w:left w:val="nil"/>
              <w:bottom w:val="single" w:sz="8" w:space="0" w:color="000000"/>
              <w:right w:val="nil"/>
            </w:tcBorders>
            <w:shd w:val="clear" w:color="auto" w:fill="4F81BD"/>
            <w:noWrap/>
            <w:textDirection w:val="btLr"/>
            <w:vAlign w:val="center"/>
            <w:hideMark/>
          </w:tcPr>
          <w:p w14:paraId="6EA765A9"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Notes</w:t>
            </w:r>
          </w:p>
        </w:tc>
        <w:tc>
          <w:tcPr>
            <w:tcW w:w="454" w:type="pct"/>
            <w:tcBorders>
              <w:top w:val="nil"/>
              <w:left w:val="nil"/>
              <w:bottom w:val="nil"/>
              <w:right w:val="nil"/>
            </w:tcBorders>
            <w:shd w:val="clear" w:color="auto" w:fill="4F81BD"/>
            <w:tcMar>
              <w:left w:w="28" w:type="dxa"/>
              <w:right w:w="28" w:type="dxa"/>
            </w:tcMar>
            <w:vAlign w:val="center"/>
            <w:hideMark/>
          </w:tcPr>
          <w:p w14:paraId="26F3EBB9"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Actual</w:t>
            </w:r>
          </w:p>
        </w:tc>
        <w:tc>
          <w:tcPr>
            <w:tcW w:w="454" w:type="pct"/>
            <w:tcBorders>
              <w:top w:val="nil"/>
              <w:left w:val="nil"/>
              <w:bottom w:val="nil"/>
              <w:right w:val="nil"/>
            </w:tcBorders>
            <w:shd w:val="clear" w:color="auto" w:fill="4F81BD"/>
            <w:tcMar>
              <w:left w:w="28" w:type="dxa"/>
              <w:right w:w="28" w:type="dxa"/>
            </w:tcMar>
            <w:vAlign w:val="center"/>
            <w:hideMark/>
          </w:tcPr>
          <w:p w14:paraId="76A6DE43"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Forecast</w:t>
            </w:r>
          </w:p>
        </w:tc>
        <w:tc>
          <w:tcPr>
            <w:tcW w:w="454" w:type="pct"/>
            <w:tcBorders>
              <w:top w:val="nil"/>
              <w:left w:val="nil"/>
              <w:bottom w:val="nil"/>
              <w:right w:val="nil"/>
            </w:tcBorders>
            <w:shd w:val="clear" w:color="auto" w:fill="4F81BD"/>
            <w:tcMar>
              <w:left w:w="28" w:type="dxa"/>
              <w:right w:w="28" w:type="dxa"/>
            </w:tcMar>
            <w:vAlign w:val="center"/>
            <w:hideMark/>
          </w:tcPr>
          <w:p w14:paraId="7AA9AA2C"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Target</w:t>
            </w:r>
          </w:p>
        </w:tc>
        <w:tc>
          <w:tcPr>
            <w:tcW w:w="1288" w:type="pct"/>
            <w:gridSpan w:val="3"/>
            <w:tcBorders>
              <w:top w:val="nil"/>
              <w:left w:val="nil"/>
              <w:bottom w:val="nil"/>
              <w:right w:val="nil"/>
            </w:tcBorders>
            <w:shd w:val="clear" w:color="auto" w:fill="4F81BD"/>
            <w:tcMar>
              <w:left w:w="28" w:type="dxa"/>
              <w:right w:w="28" w:type="dxa"/>
            </w:tcMar>
            <w:vAlign w:val="center"/>
            <w:hideMark/>
          </w:tcPr>
          <w:p w14:paraId="59F2414F"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Target Projections</w:t>
            </w:r>
          </w:p>
        </w:tc>
        <w:tc>
          <w:tcPr>
            <w:tcW w:w="306" w:type="pct"/>
            <w:tcBorders>
              <w:top w:val="nil"/>
              <w:left w:val="nil"/>
              <w:bottom w:val="nil"/>
              <w:right w:val="nil"/>
            </w:tcBorders>
            <w:shd w:val="clear" w:color="auto" w:fill="4F81BD"/>
            <w:tcMar>
              <w:left w:w="28" w:type="dxa"/>
              <w:right w:w="28" w:type="dxa"/>
            </w:tcMar>
            <w:vAlign w:val="center"/>
            <w:hideMark/>
          </w:tcPr>
          <w:p w14:paraId="3DC0601F"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Trend</w:t>
            </w:r>
          </w:p>
        </w:tc>
      </w:tr>
      <w:tr w:rsidR="00FE62FA" w:rsidRPr="00633CFE" w14:paraId="42AF8003" w14:textId="77777777" w:rsidTr="00C72412">
        <w:trPr>
          <w:trHeight w:val="340"/>
        </w:trPr>
        <w:tc>
          <w:tcPr>
            <w:tcW w:w="783" w:type="pct"/>
            <w:vMerge/>
            <w:tcBorders>
              <w:top w:val="nil"/>
              <w:left w:val="nil"/>
              <w:bottom w:val="single" w:sz="8" w:space="0" w:color="000000"/>
              <w:right w:val="nil"/>
            </w:tcBorders>
            <w:shd w:val="clear" w:color="auto" w:fill="4F81BD"/>
            <w:vAlign w:val="center"/>
            <w:hideMark/>
          </w:tcPr>
          <w:p w14:paraId="2B3CE51D" w14:textId="77777777" w:rsidR="00A640C7" w:rsidRPr="00633CFE" w:rsidRDefault="00A640C7">
            <w:pPr>
              <w:spacing w:before="0" w:after="0"/>
              <w:rPr>
                <w:rFonts w:asciiTheme="minorHAnsi" w:eastAsia="Times New Roman" w:hAnsiTheme="minorHAnsi" w:cstheme="minorHAnsi"/>
                <w:color w:val="FFFFFF"/>
                <w:sz w:val="22"/>
                <w:szCs w:val="22"/>
              </w:rPr>
            </w:pPr>
          </w:p>
        </w:tc>
        <w:tc>
          <w:tcPr>
            <w:tcW w:w="1003" w:type="pct"/>
            <w:vMerge/>
            <w:tcBorders>
              <w:top w:val="nil"/>
              <w:left w:val="nil"/>
              <w:bottom w:val="single" w:sz="8" w:space="0" w:color="000000"/>
              <w:right w:val="nil"/>
            </w:tcBorders>
            <w:shd w:val="clear" w:color="auto" w:fill="4F81BD"/>
            <w:vAlign w:val="center"/>
            <w:hideMark/>
          </w:tcPr>
          <w:p w14:paraId="5A2E4195" w14:textId="77777777" w:rsidR="00A640C7" w:rsidRPr="00633CFE" w:rsidRDefault="00A640C7">
            <w:pPr>
              <w:spacing w:before="0" w:after="0"/>
              <w:rPr>
                <w:rFonts w:asciiTheme="minorHAnsi" w:eastAsia="Times New Roman" w:hAnsiTheme="minorHAnsi" w:cstheme="minorHAnsi"/>
                <w:b/>
                <w:bCs/>
                <w:color w:val="FFFFFF"/>
                <w:sz w:val="22"/>
                <w:szCs w:val="22"/>
              </w:rPr>
            </w:pPr>
          </w:p>
        </w:tc>
        <w:tc>
          <w:tcPr>
            <w:tcW w:w="258" w:type="pct"/>
            <w:vMerge/>
            <w:tcBorders>
              <w:top w:val="nil"/>
              <w:left w:val="nil"/>
              <w:bottom w:val="single" w:sz="8" w:space="0" w:color="000000"/>
              <w:right w:val="nil"/>
            </w:tcBorders>
            <w:shd w:val="clear" w:color="auto" w:fill="4F81BD"/>
            <w:vAlign w:val="center"/>
            <w:hideMark/>
          </w:tcPr>
          <w:p w14:paraId="3B96C5E0" w14:textId="77777777" w:rsidR="00A640C7" w:rsidRPr="00633CFE" w:rsidRDefault="00A640C7">
            <w:pPr>
              <w:spacing w:before="0" w:after="0"/>
              <w:rPr>
                <w:rFonts w:asciiTheme="minorHAnsi" w:eastAsia="Times New Roman" w:hAnsiTheme="minorHAnsi" w:cstheme="minorHAnsi"/>
                <w:b/>
                <w:bCs/>
                <w:color w:val="FFFFFF"/>
                <w:sz w:val="22"/>
                <w:szCs w:val="22"/>
              </w:rPr>
            </w:pPr>
          </w:p>
        </w:tc>
        <w:tc>
          <w:tcPr>
            <w:tcW w:w="454" w:type="pct"/>
            <w:tcBorders>
              <w:top w:val="nil"/>
              <w:left w:val="nil"/>
              <w:bottom w:val="single" w:sz="8" w:space="0" w:color="auto"/>
              <w:right w:val="nil"/>
            </w:tcBorders>
            <w:shd w:val="clear" w:color="auto" w:fill="4F81BD"/>
            <w:tcMar>
              <w:left w:w="28" w:type="dxa"/>
              <w:right w:w="28" w:type="dxa"/>
            </w:tcMar>
            <w:vAlign w:val="center"/>
            <w:hideMark/>
          </w:tcPr>
          <w:p w14:paraId="2231E690"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4</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5</w:t>
            </w:r>
          </w:p>
        </w:tc>
        <w:tc>
          <w:tcPr>
            <w:tcW w:w="454" w:type="pct"/>
            <w:tcBorders>
              <w:top w:val="nil"/>
              <w:left w:val="nil"/>
              <w:bottom w:val="single" w:sz="8" w:space="0" w:color="auto"/>
              <w:right w:val="nil"/>
            </w:tcBorders>
            <w:shd w:val="clear" w:color="auto" w:fill="4F81BD"/>
            <w:tcMar>
              <w:left w:w="28" w:type="dxa"/>
              <w:right w:w="28" w:type="dxa"/>
            </w:tcMar>
            <w:vAlign w:val="center"/>
            <w:hideMark/>
          </w:tcPr>
          <w:p w14:paraId="6F66E106"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454" w:type="pct"/>
            <w:tcBorders>
              <w:top w:val="nil"/>
              <w:left w:val="nil"/>
              <w:bottom w:val="single" w:sz="8" w:space="0" w:color="auto"/>
              <w:right w:val="nil"/>
            </w:tcBorders>
            <w:shd w:val="clear" w:color="auto" w:fill="4F81BD"/>
            <w:tcMar>
              <w:left w:w="28" w:type="dxa"/>
              <w:right w:w="28" w:type="dxa"/>
            </w:tcMar>
            <w:vAlign w:val="center"/>
            <w:hideMark/>
          </w:tcPr>
          <w:p w14:paraId="58D3A4A8"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437" w:type="pct"/>
            <w:tcBorders>
              <w:top w:val="nil"/>
              <w:left w:val="nil"/>
              <w:bottom w:val="single" w:sz="8" w:space="0" w:color="auto"/>
              <w:right w:val="nil"/>
            </w:tcBorders>
            <w:shd w:val="clear" w:color="auto" w:fill="4F81BD"/>
            <w:tcMar>
              <w:left w:w="28" w:type="dxa"/>
              <w:right w:w="28" w:type="dxa"/>
            </w:tcMar>
            <w:vAlign w:val="center"/>
            <w:hideMark/>
          </w:tcPr>
          <w:p w14:paraId="4A609613"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7</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8</w:t>
            </w:r>
          </w:p>
        </w:tc>
        <w:tc>
          <w:tcPr>
            <w:tcW w:w="425" w:type="pct"/>
            <w:tcBorders>
              <w:top w:val="nil"/>
              <w:left w:val="nil"/>
              <w:bottom w:val="single" w:sz="8" w:space="0" w:color="auto"/>
              <w:right w:val="nil"/>
            </w:tcBorders>
            <w:shd w:val="clear" w:color="auto" w:fill="4F81BD"/>
            <w:tcMar>
              <w:left w:w="28" w:type="dxa"/>
              <w:right w:w="28" w:type="dxa"/>
            </w:tcMar>
            <w:vAlign w:val="center"/>
            <w:hideMark/>
          </w:tcPr>
          <w:p w14:paraId="766A36F5"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8</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9</w:t>
            </w:r>
          </w:p>
        </w:tc>
        <w:tc>
          <w:tcPr>
            <w:tcW w:w="426" w:type="pct"/>
            <w:tcBorders>
              <w:top w:val="nil"/>
              <w:left w:val="nil"/>
              <w:bottom w:val="single" w:sz="8" w:space="0" w:color="auto"/>
              <w:right w:val="nil"/>
            </w:tcBorders>
            <w:shd w:val="clear" w:color="auto" w:fill="4F81BD"/>
            <w:tcMar>
              <w:left w:w="28" w:type="dxa"/>
              <w:right w:w="28" w:type="dxa"/>
            </w:tcMar>
            <w:vAlign w:val="center"/>
            <w:hideMark/>
          </w:tcPr>
          <w:p w14:paraId="63CB4FF6"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9</w:t>
            </w:r>
            <w:r w:rsidRPr="003823FE">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30</w:t>
            </w:r>
          </w:p>
        </w:tc>
        <w:tc>
          <w:tcPr>
            <w:tcW w:w="306" w:type="pct"/>
            <w:tcBorders>
              <w:top w:val="nil"/>
              <w:left w:val="nil"/>
              <w:bottom w:val="single" w:sz="8" w:space="0" w:color="auto"/>
              <w:right w:val="nil"/>
            </w:tcBorders>
            <w:shd w:val="clear" w:color="auto" w:fill="4F81BD"/>
            <w:tcMar>
              <w:left w:w="28" w:type="dxa"/>
              <w:right w:w="28" w:type="dxa"/>
            </w:tcMar>
            <w:vAlign w:val="center"/>
            <w:hideMark/>
          </w:tcPr>
          <w:p w14:paraId="09C76D0F" w14:textId="77777777" w:rsidR="00A640C7" w:rsidRPr="00633CFE" w:rsidRDefault="00A640C7">
            <w:pPr>
              <w:spacing w:before="0" w:after="0"/>
              <w:jc w:val="center"/>
              <w:rPr>
                <w:rFonts w:asciiTheme="minorHAnsi" w:eastAsia="Times New Roman"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+/o/-</w:t>
            </w:r>
          </w:p>
        </w:tc>
      </w:tr>
      <w:tr w:rsidR="00A5007F" w:rsidRPr="00633CFE" w14:paraId="7D59B3D5" w14:textId="77777777">
        <w:trPr>
          <w:trHeight w:val="260"/>
        </w:trPr>
        <w:tc>
          <w:tcPr>
            <w:tcW w:w="1786" w:type="pct"/>
            <w:gridSpan w:val="2"/>
            <w:tcBorders>
              <w:top w:val="nil"/>
              <w:left w:val="nil"/>
              <w:bottom w:val="nil"/>
              <w:right w:val="nil"/>
            </w:tcBorders>
          </w:tcPr>
          <w:p w14:paraId="2CDD4EFE" w14:textId="0DF91C82" w:rsidR="00A640C7" w:rsidRPr="00633CFE" w:rsidRDefault="00A6459E">
            <w:pPr>
              <w:spacing w:before="0" w:after="0"/>
              <w:rPr>
                <w:rFonts w:asciiTheme="minorHAnsi" w:eastAsia="Times New Roman" w:hAnsiTheme="minorHAnsi" w:cstheme="minorHAnsi"/>
                <w:b/>
                <w:bCs/>
                <w:i/>
                <w:iCs/>
                <w:color w:val="auto"/>
                <w:sz w:val="22"/>
                <w:szCs w:val="22"/>
              </w:rPr>
            </w:pPr>
            <w:r>
              <w:rPr>
                <w:rFonts w:asciiTheme="minorHAnsi" w:eastAsia="Times New Roman" w:hAnsiTheme="minorHAnsi" w:cstheme="minorHAnsi"/>
                <w:b/>
                <w:bCs/>
                <w:i/>
                <w:iCs/>
                <w:color w:val="auto"/>
                <w:sz w:val="22"/>
                <w:szCs w:val="22"/>
              </w:rPr>
              <w:t>Asset renewal and asset upgrade</w:t>
            </w:r>
          </w:p>
        </w:tc>
        <w:tc>
          <w:tcPr>
            <w:tcW w:w="258" w:type="pct"/>
            <w:tcBorders>
              <w:top w:val="nil"/>
              <w:left w:val="nil"/>
              <w:bottom w:val="nil"/>
              <w:right w:val="nil"/>
            </w:tcBorders>
          </w:tcPr>
          <w:p w14:paraId="412C2284" w14:textId="77777777" w:rsidR="00A640C7" w:rsidRPr="00633CFE" w:rsidRDefault="00A640C7">
            <w:pPr>
              <w:spacing w:before="0" w:after="0"/>
              <w:rPr>
                <w:rFonts w:asciiTheme="minorHAnsi" w:eastAsia="Times New Roman" w:hAnsiTheme="minorHAnsi" w:cstheme="minorHAnsi"/>
                <w:color w:val="auto"/>
                <w:sz w:val="22"/>
                <w:szCs w:val="22"/>
              </w:rPr>
            </w:pPr>
          </w:p>
        </w:tc>
        <w:tc>
          <w:tcPr>
            <w:tcW w:w="454" w:type="pct"/>
            <w:tcBorders>
              <w:top w:val="nil"/>
              <w:left w:val="nil"/>
              <w:bottom w:val="nil"/>
              <w:right w:val="nil"/>
            </w:tcBorders>
          </w:tcPr>
          <w:p w14:paraId="5534FD4A" w14:textId="77777777" w:rsidR="00A640C7" w:rsidRPr="00633CFE" w:rsidRDefault="00A640C7">
            <w:pPr>
              <w:spacing w:before="0" w:after="0"/>
              <w:jc w:val="center"/>
              <w:rPr>
                <w:rFonts w:asciiTheme="minorHAnsi" w:eastAsia="Times New Roman" w:hAnsiTheme="minorHAnsi" w:cstheme="minorHAnsi"/>
                <w:color w:val="auto"/>
                <w:sz w:val="22"/>
                <w:szCs w:val="22"/>
              </w:rPr>
            </w:pPr>
          </w:p>
        </w:tc>
        <w:tc>
          <w:tcPr>
            <w:tcW w:w="454" w:type="pct"/>
            <w:tcBorders>
              <w:top w:val="nil"/>
              <w:left w:val="nil"/>
              <w:bottom w:val="nil"/>
              <w:right w:val="nil"/>
            </w:tcBorders>
          </w:tcPr>
          <w:p w14:paraId="6CE5E9D4" w14:textId="77777777" w:rsidR="00A640C7" w:rsidRPr="00633CFE" w:rsidRDefault="00A640C7">
            <w:pPr>
              <w:spacing w:before="0" w:after="0"/>
              <w:jc w:val="right"/>
              <w:rPr>
                <w:rFonts w:asciiTheme="minorHAnsi" w:eastAsia="Times New Roman" w:hAnsiTheme="minorHAnsi" w:cstheme="minorHAnsi"/>
                <w:color w:val="auto"/>
                <w:sz w:val="22"/>
                <w:szCs w:val="22"/>
              </w:rPr>
            </w:pPr>
          </w:p>
        </w:tc>
        <w:tc>
          <w:tcPr>
            <w:tcW w:w="454" w:type="pct"/>
            <w:tcBorders>
              <w:top w:val="nil"/>
              <w:left w:val="nil"/>
              <w:bottom w:val="nil"/>
              <w:right w:val="nil"/>
            </w:tcBorders>
            <w:shd w:val="clear" w:color="auto" w:fill="F2F2F2" w:themeFill="background1" w:themeFillShade="F2"/>
          </w:tcPr>
          <w:p w14:paraId="4B486413" w14:textId="77777777" w:rsidR="00A640C7" w:rsidRPr="00633CFE" w:rsidRDefault="00A640C7">
            <w:pPr>
              <w:spacing w:before="0" w:after="0"/>
              <w:jc w:val="right"/>
              <w:rPr>
                <w:rFonts w:asciiTheme="minorHAnsi" w:eastAsia="Times New Roman" w:hAnsiTheme="minorHAnsi" w:cstheme="minorHAnsi"/>
                <w:color w:val="auto"/>
                <w:sz w:val="22"/>
                <w:szCs w:val="22"/>
              </w:rPr>
            </w:pPr>
          </w:p>
        </w:tc>
        <w:tc>
          <w:tcPr>
            <w:tcW w:w="437" w:type="pct"/>
            <w:tcBorders>
              <w:top w:val="nil"/>
              <w:left w:val="nil"/>
              <w:bottom w:val="nil"/>
              <w:right w:val="nil"/>
            </w:tcBorders>
          </w:tcPr>
          <w:p w14:paraId="333402B2" w14:textId="77777777" w:rsidR="00A640C7" w:rsidRPr="00633CFE" w:rsidRDefault="00A640C7">
            <w:pPr>
              <w:spacing w:before="0" w:after="0"/>
              <w:jc w:val="right"/>
              <w:rPr>
                <w:rFonts w:asciiTheme="minorHAnsi" w:eastAsia="Times New Roman" w:hAnsiTheme="minorHAnsi" w:cstheme="minorHAnsi"/>
                <w:color w:val="auto"/>
                <w:sz w:val="22"/>
                <w:szCs w:val="22"/>
              </w:rPr>
            </w:pPr>
          </w:p>
        </w:tc>
        <w:tc>
          <w:tcPr>
            <w:tcW w:w="425" w:type="pct"/>
            <w:tcBorders>
              <w:top w:val="nil"/>
              <w:left w:val="nil"/>
              <w:bottom w:val="nil"/>
              <w:right w:val="nil"/>
            </w:tcBorders>
          </w:tcPr>
          <w:p w14:paraId="6D583FAD" w14:textId="77777777" w:rsidR="00A640C7" w:rsidRPr="00633CFE" w:rsidRDefault="00A640C7">
            <w:pPr>
              <w:spacing w:before="0" w:after="0"/>
              <w:jc w:val="right"/>
              <w:rPr>
                <w:rFonts w:asciiTheme="minorHAnsi" w:eastAsia="Times New Roman" w:hAnsiTheme="minorHAnsi" w:cstheme="minorHAnsi"/>
                <w:color w:val="auto"/>
                <w:sz w:val="22"/>
                <w:szCs w:val="22"/>
              </w:rPr>
            </w:pPr>
          </w:p>
        </w:tc>
        <w:tc>
          <w:tcPr>
            <w:tcW w:w="426" w:type="pct"/>
            <w:tcBorders>
              <w:top w:val="nil"/>
              <w:left w:val="nil"/>
              <w:bottom w:val="nil"/>
              <w:right w:val="nil"/>
            </w:tcBorders>
          </w:tcPr>
          <w:p w14:paraId="6D8FC7F5" w14:textId="77777777" w:rsidR="00A640C7" w:rsidRPr="00633CFE" w:rsidRDefault="00A640C7">
            <w:pPr>
              <w:spacing w:before="0" w:after="0"/>
              <w:jc w:val="right"/>
              <w:rPr>
                <w:rFonts w:asciiTheme="minorHAnsi" w:eastAsia="Times New Roman" w:hAnsiTheme="minorHAnsi" w:cstheme="minorHAnsi"/>
                <w:color w:val="auto"/>
                <w:sz w:val="22"/>
                <w:szCs w:val="22"/>
              </w:rPr>
            </w:pPr>
          </w:p>
        </w:tc>
        <w:tc>
          <w:tcPr>
            <w:tcW w:w="306" w:type="pct"/>
            <w:tcBorders>
              <w:top w:val="nil"/>
              <w:left w:val="nil"/>
              <w:bottom w:val="nil"/>
              <w:right w:val="nil"/>
            </w:tcBorders>
            <w:noWrap/>
          </w:tcPr>
          <w:p w14:paraId="3FF6E270" w14:textId="77777777" w:rsidR="00A640C7" w:rsidRPr="00633CFE" w:rsidRDefault="00A640C7">
            <w:pPr>
              <w:spacing w:before="0" w:after="0"/>
              <w:jc w:val="right"/>
              <w:rPr>
                <w:rFonts w:asciiTheme="minorHAnsi" w:eastAsia="Times New Roman" w:hAnsiTheme="minorHAnsi" w:cstheme="minorHAnsi"/>
                <w:color w:val="auto"/>
                <w:sz w:val="22"/>
                <w:szCs w:val="22"/>
              </w:rPr>
            </w:pPr>
          </w:p>
        </w:tc>
      </w:tr>
      <w:tr w:rsidR="00A5007F" w:rsidRPr="00633CFE" w14:paraId="56354DCF" w14:textId="77777777">
        <w:trPr>
          <w:trHeight w:val="260"/>
        </w:trPr>
        <w:tc>
          <w:tcPr>
            <w:tcW w:w="783" w:type="pct"/>
            <w:tcBorders>
              <w:top w:val="nil"/>
              <w:left w:val="nil"/>
              <w:bottom w:val="single" w:sz="4" w:space="0" w:color="auto"/>
              <w:right w:val="nil"/>
            </w:tcBorders>
          </w:tcPr>
          <w:p w14:paraId="7554E7B7" w14:textId="77777777" w:rsidR="00A640C7" w:rsidRPr="00633CFE" w:rsidRDefault="00A640C7">
            <w:pPr>
              <w:spacing w:before="0" w:after="0"/>
              <w:rPr>
                <w:rFonts w:asciiTheme="minorHAnsi" w:eastAsia="Times New Roman" w:hAnsiTheme="minorHAnsi" w:cstheme="minorHAnsi"/>
                <w:b/>
                <w:bCs/>
                <w:i/>
                <w:iCs/>
                <w:color w:val="auto"/>
                <w:sz w:val="22"/>
                <w:szCs w:val="22"/>
              </w:rPr>
            </w:pPr>
            <w:r w:rsidRPr="00BA497B">
              <w:rPr>
                <w:rFonts w:asciiTheme="minorHAnsi" w:eastAsia="Times New Roman" w:hAnsiTheme="minorHAnsi" w:cstheme="minorHAnsi"/>
                <w:color w:val="auto"/>
                <w:sz w:val="20"/>
                <w:szCs w:val="20"/>
              </w:rPr>
              <w:t>Ass</w:t>
            </w:r>
            <w:r>
              <w:rPr>
                <w:rFonts w:asciiTheme="minorHAnsi" w:eastAsia="Times New Roman" w:hAnsiTheme="minorHAnsi" w:cstheme="minorHAnsi"/>
                <w:color w:val="auto"/>
                <w:sz w:val="20"/>
                <w:szCs w:val="20"/>
              </w:rPr>
              <w:t>et renewal and asset upgrade compared to depreciation</w:t>
            </w:r>
          </w:p>
        </w:tc>
        <w:tc>
          <w:tcPr>
            <w:tcW w:w="1003" w:type="pct"/>
            <w:tcBorders>
              <w:top w:val="nil"/>
              <w:left w:val="nil"/>
              <w:bottom w:val="single" w:sz="4" w:space="0" w:color="auto"/>
              <w:right w:val="nil"/>
            </w:tcBorders>
          </w:tcPr>
          <w:p w14:paraId="554A42B4" w14:textId="77777777" w:rsidR="00A640C7" w:rsidRPr="00633CFE" w:rsidRDefault="00A640C7">
            <w:pPr>
              <w:spacing w:before="0" w:after="0"/>
              <w:rPr>
                <w:rFonts w:asciiTheme="minorHAnsi" w:eastAsia="Times New Roman" w:hAnsiTheme="minorHAnsi" w:cstheme="minorHAnsi"/>
                <w:b/>
                <w:bCs/>
                <w:i/>
                <w:iCs/>
                <w:color w:val="auto"/>
                <w:sz w:val="22"/>
                <w:szCs w:val="22"/>
              </w:rPr>
            </w:pPr>
            <w:r>
              <w:rPr>
                <w:rFonts w:asciiTheme="minorHAnsi" w:eastAsia="Times New Roman" w:hAnsiTheme="minorHAnsi" w:cstheme="minorHAnsi"/>
                <w:color w:val="auto"/>
                <w:sz w:val="20"/>
                <w:szCs w:val="20"/>
              </w:rPr>
              <w:t>Asset renewal and upgrade expense</w:t>
            </w:r>
            <w:r w:rsidRPr="00633CFE">
              <w:rPr>
                <w:rFonts w:asciiTheme="minorHAnsi" w:eastAsia="Times New Roman" w:hAnsiTheme="minorHAnsi" w:cstheme="minorHAnsi"/>
                <w:color w:val="auto"/>
                <w:sz w:val="20"/>
                <w:szCs w:val="20"/>
              </w:rPr>
              <w:t xml:space="preserve"> / </w:t>
            </w:r>
            <w:r>
              <w:rPr>
                <w:rFonts w:asciiTheme="minorHAnsi" w:eastAsia="Times New Roman" w:hAnsiTheme="minorHAnsi" w:cstheme="minorHAnsi"/>
                <w:color w:val="auto"/>
                <w:sz w:val="20"/>
                <w:szCs w:val="20"/>
              </w:rPr>
              <w:t>Asset depreciation</w:t>
            </w:r>
          </w:p>
        </w:tc>
        <w:tc>
          <w:tcPr>
            <w:tcW w:w="258" w:type="pct"/>
            <w:tcBorders>
              <w:top w:val="nil"/>
              <w:left w:val="nil"/>
              <w:bottom w:val="single" w:sz="4" w:space="0" w:color="auto"/>
              <w:right w:val="nil"/>
            </w:tcBorders>
          </w:tcPr>
          <w:p w14:paraId="1CEDCA89" w14:textId="7ECF768E" w:rsidR="00A640C7" w:rsidRPr="007268D6" w:rsidRDefault="001F7FBD">
            <w:pPr>
              <w:spacing w:before="0" w:after="0"/>
              <w:jc w:val="center"/>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1</w:t>
            </w:r>
          </w:p>
        </w:tc>
        <w:tc>
          <w:tcPr>
            <w:tcW w:w="454" w:type="pct"/>
            <w:tcBorders>
              <w:top w:val="nil"/>
              <w:left w:val="nil"/>
              <w:bottom w:val="single" w:sz="4" w:space="0" w:color="auto"/>
              <w:right w:val="nil"/>
            </w:tcBorders>
          </w:tcPr>
          <w:p w14:paraId="697FA6C2" w14:textId="77777777" w:rsidR="00A640C7" w:rsidRPr="007268D6" w:rsidRDefault="00A640C7">
            <w:pPr>
              <w:spacing w:before="0" w:after="0"/>
              <w:jc w:val="center"/>
              <w:rPr>
                <w:rFonts w:asciiTheme="minorHAnsi" w:eastAsia="Times New Roman" w:hAnsiTheme="minorHAnsi" w:cstheme="minorHAnsi"/>
                <w:sz w:val="20"/>
                <w:szCs w:val="20"/>
              </w:rPr>
            </w:pPr>
            <w:r w:rsidRPr="007268D6">
              <w:rPr>
                <w:sz w:val="20"/>
                <w:szCs w:val="20"/>
              </w:rPr>
              <w:t>122.7%</w:t>
            </w:r>
          </w:p>
        </w:tc>
        <w:tc>
          <w:tcPr>
            <w:tcW w:w="454" w:type="pct"/>
            <w:tcBorders>
              <w:top w:val="nil"/>
              <w:left w:val="nil"/>
              <w:bottom w:val="single" w:sz="4" w:space="0" w:color="auto"/>
              <w:right w:val="nil"/>
            </w:tcBorders>
          </w:tcPr>
          <w:p w14:paraId="612D5B22" w14:textId="77777777" w:rsidR="00A640C7" w:rsidRPr="007268D6" w:rsidRDefault="00A640C7">
            <w:pPr>
              <w:spacing w:before="0" w:after="0"/>
              <w:jc w:val="right"/>
              <w:rPr>
                <w:rFonts w:asciiTheme="minorHAnsi" w:eastAsia="Times New Roman" w:hAnsiTheme="minorHAnsi" w:cstheme="minorHAnsi"/>
                <w:sz w:val="20"/>
                <w:szCs w:val="20"/>
              </w:rPr>
            </w:pPr>
            <w:r w:rsidRPr="007268D6">
              <w:rPr>
                <w:sz w:val="20"/>
                <w:szCs w:val="20"/>
              </w:rPr>
              <w:t>87.7%</w:t>
            </w:r>
          </w:p>
        </w:tc>
        <w:tc>
          <w:tcPr>
            <w:tcW w:w="454" w:type="pct"/>
            <w:tcBorders>
              <w:top w:val="nil"/>
              <w:left w:val="nil"/>
              <w:bottom w:val="single" w:sz="4" w:space="0" w:color="auto"/>
              <w:right w:val="nil"/>
            </w:tcBorders>
            <w:shd w:val="clear" w:color="auto" w:fill="F2F2F2" w:themeFill="background1" w:themeFillShade="F2"/>
          </w:tcPr>
          <w:p w14:paraId="240E0E74" w14:textId="77777777" w:rsidR="00A640C7" w:rsidRPr="007268D6" w:rsidRDefault="00A640C7">
            <w:pPr>
              <w:spacing w:before="0" w:after="0"/>
              <w:jc w:val="right"/>
              <w:rPr>
                <w:rFonts w:asciiTheme="minorHAnsi" w:eastAsia="Times New Roman" w:hAnsiTheme="minorHAnsi" w:cstheme="minorHAnsi"/>
                <w:sz w:val="20"/>
                <w:szCs w:val="20"/>
              </w:rPr>
            </w:pPr>
            <w:r w:rsidRPr="007268D6">
              <w:rPr>
                <w:sz w:val="20"/>
                <w:szCs w:val="20"/>
              </w:rPr>
              <w:t>72.7%</w:t>
            </w:r>
          </w:p>
        </w:tc>
        <w:tc>
          <w:tcPr>
            <w:tcW w:w="437" w:type="pct"/>
            <w:tcBorders>
              <w:top w:val="nil"/>
              <w:left w:val="nil"/>
              <w:bottom w:val="single" w:sz="4" w:space="0" w:color="auto"/>
              <w:right w:val="nil"/>
            </w:tcBorders>
          </w:tcPr>
          <w:p w14:paraId="4A4D4F95" w14:textId="77777777" w:rsidR="00A640C7" w:rsidRPr="007268D6" w:rsidRDefault="00A640C7">
            <w:pPr>
              <w:spacing w:before="0" w:after="0"/>
              <w:jc w:val="right"/>
              <w:rPr>
                <w:rFonts w:asciiTheme="minorHAnsi" w:eastAsia="Times New Roman" w:hAnsiTheme="minorHAnsi" w:cstheme="minorHAnsi"/>
                <w:sz w:val="20"/>
                <w:szCs w:val="20"/>
              </w:rPr>
            </w:pPr>
            <w:r w:rsidRPr="007268D6">
              <w:rPr>
                <w:sz w:val="20"/>
                <w:szCs w:val="20"/>
              </w:rPr>
              <w:t>49.4%</w:t>
            </w:r>
          </w:p>
        </w:tc>
        <w:tc>
          <w:tcPr>
            <w:tcW w:w="425" w:type="pct"/>
            <w:tcBorders>
              <w:top w:val="nil"/>
              <w:left w:val="nil"/>
              <w:bottom w:val="single" w:sz="4" w:space="0" w:color="auto"/>
              <w:right w:val="nil"/>
            </w:tcBorders>
          </w:tcPr>
          <w:p w14:paraId="12F2DFFF" w14:textId="77777777" w:rsidR="00A640C7" w:rsidRPr="007268D6" w:rsidRDefault="00A640C7">
            <w:pPr>
              <w:spacing w:before="0" w:after="0"/>
              <w:jc w:val="right"/>
              <w:rPr>
                <w:rFonts w:asciiTheme="minorHAnsi" w:eastAsia="Times New Roman" w:hAnsiTheme="minorHAnsi" w:cstheme="minorHAnsi"/>
                <w:sz w:val="20"/>
                <w:szCs w:val="20"/>
              </w:rPr>
            </w:pPr>
            <w:r w:rsidRPr="007268D6">
              <w:rPr>
                <w:sz w:val="20"/>
                <w:szCs w:val="20"/>
              </w:rPr>
              <w:t>42.1%</w:t>
            </w:r>
          </w:p>
        </w:tc>
        <w:tc>
          <w:tcPr>
            <w:tcW w:w="426" w:type="pct"/>
            <w:tcBorders>
              <w:top w:val="nil"/>
              <w:left w:val="nil"/>
              <w:bottom w:val="single" w:sz="4" w:space="0" w:color="auto"/>
              <w:right w:val="nil"/>
            </w:tcBorders>
          </w:tcPr>
          <w:p w14:paraId="0A87FD73" w14:textId="77777777" w:rsidR="00A640C7" w:rsidRPr="007268D6" w:rsidRDefault="00A640C7">
            <w:pPr>
              <w:spacing w:before="0" w:after="0"/>
              <w:jc w:val="right"/>
              <w:rPr>
                <w:rFonts w:asciiTheme="minorHAnsi" w:eastAsia="Times New Roman" w:hAnsiTheme="minorHAnsi" w:cstheme="minorHAnsi"/>
                <w:sz w:val="20"/>
                <w:szCs w:val="20"/>
              </w:rPr>
            </w:pPr>
            <w:r w:rsidRPr="007268D6">
              <w:rPr>
                <w:sz w:val="20"/>
                <w:szCs w:val="20"/>
              </w:rPr>
              <w:t>40.8%</w:t>
            </w:r>
          </w:p>
        </w:tc>
        <w:tc>
          <w:tcPr>
            <w:tcW w:w="306" w:type="pct"/>
            <w:tcBorders>
              <w:top w:val="nil"/>
              <w:left w:val="nil"/>
              <w:bottom w:val="single" w:sz="4" w:space="0" w:color="auto"/>
              <w:right w:val="nil"/>
            </w:tcBorders>
            <w:noWrap/>
          </w:tcPr>
          <w:p w14:paraId="1E12E704" w14:textId="77777777" w:rsidR="00A640C7" w:rsidRPr="007268D6" w:rsidRDefault="00A640C7">
            <w:pPr>
              <w:spacing w:before="0" w:after="0"/>
              <w:jc w:val="right"/>
              <w:rPr>
                <w:rFonts w:asciiTheme="minorHAnsi" w:eastAsia="Times New Roman" w:hAnsiTheme="minorHAnsi" w:cstheme="minorHAnsi"/>
                <w:sz w:val="20"/>
                <w:szCs w:val="20"/>
              </w:rPr>
            </w:pPr>
            <w:r w:rsidRPr="007268D6">
              <w:rPr>
                <w:sz w:val="20"/>
                <w:szCs w:val="20"/>
              </w:rPr>
              <w:t>-</w:t>
            </w:r>
          </w:p>
        </w:tc>
      </w:tr>
      <w:tr w:rsidR="00A5007F" w:rsidRPr="00633CFE" w14:paraId="39097364" w14:textId="77777777">
        <w:trPr>
          <w:trHeight w:val="260"/>
        </w:trPr>
        <w:tc>
          <w:tcPr>
            <w:tcW w:w="783" w:type="pct"/>
            <w:tcBorders>
              <w:top w:val="single" w:sz="4" w:space="0" w:color="auto"/>
              <w:left w:val="nil"/>
              <w:bottom w:val="nil"/>
              <w:right w:val="nil"/>
            </w:tcBorders>
            <w:hideMark/>
          </w:tcPr>
          <w:p w14:paraId="55F6D15E" w14:textId="77777777" w:rsidR="00A640C7" w:rsidRPr="00633CFE" w:rsidRDefault="00A640C7">
            <w:pPr>
              <w:spacing w:before="0" w:after="0"/>
              <w:rPr>
                <w:rFonts w:asciiTheme="minorHAnsi" w:eastAsia="Times New Roman" w:hAnsiTheme="minorHAnsi" w:cstheme="minorHAnsi"/>
                <w:b/>
                <w:bCs/>
                <w:i/>
                <w:iCs/>
                <w:color w:val="auto"/>
                <w:sz w:val="22"/>
                <w:szCs w:val="22"/>
              </w:rPr>
            </w:pPr>
            <w:r w:rsidRPr="00633CFE">
              <w:rPr>
                <w:rFonts w:asciiTheme="minorHAnsi" w:eastAsia="Times New Roman" w:hAnsiTheme="minorHAnsi" w:cstheme="minorHAnsi"/>
                <w:b/>
                <w:bCs/>
                <w:i/>
                <w:iCs/>
                <w:color w:val="auto"/>
                <w:sz w:val="22"/>
                <w:szCs w:val="22"/>
              </w:rPr>
              <w:t>Liquidity</w:t>
            </w:r>
          </w:p>
        </w:tc>
        <w:tc>
          <w:tcPr>
            <w:tcW w:w="1003" w:type="pct"/>
            <w:tcBorders>
              <w:top w:val="single" w:sz="4" w:space="0" w:color="auto"/>
              <w:left w:val="nil"/>
              <w:bottom w:val="nil"/>
              <w:right w:val="nil"/>
            </w:tcBorders>
            <w:hideMark/>
          </w:tcPr>
          <w:p w14:paraId="78CAF4D0" w14:textId="77777777" w:rsidR="00A640C7" w:rsidRPr="00633CFE" w:rsidRDefault="00A640C7">
            <w:pPr>
              <w:spacing w:before="0" w:after="0"/>
              <w:rPr>
                <w:rFonts w:asciiTheme="minorHAnsi" w:eastAsia="Times New Roman" w:hAnsiTheme="minorHAnsi" w:cstheme="minorHAnsi"/>
                <w:b/>
                <w:bCs/>
                <w:i/>
                <w:iCs/>
                <w:color w:val="auto"/>
                <w:sz w:val="22"/>
                <w:szCs w:val="22"/>
              </w:rPr>
            </w:pPr>
          </w:p>
        </w:tc>
        <w:tc>
          <w:tcPr>
            <w:tcW w:w="258" w:type="pct"/>
            <w:tcBorders>
              <w:top w:val="single" w:sz="4" w:space="0" w:color="auto"/>
              <w:left w:val="nil"/>
              <w:bottom w:val="nil"/>
              <w:right w:val="nil"/>
            </w:tcBorders>
            <w:vAlign w:val="center"/>
            <w:hideMark/>
          </w:tcPr>
          <w:p w14:paraId="1D1EBE75" w14:textId="77777777" w:rsidR="00A640C7" w:rsidRPr="007268D6" w:rsidRDefault="00A640C7">
            <w:pPr>
              <w:spacing w:before="0" w:after="0"/>
              <w:rPr>
                <w:rFonts w:asciiTheme="minorHAnsi" w:eastAsia="Times New Roman" w:hAnsiTheme="minorHAnsi" w:cstheme="minorHAnsi"/>
                <w:color w:val="auto"/>
                <w:sz w:val="20"/>
                <w:szCs w:val="20"/>
              </w:rPr>
            </w:pPr>
          </w:p>
        </w:tc>
        <w:tc>
          <w:tcPr>
            <w:tcW w:w="454" w:type="pct"/>
            <w:tcBorders>
              <w:top w:val="single" w:sz="4" w:space="0" w:color="auto"/>
              <w:left w:val="nil"/>
              <w:bottom w:val="nil"/>
              <w:right w:val="nil"/>
            </w:tcBorders>
            <w:vAlign w:val="center"/>
            <w:hideMark/>
          </w:tcPr>
          <w:p w14:paraId="3F7D61C0" w14:textId="77777777" w:rsidR="00A640C7" w:rsidRPr="007268D6" w:rsidRDefault="00A640C7">
            <w:pPr>
              <w:spacing w:before="0" w:after="0"/>
              <w:jc w:val="center"/>
              <w:rPr>
                <w:rFonts w:asciiTheme="minorHAnsi" w:eastAsia="Times New Roman" w:hAnsiTheme="minorHAnsi" w:cstheme="minorHAnsi"/>
                <w:color w:val="auto"/>
                <w:sz w:val="20"/>
                <w:szCs w:val="20"/>
              </w:rPr>
            </w:pPr>
          </w:p>
        </w:tc>
        <w:tc>
          <w:tcPr>
            <w:tcW w:w="454" w:type="pct"/>
            <w:tcBorders>
              <w:top w:val="single" w:sz="4" w:space="0" w:color="auto"/>
              <w:left w:val="nil"/>
              <w:bottom w:val="nil"/>
              <w:right w:val="nil"/>
            </w:tcBorders>
            <w:vAlign w:val="center"/>
            <w:hideMark/>
          </w:tcPr>
          <w:p w14:paraId="481BD505"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single" w:sz="4" w:space="0" w:color="auto"/>
              <w:left w:val="nil"/>
              <w:bottom w:val="nil"/>
              <w:right w:val="nil"/>
            </w:tcBorders>
            <w:shd w:val="clear" w:color="auto" w:fill="F2F2F2" w:themeFill="background1" w:themeFillShade="F2"/>
            <w:vAlign w:val="center"/>
            <w:hideMark/>
          </w:tcPr>
          <w:p w14:paraId="6EC80B96"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37" w:type="pct"/>
            <w:tcBorders>
              <w:top w:val="single" w:sz="4" w:space="0" w:color="auto"/>
              <w:left w:val="nil"/>
              <w:bottom w:val="nil"/>
              <w:right w:val="nil"/>
            </w:tcBorders>
            <w:vAlign w:val="center"/>
            <w:hideMark/>
          </w:tcPr>
          <w:p w14:paraId="0B71737B"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25" w:type="pct"/>
            <w:tcBorders>
              <w:top w:val="single" w:sz="4" w:space="0" w:color="auto"/>
              <w:left w:val="nil"/>
              <w:bottom w:val="nil"/>
              <w:right w:val="nil"/>
            </w:tcBorders>
            <w:vAlign w:val="center"/>
            <w:hideMark/>
          </w:tcPr>
          <w:p w14:paraId="1A67DE13"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26" w:type="pct"/>
            <w:tcBorders>
              <w:top w:val="single" w:sz="4" w:space="0" w:color="auto"/>
              <w:left w:val="nil"/>
              <w:bottom w:val="nil"/>
              <w:right w:val="nil"/>
            </w:tcBorders>
            <w:vAlign w:val="center"/>
            <w:hideMark/>
          </w:tcPr>
          <w:p w14:paraId="1DBF2EB6"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306" w:type="pct"/>
            <w:tcBorders>
              <w:top w:val="single" w:sz="4" w:space="0" w:color="auto"/>
              <w:left w:val="nil"/>
              <w:bottom w:val="nil"/>
              <w:right w:val="nil"/>
            </w:tcBorders>
            <w:noWrap/>
            <w:vAlign w:val="center"/>
            <w:hideMark/>
          </w:tcPr>
          <w:p w14:paraId="4A6FAB3F" w14:textId="77777777" w:rsidR="00A640C7" w:rsidRPr="007268D6" w:rsidRDefault="00A640C7">
            <w:pPr>
              <w:spacing w:before="0" w:after="0"/>
              <w:jc w:val="right"/>
              <w:rPr>
                <w:rFonts w:asciiTheme="minorHAnsi" w:eastAsia="Times New Roman" w:hAnsiTheme="minorHAnsi" w:cstheme="minorHAnsi"/>
                <w:color w:val="auto"/>
                <w:sz w:val="20"/>
                <w:szCs w:val="20"/>
              </w:rPr>
            </w:pPr>
          </w:p>
        </w:tc>
      </w:tr>
      <w:tr w:rsidR="00A5007F" w:rsidRPr="00633CFE" w14:paraId="450E8350" w14:textId="77777777">
        <w:trPr>
          <w:trHeight w:val="493"/>
        </w:trPr>
        <w:tc>
          <w:tcPr>
            <w:tcW w:w="783" w:type="pct"/>
            <w:tcBorders>
              <w:top w:val="nil"/>
              <w:left w:val="nil"/>
              <w:bottom w:val="single" w:sz="8" w:space="0" w:color="auto"/>
              <w:right w:val="nil"/>
            </w:tcBorders>
            <w:hideMark/>
          </w:tcPr>
          <w:p w14:paraId="3A9CA58F" w14:textId="77777777" w:rsidR="00A640C7" w:rsidRPr="00633CFE" w:rsidRDefault="00A640C7">
            <w:pPr>
              <w:spacing w:before="0" w:after="0"/>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Current assets compared to current liabilities</w:t>
            </w:r>
          </w:p>
        </w:tc>
        <w:tc>
          <w:tcPr>
            <w:tcW w:w="1003" w:type="pct"/>
            <w:tcBorders>
              <w:top w:val="nil"/>
              <w:left w:val="nil"/>
              <w:bottom w:val="single" w:sz="8" w:space="0" w:color="auto"/>
              <w:right w:val="nil"/>
            </w:tcBorders>
            <w:hideMark/>
          </w:tcPr>
          <w:p w14:paraId="26883DCF" w14:textId="77777777" w:rsidR="00A640C7" w:rsidRPr="00633CFE" w:rsidRDefault="00A640C7">
            <w:pPr>
              <w:spacing w:before="0" w:after="0"/>
              <w:rPr>
                <w:rFonts w:asciiTheme="minorHAnsi" w:eastAsia="Times New Roman" w:hAnsiTheme="minorHAnsi" w:cstheme="minorHAnsi"/>
                <w:color w:val="auto"/>
                <w:sz w:val="20"/>
                <w:szCs w:val="20"/>
              </w:rPr>
            </w:pPr>
            <w:r w:rsidRPr="00633CFE">
              <w:rPr>
                <w:rFonts w:asciiTheme="minorHAnsi" w:eastAsia="Times New Roman" w:hAnsiTheme="minorHAnsi" w:cstheme="minorHAnsi"/>
                <w:color w:val="auto"/>
                <w:sz w:val="20"/>
                <w:szCs w:val="20"/>
              </w:rPr>
              <w:t>Current assets / current liabilities</w:t>
            </w:r>
          </w:p>
        </w:tc>
        <w:tc>
          <w:tcPr>
            <w:tcW w:w="258" w:type="pct"/>
            <w:tcBorders>
              <w:top w:val="nil"/>
              <w:left w:val="nil"/>
              <w:bottom w:val="single" w:sz="8" w:space="0" w:color="auto"/>
              <w:right w:val="nil"/>
            </w:tcBorders>
            <w:hideMark/>
          </w:tcPr>
          <w:p w14:paraId="53B80664" w14:textId="4F8146DB" w:rsidR="00A640C7" w:rsidRPr="007268D6" w:rsidRDefault="001F7FBD">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2</w:t>
            </w:r>
          </w:p>
        </w:tc>
        <w:tc>
          <w:tcPr>
            <w:tcW w:w="454" w:type="pct"/>
            <w:tcBorders>
              <w:top w:val="nil"/>
              <w:left w:val="nil"/>
              <w:bottom w:val="single" w:sz="8" w:space="0" w:color="auto"/>
              <w:right w:val="nil"/>
            </w:tcBorders>
            <w:tcMar>
              <w:left w:w="57" w:type="dxa"/>
              <w:right w:w="57" w:type="dxa"/>
            </w:tcMar>
            <w:hideMark/>
          </w:tcPr>
          <w:p w14:paraId="55D9FC26" w14:textId="77777777"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134.7%</w:t>
            </w:r>
          </w:p>
        </w:tc>
        <w:tc>
          <w:tcPr>
            <w:tcW w:w="454" w:type="pct"/>
            <w:tcBorders>
              <w:top w:val="nil"/>
              <w:left w:val="nil"/>
              <w:bottom w:val="single" w:sz="8" w:space="0" w:color="auto"/>
              <w:right w:val="nil"/>
            </w:tcBorders>
            <w:tcMar>
              <w:left w:w="57" w:type="dxa"/>
              <w:right w:w="57" w:type="dxa"/>
            </w:tcMar>
            <w:hideMark/>
          </w:tcPr>
          <w:p w14:paraId="26AB2522" w14:textId="77777777"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134.4%</w:t>
            </w:r>
          </w:p>
        </w:tc>
        <w:tc>
          <w:tcPr>
            <w:tcW w:w="454" w:type="pct"/>
            <w:tcBorders>
              <w:top w:val="nil"/>
              <w:left w:val="nil"/>
              <w:bottom w:val="single" w:sz="8" w:space="0" w:color="auto"/>
              <w:right w:val="nil"/>
            </w:tcBorders>
            <w:shd w:val="clear" w:color="auto" w:fill="F2F2F2" w:themeFill="background1" w:themeFillShade="F2"/>
            <w:tcMar>
              <w:left w:w="57" w:type="dxa"/>
              <w:right w:w="57" w:type="dxa"/>
            </w:tcMar>
            <w:hideMark/>
          </w:tcPr>
          <w:p w14:paraId="0EBC4F57" w14:textId="77777777"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138.8%</w:t>
            </w:r>
          </w:p>
        </w:tc>
        <w:tc>
          <w:tcPr>
            <w:tcW w:w="437" w:type="pct"/>
            <w:tcBorders>
              <w:top w:val="nil"/>
              <w:left w:val="nil"/>
              <w:bottom w:val="single" w:sz="8" w:space="0" w:color="auto"/>
              <w:right w:val="nil"/>
            </w:tcBorders>
            <w:tcMar>
              <w:left w:w="57" w:type="dxa"/>
              <w:right w:w="57" w:type="dxa"/>
            </w:tcMar>
            <w:hideMark/>
          </w:tcPr>
          <w:p w14:paraId="693C62BE" w14:textId="77777777"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142.9%</w:t>
            </w:r>
          </w:p>
        </w:tc>
        <w:tc>
          <w:tcPr>
            <w:tcW w:w="425" w:type="pct"/>
            <w:tcBorders>
              <w:top w:val="nil"/>
              <w:left w:val="nil"/>
              <w:bottom w:val="single" w:sz="8" w:space="0" w:color="auto"/>
              <w:right w:val="nil"/>
            </w:tcBorders>
            <w:tcMar>
              <w:left w:w="57" w:type="dxa"/>
              <w:right w:w="57" w:type="dxa"/>
            </w:tcMar>
            <w:hideMark/>
          </w:tcPr>
          <w:p w14:paraId="4CA4FE52" w14:textId="77777777"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145.0%</w:t>
            </w:r>
          </w:p>
        </w:tc>
        <w:tc>
          <w:tcPr>
            <w:tcW w:w="426" w:type="pct"/>
            <w:tcBorders>
              <w:top w:val="nil"/>
              <w:left w:val="nil"/>
              <w:bottom w:val="single" w:sz="8" w:space="0" w:color="auto"/>
              <w:right w:val="nil"/>
            </w:tcBorders>
            <w:tcMar>
              <w:left w:w="57" w:type="dxa"/>
              <w:right w:w="57" w:type="dxa"/>
            </w:tcMar>
            <w:hideMark/>
          </w:tcPr>
          <w:p w14:paraId="70BD6DD2" w14:textId="77777777"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152.1%</w:t>
            </w:r>
          </w:p>
        </w:tc>
        <w:tc>
          <w:tcPr>
            <w:tcW w:w="306" w:type="pct"/>
            <w:tcBorders>
              <w:top w:val="nil"/>
              <w:left w:val="nil"/>
              <w:bottom w:val="single" w:sz="8" w:space="0" w:color="auto"/>
              <w:right w:val="nil"/>
            </w:tcBorders>
            <w:noWrap/>
            <w:hideMark/>
          </w:tcPr>
          <w:p w14:paraId="2E2B0FEB" w14:textId="6A5CF40A" w:rsidR="00A640C7" w:rsidRPr="007268D6" w:rsidRDefault="00D31347">
            <w:pPr>
              <w:spacing w:before="0" w:after="0"/>
              <w:jc w:val="right"/>
              <w:rPr>
                <w:rFonts w:asciiTheme="minorHAnsi" w:eastAsia="Times New Roman" w:hAnsiTheme="minorHAnsi" w:cstheme="minorHAnsi"/>
                <w:b/>
                <w:color w:val="auto"/>
                <w:sz w:val="20"/>
                <w:szCs w:val="20"/>
              </w:rPr>
            </w:pPr>
            <w:r w:rsidRPr="007268D6">
              <w:rPr>
                <w:sz w:val="20"/>
                <w:szCs w:val="20"/>
              </w:rPr>
              <w:t>+</w:t>
            </w:r>
          </w:p>
        </w:tc>
      </w:tr>
      <w:tr w:rsidR="00A5007F" w:rsidRPr="00633CFE" w14:paraId="3D4F8117" w14:textId="77777777">
        <w:trPr>
          <w:trHeight w:val="250"/>
        </w:trPr>
        <w:tc>
          <w:tcPr>
            <w:tcW w:w="1786" w:type="pct"/>
            <w:gridSpan w:val="2"/>
            <w:tcBorders>
              <w:top w:val="nil"/>
              <w:left w:val="nil"/>
              <w:bottom w:val="nil"/>
              <w:right w:val="nil"/>
            </w:tcBorders>
            <w:hideMark/>
          </w:tcPr>
          <w:p w14:paraId="4CD34295" w14:textId="1F1FC357" w:rsidR="00A640C7" w:rsidRPr="00633CFE" w:rsidRDefault="00A6459E">
            <w:pPr>
              <w:spacing w:before="0" w:after="0"/>
              <w:rPr>
                <w:rFonts w:asciiTheme="minorHAnsi" w:eastAsia="Times New Roman" w:hAnsiTheme="minorHAnsi" w:cstheme="minorHAnsi"/>
                <w:b/>
                <w:bCs/>
                <w:i/>
                <w:iCs/>
                <w:color w:val="auto"/>
                <w:sz w:val="20"/>
                <w:szCs w:val="20"/>
              </w:rPr>
            </w:pPr>
            <w:r>
              <w:rPr>
                <w:rFonts w:asciiTheme="minorHAnsi" w:eastAsia="Times New Roman" w:hAnsiTheme="minorHAnsi" w:cstheme="minorHAnsi"/>
                <w:b/>
                <w:bCs/>
                <w:i/>
                <w:iCs/>
                <w:color w:val="auto"/>
                <w:sz w:val="22"/>
                <w:szCs w:val="22"/>
              </w:rPr>
              <w:t>Rates Concentration</w:t>
            </w:r>
          </w:p>
        </w:tc>
        <w:tc>
          <w:tcPr>
            <w:tcW w:w="258" w:type="pct"/>
            <w:tcBorders>
              <w:top w:val="nil"/>
              <w:left w:val="nil"/>
              <w:bottom w:val="nil"/>
              <w:right w:val="nil"/>
            </w:tcBorders>
            <w:hideMark/>
          </w:tcPr>
          <w:p w14:paraId="5FAE3E38"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nil"/>
              <w:left w:val="nil"/>
              <w:bottom w:val="nil"/>
              <w:right w:val="nil"/>
            </w:tcBorders>
            <w:tcMar>
              <w:left w:w="57" w:type="dxa"/>
              <w:right w:w="57" w:type="dxa"/>
            </w:tcMar>
            <w:hideMark/>
          </w:tcPr>
          <w:p w14:paraId="3A95E05B"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nil"/>
              <w:left w:val="nil"/>
              <w:bottom w:val="nil"/>
              <w:right w:val="nil"/>
            </w:tcBorders>
            <w:tcMar>
              <w:left w:w="57" w:type="dxa"/>
              <w:right w:w="57" w:type="dxa"/>
            </w:tcMar>
            <w:hideMark/>
          </w:tcPr>
          <w:p w14:paraId="22CCE01F"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nil"/>
              <w:left w:val="nil"/>
              <w:bottom w:val="nil"/>
              <w:right w:val="nil"/>
            </w:tcBorders>
            <w:shd w:val="clear" w:color="auto" w:fill="F2F2F2" w:themeFill="background1" w:themeFillShade="F2"/>
            <w:tcMar>
              <w:left w:w="57" w:type="dxa"/>
              <w:right w:w="57" w:type="dxa"/>
            </w:tcMar>
            <w:hideMark/>
          </w:tcPr>
          <w:p w14:paraId="28BECFAB"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37" w:type="pct"/>
            <w:tcBorders>
              <w:top w:val="nil"/>
              <w:left w:val="nil"/>
              <w:bottom w:val="nil"/>
              <w:right w:val="nil"/>
            </w:tcBorders>
            <w:tcMar>
              <w:left w:w="57" w:type="dxa"/>
              <w:right w:w="57" w:type="dxa"/>
            </w:tcMar>
            <w:hideMark/>
          </w:tcPr>
          <w:p w14:paraId="3B3194C2"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bottom w:val="nil"/>
              <w:right w:val="nil"/>
            </w:tcBorders>
            <w:tcMar>
              <w:left w:w="57" w:type="dxa"/>
              <w:right w:w="57" w:type="dxa"/>
            </w:tcMar>
            <w:hideMark/>
          </w:tcPr>
          <w:p w14:paraId="7824B4CF"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26" w:type="pct"/>
            <w:tcBorders>
              <w:top w:val="nil"/>
              <w:left w:val="nil"/>
              <w:bottom w:val="nil"/>
              <w:right w:val="nil"/>
            </w:tcBorders>
            <w:tcMar>
              <w:left w:w="57" w:type="dxa"/>
              <w:right w:w="57" w:type="dxa"/>
            </w:tcMar>
            <w:hideMark/>
          </w:tcPr>
          <w:p w14:paraId="33395D57"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306" w:type="pct"/>
            <w:tcBorders>
              <w:top w:val="nil"/>
              <w:left w:val="nil"/>
              <w:bottom w:val="nil"/>
              <w:right w:val="nil"/>
            </w:tcBorders>
            <w:noWrap/>
            <w:hideMark/>
          </w:tcPr>
          <w:p w14:paraId="3ABE9B10" w14:textId="77777777" w:rsidR="00A640C7" w:rsidRPr="007268D6" w:rsidRDefault="00A640C7">
            <w:pPr>
              <w:spacing w:before="0" w:after="0"/>
              <w:jc w:val="right"/>
              <w:rPr>
                <w:rFonts w:asciiTheme="minorHAnsi" w:eastAsia="Times New Roman" w:hAnsiTheme="minorHAnsi" w:cstheme="minorHAnsi"/>
                <w:color w:val="auto"/>
                <w:sz w:val="20"/>
                <w:szCs w:val="20"/>
              </w:rPr>
            </w:pPr>
          </w:p>
        </w:tc>
      </w:tr>
      <w:tr w:rsidR="00A5007F" w:rsidRPr="00633CFE" w14:paraId="1572BEE1" w14:textId="77777777">
        <w:trPr>
          <w:trHeight w:val="493"/>
        </w:trPr>
        <w:tc>
          <w:tcPr>
            <w:tcW w:w="783" w:type="pct"/>
            <w:tcBorders>
              <w:top w:val="nil"/>
              <w:left w:val="nil"/>
              <w:bottom w:val="single" w:sz="8" w:space="0" w:color="auto"/>
              <w:right w:val="nil"/>
            </w:tcBorders>
            <w:hideMark/>
          </w:tcPr>
          <w:p w14:paraId="2E1825C0" w14:textId="77777777" w:rsidR="00A640C7" w:rsidRPr="00B55B7D" w:rsidRDefault="00A640C7">
            <w:pPr>
              <w:spacing w:before="0" w:after="0"/>
              <w:rPr>
                <w:rFonts w:asciiTheme="minorHAnsi" w:eastAsia="Times New Roman" w:hAnsiTheme="minorHAnsi" w:cstheme="minorHAnsi"/>
                <w:color w:val="auto"/>
                <w:sz w:val="20"/>
                <w:szCs w:val="20"/>
              </w:rPr>
            </w:pPr>
            <w:r w:rsidRPr="00B55B7D">
              <w:rPr>
                <w:sz w:val="20"/>
                <w:szCs w:val="20"/>
              </w:rPr>
              <w:t>Rates concentration</w:t>
            </w:r>
          </w:p>
        </w:tc>
        <w:tc>
          <w:tcPr>
            <w:tcW w:w="1003" w:type="pct"/>
            <w:tcBorders>
              <w:top w:val="nil"/>
              <w:left w:val="nil"/>
              <w:bottom w:val="single" w:sz="8" w:space="0" w:color="auto"/>
              <w:right w:val="nil"/>
            </w:tcBorders>
            <w:hideMark/>
          </w:tcPr>
          <w:p w14:paraId="6F6CFAC8" w14:textId="77777777" w:rsidR="00A640C7" w:rsidRPr="00B55B7D" w:rsidRDefault="00A640C7">
            <w:pPr>
              <w:spacing w:before="0" w:after="0"/>
              <w:rPr>
                <w:rFonts w:asciiTheme="minorHAnsi" w:eastAsia="Times New Roman" w:hAnsiTheme="minorHAnsi" w:cstheme="minorHAnsi"/>
                <w:color w:val="auto"/>
                <w:sz w:val="20"/>
                <w:szCs w:val="20"/>
              </w:rPr>
            </w:pPr>
            <w:r w:rsidRPr="00B55B7D">
              <w:rPr>
                <w:sz w:val="20"/>
                <w:szCs w:val="20"/>
              </w:rPr>
              <w:t>Rate revenue / adjusted underlying revenue</w:t>
            </w:r>
          </w:p>
        </w:tc>
        <w:tc>
          <w:tcPr>
            <w:tcW w:w="258" w:type="pct"/>
            <w:tcBorders>
              <w:top w:val="nil"/>
              <w:left w:val="nil"/>
              <w:bottom w:val="single" w:sz="8" w:space="0" w:color="auto"/>
              <w:right w:val="nil"/>
            </w:tcBorders>
            <w:hideMark/>
          </w:tcPr>
          <w:p w14:paraId="42DDC829" w14:textId="582F3C24" w:rsidR="00A640C7" w:rsidRPr="00B55B7D" w:rsidRDefault="001F7FBD">
            <w:pPr>
              <w:spacing w:before="0" w:after="0"/>
              <w:jc w:val="right"/>
              <w:rPr>
                <w:rFonts w:asciiTheme="minorHAnsi" w:eastAsia="Times New Roman" w:hAnsiTheme="minorHAnsi" w:cstheme="minorHAnsi"/>
                <w:color w:val="auto"/>
                <w:sz w:val="20"/>
                <w:szCs w:val="20"/>
              </w:rPr>
            </w:pPr>
            <w:r>
              <w:rPr>
                <w:sz w:val="20"/>
                <w:szCs w:val="20"/>
              </w:rPr>
              <w:t>3</w:t>
            </w:r>
          </w:p>
        </w:tc>
        <w:tc>
          <w:tcPr>
            <w:tcW w:w="454" w:type="pct"/>
            <w:tcBorders>
              <w:top w:val="nil"/>
              <w:left w:val="nil"/>
              <w:bottom w:val="single" w:sz="8" w:space="0" w:color="auto"/>
              <w:right w:val="nil"/>
            </w:tcBorders>
            <w:tcMar>
              <w:left w:w="57" w:type="dxa"/>
              <w:right w:w="57" w:type="dxa"/>
            </w:tcMar>
            <w:hideMark/>
          </w:tcPr>
          <w:p w14:paraId="5154B053" w14:textId="77777777" w:rsidR="00A640C7" w:rsidRPr="00B55B7D" w:rsidRDefault="00A640C7">
            <w:pPr>
              <w:spacing w:before="0" w:after="0"/>
              <w:jc w:val="right"/>
              <w:rPr>
                <w:rFonts w:asciiTheme="minorHAnsi" w:eastAsia="Times New Roman" w:hAnsiTheme="minorHAnsi" w:cstheme="minorHAnsi"/>
                <w:color w:val="auto"/>
                <w:sz w:val="20"/>
                <w:szCs w:val="20"/>
              </w:rPr>
            </w:pPr>
            <w:r>
              <w:rPr>
                <w:sz w:val="20"/>
                <w:szCs w:val="20"/>
              </w:rPr>
              <w:t>75.4</w:t>
            </w:r>
            <w:r w:rsidRPr="00B55B7D">
              <w:rPr>
                <w:sz w:val="20"/>
                <w:szCs w:val="20"/>
              </w:rPr>
              <w:t>%</w:t>
            </w:r>
          </w:p>
        </w:tc>
        <w:tc>
          <w:tcPr>
            <w:tcW w:w="454" w:type="pct"/>
            <w:tcBorders>
              <w:top w:val="nil"/>
              <w:left w:val="nil"/>
              <w:bottom w:val="single" w:sz="8" w:space="0" w:color="auto"/>
              <w:right w:val="nil"/>
            </w:tcBorders>
            <w:tcMar>
              <w:left w:w="57" w:type="dxa"/>
              <w:right w:w="57" w:type="dxa"/>
            </w:tcMar>
            <w:hideMark/>
          </w:tcPr>
          <w:p w14:paraId="38FD3B6A" w14:textId="77777777" w:rsidR="00A640C7" w:rsidRPr="00B55B7D" w:rsidRDefault="00A640C7">
            <w:pPr>
              <w:spacing w:before="0" w:after="0"/>
              <w:jc w:val="right"/>
              <w:rPr>
                <w:rFonts w:asciiTheme="minorHAnsi" w:eastAsia="Times New Roman" w:hAnsiTheme="minorHAnsi" w:cstheme="minorHAnsi"/>
                <w:color w:val="auto"/>
                <w:sz w:val="20"/>
                <w:szCs w:val="20"/>
              </w:rPr>
            </w:pPr>
            <w:r w:rsidRPr="00B55B7D">
              <w:rPr>
                <w:sz w:val="20"/>
                <w:szCs w:val="20"/>
              </w:rPr>
              <w:t>7</w:t>
            </w:r>
            <w:r>
              <w:rPr>
                <w:sz w:val="20"/>
                <w:szCs w:val="20"/>
              </w:rPr>
              <w:t>9.6</w:t>
            </w:r>
            <w:r w:rsidRPr="00B55B7D">
              <w:rPr>
                <w:sz w:val="20"/>
                <w:szCs w:val="20"/>
              </w:rPr>
              <w:t>%</w:t>
            </w:r>
          </w:p>
        </w:tc>
        <w:tc>
          <w:tcPr>
            <w:tcW w:w="454" w:type="pct"/>
            <w:tcBorders>
              <w:top w:val="nil"/>
              <w:left w:val="nil"/>
              <w:bottom w:val="single" w:sz="8" w:space="0" w:color="auto"/>
              <w:right w:val="nil"/>
            </w:tcBorders>
            <w:shd w:val="clear" w:color="auto" w:fill="F2F2F2" w:themeFill="background1" w:themeFillShade="F2"/>
            <w:tcMar>
              <w:left w:w="57" w:type="dxa"/>
              <w:right w:w="57" w:type="dxa"/>
            </w:tcMar>
            <w:hideMark/>
          </w:tcPr>
          <w:p w14:paraId="65DD347C" w14:textId="77777777" w:rsidR="00A640C7" w:rsidRPr="00B55B7D" w:rsidRDefault="00A640C7">
            <w:pPr>
              <w:spacing w:before="0" w:after="0"/>
              <w:jc w:val="right"/>
              <w:rPr>
                <w:rFonts w:asciiTheme="minorHAnsi" w:eastAsia="Times New Roman" w:hAnsiTheme="minorHAnsi" w:cstheme="minorHAnsi"/>
                <w:color w:val="auto"/>
                <w:sz w:val="20"/>
                <w:szCs w:val="20"/>
              </w:rPr>
            </w:pPr>
            <w:r w:rsidRPr="00B55B7D">
              <w:rPr>
                <w:sz w:val="20"/>
                <w:szCs w:val="20"/>
              </w:rPr>
              <w:t>7</w:t>
            </w:r>
            <w:r>
              <w:rPr>
                <w:sz w:val="20"/>
                <w:szCs w:val="20"/>
              </w:rPr>
              <w:t>8.4</w:t>
            </w:r>
            <w:r w:rsidRPr="00B55B7D">
              <w:rPr>
                <w:sz w:val="20"/>
                <w:szCs w:val="20"/>
              </w:rPr>
              <w:t>%</w:t>
            </w:r>
          </w:p>
        </w:tc>
        <w:tc>
          <w:tcPr>
            <w:tcW w:w="437" w:type="pct"/>
            <w:tcBorders>
              <w:top w:val="nil"/>
              <w:left w:val="nil"/>
              <w:bottom w:val="single" w:sz="8" w:space="0" w:color="auto"/>
              <w:right w:val="nil"/>
            </w:tcBorders>
            <w:tcMar>
              <w:left w:w="57" w:type="dxa"/>
              <w:right w:w="57" w:type="dxa"/>
            </w:tcMar>
            <w:hideMark/>
          </w:tcPr>
          <w:p w14:paraId="72337739" w14:textId="77777777" w:rsidR="00A640C7" w:rsidRPr="00B55B7D" w:rsidRDefault="00A640C7">
            <w:pPr>
              <w:spacing w:before="0" w:after="0"/>
              <w:jc w:val="right"/>
              <w:rPr>
                <w:rFonts w:asciiTheme="minorHAnsi" w:eastAsia="Times New Roman" w:hAnsiTheme="minorHAnsi" w:cstheme="minorHAnsi"/>
                <w:color w:val="auto"/>
                <w:sz w:val="20"/>
                <w:szCs w:val="20"/>
              </w:rPr>
            </w:pPr>
            <w:r w:rsidRPr="00B55B7D">
              <w:rPr>
                <w:sz w:val="20"/>
                <w:szCs w:val="20"/>
              </w:rPr>
              <w:t>7</w:t>
            </w:r>
            <w:r>
              <w:rPr>
                <w:sz w:val="20"/>
                <w:szCs w:val="20"/>
              </w:rPr>
              <w:t>8.7</w:t>
            </w:r>
            <w:r w:rsidRPr="00B55B7D">
              <w:rPr>
                <w:sz w:val="20"/>
                <w:szCs w:val="20"/>
              </w:rPr>
              <w:t>%</w:t>
            </w:r>
          </w:p>
        </w:tc>
        <w:tc>
          <w:tcPr>
            <w:tcW w:w="425" w:type="pct"/>
            <w:tcBorders>
              <w:top w:val="nil"/>
              <w:left w:val="nil"/>
              <w:bottom w:val="single" w:sz="8" w:space="0" w:color="auto"/>
              <w:right w:val="nil"/>
            </w:tcBorders>
            <w:tcMar>
              <w:left w:w="57" w:type="dxa"/>
              <w:right w:w="57" w:type="dxa"/>
            </w:tcMar>
            <w:hideMark/>
          </w:tcPr>
          <w:p w14:paraId="3B71C16A" w14:textId="77777777" w:rsidR="00A640C7" w:rsidRPr="00B55B7D" w:rsidRDefault="00A640C7">
            <w:pPr>
              <w:spacing w:before="0" w:after="0"/>
              <w:jc w:val="right"/>
              <w:rPr>
                <w:rFonts w:asciiTheme="minorHAnsi" w:eastAsia="Times New Roman" w:hAnsiTheme="minorHAnsi" w:cstheme="minorHAnsi"/>
                <w:color w:val="auto"/>
                <w:sz w:val="20"/>
                <w:szCs w:val="20"/>
              </w:rPr>
            </w:pPr>
            <w:r w:rsidRPr="00B55B7D">
              <w:rPr>
                <w:sz w:val="20"/>
                <w:szCs w:val="20"/>
              </w:rPr>
              <w:t>7</w:t>
            </w:r>
            <w:r>
              <w:rPr>
                <w:sz w:val="20"/>
                <w:szCs w:val="20"/>
              </w:rPr>
              <w:t>8.5</w:t>
            </w:r>
            <w:r w:rsidRPr="00B55B7D">
              <w:rPr>
                <w:sz w:val="20"/>
                <w:szCs w:val="20"/>
              </w:rPr>
              <w:t>%</w:t>
            </w:r>
          </w:p>
        </w:tc>
        <w:tc>
          <w:tcPr>
            <w:tcW w:w="426" w:type="pct"/>
            <w:tcBorders>
              <w:top w:val="nil"/>
              <w:left w:val="nil"/>
              <w:bottom w:val="single" w:sz="8" w:space="0" w:color="auto"/>
              <w:right w:val="nil"/>
            </w:tcBorders>
            <w:tcMar>
              <w:left w:w="57" w:type="dxa"/>
              <w:right w:w="57" w:type="dxa"/>
            </w:tcMar>
            <w:hideMark/>
          </w:tcPr>
          <w:p w14:paraId="1615D527" w14:textId="77777777" w:rsidR="00A640C7" w:rsidRPr="00B55B7D" w:rsidRDefault="00A640C7">
            <w:pPr>
              <w:spacing w:before="0" w:after="0"/>
              <w:jc w:val="right"/>
              <w:rPr>
                <w:rFonts w:asciiTheme="minorHAnsi" w:eastAsia="Times New Roman" w:hAnsiTheme="minorHAnsi" w:cstheme="minorHAnsi"/>
                <w:color w:val="auto"/>
                <w:sz w:val="20"/>
                <w:szCs w:val="20"/>
              </w:rPr>
            </w:pPr>
            <w:r w:rsidRPr="00B55B7D">
              <w:rPr>
                <w:sz w:val="20"/>
                <w:szCs w:val="20"/>
              </w:rPr>
              <w:t>7</w:t>
            </w:r>
            <w:r>
              <w:rPr>
                <w:sz w:val="20"/>
                <w:szCs w:val="20"/>
              </w:rPr>
              <w:t>8.4</w:t>
            </w:r>
            <w:r w:rsidRPr="00B55B7D">
              <w:rPr>
                <w:sz w:val="20"/>
                <w:szCs w:val="20"/>
              </w:rPr>
              <w:t>%</w:t>
            </w:r>
          </w:p>
        </w:tc>
        <w:tc>
          <w:tcPr>
            <w:tcW w:w="306" w:type="pct"/>
            <w:tcBorders>
              <w:top w:val="nil"/>
              <w:left w:val="nil"/>
              <w:bottom w:val="single" w:sz="8" w:space="0" w:color="auto"/>
              <w:right w:val="nil"/>
            </w:tcBorders>
            <w:noWrap/>
            <w:hideMark/>
          </w:tcPr>
          <w:p w14:paraId="5E9F043F" w14:textId="737FE935" w:rsidR="00A640C7" w:rsidRPr="00B55B7D" w:rsidRDefault="0055568E">
            <w:pPr>
              <w:spacing w:before="0" w:after="0"/>
              <w:jc w:val="right"/>
              <w:rPr>
                <w:rFonts w:asciiTheme="minorHAnsi" w:eastAsia="Times New Roman" w:hAnsiTheme="minorHAnsi" w:cstheme="minorHAnsi"/>
                <w:b/>
                <w:bCs/>
                <w:color w:val="auto"/>
                <w:sz w:val="20"/>
                <w:szCs w:val="20"/>
              </w:rPr>
            </w:pPr>
            <w:r>
              <w:rPr>
                <w:sz w:val="20"/>
                <w:szCs w:val="20"/>
              </w:rPr>
              <w:t>o</w:t>
            </w:r>
          </w:p>
        </w:tc>
      </w:tr>
      <w:tr w:rsidR="00A5007F" w:rsidRPr="00633CFE" w14:paraId="45249D50" w14:textId="77777777" w:rsidTr="00A6459E">
        <w:trPr>
          <w:trHeight w:val="250"/>
        </w:trPr>
        <w:tc>
          <w:tcPr>
            <w:tcW w:w="1786" w:type="pct"/>
            <w:gridSpan w:val="2"/>
            <w:tcBorders>
              <w:top w:val="nil"/>
              <w:left w:val="nil"/>
              <w:right w:val="nil"/>
            </w:tcBorders>
            <w:hideMark/>
          </w:tcPr>
          <w:p w14:paraId="2F0E72B2" w14:textId="576C3328" w:rsidR="00A640C7" w:rsidRPr="00633CFE" w:rsidRDefault="00A6459E">
            <w:pPr>
              <w:spacing w:before="0" w:after="0"/>
              <w:rPr>
                <w:rFonts w:asciiTheme="minorHAnsi" w:eastAsia="Times New Roman" w:hAnsiTheme="minorHAnsi" w:cstheme="minorHAnsi"/>
                <w:b/>
                <w:bCs/>
                <w:i/>
                <w:iCs/>
                <w:color w:val="auto"/>
                <w:sz w:val="20"/>
                <w:szCs w:val="20"/>
              </w:rPr>
            </w:pPr>
            <w:r w:rsidRPr="00633CFE">
              <w:rPr>
                <w:rFonts w:asciiTheme="minorHAnsi" w:eastAsia="Times New Roman" w:hAnsiTheme="minorHAnsi" w:cstheme="minorHAnsi"/>
                <w:b/>
                <w:bCs/>
                <w:i/>
                <w:iCs/>
                <w:color w:val="auto"/>
                <w:sz w:val="22"/>
                <w:szCs w:val="22"/>
              </w:rPr>
              <w:t>E</w:t>
            </w:r>
            <w:r>
              <w:rPr>
                <w:rFonts w:asciiTheme="minorHAnsi" w:eastAsia="Times New Roman" w:hAnsiTheme="minorHAnsi" w:cstheme="minorHAnsi"/>
                <w:b/>
                <w:bCs/>
                <w:i/>
                <w:iCs/>
                <w:color w:val="auto"/>
                <w:sz w:val="22"/>
                <w:szCs w:val="22"/>
              </w:rPr>
              <w:t>xpenditure and revenue level</w:t>
            </w:r>
          </w:p>
        </w:tc>
        <w:tc>
          <w:tcPr>
            <w:tcW w:w="258" w:type="pct"/>
            <w:tcBorders>
              <w:top w:val="nil"/>
              <w:left w:val="nil"/>
              <w:right w:val="nil"/>
            </w:tcBorders>
            <w:hideMark/>
          </w:tcPr>
          <w:p w14:paraId="5852E5B6"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nil"/>
              <w:left w:val="nil"/>
              <w:right w:val="nil"/>
            </w:tcBorders>
            <w:tcMar>
              <w:left w:w="57" w:type="dxa"/>
              <w:right w:w="57" w:type="dxa"/>
            </w:tcMar>
            <w:hideMark/>
          </w:tcPr>
          <w:p w14:paraId="7F436928"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nil"/>
              <w:left w:val="nil"/>
              <w:right w:val="nil"/>
            </w:tcBorders>
            <w:tcMar>
              <w:left w:w="57" w:type="dxa"/>
              <w:right w:w="57" w:type="dxa"/>
            </w:tcMar>
            <w:hideMark/>
          </w:tcPr>
          <w:p w14:paraId="58260EE7"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54" w:type="pct"/>
            <w:tcBorders>
              <w:top w:val="nil"/>
              <w:left w:val="nil"/>
              <w:right w:val="nil"/>
            </w:tcBorders>
            <w:shd w:val="clear" w:color="auto" w:fill="F2F2F2" w:themeFill="background1" w:themeFillShade="F2"/>
            <w:tcMar>
              <w:left w:w="57" w:type="dxa"/>
              <w:right w:w="57" w:type="dxa"/>
            </w:tcMar>
            <w:hideMark/>
          </w:tcPr>
          <w:p w14:paraId="471698FF"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37" w:type="pct"/>
            <w:tcBorders>
              <w:top w:val="nil"/>
              <w:left w:val="nil"/>
              <w:right w:val="nil"/>
            </w:tcBorders>
            <w:tcMar>
              <w:left w:w="57" w:type="dxa"/>
              <w:right w:w="57" w:type="dxa"/>
            </w:tcMar>
            <w:hideMark/>
          </w:tcPr>
          <w:p w14:paraId="48F849C0"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25" w:type="pct"/>
            <w:tcBorders>
              <w:top w:val="nil"/>
              <w:left w:val="nil"/>
              <w:right w:val="nil"/>
            </w:tcBorders>
            <w:tcMar>
              <w:left w:w="57" w:type="dxa"/>
              <w:right w:w="57" w:type="dxa"/>
            </w:tcMar>
            <w:hideMark/>
          </w:tcPr>
          <w:p w14:paraId="78321FCA"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426" w:type="pct"/>
            <w:tcBorders>
              <w:top w:val="nil"/>
              <w:left w:val="nil"/>
              <w:right w:val="nil"/>
            </w:tcBorders>
            <w:tcMar>
              <w:left w:w="57" w:type="dxa"/>
              <w:right w:w="57" w:type="dxa"/>
            </w:tcMar>
            <w:hideMark/>
          </w:tcPr>
          <w:p w14:paraId="35FA8ECE" w14:textId="77777777" w:rsidR="00A640C7" w:rsidRPr="007268D6" w:rsidRDefault="00A640C7">
            <w:pPr>
              <w:spacing w:before="0" w:after="0"/>
              <w:jc w:val="right"/>
              <w:rPr>
                <w:rFonts w:asciiTheme="minorHAnsi" w:eastAsia="Times New Roman" w:hAnsiTheme="minorHAnsi" w:cstheme="minorHAnsi"/>
                <w:color w:val="auto"/>
                <w:sz w:val="20"/>
                <w:szCs w:val="20"/>
              </w:rPr>
            </w:pPr>
          </w:p>
        </w:tc>
        <w:tc>
          <w:tcPr>
            <w:tcW w:w="306" w:type="pct"/>
            <w:tcBorders>
              <w:top w:val="nil"/>
              <w:left w:val="nil"/>
              <w:right w:val="nil"/>
            </w:tcBorders>
            <w:noWrap/>
            <w:hideMark/>
          </w:tcPr>
          <w:p w14:paraId="68454994" w14:textId="77777777" w:rsidR="00A640C7" w:rsidRPr="007268D6" w:rsidRDefault="00A640C7">
            <w:pPr>
              <w:spacing w:before="0" w:after="0"/>
              <w:jc w:val="right"/>
              <w:rPr>
                <w:rFonts w:asciiTheme="minorHAnsi" w:eastAsia="Times New Roman" w:hAnsiTheme="minorHAnsi" w:cstheme="minorHAnsi"/>
                <w:color w:val="auto"/>
                <w:sz w:val="20"/>
                <w:szCs w:val="20"/>
              </w:rPr>
            </w:pPr>
          </w:p>
        </w:tc>
      </w:tr>
      <w:tr w:rsidR="00A5007F" w:rsidRPr="00633CFE" w14:paraId="1E96CF6A" w14:textId="77777777" w:rsidTr="00350F7D">
        <w:trPr>
          <w:trHeight w:val="493"/>
        </w:trPr>
        <w:tc>
          <w:tcPr>
            <w:tcW w:w="783" w:type="pct"/>
            <w:tcBorders>
              <w:top w:val="nil"/>
              <w:left w:val="nil"/>
              <w:bottom w:val="single" w:sz="4" w:space="0" w:color="auto"/>
              <w:right w:val="nil"/>
            </w:tcBorders>
            <w:hideMark/>
          </w:tcPr>
          <w:p w14:paraId="308F0FA1" w14:textId="77777777" w:rsidR="00A640C7" w:rsidRDefault="00A640C7">
            <w:pPr>
              <w:spacing w:before="0" w:after="0"/>
              <w:rPr>
                <w:rFonts w:asciiTheme="minorHAnsi" w:eastAsia="Times New Roman" w:hAnsiTheme="minorHAnsi" w:cstheme="minorHAnsi"/>
                <w:color w:val="auto"/>
                <w:sz w:val="20"/>
                <w:szCs w:val="20"/>
              </w:rPr>
            </w:pPr>
            <w:r w:rsidRPr="00633CFE">
              <w:rPr>
                <w:rFonts w:asciiTheme="minorHAnsi" w:eastAsia="Times New Roman" w:hAnsiTheme="minorHAnsi" w:cstheme="minorHAnsi"/>
                <w:color w:val="auto"/>
                <w:sz w:val="20"/>
                <w:szCs w:val="20"/>
              </w:rPr>
              <w:t>Expen</w:t>
            </w:r>
            <w:r>
              <w:rPr>
                <w:rFonts w:asciiTheme="minorHAnsi" w:eastAsia="Times New Roman" w:hAnsiTheme="minorHAnsi" w:cstheme="minorHAnsi"/>
                <w:color w:val="auto"/>
                <w:sz w:val="20"/>
                <w:szCs w:val="20"/>
              </w:rPr>
              <w:t>ses per property assessment</w:t>
            </w:r>
          </w:p>
          <w:p w14:paraId="436AF0BF" w14:textId="77777777" w:rsidR="00AE7C92" w:rsidRDefault="00AE7C92">
            <w:pPr>
              <w:spacing w:before="0" w:after="0"/>
              <w:rPr>
                <w:rFonts w:asciiTheme="minorHAnsi" w:eastAsia="Times New Roman" w:hAnsiTheme="minorHAnsi" w:cstheme="minorHAnsi"/>
                <w:color w:val="auto"/>
                <w:sz w:val="20"/>
                <w:szCs w:val="20"/>
              </w:rPr>
            </w:pPr>
          </w:p>
          <w:p w14:paraId="28B3EB24" w14:textId="78A2B5F6" w:rsidR="00A640C7" w:rsidRPr="00633CFE" w:rsidRDefault="00AE7C92">
            <w:pPr>
              <w:spacing w:before="0" w:after="0"/>
              <w:rPr>
                <w:rFonts w:asciiTheme="minorHAnsi" w:eastAsia="Times New Roman" w:hAnsiTheme="minorHAnsi" w:cstheme="minorHAnsi"/>
                <w:color w:val="auto"/>
                <w:sz w:val="20"/>
                <w:szCs w:val="20"/>
              </w:rPr>
            </w:pPr>
            <w:r w:rsidRPr="003A0F8A">
              <w:rPr>
                <w:rFonts w:asciiTheme="minorHAnsi" w:eastAsia="Times New Roman" w:hAnsiTheme="minorHAnsi" w:cstheme="minorHAnsi"/>
                <w:color w:val="auto"/>
                <w:sz w:val="20"/>
                <w:szCs w:val="20"/>
              </w:rPr>
              <w:t>Average rate per property assessment</w:t>
            </w:r>
          </w:p>
        </w:tc>
        <w:tc>
          <w:tcPr>
            <w:tcW w:w="1003" w:type="pct"/>
            <w:tcBorders>
              <w:top w:val="nil"/>
              <w:left w:val="nil"/>
              <w:bottom w:val="single" w:sz="4" w:space="0" w:color="auto"/>
              <w:right w:val="nil"/>
            </w:tcBorders>
            <w:hideMark/>
          </w:tcPr>
          <w:p w14:paraId="186DF569" w14:textId="77777777" w:rsidR="00A640C7" w:rsidRDefault="00A640C7">
            <w:pPr>
              <w:spacing w:before="0" w:after="0"/>
              <w:rPr>
                <w:rFonts w:asciiTheme="minorHAnsi" w:eastAsia="Times New Roman" w:hAnsiTheme="minorHAnsi" w:cstheme="minorHAnsi"/>
                <w:color w:val="auto"/>
                <w:sz w:val="20"/>
                <w:szCs w:val="20"/>
              </w:rPr>
            </w:pPr>
            <w:r w:rsidRPr="00633CFE">
              <w:rPr>
                <w:rFonts w:asciiTheme="minorHAnsi" w:eastAsia="Times New Roman" w:hAnsiTheme="minorHAnsi" w:cstheme="minorHAnsi"/>
                <w:color w:val="auto"/>
                <w:sz w:val="20"/>
                <w:szCs w:val="20"/>
              </w:rPr>
              <w:t>Total expenses / no. of property assessments</w:t>
            </w:r>
          </w:p>
          <w:p w14:paraId="53999BE6" w14:textId="77777777" w:rsidR="00C62268" w:rsidRDefault="00C62268">
            <w:pPr>
              <w:spacing w:before="0" w:after="0"/>
              <w:rPr>
                <w:rFonts w:asciiTheme="minorHAnsi" w:eastAsia="Times New Roman" w:hAnsiTheme="minorHAnsi" w:cstheme="minorHAnsi"/>
                <w:color w:val="auto"/>
                <w:sz w:val="20"/>
                <w:szCs w:val="20"/>
              </w:rPr>
            </w:pPr>
          </w:p>
          <w:p w14:paraId="19509F32" w14:textId="299D10D1" w:rsidR="00A640C7" w:rsidRPr="00633CFE" w:rsidRDefault="00C62268">
            <w:pPr>
              <w:spacing w:before="0" w:after="0"/>
              <w:rPr>
                <w:rFonts w:asciiTheme="minorHAnsi" w:eastAsia="Times New Roman" w:hAnsiTheme="minorHAnsi" w:cstheme="minorHAnsi"/>
                <w:color w:val="auto"/>
                <w:sz w:val="20"/>
                <w:szCs w:val="20"/>
              </w:rPr>
            </w:pPr>
            <w:r w:rsidRPr="00C62268">
              <w:rPr>
                <w:rFonts w:asciiTheme="minorHAnsi" w:eastAsia="Times New Roman" w:hAnsiTheme="minorHAnsi" w:cstheme="minorHAnsi"/>
                <w:color w:val="auto"/>
                <w:sz w:val="20"/>
                <w:szCs w:val="20"/>
              </w:rPr>
              <w:t>General rates and municipal charges / no. of property assessments</w:t>
            </w:r>
          </w:p>
        </w:tc>
        <w:tc>
          <w:tcPr>
            <w:tcW w:w="258" w:type="pct"/>
            <w:tcBorders>
              <w:top w:val="nil"/>
              <w:left w:val="nil"/>
              <w:bottom w:val="single" w:sz="4" w:space="0" w:color="auto"/>
              <w:right w:val="nil"/>
            </w:tcBorders>
            <w:hideMark/>
          </w:tcPr>
          <w:p w14:paraId="016A3C0F" w14:textId="77777777" w:rsidR="00A640C7" w:rsidRDefault="00220821">
            <w:pPr>
              <w:spacing w:before="0" w:after="0"/>
              <w:jc w:val="right"/>
              <w:rPr>
                <w:rFonts w:asciiTheme="minorHAnsi" w:eastAsia="Times New Roman" w:hAnsiTheme="minorHAnsi" w:cstheme="minorHAnsi"/>
                <w:color w:val="auto"/>
                <w:sz w:val="20"/>
                <w:szCs w:val="20"/>
              </w:rPr>
            </w:pPr>
            <w:r w:rsidRPr="007268D6">
              <w:rPr>
                <w:rFonts w:asciiTheme="minorHAnsi" w:eastAsia="Times New Roman" w:hAnsiTheme="minorHAnsi" w:cstheme="minorHAnsi"/>
                <w:color w:val="auto"/>
                <w:sz w:val="20"/>
                <w:szCs w:val="20"/>
              </w:rPr>
              <w:t>4</w:t>
            </w:r>
          </w:p>
          <w:p w14:paraId="77984C40" w14:textId="77777777" w:rsidR="002A23EF" w:rsidRDefault="002A23EF">
            <w:pPr>
              <w:spacing w:before="0" w:after="0"/>
              <w:jc w:val="right"/>
              <w:rPr>
                <w:rFonts w:asciiTheme="minorHAnsi" w:eastAsia="Times New Roman" w:hAnsiTheme="minorHAnsi" w:cstheme="minorHAnsi"/>
                <w:color w:val="auto"/>
                <w:sz w:val="20"/>
                <w:szCs w:val="20"/>
              </w:rPr>
            </w:pPr>
          </w:p>
          <w:p w14:paraId="53F482EC" w14:textId="77777777" w:rsidR="002A23EF" w:rsidRDefault="002A23EF">
            <w:pPr>
              <w:spacing w:before="0" w:after="0"/>
              <w:jc w:val="right"/>
              <w:rPr>
                <w:rFonts w:asciiTheme="minorHAnsi" w:eastAsia="Times New Roman" w:hAnsiTheme="minorHAnsi" w:cstheme="minorHAnsi"/>
                <w:color w:val="auto"/>
                <w:sz w:val="20"/>
                <w:szCs w:val="20"/>
              </w:rPr>
            </w:pPr>
          </w:p>
          <w:p w14:paraId="13E6E1FF" w14:textId="77777777" w:rsidR="002A23EF" w:rsidRDefault="002A23EF">
            <w:pPr>
              <w:spacing w:before="0" w:after="0"/>
              <w:jc w:val="right"/>
              <w:rPr>
                <w:rFonts w:asciiTheme="minorHAnsi" w:eastAsia="Times New Roman" w:hAnsiTheme="minorHAnsi" w:cstheme="minorHAnsi"/>
                <w:color w:val="auto"/>
                <w:sz w:val="20"/>
                <w:szCs w:val="20"/>
              </w:rPr>
            </w:pPr>
          </w:p>
          <w:p w14:paraId="44F7EFD8" w14:textId="1B78A7CA" w:rsidR="00A640C7" w:rsidRPr="007268D6" w:rsidRDefault="002A23EF">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5</w:t>
            </w:r>
          </w:p>
        </w:tc>
        <w:tc>
          <w:tcPr>
            <w:tcW w:w="454" w:type="pct"/>
            <w:tcBorders>
              <w:top w:val="nil"/>
              <w:left w:val="nil"/>
              <w:bottom w:val="single" w:sz="4" w:space="0" w:color="auto"/>
              <w:right w:val="nil"/>
            </w:tcBorders>
            <w:tcMar>
              <w:left w:w="57" w:type="dxa"/>
              <w:right w:w="57" w:type="dxa"/>
            </w:tcMar>
            <w:hideMark/>
          </w:tcPr>
          <w:p w14:paraId="5DDE98AE" w14:textId="77777777" w:rsidR="00261D37" w:rsidRDefault="00A640C7">
            <w:pPr>
              <w:spacing w:before="0" w:after="0"/>
              <w:jc w:val="right"/>
              <w:rPr>
                <w:sz w:val="20"/>
                <w:szCs w:val="20"/>
              </w:rPr>
            </w:pPr>
            <w:r w:rsidRPr="007268D6">
              <w:rPr>
                <w:sz w:val="20"/>
                <w:szCs w:val="20"/>
              </w:rPr>
              <w:t>$3,646</w:t>
            </w:r>
          </w:p>
          <w:p w14:paraId="3232EBD3" w14:textId="77777777" w:rsidR="00261D37" w:rsidRDefault="00261D37">
            <w:pPr>
              <w:spacing w:before="0" w:after="0"/>
              <w:jc w:val="right"/>
              <w:rPr>
                <w:sz w:val="20"/>
                <w:szCs w:val="20"/>
              </w:rPr>
            </w:pPr>
          </w:p>
          <w:p w14:paraId="6ACA4BDB" w14:textId="77777777" w:rsidR="00261D37" w:rsidRDefault="00261D37">
            <w:pPr>
              <w:spacing w:before="0" w:after="0"/>
              <w:jc w:val="right"/>
              <w:rPr>
                <w:sz w:val="20"/>
                <w:szCs w:val="20"/>
              </w:rPr>
            </w:pPr>
          </w:p>
          <w:p w14:paraId="6E1D2530" w14:textId="77777777" w:rsidR="00261D37" w:rsidRDefault="00261D37">
            <w:pPr>
              <w:spacing w:before="0" w:after="0"/>
              <w:jc w:val="right"/>
              <w:rPr>
                <w:sz w:val="20"/>
                <w:szCs w:val="20"/>
              </w:rPr>
            </w:pPr>
          </w:p>
          <w:p w14:paraId="04D7809F" w14:textId="2B13F387" w:rsidR="00261D37" w:rsidRDefault="002A23EF">
            <w:pPr>
              <w:spacing w:before="0" w:after="0"/>
              <w:jc w:val="right"/>
              <w:rPr>
                <w:sz w:val="20"/>
                <w:szCs w:val="20"/>
              </w:rPr>
            </w:pPr>
            <w:r>
              <w:rPr>
                <w:sz w:val="20"/>
                <w:szCs w:val="20"/>
              </w:rPr>
              <w:t>$</w:t>
            </w:r>
            <w:r w:rsidR="00261D37">
              <w:rPr>
                <w:sz w:val="20"/>
                <w:szCs w:val="20"/>
              </w:rPr>
              <w:t>2,706</w:t>
            </w:r>
          </w:p>
          <w:p w14:paraId="76B91186" w14:textId="6F28A1E3" w:rsidR="00A640C7" w:rsidRPr="007268D6" w:rsidRDefault="00A640C7">
            <w:pPr>
              <w:spacing w:before="0" w:after="0"/>
              <w:jc w:val="right"/>
              <w:rPr>
                <w:rFonts w:asciiTheme="minorHAnsi" w:eastAsia="Times New Roman" w:hAnsiTheme="minorHAnsi" w:cstheme="minorHAnsi"/>
                <w:color w:val="auto"/>
                <w:sz w:val="20"/>
                <w:szCs w:val="20"/>
              </w:rPr>
            </w:pPr>
            <w:r w:rsidRPr="007268D6">
              <w:rPr>
                <w:sz w:val="20"/>
                <w:szCs w:val="20"/>
              </w:rPr>
              <w:t xml:space="preserve"> </w:t>
            </w:r>
          </w:p>
        </w:tc>
        <w:tc>
          <w:tcPr>
            <w:tcW w:w="454" w:type="pct"/>
            <w:tcBorders>
              <w:top w:val="nil"/>
              <w:left w:val="nil"/>
              <w:bottom w:val="single" w:sz="4" w:space="0" w:color="auto"/>
              <w:right w:val="nil"/>
            </w:tcBorders>
            <w:tcMar>
              <w:left w:w="57" w:type="dxa"/>
              <w:right w:w="57" w:type="dxa"/>
            </w:tcMar>
            <w:hideMark/>
          </w:tcPr>
          <w:p w14:paraId="6F98A4C2" w14:textId="77777777" w:rsidR="00261D37" w:rsidRDefault="00A640C7">
            <w:pPr>
              <w:spacing w:before="0" w:after="0"/>
              <w:jc w:val="right"/>
              <w:rPr>
                <w:sz w:val="20"/>
                <w:szCs w:val="20"/>
              </w:rPr>
            </w:pPr>
            <w:r w:rsidRPr="007268D6">
              <w:rPr>
                <w:sz w:val="20"/>
                <w:szCs w:val="20"/>
              </w:rPr>
              <w:t>$3,687</w:t>
            </w:r>
          </w:p>
          <w:p w14:paraId="5FB2A4E0" w14:textId="77777777" w:rsidR="00261D37" w:rsidRDefault="00261D37">
            <w:pPr>
              <w:spacing w:before="0" w:after="0"/>
              <w:jc w:val="right"/>
              <w:rPr>
                <w:sz w:val="20"/>
                <w:szCs w:val="20"/>
              </w:rPr>
            </w:pPr>
          </w:p>
          <w:p w14:paraId="44D0E89F" w14:textId="77777777" w:rsidR="00261D37" w:rsidRDefault="00261D37">
            <w:pPr>
              <w:spacing w:before="0" w:after="0"/>
              <w:jc w:val="right"/>
              <w:rPr>
                <w:sz w:val="20"/>
                <w:szCs w:val="20"/>
              </w:rPr>
            </w:pPr>
          </w:p>
          <w:p w14:paraId="44E30193" w14:textId="77777777" w:rsidR="00261D37" w:rsidRDefault="00261D37">
            <w:pPr>
              <w:spacing w:before="0" w:after="0"/>
              <w:jc w:val="right"/>
              <w:rPr>
                <w:sz w:val="20"/>
                <w:szCs w:val="20"/>
              </w:rPr>
            </w:pPr>
          </w:p>
          <w:p w14:paraId="34E23CA3" w14:textId="4185DFBA" w:rsidR="00A640C7" w:rsidRPr="007268D6" w:rsidRDefault="002A23EF">
            <w:pPr>
              <w:spacing w:before="0" w:after="0"/>
              <w:jc w:val="right"/>
              <w:rPr>
                <w:rFonts w:asciiTheme="minorHAnsi" w:eastAsia="Times New Roman" w:hAnsiTheme="minorHAnsi" w:cstheme="minorHAnsi"/>
                <w:color w:val="auto"/>
                <w:sz w:val="20"/>
                <w:szCs w:val="20"/>
              </w:rPr>
            </w:pPr>
            <w:r>
              <w:rPr>
                <w:sz w:val="20"/>
                <w:szCs w:val="20"/>
              </w:rPr>
              <w:t>$</w:t>
            </w:r>
            <w:r w:rsidR="00921CFA">
              <w:rPr>
                <w:sz w:val="20"/>
                <w:szCs w:val="20"/>
              </w:rPr>
              <w:t>2</w:t>
            </w:r>
            <w:r>
              <w:rPr>
                <w:sz w:val="20"/>
                <w:szCs w:val="20"/>
              </w:rPr>
              <w:t>,</w:t>
            </w:r>
            <w:r w:rsidR="00921CFA">
              <w:rPr>
                <w:sz w:val="20"/>
                <w:szCs w:val="20"/>
              </w:rPr>
              <w:t>786</w:t>
            </w:r>
            <w:r w:rsidR="00A640C7" w:rsidRPr="007268D6">
              <w:rPr>
                <w:sz w:val="20"/>
                <w:szCs w:val="20"/>
              </w:rPr>
              <w:t xml:space="preserve"> </w:t>
            </w:r>
          </w:p>
        </w:tc>
        <w:tc>
          <w:tcPr>
            <w:tcW w:w="454" w:type="pct"/>
            <w:tcBorders>
              <w:top w:val="nil"/>
              <w:left w:val="nil"/>
              <w:bottom w:val="single" w:sz="4" w:space="0" w:color="auto"/>
              <w:right w:val="nil"/>
            </w:tcBorders>
            <w:shd w:val="clear" w:color="auto" w:fill="F2F2F2" w:themeFill="background1" w:themeFillShade="F2"/>
            <w:tcMar>
              <w:left w:w="57" w:type="dxa"/>
              <w:right w:w="57" w:type="dxa"/>
            </w:tcMar>
            <w:hideMark/>
          </w:tcPr>
          <w:p w14:paraId="0490E119" w14:textId="77777777" w:rsidR="00921CFA" w:rsidRDefault="00A640C7">
            <w:pPr>
              <w:spacing w:before="0" w:after="0"/>
              <w:jc w:val="right"/>
              <w:rPr>
                <w:sz w:val="20"/>
                <w:szCs w:val="20"/>
              </w:rPr>
            </w:pPr>
            <w:r w:rsidRPr="007268D6">
              <w:rPr>
                <w:sz w:val="20"/>
                <w:szCs w:val="20"/>
              </w:rPr>
              <w:t>$3,797</w:t>
            </w:r>
          </w:p>
          <w:p w14:paraId="4CDF675F" w14:textId="77777777" w:rsidR="00921CFA" w:rsidRDefault="00921CFA">
            <w:pPr>
              <w:spacing w:before="0" w:after="0"/>
              <w:jc w:val="right"/>
              <w:rPr>
                <w:sz w:val="20"/>
                <w:szCs w:val="20"/>
              </w:rPr>
            </w:pPr>
          </w:p>
          <w:p w14:paraId="1A9A2309" w14:textId="77777777" w:rsidR="00921CFA" w:rsidRDefault="00921CFA">
            <w:pPr>
              <w:spacing w:before="0" w:after="0"/>
              <w:jc w:val="right"/>
              <w:rPr>
                <w:sz w:val="20"/>
                <w:szCs w:val="20"/>
              </w:rPr>
            </w:pPr>
          </w:p>
          <w:p w14:paraId="549FBD40" w14:textId="77777777" w:rsidR="00921CFA" w:rsidRDefault="00921CFA">
            <w:pPr>
              <w:spacing w:before="0" w:after="0"/>
              <w:jc w:val="right"/>
              <w:rPr>
                <w:sz w:val="20"/>
                <w:szCs w:val="20"/>
              </w:rPr>
            </w:pPr>
          </w:p>
          <w:p w14:paraId="663D15E6" w14:textId="36D1BA94" w:rsidR="00A640C7" w:rsidRPr="007268D6" w:rsidRDefault="002A23EF">
            <w:pPr>
              <w:spacing w:before="0" w:after="0"/>
              <w:jc w:val="right"/>
              <w:rPr>
                <w:rFonts w:asciiTheme="minorHAnsi" w:eastAsia="Times New Roman" w:hAnsiTheme="minorHAnsi" w:cstheme="minorHAnsi"/>
                <w:color w:val="auto"/>
                <w:sz w:val="20"/>
                <w:szCs w:val="20"/>
              </w:rPr>
            </w:pPr>
            <w:r>
              <w:rPr>
                <w:sz w:val="20"/>
                <w:szCs w:val="20"/>
              </w:rPr>
              <w:t>$</w:t>
            </w:r>
            <w:r w:rsidR="00921CFA">
              <w:rPr>
                <w:sz w:val="20"/>
                <w:szCs w:val="20"/>
              </w:rPr>
              <w:t>2,858</w:t>
            </w:r>
            <w:r w:rsidR="00A640C7" w:rsidRPr="007268D6">
              <w:rPr>
                <w:sz w:val="20"/>
                <w:szCs w:val="20"/>
              </w:rPr>
              <w:t xml:space="preserve"> </w:t>
            </w:r>
          </w:p>
        </w:tc>
        <w:tc>
          <w:tcPr>
            <w:tcW w:w="437" w:type="pct"/>
            <w:tcBorders>
              <w:top w:val="nil"/>
              <w:left w:val="nil"/>
              <w:bottom w:val="single" w:sz="4" w:space="0" w:color="auto"/>
              <w:right w:val="nil"/>
            </w:tcBorders>
            <w:tcMar>
              <w:left w:w="57" w:type="dxa"/>
              <w:right w:w="57" w:type="dxa"/>
            </w:tcMar>
            <w:hideMark/>
          </w:tcPr>
          <w:p w14:paraId="168BFF5A" w14:textId="77777777" w:rsidR="00921CFA" w:rsidRDefault="00A640C7">
            <w:pPr>
              <w:spacing w:before="0" w:after="0"/>
              <w:jc w:val="right"/>
              <w:rPr>
                <w:sz w:val="20"/>
                <w:szCs w:val="20"/>
              </w:rPr>
            </w:pPr>
            <w:r w:rsidRPr="007268D6">
              <w:rPr>
                <w:sz w:val="20"/>
                <w:szCs w:val="20"/>
              </w:rPr>
              <w:t>$3,855</w:t>
            </w:r>
          </w:p>
          <w:p w14:paraId="271E8E12" w14:textId="77777777" w:rsidR="00921CFA" w:rsidRDefault="00921CFA">
            <w:pPr>
              <w:spacing w:before="0" w:after="0"/>
              <w:jc w:val="right"/>
              <w:rPr>
                <w:sz w:val="20"/>
                <w:szCs w:val="20"/>
              </w:rPr>
            </w:pPr>
          </w:p>
          <w:p w14:paraId="7570FF83" w14:textId="77777777" w:rsidR="00921CFA" w:rsidRDefault="00921CFA">
            <w:pPr>
              <w:spacing w:before="0" w:after="0"/>
              <w:jc w:val="right"/>
              <w:rPr>
                <w:sz w:val="20"/>
                <w:szCs w:val="20"/>
              </w:rPr>
            </w:pPr>
          </w:p>
          <w:p w14:paraId="5A304A80" w14:textId="77777777" w:rsidR="00921CFA" w:rsidRDefault="00921CFA">
            <w:pPr>
              <w:spacing w:before="0" w:after="0"/>
              <w:jc w:val="right"/>
              <w:rPr>
                <w:sz w:val="20"/>
                <w:szCs w:val="20"/>
              </w:rPr>
            </w:pPr>
          </w:p>
          <w:p w14:paraId="507E0CD8" w14:textId="26EF9CD4" w:rsidR="00A640C7" w:rsidRPr="007268D6" w:rsidRDefault="002A23EF">
            <w:pPr>
              <w:spacing w:before="0" w:after="0"/>
              <w:jc w:val="right"/>
              <w:rPr>
                <w:rFonts w:asciiTheme="minorHAnsi" w:eastAsia="Times New Roman" w:hAnsiTheme="minorHAnsi" w:cstheme="minorHAnsi"/>
                <w:color w:val="auto"/>
                <w:sz w:val="20"/>
                <w:szCs w:val="20"/>
              </w:rPr>
            </w:pPr>
            <w:r>
              <w:rPr>
                <w:sz w:val="20"/>
                <w:szCs w:val="20"/>
              </w:rPr>
              <w:t>$</w:t>
            </w:r>
            <w:r w:rsidR="00E671FE">
              <w:rPr>
                <w:sz w:val="20"/>
                <w:szCs w:val="20"/>
              </w:rPr>
              <w:t>2,931</w:t>
            </w:r>
            <w:r w:rsidR="00A640C7" w:rsidRPr="007268D6">
              <w:rPr>
                <w:sz w:val="20"/>
                <w:szCs w:val="20"/>
              </w:rPr>
              <w:t xml:space="preserve"> </w:t>
            </w:r>
          </w:p>
        </w:tc>
        <w:tc>
          <w:tcPr>
            <w:tcW w:w="425" w:type="pct"/>
            <w:tcBorders>
              <w:top w:val="nil"/>
              <w:left w:val="nil"/>
              <w:bottom w:val="single" w:sz="4" w:space="0" w:color="auto"/>
              <w:right w:val="nil"/>
            </w:tcBorders>
            <w:tcMar>
              <w:left w:w="57" w:type="dxa"/>
              <w:right w:w="57" w:type="dxa"/>
            </w:tcMar>
            <w:hideMark/>
          </w:tcPr>
          <w:p w14:paraId="59DADD31" w14:textId="77777777" w:rsidR="00E671FE" w:rsidRDefault="00A640C7">
            <w:pPr>
              <w:spacing w:before="0" w:after="0"/>
              <w:jc w:val="right"/>
              <w:rPr>
                <w:sz w:val="20"/>
                <w:szCs w:val="20"/>
              </w:rPr>
            </w:pPr>
            <w:r w:rsidRPr="007268D6">
              <w:rPr>
                <w:sz w:val="20"/>
                <w:szCs w:val="20"/>
              </w:rPr>
              <w:t>$3,905</w:t>
            </w:r>
          </w:p>
          <w:p w14:paraId="7A174554" w14:textId="77777777" w:rsidR="00E671FE" w:rsidRDefault="00E671FE">
            <w:pPr>
              <w:spacing w:before="0" w:after="0"/>
              <w:jc w:val="right"/>
              <w:rPr>
                <w:sz w:val="20"/>
                <w:szCs w:val="20"/>
              </w:rPr>
            </w:pPr>
          </w:p>
          <w:p w14:paraId="4230AF25" w14:textId="77777777" w:rsidR="00E671FE" w:rsidRDefault="00E671FE">
            <w:pPr>
              <w:spacing w:before="0" w:after="0"/>
              <w:jc w:val="right"/>
              <w:rPr>
                <w:sz w:val="20"/>
                <w:szCs w:val="20"/>
              </w:rPr>
            </w:pPr>
          </w:p>
          <w:p w14:paraId="28613A9C" w14:textId="77777777" w:rsidR="00E671FE" w:rsidRDefault="00E671FE">
            <w:pPr>
              <w:spacing w:before="0" w:after="0"/>
              <w:jc w:val="right"/>
              <w:rPr>
                <w:sz w:val="20"/>
                <w:szCs w:val="20"/>
              </w:rPr>
            </w:pPr>
          </w:p>
          <w:p w14:paraId="0EBF90B7" w14:textId="1250A911" w:rsidR="00A640C7" w:rsidRPr="007268D6" w:rsidRDefault="002A23EF">
            <w:pPr>
              <w:spacing w:before="0" w:after="0"/>
              <w:jc w:val="right"/>
              <w:rPr>
                <w:rFonts w:asciiTheme="minorHAnsi" w:eastAsia="Times New Roman" w:hAnsiTheme="minorHAnsi" w:cstheme="minorHAnsi"/>
                <w:color w:val="auto"/>
                <w:sz w:val="20"/>
                <w:szCs w:val="20"/>
              </w:rPr>
            </w:pPr>
            <w:r>
              <w:rPr>
                <w:sz w:val="20"/>
                <w:szCs w:val="20"/>
              </w:rPr>
              <w:t>$</w:t>
            </w:r>
            <w:r w:rsidR="00E671FE">
              <w:rPr>
                <w:sz w:val="20"/>
                <w:szCs w:val="20"/>
              </w:rPr>
              <w:t>3,005</w:t>
            </w:r>
            <w:r w:rsidR="00A640C7" w:rsidRPr="007268D6">
              <w:rPr>
                <w:sz w:val="20"/>
                <w:szCs w:val="20"/>
              </w:rPr>
              <w:t xml:space="preserve"> </w:t>
            </w:r>
          </w:p>
        </w:tc>
        <w:tc>
          <w:tcPr>
            <w:tcW w:w="426" w:type="pct"/>
            <w:tcBorders>
              <w:top w:val="nil"/>
              <w:left w:val="nil"/>
              <w:bottom w:val="single" w:sz="4" w:space="0" w:color="auto"/>
              <w:right w:val="nil"/>
            </w:tcBorders>
            <w:tcMar>
              <w:left w:w="57" w:type="dxa"/>
              <w:right w:w="57" w:type="dxa"/>
            </w:tcMar>
            <w:hideMark/>
          </w:tcPr>
          <w:p w14:paraId="7589B45B" w14:textId="77777777" w:rsidR="00E671FE" w:rsidRDefault="00A640C7">
            <w:pPr>
              <w:spacing w:before="0" w:after="0"/>
              <w:jc w:val="right"/>
              <w:rPr>
                <w:sz w:val="20"/>
                <w:szCs w:val="20"/>
              </w:rPr>
            </w:pPr>
            <w:r w:rsidRPr="007268D6">
              <w:rPr>
                <w:sz w:val="20"/>
                <w:szCs w:val="20"/>
              </w:rPr>
              <w:t>$3,969</w:t>
            </w:r>
          </w:p>
          <w:p w14:paraId="238BAE9C" w14:textId="77777777" w:rsidR="00E671FE" w:rsidRDefault="00E671FE">
            <w:pPr>
              <w:spacing w:before="0" w:after="0"/>
              <w:jc w:val="right"/>
              <w:rPr>
                <w:sz w:val="20"/>
                <w:szCs w:val="20"/>
              </w:rPr>
            </w:pPr>
          </w:p>
          <w:p w14:paraId="2CF0FDD9" w14:textId="77777777" w:rsidR="00E671FE" w:rsidRDefault="00E671FE">
            <w:pPr>
              <w:spacing w:before="0" w:after="0"/>
              <w:jc w:val="right"/>
              <w:rPr>
                <w:sz w:val="20"/>
                <w:szCs w:val="20"/>
              </w:rPr>
            </w:pPr>
          </w:p>
          <w:p w14:paraId="2B92DA4F" w14:textId="77777777" w:rsidR="00E671FE" w:rsidRDefault="00E671FE">
            <w:pPr>
              <w:spacing w:before="0" w:after="0"/>
              <w:jc w:val="right"/>
              <w:rPr>
                <w:sz w:val="20"/>
                <w:szCs w:val="20"/>
              </w:rPr>
            </w:pPr>
          </w:p>
          <w:p w14:paraId="661F7294" w14:textId="1A23991E" w:rsidR="00A640C7" w:rsidRPr="007268D6" w:rsidRDefault="002A23EF">
            <w:pPr>
              <w:spacing w:before="0" w:after="0"/>
              <w:jc w:val="right"/>
              <w:rPr>
                <w:rFonts w:asciiTheme="minorHAnsi" w:eastAsia="Times New Roman" w:hAnsiTheme="minorHAnsi" w:cstheme="minorHAnsi"/>
                <w:color w:val="auto"/>
                <w:sz w:val="20"/>
                <w:szCs w:val="20"/>
              </w:rPr>
            </w:pPr>
            <w:r>
              <w:rPr>
                <w:sz w:val="20"/>
                <w:szCs w:val="20"/>
              </w:rPr>
              <w:t>$</w:t>
            </w:r>
            <w:r w:rsidR="00E671FE">
              <w:rPr>
                <w:sz w:val="20"/>
                <w:szCs w:val="20"/>
              </w:rPr>
              <w:t>3</w:t>
            </w:r>
            <w:r>
              <w:rPr>
                <w:sz w:val="20"/>
                <w:szCs w:val="20"/>
              </w:rPr>
              <w:t>,</w:t>
            </w:r>
            <w:r w:rsidR="00E671FE">
              <w:rPr>
                <w:sz w:val="20"/>
                <w:szCs w:val="20"/>
              </w:rPr>
              <w:t>082</w:t>
            </w:r>
            <w:r w:rsidR="00A640C7" w:rsidRPr="007268D6">
              <w:rPr>
                <w:sz w:val="20"/>
                <w:szCs w:val="20"/>
              </w:rPr>
              <w:t xml:space="preserve"> </w:t>
            </w:r>
          </w:p>
        </w:tc>
        <w:tc>
          <w:tcPr>
            <w:tcW w:w="306" w:type="pct"/>
            <w:tcBorders>
              <w:top w:val="nil"/>
              <w:left w:val="nil"/>
              <w:bottom w:val="single" w:sz="4" w:space="0" w:color="auto"/>
              <w:right w:val="nil"/>
            </w:tcBorders>
            <w:noWrap/>
            <w:hideMark/>
          </w:tcPr>
          <w:p w14:paraId="3B26D605" w14:textId="77777777" w:rsidR="00A640C7" w:rsidRDefault="001E4F75">
            <w:pPr>
              <w:spacing w:before="0" w:after="0"/>
              <w:jc w:val="right"/>
              <w:rPr>
                <w:sz w:val="20"/>
                <w:szCs w:val="20"/>
              </w:rPr>
            </w:pPr>
            <w:r w:rsidRPr="007268D6">
              <w:rPr>
                <w:sz w:val="20"/>
                <w:szCs w:val="20"/>
              </w:rPr>
              <w:t>-</w:t>
            </w:r>
          </w:p>
          <w:p w14:paraId="37D90147" w14:textId="77777777" w:rsidR="00052A22" w:rsidRDefault="00052A22">
            <w:pPr>
              <w:spacing w:before="0" w:after="0"/>
              <w:jc w:val="right"/>
              <w:rPr>
                <w:b/>
                <w:sz w:val="20"/>
                <w:szCs w:val="20"/>
              </w:rPr>
            </w:pPr>
          </w:p>
          <w:p w14:paraId="3C8B53D6" w14:textId="77777777" w:rsidR="00052A22" w:rsidRDefault="00052A22">
            <w:pPr>
              <w:spacing w:before="0" w:after="0"/>
              <w:jc w:val="right"/>
              <w:rPr>
                <w:b/>
                <w:sz w:val="20"/>
                <w:szCs w:val="20"/>
              </w:rPr>
            </w:pPr>
          </w:p>
          <w:p w14:paraId="76698229" w14:textId="77777777" w:rsidR="00052A22" w:rsidRDefault="00052A22">
            <w:pPr>
              <w:spacing w:before="0" w:after="0"/>
              <w:jc w:val="right"/>
              <w:rPr>
                <w:b/>
                <w:sz w:val="20"/>
                <w:szCs w:val="20"/>
              </w:rPr>
            </w:pPr>
          </w:p>
          <w:p w14:paraId="25B883CB" w14:textId="6891AA5B" w:rsidR="00052A22" w:rsidRDefault="00616BBC">
            <w:pPr>
              <w:spacing w:before="0" w:after="0"/>
              <w:jc w:val="right"/>
              <w:rPr>
                <w:b/>
                <w:sz w:val="20"/>
                <w:szCs w:val="20"/>
              </w:rPr>
            </w:pPr>
            <w:r>
              <w:rPr>
                <w:b/>
                <w:sz w:val="20"/>
                <w:szCs w:val="20"/>
              </w:rPr>
              <w:t>+</w:t>
            </w:r>
          </w:p>
          <w:p w14:paraId="5F7B7726" w14:textId="515D203C" w:rsidR="00A640C7" w:rsidRPr="007268D6" w:rsidRDefault="00A640C7">
            <w:pPr>
              <w:spacing w:before="0" w:after="0"/>
              <w:jc w:val="right"/>
              <w:rPr>
                <w:rFonts w:asciiTheme="minorHAnsi" w:eastAsia="Times New Roman" w:hAnsiTheme="minorHAnsi" w:cstheme="minorHAnsi"/>
                <w:b/>
                <w:color w:val="auto"/>
                <w:sz w:val="20"/>
                <w:szCs w:val="20"/>
              </w:rPr>
            </w:pPr>
          </w:p>
        </w:tc>
      </w:tr>
      <w:tr w:rsidR="001E5BED" w:rsidRPr="00633CFE" w14:paraId="74484DC7" w14:textId="77777777" w:rsidTr="00A6459E">
        <w:trPr>
          <w:trHeight w:val="493"/>
        </w:trPr>
        <w:tc>
          <w:tcPr>
            <w:tcW w:w="783" w:type="pct"/>
            <w:tcBorders>
              <w:top w:val="single" w:sz="4" w:space="0" w:color="auto"/>
              <w:left w:val="nil"/>
              <w:bottom w:val="single" w:sz="4" w:space="0" w:color="auto"/>
              <w:right w:val="nil"/>
            </w:tcBorders>
          </w:tcPr>
          <w:p w14:paraId="032A11CA" w14:textId="77777777" w:rsidR="0069674E" w:rsidRPr="0069674E" w:rsidRDefault="0069674E" w:rsidP="0069674E">
            <w:pPr>
              <w:spacing w:before="0" w:after="0"/>
              <w:rPr>
                <w:rFonts w:asciiTheme="minorHAnsi" w:eastAsia="Times New Roman" w:hAnsiTheme="minorHAnsi" w:cstheme="minorHAnsi"/>
                <w:b/>
                <w:bCs/>
                <w:i/>
                <w:iCs/>
                <w:color w:val="auto"/>
                <w:sz w:val="22"/>
                <w:szCs w:val="22"/>
              </w:rPr>
            </w:pPr>
            <w:r w:rsidRPr="001C7550">
              <w:rPr>
                <w:rFonts w:asciiTheme="minorHAnsi" w:eastAsia="Times New Roman" w:hAnsiTheme="minorHAnsi" w:cstheme="minorHAnsi"/>
                <w:b/>
                <w:i/>
                <w:color w:val="auto"/>
                <w:sz w:val="22"/>
                <w:szCs w:val="22"/>
              </w:rPr>
              <w:t>Population</w:t>
            </w:r>
          </w:p>
          <w:p w14:paraId="502ACDD4" w14:textId="77777777" w:rsidR="001C7550" w:rsidRPr="001C7550" w:rsidRDefault="001C7550" w:rsidP="001C7550">
            <w:pPr>
              <w:spacing w:before="0" w:after="0"/>
              <w:rPr>
                <w:rFonts w:asciiTheme="minorHAnsi" w:eastAsia="Times New Roman" w:hAnsiTheme="minorHAnsi" w:cstheme="minorHAnsi"/>
                <w:color w:val="auto"/>
                <w:sz w:val="20"/>
                <w:szCs w:val="20"/>
              </w:rPr>
            </w:pPr>
            <w:r w:rsidRPr="001C7550">
              <w:rPr>
                <w:rFonts w:asciiTheme="minorHAnsi" w:eastAsia="Times New Roman" w:hAnsiTheme="minorHAnsi" w:cstheme="minorHAnsi"/>
                <w:color w:val="auto"/>
                <w:sz w:val="20"/>
                <w:szCs w:val="20"/>
              </w:rPr>
              <w:t>Expenses per head of population</w:t>
            </w:r>
          </w:p>
          <w:p w14:paraId="7F128431" w14:textId="77777777" w:rsidR="001C7550" w:rsidRDefault="001C7550" w:rsidP="00645B40">
            <w:pPr>
              <w:spacing w:before="0" w:after="0"/>
              <w:rPr>
                <w:rFonts w:asciiTheme="minorHAnsi" w:eastAsia="Times New Roman" w:hAnsiTheme="minorHAnsi" w:cstheme="minorHAnsi"/>
                <w:color w:val="auto"/>
                <w:sz w:val="20"/>
                <w:szCs w:val="20"/>
              </w:rPr>
            </w:pPr>
          </w:p>
          <w:p w14:paraId="1B9FC2CA" w14:textId="3C2A8DE1" w:rsidR="001E5BED" w:rsidRPr="00633CFE" w:rsidRDefault="00B83F38">
            <w:pPr>
              <w:spacing w:before="0" w:after="0"/>
              <w:rPr>
                <w:rFonts w:asciiTheme="minorHAnsi" w:eastAsia="Times New Roman" w:hAnsiTheme="minorHAnsi" w:cstheme="minorHAnsi"/>
                <w:color w:val="auto"/>
                <w:sz w:val="20"/>
                <w:szCs w:val="20"/>
              </w:rPr>
            </w:pPr>
            <w:r w:rsidRPr="00B83F38">
              <w:rPr>
                <w:rFonts w:asciiTheme="minorHAnsi" w:eastAsia="Times New Roman" w:hAnsiTheme="minorHAnsi" w:cstheme="minorHAnsi"/>
                <w:color w:val="auto"/>
                <w:sz w:val="20"/>
                <w:szCs w:val="20"/>
              </w:rPr>
              <w:t>Infrastructure per head of population</w:t>
            </w:r>
          </w:p>
        </w:tc>
        <w:tc>
          <w:tcPr>
            <w:tcW w:w="1003" w:type="pct"/>
            <w:tcBorders>
              <w:top w:val="single" w:sz="4" w:space="0" w:color="auto"/>
              <w:left w:val="nil"/>
              <w:bottom w:val="single" w:sz="4" w:space="0" w:color="auto"/>
              <w:right w:val="nil"/>
            </w:tcBorders>
          </w:tcPr>
          <w:p w14:paraId="55B5E24E" w14:textId="77777777" w:rsidR="001E5BED" w:rsidRDefault="001E5BED">
            <w:pPr>
              <w:spacing w:before="0" w:after="0"/>
              <w:rPr>
                <w:rFonts w:asciiTheme="minorHAnsi" w:eastAsia="Times New Roman" w:hAnsiTheme="minorHAnsi" w:cstheme="minorHAnsi"/>
                <w:color w:val="auto"/>
                <w:sz w:val="20"/>
                <w:szCs w:val="20"/>
              </w:rPr>
            </w:pPr>
          </w:p>
          <w:p w14:paraId="3DB7A85F" w14:textId="77777777" w:rsidR="00645B40" w:rsidRDefault="00645B40" w:rsidP="00645B40">
            <w:pPr>
              <w:spacing w:before="0" w:after="0"/>
              <w:rPr>
                <w:rFonts w:asciiTheme="minorHAnsi" w:eastAsia="Times New Roman" w:hAnsiTheme="minorHAnsi" w:cstheme="minorHAnsi"/>
                <w:color w:val="auto"/>
                <w:sz w:val="20"/>
                <w:szCs w:val="20"/>
              </w:rPr>
            </w:pPr>
            <w:r w:rsidRPr="001C7550">
              <w:rPr>
                <w:rFonts w:asciiTheme="minorHAnsi" w:eastAsia="Times New Roman" w:hAnsiTheme="minorHAnsi" w:cstheme="minorHAnsi"/>
                <w:color w:val="auto"/>
                <w:sz w:val="20"/>
                <w:szCs w:val="20"/>
              </w:rPr>
              <w:t>Total expenses/ Population</w:t>
            </w:r>
          </w:p>
          <w:p w14:paraId="086F2B2F" w14:textId="77777777" w:rsidR="00645B40" w:rsidRDefault="00645B40">
            <w:pPr>
              <w:spacing w:before="0" w:after="0"/>
              <w:rPr>
                <w:rFonts w:asciiTheme="minorHAnsi" w:eastAsia="Times New Roman" w:hAnsiTheme="minorHAnsi" w:cstheme="minorHAnsi"/>
                <w:color w:val="auto"/>
                <w:sz w:val="20"/>
                <w:szCs w:val="20"/>
              </w:rPr>
            </w:pPr>
          </w:p>
          <w:p w14:paraId="249B5224" w14:textId="77777777" w:rsidR="00B83F38" w:rsidRDefault="00B83F38">
            <w:pPr>
              <w:spacing w:before="0" w:after="0"/>
              <w:rPr>
                <w:rFonts w:asciiTheme="minorHAnsi" w:eastAsia="Times New Roman" w:hAnsiTheme="minorHAnsi" w:cstheme="minorHAnsi"/>
                <w:color w:val="auto"/>
                <w:sz w:val="20"/>
                <w:szCs w:val="20"/>
              </w:rPr>
            </w:pPr>
          </w:p>
          <w:p w14:paraId="5B00764E" w14:textId="7DB0EEE1" w:rsidR="001E5BED" w:rsidRPr="00633CFE" w:rsidRDefault="00B83F38">
            <w:pPr>
              <w:spacing w:before="0" w:after="0"/>
              <w:rPr>
                <w:rFonts w:asciiTheme="minorHAnsi" w:eastAsia="Times New Roman" w:hAnsiTheme="minorHAnsi" w:cstheme="minorHAnsi"/>
                <w:color w:val="auto"/>
                <w:sz w:val="20"/>
                <w:szCs w:val="20"/>
              </w:rPr>
            </w:pPr>
            <w:r w:rsidRPr="00B83F38">
              <w:rPr>
                <w:rFonts w:asciiTheme="minorHAnsi" w:eastAsia="Times New Roman" w:hAnsiTheme="minorHAnsi" w:cstheme="minorHAnsi"/>
                <w:color w:val="auto"/>
                <w:sz w:val="20"/>
                <w:szCs w:val="20"/>
              </w:rPr>
              <w:t>Value of infrastructure / Population</w:t>
            </w:r>
          </w:p>
        </w:tc>
        <w:tc>
          <w:tcPr>
            <w:tcW w:w="258" w:type="pct"/>
            <w:tcBorders>
              <w:top w:val="single" w:sz="4" w:space="0" w:color="auto"/>
              <w:left w:val="nil"/>
              <w:bottom w:val="single" w:sz="4" w:space="0" w:color="auto"/>
              <w:right w:val="nil"/>
            </w:tcBorders>
          </w:tcPr>
          <w:p w14:paraId="4CC43FE9" w14:textId="77777777" w:rsidR="00BE1A91" w:rsidRDefault="00BE1A91" w:rsidP="00BE1A91">
            <w:pPr>
              <w:spacing w:before="0" w:after="0"/>
              <w:jc w:val="right"/>
              <w:rPr>
                <w:rFonts w:asciiTheme="minorHAnsi" w:eastAsia="Times New Roman" w:hAnsiTheme="minorHAnsi" w:cstheme="minorHAnsi"/>
                <w:color w:val="auto"/>
                <w:sz w:val="20"/>
                <w:szCs w:val="20"/>
              </w:rPr>
            </w:pPr>
          </w:p>
          <w:p w14:paraId="6E3178C7" w14:textId="77777777" w:rsidR="00133A75" w:rsidRDefault="00133A75" w:rsidP="00BE1A91">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6</w:t>
            </w:r>
          </w:p>
          <w:p w14:paraId="67B0D73A"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07D31925"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4C8B60C8"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3BC76DA5" w14:textId="1A0CBE7D" w:rsidR="001E5BED" w:rsidRPr="007268D6" w:rsidRDefault="00133A75">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7</w:t>
            </w:r>
          </w:p>
        </w:tc>
        <w:tc>
          <w:tcPr>
            <w:tcW w:w="454" w:type="pct"/>
            <w:tcBorders>
              <w:top w:val="single" w:sz="4" w:space="0" w:color="auto"/>
              <w:left w:val="nil"/>
              <w:bottom w:val="single" w:sz="4" w:space="0" w:color="auto"/>
              <w:right w:val="nil"/>
            </w:tcBorders>
            <w:tcMar>
              <w:left w:w="57" w:type="dxa"/>
              <w:right w:w="57" w:type="dxa"/>
            </w:tcMar>
          </w:tcPr>
          <w:p w14:paraId="0757CB35" w14:textId="48A665BD" w:rsidR="00DB5AFA" w:rsidRDefault="00BE1A91" w:rsidP="00BE1A91">
            <w:pPr>
              <w:spacing w:before="0" w:after="0"/>
              <w:jc w:val="right"/>
              <w:rPr>
                <w:sz w:val="20"/>
                <w:szCs w:val="20"/>
              </w:rPr>
            </w:pPr>
            <w:r w:rsidRPr="00BE1A91">
              <w:rPr>
                <w:sz w:val="20"/>
                <w:szCs w:val="20"/>
              </w:rPr>
              <w:tab/>
              <w:t xml:space="preserve">  </w:t>
            </w:r>
            <w:r w:rsidR="002A23EF">
              <w:rPr>
                <w:sz w:val="20"/>
                <w:szCs w:val="20"/>
              </w:rPr>
              <w:t xml:space="preserve">   $</w:t>
            </w:r>
            <w:r w:rsidR="00AB6CD4" w:rsidRPr="00AB6CD4">
              <w:rPr>
                <w:sz w:val="20"/>
                <w:szCs w:val="20"/>
              </w:rPr>
              <w:t>1,531</w:t>
            </w:r>
          </w:p>
          <w:p w14:paraId="2C73A28B" w14:textId="77777777" w:rsidR="00EB4BDF" w:rsidRDefault="00EB4BDF" w:rsidP="00BE1A91">
            <w:pPr>
              <w:spacing w:before="0" w:after="0"/>
              <w:jc w:val="right"/>
              <w:rPr>
                <w:sz w:val="20"/>
                <w:szCs w:val="20"/>
              </w:rPr>
            </w:pPr>
          </w:p>
          <w:p w14:paraId="193DCBEF" w14:textId="77777777" w:rsidR="00E11F31" w:rsidRDefault="00E11F31" w:rsidP="00BE1A91">
            <w:pPr>
              <w:spacing w:before="0" w:after="0"/>
              <w:jc w:val="right"/>
              <w:rPr>
                <w:sz w:val="20"/>
                <w:szCs w:val="20"/>
              </w:rPr>
            </w:pPr>
          </w:p>
          <w:p w14:paraId="1B37D9AC" w14:textId="77777777" w:rsidR="002A23EF" w:rsidRDefault="002A23EF" w:rsidP="00BE1A91">
            <w:pPr>
              <w:spacing w:before="0" w:after="0"/>
              <w:jc w:val="right"/>
              <w:rPr>
                <w:sz w:val="20"/>
                <w:szCs w:val="20"/>
              </w:rPr>
            </w:pPr>
          </w:p>
          <w:p w14:paraId="6CC62E94" w14:textId="2D3BEBDF" w:rsidR="001E5BED" w:rsidRPr="007268D6" w:rsidRDefault="002A23EF">
            <w:pPr>
              <w:spacing w:before="0" w:after="0"/>
              <w:jc w:val="right"/>
              <w:rPr>
                <w:sz w:val="20"/>
                <w:szCs w:val="20"/>
              </w:rPr>
            </w:pPr>
            <w:r>
              <w:rPr>
                <w:sz w:val="20"/>
                <w:szCs w:val="20"/>
              </w:rPr>
              <w:t>$</w:t>
            </w:r>
            <w:r w:rsidR="00DB5AFA">
              <w:rPr>
                <w:sz w:val="20"/>
                <w:szCs w:val="20"/>
              </w:rPr>
              <w:t>11,403</w:t>
            </w:r>
            <w:r w:rsidR="00BE1A91" w:rsidRPr="00BE1A91">
              <w:rPr>
                <w:sz w:val="20"/>
                <w:szCs w:val="20"/>
              </w:rPr>
              <w:t xml:space="preserve">  </w:t>
            </w:r>
          </w:p>
        </w:tc>
        <w:tc>
          <w:tcPr>
            <w:tcW w:w="454" w:type="pct"/>
            <w:tcBorders>
              <w:top w:val="single" w:sz="4" w:space="0" w:color="auto"/>
              <w:left w:val="nil"/>
              <w:bottom w:val="single" w:sz="4" w:space="0" w:color="auto"/>
              <w:right w:val="nil"/>
            </w:tcBorders>
            <w:tcMar>
              <w:left w:w="57" w:type="dxa"/>
              <w:right w:w="57" w:type="dxa"/>
            </w:tcMar>
          </w:tcPr>
          <w:p w14:paraId="1155A093" w14:textId="77777777" w:rsidR="00AB6CD4" w:rsidRDefault="00BE1A91" w:rsidP="00BE1A91">
            <w:pPr>
              <w:spacing w:before="0" w:after="0"/>
              <w:jc w:val="right"/>
              <w:rPr>
                <w:sz w:val="20"/>
                <w:szCs w:val="20"/>
              </w:rPr>
            </w:pPr>
            <w:r w:rsidRPr="00BE1A91">
              <w:rPr>
                <w:sz w:val="20"/>
                <w:szCs w:val="20"/>
              </w:rPr>
              <w:t xml:space="preserve">  </w:t>
            </w:r>
          </w:p>
          <w:p w14:paraId="189008A1" w14:textId="3299DDBA" w:rsidR="00BE1A91" w:rsidRDefault="002A23EF" w:rsidP="00BE1A91">
            <w:pPr>
              <w:spacing w:before="0" w:after="0"/>
              <w:jc w:val="right"/>
              <w:rPr>
                <w:sz w:val="20"/>
                <w:szCs w:val="20"/>
              </w:rPr>
            </w:pPr>
            <w:r>
              <w:rPr>
                <w:sz w:val="20"/>
                <w:szCs w:val="20"/>
              </w:rPr>
              <w:t>$</w:t>
            </w:r>
            <w:r w:rsidR="00BE1A91" w:rsidRPr="00BE1A91">
              <w:rPr>
                <w:sz w:val="20"/>
                <w:szCs w:val="20"/>
              </w:rPr>
              <w:t>1,530</w:t>
            </w:r>
          </w:p>
          <w:p w14:paraId="066F9E12" w14:textId="77777777" w:rsidR="00DB5AFA" w:rsidRDefault="00DB5AFA" w:rsidP="00BE1A91">
            <w:pPr>
              <w:spacing w:before="0" w:after="0"/>
              <w:jc w:val="right"/>
              <w:rPr>
                <w:sz w:val="20"/>
                <w:szCs w:val="20"/>
              </w:rPr>
            </w:pPr>
          </w:p>
          <w:p w14:paraId="0E7D395D" w14:textId="77777777" w:rsidR="00DB5AFA" w:rsidRDefault="00DB5AFA" w:rsidP="00BE1A91">
            <w:pPr>
              <w:spacing w:before="0" w:after="0"/>
              <w:jc w:val="right"/>
              <w:rPr>
                <w:sz w:val="20"/>
                <w:szCs w:val="20"/>
              </w:rPr>
            </w:pPr>
          </w:p>
          <w:p w14:paraId="43234217" w14:textId="77777777" w:rsidR="00DB5AFA" w:rsidRDefault="00DB5AFA" w:rsidP="00BE1A91">
            <w:pPr>
              <w:spacing w:before="0" w:after="0"/>
              <w:jc w:val="right"/>
              <w:rPr>
                <w:sz w:val="20"/>
                <w:szCs w:val="20"/>
              </w:rPr>
            </w:pPr>
          </w:p>
          <w:p w14:paraId="09F5C33A" w14:textId="258FEA36" w:rsidR="001E5BED" w:rsidRPr="007268D6" w:rsidRDefault="002A23EF">
            <w:pPr>
              <w:spacing w:before="0" w:after="0"/>
              <w:jc w:val="right"/>
              <w:rPr>
                <w:sz w:val="20"/>
                <w:szCs w:val="20"/>
              </w:rPr>
            </w:pPr>
            <w:r>
              <w:rPr>
                <w:sz w:val="20"/>
                <w:szCs w:val="20"/>
              </w:rPr>
              <w:t>$</w:t>
            </w:r>
            <w:r w:rsidR="00DB5AFA">
              <w:rPr>
                <w:sz w:val="20"/>
                <w:szCs w:val="20"/>
              </w:rPr>
              <w:t>12,610</w:t>
            </w:r>
          </w:p>
        </w:tc>
        <w:tc>
          <w:tcPr>
            <w:tcW w:w="454" w:type="pct"/>
            <w:tcBorders>
              <w:top w:val="single" w:sz="4" w:space="0" w:color="auto"/>
              <w:left w:val="nil"/>
              <w:bottom w:val="single" w:sz="4" w:space="0" w:color="auto"/>
              <w:right w:val="nil"/>
            </w:tcBorders>
            <w:shd w:val="clear" w:color="auto" w:fill="F2F2F2" w:themeFill="background1" w:themeFillShade="F2"/>
            <w:tcMar>
              <w:left w:w="57" w:type="dxa"/>
              <w:right w:w="57" w:type="dxa"/>
            </w:tcMar>
          </w:tcPr>
          <w:p w14:paraId="52B4308C" w14:textId="77777777" w:rsidR="00AB6CD4" w:rsidRDefault="00AB6CD4" w:rsidP="00BE1A91">
            <w:pPr>
              <w:spacing w:before="0" w:after="0"/>
              <w:jc w:val="right"/>
              <w:rPr>
                <w:sz w:val="20"/>
                <w:szCs w:val="20"/>
              </w:rPr>
            </w:pPr>
          </w:p>
          <w:p w14:paraId="78DE3C67" w14:textId="53DBE8C8" w:rsidR="00BE1A91" w:rsidRDefault="002A23EF" w:rsidP="00BE1A91">
            <w:pPr>
              <w:spacing w:before="0" w:after="0"/>
              <w:jc w:val="right"/>
              <w:rPr>
                <w:sz w:val="20"/>
                <w:szCs w:val="20"/>
              </w:rPr>
            </w:pPr>
            <w:r>
              <w:rPr>
                <w:sz w:val="20"/>
                <w:szCs w:val="20"/>
              </w:rPr>
              <w:t>$</w:t>
            </w:r>
            <w:r w:rsidR="00BE1A91" w:rsidRPr="00BE1A91">
              <w:rPr>
                <w:sz w:val="20"/>
                <w:szCs w:val="20"/>
              </w:rPr>
              <w:t>1,579</w:t>
            </w:r>
          </w:p>
          <w:p w14:paraId="6B123095" w14:textId="77777777" w:rsidR="00DB5AFA" w:rsidRDefault="00DB5AFA" w:rsidP="00BE1A91">
            <w:pPr>
              <w:spacing w:before="0" w:after="0"/>
              <w:jc w:val="right"/>
              <w:rPr>
                <w:sz w:val="20"/>
                <w:szCs w:val="20"/>
              </w:rPr>
            </w:pPr>
          </w:p>
          <w:p w14:paraId="7F64A488" w14:textId="77777777" w:rsidR="00DB5AFA" w:rsidRDefault="00DB5AFA" w:rsidP="00BE1A91">
            <w:pPr>
              <w:spacing w:before="0" w:after="0"/>
              <w:jc w:val="right"/>
              <w:rPr>
                <w:sz w:val="20"/>
                <w:szCs w:val="20"/>
              </w:rPr>
            </w:pPr>
          </w:p>
          <w:p w14:paraId="1AD44736" w14:textId="77777777" w:rsidR="00DB5AFA" w:rsidRDefault="00DB5AFA" w:rsidP="00BE1A91">
            <w:pPr>
              <w:spacing w:before="0" w:after="0"/>
              <w:jc w:val="right"/>
              <w:rPr>
                <w:sz w:val="20"/>
                <w:szCs w:val="20"/>
              </w:rPr>
            </w:pPr>
          </w:p>
          <w:p w14:paraId="344F4B6F" w14:textId="1D18DFAD" w:rsidR="001E5BED" w:rsidRPr="007268D6" w:rsidRDefault="002A23EF">
            <w:pPr>
              <w:spacing w:before="0" w:after="0"/>
              <w:jc w:val="right"/>
              <w:rPr>
                <w:sz w:val="20"/>
                <w:szCs w:val="20"/>
              </w:rPr>
            </w:pPr>
            <w:r>
              <w:rPr>
                <w:sz w:val="20"/>
                <w:szCs w:val="20"/>
              </w:rPr>
              <w:t>$</w:t>
            </w:r>
            <w:r w:rsidR="00EA23BD">
              <w:rPr>
                <w:sz w:val="20"/>
                <w:szCs w:val="20"/>
              </w:rPr>
              <w:t>12,579</w:t>
            </w:r>
          </w:p>
        </w:tc>
        <w:tc>
          <w:tcPr>
            <w:tcW w:w="437" w:type="pct"/>
            <w:tcBorders>
              <w:top w:val="single" w:sz="4" w:space="0" w:color="auto"/>
              <w:left w:val="nil"/>
              <w:bottom w:val="single" w:sz="4" w:space="0" w:color="auto"/>
              <w:right w:val="nil"/>
            </w:tcBorders>
            <w:tcMar>
              <w:left w:w="57" w:type="dxa"/>
              <w:right w:w="57" w:type="dxa"/>
            </w:tcMar>
          </w:tcPr>
          <w:p w14:paraId="429F9B07" w14:textId="77777777" w:rsidR="00AB6CD4" w:rsidRDefault="00AB6CD4" w:rsidP="00BE1A91">
            <w:pPr>
              <w:spacing w:before="0" w:after="0"/>
              <w:jc w:val="right"/>
              <w:rPr>
                <w:sz w:val="20"/>
                <w:szCs w:val="20"/>
              </w:rPr>
            </w:pPr>
          </w:p>
          <w:p w14:paraId="62EA4329" w14:textId="367E340C" w:rsidR="00BE1A91" w:rsidRDefault="002A23EF" w:rsidP="00BE1A91">
            <w:pPr>
              <w:spacing w:before="0" w:after="0"/>
              <w:jc w:val="right"/>
              <w:rPr>
                <w:sz w:val="20"/>
                <w:szCs w:val="20"/>
              </w:rPr>
            </w:pPr>
            <w:r>
              <w:rPr>
                <w:sz w:val="20"/>
                <w:szCs w:val="20"/>
              </w:rPr>
              <w:t>$</w:t>
            </w:r>
            <w:r w:rsidR="00BE1A91" w:rsidRPr="00BE1A91">
              <w:rPr>
                <w:sz w:val="20"/>
                <w:szCs w:val="20"/>
              </w:rPr>
              <w:t>1,601</w:t>
            </w:r>
          </w:p>
          <w:p w14:paraId="60BAF5D7" w14:textId="77777777" w:rsidR="00EA23BD" w:rsidRDefault="00EA23BD" w:rsidP="00BE1A91">
            <w:pPr>
              <w:spacing w:before="0" w:after="0"/>
              <w:jc w:val="right"/>
              <w:rPr>
                <w:sz w:val="20"/>
                <w:szCs w:val="20"/>
              </w:rPr>
            </w:pPr>
          </w:p>
          <w:p w14:paraId="748468C0" w14:textId="77777777" w:rsidR="00EA23BD" w:rsidRDefault="00EA23BD" w:rsidP="00BE1A91">
            <w:pPr>
              <w:spacing w:before="0" w:after="0"/>
              <w:jc w:val="right"/>
              <w:rPr>
                <w:sz w:val="20"/>
                <w:szCs w:val="20"/>
              </w:rPr>
            </w:pPr>
          </w:p>
          <w:p w14:paraId="7E29401D" w14:textId="77777777" w:rsidR="00EA23BD" w:rsidRDefault="00EA23BD" w:rsidP="00BE1A91">
            <w:pPr>
              <w:spacing w:before="0" w:after="0"/>
              <w:jc w:val="right"/>
              <w:rPr>
                <w:sz w:val="20"/>
                <w:szCs w:val="20"/>
              </w:rPr>
            </w:pPr>
          </w:p>
          <w:p w14:paraId="610DA01D" w14:textId="5E49C351" w:rsidR="001E5BED" w:rsidRPr="007268D6" w:rsidRDefault="002A23EF">
            <w:pPr>
              <w:spacing w:before="0" w:after="0"/>
              <w:jc w:val="right"/>
              <w:rPr>
                <w:sz w:val="20"/>
                <w:szCs w:val="20"/>
              </w:rPr>
            </w:pPr>
            <w:r>
              <w:rPr>
                <w:sz w:val="20"/>
                <w:szCs w:val="20"/>
              </w:rPr>
              <w:t>$</w:t>
            </w:r>
            <w:r w:rsidR="00EA23BD">
              <w:rPr>
                <w:sz w:val="20"/>
                <w:szCs w:val="20"/>
              </w:rPr>
              <w:t>12,465</w:t>
            </w:r>
          </w:p>
        </w:tc>
        <w:tc>
          <w:tcPr>
            <w:tcW w:w="425" w:type="pct"/>
            <w:tcBorders>
              <w:top w:val="single" w:sz="4" w:space="0" w:color="auto"/>
              <w:left w:val="nil"/>
              <w:bottom w:val="single" w:sz="4" w:space="0" w:color="auto"/>
              <w:right w:val="nil"/>
            </w:tcBorders>
            <w:tcMar>
              <w:left w:w="57" w:type="dxa"/>
              <w:right w:w="57" w:type="dxa"/>
            </w:tcMar>
          </w:tcPr>
          <w:p w14:paraId="4898C772" w14:textId="77777777" w:rsidR="00AB6CD4" w:rsidRDefault="00AB6CD4" w:rsidP="00BE1A91">
            <w:pPr>
              <w:spacing w:before="0" w:after="0"/>
              <w:jc w:val="right"/>
              <w:rPr>
                <w:sz w:val="20"/>
                <w:szCs w:val="20"/>
              </w:rPr>
            </w:pPr>
          </w:p>
          <w:p w14:paraId="0B3F140F" w14:textId="229F7FB6" w:rsidR="00BE1A91" w:rsidRDefault="002A23EF" w:rsidP="00BE1A91">
            <w:pPr>
              <w:spacing w:before="0" w:after="0"/>
              <w:jc w:val="right"/>
              <w:rPr>
                <w:sz w:val="20"/>
                <w:szCs w:val="20"/>
              </w:rPr>
            </w:pPr>
            <w:r>
              <w:rPr>
                <w:sz w:val="20"/>
                <w:szCs w:val="20"/>
              </w:rPr>
              <w:t>$</w:t>
            </w:r>
            <w:r w:rsidR="00BE1A91" w:rsidRPr="00BE1A91">
              <w:rPr>
                <w:sz w:val="20"/>
                <w:szCs w:val="20"/>
              </w:rPr>
              <w:t>1,62</w:t>
            </w:r>
            <w:r w:rsidR="00C737B5">
              <w:rPr>
                <w:sz w:val="20"/>
                <w:szCs w:val="20"/>
              </w:rPr>
              <w:t>2</w:t>
            </w:r>
          </w:p>
          <w:p w14:paraId="7C6FD5C3" w14:textId="77777777" w:rsidR="00EA23BD" w:rsidRDefault="00EA23BD" w:rsidP="00BE1A91">
            <w:pPr>
              <w:spacing w:before="0" w:after="0"/>
              <w:jc w:val="right"/>
              <w:rPr>
                <w:sz w:val="20"/>
                <w:szCs w:val="20"/>
              </w:rPr>
            </w:pPr>
          </w:p>
          <w:p w14:paraId="6D4C2558" w14:textId="77777777" w:rsidR="00EA23BD" w:rsidRDefault="00EA23BD" w:rsidP="00BE1A91">
            <w:pPr>
              <w:spacing w:before="0" w:after="0"/>
              <w:jc w:val="right"/>
              <w:rPr>
                <w:sz w:val="20"/>
                <w:szCs w:val="20"/>
              </w:rPr>
            </w:pPr>
          </w:p>
          <w:p w14:paraId="770AE699" w14:textId="77777777" w:rsidR="00EA23BD" w:rsidRDefault="00EA23BD" w:rsidP="00BE1A91">
            <w:pPr>
              <w:spacing w:before="0" w:after="0"/>
              <w:jc w:val="right"/>
              <w:rPr>
                <w:sz w:val="20"/>
                <w:szCs w:val="20"/>
              </w:rPr>
            </w:pPr>
          </w:p>
          <w:p w14:paraId="62C45A9D" w14:textId="4ED6E19A" w:rsidR="001E5BED" w:rsidRPr="007268D6" w:rsidRDefault="002A23EF">
            <w:pPr>
              <w:spacing w:before="0" w:after="0"/>
              <w:jc w:val="right"/>
              <w:rPr>
                <w:sz w:val="20"/>
                <w:szCs w:val="20"/>
              </w:rPr>
            </w:pPr>
            <w:r>
              <w:rPr>
                <w:sz w:val="20"/>
                <w:szCs w:val="20"/>
              </w:rPr>
              <w:t>$</w:t>
            </w:r>
            <w:r w:rsidR="00EA23BD">
              <w:rPr>
                <w:sz w:val="20"/>
                <w:szCs w:val="20"/>
              </w:rPr>
              <w:t>12,330</w:t>
            </w:r>
          </w:p>
        </w:tc>
        <w:tc>
          <w:tcPr>
            <w:tcW w:w="426" w:type="pct"/>
            <w:tcBorders>
              <w:top w:val="single" w:sz="4" w:space="0" w:color="auto"/>
              <w:left w:val="nil"/>
              <w:bottom w:val="single" w:sz="4" w:space="0" w:color="auto"/>
              <w:right w:val="nil"/>
            </w:tcBorders>
            <w:tcMar>
              <w:left w:w="57" w:type="dxa"/>
              <w:right w:w="57" w:type="dxa"/>
            </w:tcMar>
          </w:tcPr>
          <w:p w14:paraId="2BF35C0B" w14:textId="77777777" w:rsidR="00AB6CD4" w:rsidRDefault="00AB6CD4" w:rsidP="00BE1A91">
            <w:pPr>
              <w:spacing w:before="0" w:after="0"/>
              <w:jc w:val="right"/>
              <w:rPr>
                <w:sz w:val="20"/>
                <w:szCs w:val="20"/>
              </w:rPr>
            </w:pPr>
          </w:p>
          <w:p w14:paraId="7974E5DC" w14:textId="5BF32A4E" w:rsidR="00BE1A91" w:rsidRDefault="002A23EF" w:rsidP="00BE1A91">
            <w:pPr>
              <w:spacing w:before="0" w:after="0"/>
              <w:jc w:val="right"/>
              <w:rPr>
                <w:sz w:val="20"/>
                <w:szCs w:val="20"/>
              </w:rPr>
            </w:pPr>
            <w:r>
              <w:rPr>
                <w:sz w:val="20"/>
                <w:szCs w:val="20"/>
              </w:rPr>
              <w:t>$</w:t>
            </w:r>
            <w:r w:rsidR="00BE1A91" w:rsidRPr="00BE1A91">
              <w:rPr>
                <w:sz w:val="20"/>
                <w:szCs w:val="20"/>
              </w:rPr>
              <w:t>1,64</w:t>
            </w:r>
            <w:r w:rsidR="00C737B5">
              <w:rPr>
                <w:sz w:val="20"/>
                <w:szCs w:val="20"/>
              </w:rPr>
              <w:t>8</w:t>
            </w:r>
          </w:p>
          <w:p w14:paraId="52C97E3C" w14:textId="77777777" w:rsidR="00EA23BD" w:rsidRDefault="00EA23BD" w:rsidP="00BE1A91">
            <w:pPr>
              <w:spacing w:before="0" w:after="0"/>
              <w:jc w:val="right"/>
              <w:rPr>
                <w:sz w:val="20"/>
                <w:szCs w:val="20"/>
              </w:rPr>
            </w:pPr>
          </w:p>
          <w:p w14:paraId="72AE799A" w14:textId="77777777" w:rsidR="00EA23BD" w:rsidRDefault="00EA23BD" w:rsidP="00BE1A91">
            <w:pPr>
              <w:spacing w:before="0" w:after="0"/>
              <w:jc w:val="right"/>
              <w:rPr>
                <w:sz w:val="20"/>
                <w:szCs w:val="20"/>
              </w:rPr>
            </w:pPr>
          </w:p>
          <w:p w14:paraId="71C5BC01" w14:textId="77777777" w:rsidR="00EA23BD" w:rsidRDefault="00EA23BD" w:rsidP="00BE1A91">
            <w:pPr>
              <w:spacing w:before="0" w:after="0"/>
              <w:jc w:val="right"/>
              <w:rPr>
                <w:sz w:val="20"/>
                <w:szCs w:val="20"/>
              </w:rPr>
            </w:pPr>
          </w:p>
          <w:p w14:paraId="21D53053" w14:textId="2499AF5B" w:rsidR="001E5BED" w:rsidRPr="007268D6" w:rsidRDefault="002A23EF">
            <w:pPr>
              <w:spacing w:before="0" w:after="0"/>
              <w:jc w:val="right"/>
              <w:rPr>
                <w:sz w:val="20"/>
                <w:szCs w:val="20"/>
              </w:rPr>
            </w:pPr>
            <w:r>
              <w:rPr>
                <w:sz w:val="20"/>
                <w:szCs w:val="20"/>
              </w:rPr>
              <w:t>$</w:t>
            </w:r>
            <w:r w:rsidR="00E34E07">
              <w:rPr>
                <w:sz w:val="20"/>
                <w:szCs w:val="20"/>
              </w:rPr>
              <w:t>12,194</w:t>
            </w:r>
          </w:p>
        </w:tc>
        <w:tc>
          <w:tcPr>
            <w:tcW w:w="306" w:type="pct"/>
            <w:tcBorders>
              <w:top w:val="single" w:sz="4" w:space="0" w:color="auto"/>
              <w:left w:val="nil"/>
              <w:bottom w:val="single" w:sz="4" w:space="0" w:color="auto"/>
              <w:right w:val="nil"/>
            </w:tcBorders>
            <w:noWrap/>
          </w:tcPr>
          <w:p w14:paraId="62B40E90" w14:textId="77777777" w:rsidR="00BE1A91" w:rsidRDefault="00BE1A91" w:rsidP="00BE1A91">
            <w:pPr>
              <w:spacing w:before="0" w:after="0"/>
              <w:jc w:val="right"/>
              <w:rPr>
                <w:sz w:val="20"/>
                <w:szCs w:val="20"/>
              </w:rPr>
            </w:pPr>
          </w:p>
          <w:p w14:paraId="7D02C53A" w14:textId="77777777" w:rsidR="00616BBC" w:rsidRDefault="00616BBC" w:rsidP="00616BBC">
            <w:pPr>
              <w:spacing w:before="0" w:after="0"/>
              <w:jc w:val="right"/>
              <w:rPr>
                <w:b/>
                <w:sz w:val="20"/>
                <w:szCs w:val="20"/>
              </w:rPr>
            </w:pPr>
            <w:r>
              <w:rPr>
                <w:b/>
                <w:sz w:val="20"/>
                <w:szCs w:val="20"/>
              </w:rPr>
              <w:t>+</w:t>
            </w:r>
          </w:p>
          <w:p w14:paraId="0BDE4602" w14:textId="77777777" w:rsidR="00616BBC" w:rsidRDefault="00616BBC" w:rsidP="00BE1A91">
            <w:pPr>
              <w:spacing w:before="0" w:after="0"/>
              <w:jc w:val="right"/>
              <w:rPr>
                <w:sz w:val="20"/>
                <w:szCs w:val="20"/>
              </w:rPr>
            </w:pPr>
          </w:p>
          <w:p w14:paraId="05398D73" w14:textId="77777777" w:rsidR="00616BBC" w:rsidRDefault="00616BBC" w:rsidP="00BE1A91">
            <w:pPr>
              <w:spacing w:before="0" w:after="0"/>
              <w:jc w:val="right"/>
              <w:rPr>
                <w:sz w:val="20"/>
                <w:szCs w:val="20"/>
              </w:rPr>
            </w:pPr>
          </w:p>
          <w:p w14:paraId="31A1ECD0" w14:textId="77777777" w:rsidR="00616BBC" w:rsidRDefault="00616BBC" w:rsidP="00BE1A91">
            <w:pPr>
              <w:spacing w:before="0" w:after="0"/>
              <w:jc w:val="right"/>
              <w:rPr>
                <w:sz w:val="20"/>
                <w:szCs w:val="20"/>
              </w:rPr>
            </w:pPr>
          </w:p>
          <w:p w14:paraId="0AAB9A3A" w14:textId="017E209B" w:rsidR="001E5BED" w:rsidRPr="007268D6" w:rsidRDefault="00616BBC">
            <w:pPr>
              <w:spacing w:before="0" w:after="0"/>
              <w:jc w:val="right"/>
              <w:rPr>
                <w:sz w:val="20"/>
                <w:szCs w:val="20"/>
              </w:rPr>
            </w:pPr>
            <w:r>
              <w:rPr>
                <w:sz w:val="20"/>
                <w:szCs w:val="20"/>
              </w:rPr>
              <w:t>o</w:t>
            </w:r>
          </w:p>
        </w:tc>
      </w:tr>
      <w:tr w:rsidR="00A6459E" w:rsidRPr="00633CFE" w14:paraId="55556B27" w14:textId="77777777" w:rsidTr="00A6459E">
        <w:trPr>
          <w:trHeight w:val="255"/>
        </w:trPr>
        <w:tc>
          <w:tcPr>
            <w:tcW w:w="1786" w:type="pct"/>
            <w:gridSpan w:val="2"/>
            <w:tcBorders>
              <w:top w:val="single" w:sz="4" w:space="0" w:color="auto"/>
              <w:left w:val="nil"/>
              <w:right w:val="nil"/>
            </w:tcBorders>
          </w:tcPr>
          <w:p w14:paraId="271ACA93" w14:textId="7D1D2490" w:rsidR="00A6459E" w:rsidRPr="00A6459E" w:rsidRDefault="00A6459E">
            <w:pPr>
              <w:spacing w:before="0" w:after="0"/>
              <w:rPr>
                <w:rFonts w:asciiTheme="minorHAnsi" w:eastAsia="Times New Roman" w:hAnsiTheme="minorHAnsi" w:cstheme="minorHAnsi"/>
                <w:b/>
                <w:bCs/>
                <w:i/>
                <w:iCs/>
                <w:color w:val="auto"/>
                <w:sz w:val="22"/>
                <w:szCs w:val="22"/>
              </w:rPr>
            </w:pPr>
            <w:r w:rsidRPr="00786777">
              <w:rPr>
                <w:rFonts w:asciiTheme="minorHAnsi" w:eastAsia="Times New Roman" w:hAnsiTheme="minorHAnsi" w:cstheme="minorHAnsi"/>
                <w:b/>
                <w:bCs/>
                <w:i/>
                <w:iCs/>
                <w:color w:val="auto"/>
                <w:sz w:val="22"/>
                <w:szCs w:val="22"/>
              </w:rPr>
              <w:t>Revenue and grants</w:t>
            </w:r>
          </w:p>
        </w:tc>
        <w:tc>
          <w:tcPr>
            <w:tcW w:w="258" w:type="pct"/>
            <w:tcBorders>
              <w:top w:val="single" w:sz="4" w:space="0" w:color="auto"/>
              <w:left w:val="nil"/>
              <w:right w:val="nil"/>
            </w:tcBorders>
          </w:tcPr>
          <w:p w14:paraId="49DA4198" w14:textId="77777777" w:rsidR="00A6459E" w:rsidRPr="007268D6" w:rsidRDefault="00A6459E">
            <w:pPr>
              <w:spacing w:before="0" w:after="0"/>
              <w:jc w:val="right"/>
              <w:rPr>
                <w:rFonts w:asciiTheme="minorHAnsi" w:eastAsia="Times New Roman" w:hAnsiTheme="minorHAnsi" w:cstheme="minorHAnsi"/>
                <w:color w:val="auto"/>
                <w:sz w:val="20"/>
                <w:szCs w:val="20"/>
              </w:rPr>
            </w:pPr>
          </w:p>
        </w:tc>
        <w:tc>
          <w:tcPr>
            <w:tcW w:w="454" w:type="pct"/>
            <w:tcBorders>
              <w:top w:val="single" w:sz="4" w:space="0" w:color="auto"/>
              <w:left w:val="nil"/>
              <w:right w:val="nil"/>
            </w:tcBorders>
            <w:tcMar>
              <w:left w:w="57" w:type="dxa"/>
              <w:right w:w="57" w:type="dxa"/>
            </w:tcMar>
          </w:tcPr>
          <w:p w14:paraId="5513360A" w14:textId="77777777" w:rsidR="00A6459E" w:rsidRPr="007268D6" w:rsidRDefault="00A6459E">
            <w:pPr>
              <w:spacing w:before="0" w:after="0"/>
              <w:jc w:val="right"/>
              <w:rPr>
                <w:sz w:val="20"/>
                <w:szCs w:val="20"/>
              </w:rPr>
            </w:pPr>
          </w:p>
        </w:tc>
        <w:tc>
          <w:tcPr>
            <w:tcW w:w="454" w:type="pct"/>
            <w:tcBorders>
              <w:top w:val="single" w:sz="4" w:space="0" w:color="auto"/>
              <w:left w:val="nil"/>
              <w:right w:val="nil"/>
            </w:tcBorders>
            <w:tcMar>
              <w:left w:w="57" w:type="dxa"/>
              <w:right w:w="57" w:type="dxa"/>
            </w:tcMar>
          </w:tcPr>
          <w:p w14:paraId="5D0D04F5" w14:textId="77777777" w:rsidR="00A6459E" w:rsidRPr="007268D6" w:rsidRDefault="00A6459E">
            <w:pPr>
              <w:spacing w:before="0" w:after="0"/>
              <w:jc w:val="right"/>
              <w:rPr>
                <w:sz w:val="20"/>
                <w:szCs w:val="20"/>
              </w:rPr>
            </w:pPr>
          </w:p>
        </w:tc>
        <w:tc>
          <w:tcPr>
            <w:tcW w:w="454" w:type="pct"/>
            <w:tcBorders>
              <w:top w:val="single" w:sz="4" w:space="0" w:color="auto"/>
              <w:left w:val="nil"/>
              <w:right w:val="nil"/>
            </w:tcBorders>
            <w:shd w:val="clear" w:color="auto" w:fill="F2F2F2" w:themeFill="background1" w:themeFillShade="F2"/>
            <w:tcMar>
              <w:left w:w="57" w:type="dxa"/>
              <w:right w:w="57" w:type="dxa"/>
            </w:tcMar>
          </w:tcPr>
          <w:p w14:paraId="57841759" w14:textId="77777777" w:rsidR="00A6459E" w:rsidRPr="007268D6" w:rsidRDefault="00A6459E">
            <w:pPr>
              <w:spacing w:before="0" w:after="0"/>
              <w:jc w:val="right"/>
              <w:rPr>
                <w:sz w:val="20"/>
                <w:szCs w:val="20"/>
              </w:rPr>
            </w:pPr>
          </w:p>
        </w:tc>
        <w:tc>
          <w:tcPr>
            <w:tcW w:w="437" w:type="pct"/>
            <w:tcBorders>
              <w:top w:val="single" w:sz="4" w:space="0" w:color="auto"/>
              <w:left w:val="nil"/>
              <w:right w:val="nil"/>
            </w:tcBorders>
            <w:tcMar>
              <w:left w:w="57" w:type="dxa"/>
              <w:right w:w="57" w:type="dxa"/>
            </w:tcMar>
          </w:tcPr>
          <w:p w14:paraId="0180A434" w14:textId="77777777" w:rsidR="00A6459E" w:rsidRPr="007268D6" w:rsidRDefault="00A6459E">
            <w:pPr>
              <w:spacing w:before="0" w:after="0"/>
              <w:jc w:val="right"/>
              <w:rPr>
                <w:sz w:val="20"/>
                <w:szCs w:val="20"/>
              </w:rPr>
            </w:pPr>
          </w:p>
        </w:tc>
        <w:tc>
          <w:tcPr>
            <w:tcW w:w="425" w:type="pct"/>
            <w:tcBorders>
              <w:top w:val="single" w:sz="4" w:space="0" w:color="auto"/>
              <w:left w:val="nil"/>
              <w:right w:val="nil"/>
            </w:tcBorders>
            <w:tcMar>
              <w:left w:w="57" w:type="dxa"/>
              <w:right w:w="57" w:type="dxa"/>
            </w:tcMar>
          </w:tcPr>
          <w:p w14:paraId="3F27FD76" w14:textId="77777777" w:rsidR="00A6459E" w:rsidRPr="007268D6" w:rsidRDefault="00A6459E">
            <w:pPr>
              <w:spacing w:before="0" w:after="0"/>
              <w:jc w:val="right"/>
              <w:rPr>
                <w:sz w:val="20"/>
                <w:szCs w:val="20"/>
              </w:rPr>
            </w:pPr>
          </w:p>
        </w:tc>
        <w:tc>
          <w:tcPr>
            <w:tcW w:w="426" w:type="pct"/>
            <w:tcBorders>
              <w:top w:val="single" w:sz="4" w:space="0" w:color="auto"/>
              <w:left w:val="nil"/>
              <w:right w:val="nil"/>
            </w:tcBorders>
            <w:tcMar>
              <w:left w:w="57" w:type="dxa"/>
              <w:right w:w="57" w:type="dxa"/>
            </w:tcMar>
          </w:tcPr>
          <w:p w14:paraId="7C3375E6" w14:textId="77777777" w:rsidR="00A6459E" w:rsidRPr="007268D6" w:rsidRDefault="00A6459E">
            <w:pPr>
              <w:spacing w:before="0" w:after="0"/>
              <w:jc w:val="right"/>
              <w:rPr>
                <w:sz w:val="20"/>
                <w:szCs w:val="20"/>
              </w:rPr>
            </w:pPr>
          </w:p>
        </w:tc>
        <w:tc>
          <w:tcPr>
            <w:tcW w:w="306" w:type="pct"/>
            <w:tcBorders>
              <w:top w:val="single" w:sz="4" w:space="0" w:color="auto"/>
              <w:left w:val="nil"/>
              <w:right w:val="nil"/>
            </w:tcBorders>
            <w:noWrap/>
          </w:tcPr>
          <w:p w14:paraId="5D3F02A5" w14:textId="77777777" w:rsidR="00A6459E" w:rsidRPr="007268D6" w:rsidRDefault="00A6459E">
            <w:pPr>
              <w:spacing w:before="0" w:after="0"/>
              <w:jc w:val="right"/>
              <w:rPr>
                <w:sz w:val="20"/>
                <w:szCs w:val="20"/>
              </w:rPr>
            </w:pPr>
          </w:p>
        </w:tc>
      </w:tr>
      <w:tr w:rsidR="001E5BED" w:rsidRPr="00633CFE" w14:paraId="7FB07A99" w14:textId="77777777" w:rsidTr="00A6459E">
        <w:trPr>
          <w:trHeight w:val="493"/>
        </w:trPr>
        <w:tc>
          <w:tcPr>
            <w:tcW w:w="783" w:type="pct"/>
            <w:tcBorders>
              <w:left w:val="nil"/>
              <w:bottom w:val="single" w:sz="4" w:space="0" w:color="auto"/>
              <w:right w:val="nil"/>
            </w:tcBorders>
          </w:tcPr>
          <w:p w14:paraId="30B8B6EA" w14:textId="77777777" w:rsidR="00234A89" w:rsidRDefault="00234A89">
            <w:pPr>
              <w:spacing w:before="0" w:after="0"/>
              <w:rPr>
                <w:rFonts w:asciiTheme="minorHAnsi" w:eastAsia="Times New Roman" w:hAnsiTheme="minorHAnsi" w:cstheme="minorHAnsi"/>
                <w:color w:val="auto"/>
                <w:sz w:val="20"/>
                <w:szCs w:val="20"/>
              </w:rPr>
            </w:pPr>
            <w:r w:rsidRPr="00234A89">
              <w:rPr>
                <w:rFonts w:asciiTheme="minorHAnsi" w:eastAsia="Times New Roman" w:hAnsiTheme="minorHAnsi" w:cstheme="minorHAnsi"/>
                <w:color w:val="auto"/>
                <w:sz w:val="20"/>
                <w:szCs w:val="20"/>
              </w:rPr>
              <w:t>Own-source revenue per head of population</w:t>
            </w:r>
          </w:p>
          <w:p w14:paraId="79CB1C13" w14:textId="77777777" w:rsidR="00786777" w:rsidRDefault="00786777">
            <w:pPr>
              <w:spacing w:before="0" w:after="0"/>
              <w:rPr>
                <w:rFonts w:asciiTheme="minorHAnsi" w:eastAsia="Times New Roman" w:hAnsiTheme="minorHAnsi" w:cstheme="minorHAnsi"/>
                <w:color w:val="auto"/>
                <w:sz w:val="20"/>
                <w:szCs w:val="20"/>
              </w:rPr>
            </w:pPr>
          </w:p>
          <w:p w14:paraId="42E6AA94" w14:textId="7E92E168" w:rsidR="001E5BED" w:rsidRPr="00633CFE" w:rsidRDefault="008D047C">
            <w:pPr>
              <w:spacing w:before="0" w:after="0"/>
              <w:rPr>
                <w:rFonts w:asciiTheme="minorHAnsi" w:eastAsia="Times New Roman" w:hAnsiTheme="minorHAnsi" w:cstheme="minorHAnsi"/>
                <w:color w:val="auto"/>
                <w:sz w:val="20"/>
                <w:szCs w:val="20"/>
              </w:rPr>
            </w:pPr>
            <w:r w:rsidRPr="008D047C">
              <w:rPr>
                <w:rFonts w:asciiTheme="minorHAnsi" w:eastAsia="Times New Roman" w:hAnsiTheme="minorHAnsi" w:cstheme="minorHAnsi"/>
                <w:color w:val="auto"/>
                <w:sz w:val="20"/>
                <w:szCs w:val="20"/>
              </w:rPr>
              <w:t>Recurrent grants per head of population</w:t>
            </w:r>
          </w:p>
        </w:tc>
        <w:tc>
          <w:tcPr>
            <w:tcW w:w="1003" w:type="pct"/>
            <w:tcBorders>
              <w:left w:val="nil"/>
              <w:bottom w:val="single" w:sz="4" w:space="0" w:color="auto"/>
              <w:right w:val="nil"/>
            </w:tcBorders>
          </w:tcPr>
          <w:p w14:paraId="6441D25C" w14:textId="77777777" w:rsidR="00234A89" w:rsidRDefault="008D047C">
            <w:pPr>
              <w:spacing w:before="0" w:after="0"/>
              <w:rPr>
                <w:rFonts w:asciiTheme="minorHAnsi" w:eastAsia="Times New Roman" w:hAnsiTheme="minorHAnsi" w:cstheme="minorHAnsi"/>
                <w:color w:val="auto"/>
                <w:sz w:val="20"/>
                <w:szCs w:val="20"/>
              </w:rPr>
            </w:pPr>
            <w:r w:rsidRPr="008D047C">
              <w:rPr>
                <w:rFonts w:asciiTheme="minorHAnsi" w:eastAsia="Times New Roman" w:hAnsiTheme="minorHAnsi" w:cstheme="minorHAnsi"/>
                <w:color w:val="auto"/>
                <w:sz w:val="20"/>
                <w:szCs w:val="20"/>
              </w:rPr>
              <w:t>Own source revenue / Population</w:t>
            </w:r>
          </w:p>
          <w:p w14:paraId="682378B0" w14:textId="77777777" w:rsidR="008D047C" w:rsidRDefault="008D047C">
            <w:pPr>
              <w:spacing w:before="0" w:after="0"/>
              <w:rPr>
                <w:rFonts w:asciiTheme="minorHAnsi" w:eastAsia="Times New Roman" w:hAnsiTheme="minorHAnsi" w:cstheme="minorHAnsi"/>
                <w:color w:val="auto"/>
                <w:sz w:val="20"/>
                <w:szCs w:val="20"/>
              </w:rPr>
            </w:pPr>
          </w:p>
          <w:p w14:paraId="48FAD250" w14:textId="77777777" w:rsidR="008D047C" w:rsidRDefault="008D047C">
            <w:pPr>
              <w:spacing w:before="0" w:after="0"/>
              <w:rPr>
                <w:rFonts w:asciiTheme="minorHAnsi" w:eastAsia="Times New Roman" w:hAnsiTheme="minorHAnsi" w:cstheme="minorHAnsi"/>
                <w:color w:val="auto"/>
                <w:sz w:val="20"/>
                <w:szCs w:val="20"/>
              </w:rPr>
            </w:pPr>
          </w:p>
          <w:p w14:paraId="4DFD0C8B" w14:textId="77777777" w:rsidR="008D047C" w:rsidRDefault="008D047C">
            <w:pPr>
              <w:spacing w:before="0" w:after="0"/>
              <w:rPr>
                <w:rFonts w:asciiTheme="minorHAnsi" w:eastAsia="Times New Roman" w:hAnsiTheme="minorHAnsi" w:cstheme="minorHAnsi"/>
                <w:color w:val="auto"/>
                <w:sz w:val="20"/>
                <w:szCs w:val="20"/>
              </w:rPr>
            </w:pPr>
          </w:p>
          <w:p w14:paraId="262AC6AF" w14:textId="37992B97" w:rsidR="001E5BED" w:rsidRPr="00633CFE" w:rsidRDefault="00786777">
            <w:pPr>
              <w:spacing w:before="0" w:after="0"/>
              <w:rPr>
                <w:rFonts w:asciiTheme="minorHAnsi" w:eastAsia="Times New Roman" w:hAnsiTheme="minorHAnsi" w:cstheme="minorHAnsi"/>
                <w:color w:val="auto"/>
                <w:sz w:val="20"/>
                <w:szCs w:val="20"/>
              </w:rPr>
            </w:pPr>
            <w:r w:rsidRPr="00786777">
              <w:rPr>
                <w:rFonts w:asciiTheme="minorHAnsi" w:eastAsia="Times New Roman" w:hAnsiTheme="minorHAnsi" w:cstheme="minorHAnsi"/>
                <w:color w:val="auto"/>
                <w:sz w:val="20"/>
                <w:szCs w:val="20"/>
              </w:rPr>
              <w:t>Recurrent grants / Population</w:t>
            </w:r>
          </w:p>
        </w:tc>
        <w:tc>
          <w:tcPr>
            <w:tcW w:w="258" w:type="pct"/>
            <w:tcBorders>
              <w:left w:val="nil"/>
              <w:bottom w:val="single" w:sz="4" w:space="0" w:color="auto"/>
              <w:right w:val="nil"/>
            </w:tcBorders>
          </w:tcPr>
          <w:p w14:paraId="663F1099" w14:textId="77777777" w:rsidR="00BE1A91" w:rsidRDefault="00133A75" w:rsidP="00BE1A91">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8</w:t>
            </w:r>
          </w:p>
          <w:p w14:paraId="0DB4B381"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6EFCEDE3"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267670E9"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4290B523" w14:textId="77777777" w:rsidR="00133A75" w:rsidRDefault="00133A75" w:rsidP="00BE1A91">
            <w:pPr>
              <w:spacing w:before="0" w:after="0"/>
              <w:jc w:val="right"/>
              <w:rPr>
                <w:rFonts w:asciiTheme="minorHAnsi" w:eastAsia="Times New Roman" w:hAnsiTheme="minorHAnsi" w:cstheme="minorHAnsi"/>
                <w:color w:val="auto"/>
                <w:sz w:val="20"/>
                <w:szCs w:val="20"/>
              </w:rPr>
            </w:pPr>
          </w:p>
          <w:p w14:paraId="5214F606" w14:textId="4481E219" w:rsidR="001E5BED" w:rsidRPr="007268D6" w:rsidRDefault="00133A75">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9</w:t>
            </w:r>
          </w:p>
        </w:tc>
        <w:tc>
          <w:tcPr>
            <w:tcW w:w="454" w:type="pct"/>
            <w:tcBorders>
              <w:left w:val="nil"/>
              <w:bottom w:val="single" w:sz="4" w:space="0" w:color="auto"/>
              <w:right w:val="nil"/>
            </w:tcBorders>
            <w:tcMar>
              <w:left w:w="57" w:type="dxa"/>
              <w:right w:w="57" w:type="dxa"/>
            </w:tcMar>
          </w:tcPr>
          <w:p w14:paraId="75146A9F" w14:textId="37DA4EA0" w:rsidR="00BE1A91" w:rsidRDefault="002A23EF" w:rsidP="00BE1A91">
            <w:pPr>
              <w:spacing w:before="0" w:after="0"/>
              <w:jc w:val="right"/>
              <w:rPr>
                <w:sz w:val="20"/>
                <w:szCs w:val="20"/>
              </w:rPr>
            </w:pPr>
            <w:r>
              <w:rPr>
                <w:sz w:val="20"/>
                <w:szCs w:val="20"/>
              </w:rPr>
              <w:t>$</w:t>
            </w:r>
            <w:r w:rsidR="00C737B5">
              <w:rPr>
                <w:sz w:val="20"/>
                <w:szCs w:val="20"/>
              </w:rPr>
              <w:t>1</w:t>
            </w:r>
            <w:r w:rsidR="00620F75">
              <w:rPr>
                <w:sz w:val="20"/>
                <w:szCs w:val="20"/>
              </w:rPr>
              <w:t>,</w:t>
            </w:r>
            <w:r w:rsidR="00C737B5">
              <w:rPr>
                <w:sz w:val="20"/>
                <w:szCs w:val="20"/>
              </w:rPr>
              <w:t>206</w:t>
            </w:r>
          </w:p>
          <w:p w14:paraId="03B21BF8" w14:textId="77777777" w:rsidR="00A65E4C" w:rsidRDefault="00A65E4C" w:rsidP="00BE1A91">
            <w:pPr>
              <w:spacing w:before="0" w:after="0"/>
              <w:jc w:val="right"/>
              <w:rPr>
                <w:sz w:val="20"/>
                <w:szCs w:val="20"/>
              </w:rPr>
            </w:pPr>
          </w:p>
          <w:p w14:paraId="6A9268B4" w14:textId="77777777" w:rsidR="00A65E4C" w:rsidRDefault="00A65E4C" w:rsidP="00BE1A91">
            <w:pPr>
              <w:spacing w:before="0" w:after="0"/>
              <w:jc w:val="right"/>
              <w:rPr>
                <w:sz w:val="20"/>
                <w:szCs w:val="20"/>
              </w:rPr>
            </w:pPr>
          </w:p>
          <w:p w14:paraId="40F0B1B2" w14:textId="77777777" w:rsidR="00A65E4C" w:rsidRDefault="00A65E4C" w:rsidP="00BE1A91">
            <w:pPr>
              <w:spacing w:before="0" w:after="0"/>
              <w:jc w:val="right"/>
              <w:rPr>
                <w:sz w:val="20"/>
                <w:szCs w:val="20"/>
              </w:rPr>
            </w:pPr>
          </w:p>
          <w:p w14:paraId="158367FA" w14:textId="77777777" w:rsidR="00A65E4C" w:rsidRDefault="00A65E4C" w:rsidP="00BE1A91">
            <w:pPr>
              <w:spacing w:before="0" w:after="0"/>
              <w:jc w:val="right"/>
              <w:rPr>
                <w:sz w:val="20"/>
                <w:szCs w:val="20"/>
              </w:rPr>
            </w:pPr>
          </w:p>
          <w:p w14:paraId="092F24D7" w14:textId="2446B5AB" w:rsidR="001E5BED" w:rsidRPr="007268D6" w:rsidRDefault="00620F75">
            <w:pPr>
              <w:spacing w:before="0" w:after="0"/>
              <w:jc w:val="right"/>
              <w:rPr>
                <w:sz w:val="20"/>
                <w:szCs w:val="20"/>
              </w:rPr>
            </w:pPr>
            <w:r>
              <w:rPr>
                <w:sz w:val="20"/>
                <w:szCs w:val="20"/>
              </w:rPr>
              <w:t>$</w:t>
            </w:r>
            <w:r w:rsidR="00A65E4C">
              <w:rPr>
                <w:sz w:val="20"/>
                <w:szCs w:val="20"/>
              </w:rPr>
              <w:t>237</w:t>
            </w:r>
          </w:p>
        </w:tc>
        <w:tc>
          <w:tcPr>
            <w:tcW w:w="454" w:type="pct"/>
            <w:tcBorders>
              <w:left w:val="nil"/>
              <w:bottom w:val="single" w:sz="4" w:space="0" w:color="auto"/>
              <w:right w:val="nil"/>
            </w:tcBorders>
            <w:tcMar>
              <w:left w:w="57" w:type="dxa"/>
              <w:right w:w="57" w:type="dxa"/>
            </w:tcMar>
          </w:tcPr>
          <w:p w14:paraId="57C4B402" w14:textId="09C8E16B" w:rsidR="00BE1A91" w:rsidRDefault="002A23EF" w:rsidP="00BE1A91">
            <w:pPr>
              <w:spacing w:before="0" w:after="0"/>
              <w:jc w:val="right"/>
              <w:rPr>
                <w:sz w:val="20"/>
                <w:szCs w:val="20"/>
              </w:rPr>
            </w:pPr>
            <w:r>
              <w:rPr>
                <w:sz w:val="20"/>
                <w:szCs w:val="20"/>
              </w:rPr>
              <w:t>$</w:t>
            </w:r>
            <w:r w:rsidR="00C737B5">
              <w:rPr>
                <w:sz w:val="20"/>
                <w:szCs w:val="20"/>
              </w:rPr>
              <w:t>1</w:t>
            </w:r>
            <w:r w:rsidR="00620F75">
              <w:rPr>
                <w:sz w:val="20"/>
                <w:szCs w:val="20"/>
              </w:rPr>
              <w:t>,</w:t>
            </w:r>
            <w:r w:rsidR="00C737B5">
              <w:rPr>
                <w:sz w:val="20"/>
                <w:szCs w:val="20"/>
              </w:rPr>
              <w:t>272</w:t>
            </w:r>
          </w:p>
          <w:p w14:paraId="545DC641" w14:textId="77777777" w:rsidR="00306A79" w:rsidRDefault="00306A79" w:rsidP="00BE1A91">
            <w:pPr>
              <w:spacing w:before="0" w:after="0"/>
              <w:jc w:val="right"/>
              <w:rPr>
                <w:sz w:val="20"/>
                <w:szCs w:val="20"/>
              </w:rPr>
            </w:pPr>
          </w:p>
          <w:p w14:paraId="037F574B" w14:textId="77777777" w:rsidR="00306A79" w:rsidRDefault="00306A79" w:rsidP="00BE1A91">
            <w:pPr>
              <w:spacing w:before="0" w:after="0"/>
              <w:jc w:val="right"/>
              <w:rPr>
                <w:sz w:val="20"/>
                <w:szCs w:val="20"/>
              </w:rPr>
            </w:pPr>
          </w:p>
          <w:p w14:paraId="2CB3BE3E" w14:textId="77777777" w:rsidR="00306A79" w:rsidRDefault="00306A79" w:rsidP="00BE1A91">
            <w:pPr>
              <w:spacing w:before="0" w:after="0"/>
              <w:jc w:val="right"/>
              <w:rPr>
                <w:sz w:val="20"/>
                <w:szCs w:val="20"/>
              </w:rPr>
            </w:pPr>
          </w:p>
          <w:p w14:paraId="45FBB076" w14:textId="77777777" w:rsidR="00306A79" w:rsidRDefault="00306A79" w:rsidP="00BE1A91">
            <w:pPr>
              <w:spacing w:before="0" w:after="0"/>
              <w:jc w:val="right"/>
              <w:rPr>
                <w:sz w:val="20"/>
                <w:szCs w:val="20"/>
              </w:rPr>
            </w:pPr>
          </w:p>
          <w:p w14:paraId="70A50BB8" w14:textId="47B42442" w:rsidR="001E5BED" w:rsidRPr="007268D6" w:rsidRDefault="00620F75">
            <w:pPr>
              <w:spacing w:before="0" w:after="0"/>
              <w:jc w:val="right"/>
              <w:rPr>
                <w:sz w:val="20"/>
                <w:szCs w:val="20"/>
              </w:rPr>
            </w:pPr>
            <w:r>
              <w:rPr>
                <w:sz w:val="20"/>
                <w:szCs w:val="20"/>
              </w:rPr>
              <w:t>$</w:t>
            </w:r>
            <w:r w:rsidR="00306A79">
              <w:rPr>
                <w:sz w:val="20"/>
                <w:szCs w:val="20"/>
              </w:rPr>
              <w:t>178</w:t>
            </w:r>
          </w:p>
        </w:tc>
        <w:tc>
          <w:tcPr>
            <w:tcW w:w="454" w:type="pct"/>
            <w:tcBorders>
              <w:left w:val="nil"/>
              <w:bottom w:val="single" w:sz="4" w:space="0" w:color="auto"/>
              <w:right w:val="nil"/>
            </w:tcBorders>
            <w:shd w:val="clear" w:color="auto" w:fill="F2F2F2" w:themeFill="background1" w:themeFillShade="F2"/>
            <w:tcMar>
              <w:left w:w="57" w:type="dxa"/>
              <w:right w:w="57" w:type="dxa"/>
            </w:tcMar>
          </w:tcPr>
          <w:p w14:paraId="21048594" w14:textId="7A7C78D2" w:rsidR="00BE1A91" w:rsidRDefault="002A23EF" w:rsidP="00BE1A91">
            <w:pPr>
              <w:spacing w:before="0" w:after="0"/>
              <w:jc w:val="right"/>
              <w:rPr>
                <w:sz w:val="20"/>
                <w:szCs w:val="20"/>
              </w:rPr>
            </w:pPr>
            <w:r>
              <w:rPr>
                <w:sz w:val="20"/>
                <w:szCs w:val="20"/>
              </w:rPr>
              <w:t>$</w:t>
            </w:r>
            <w:r w:rsidR="00C737B5">
              <w:rPr>
                <w:sz w:val="20"/>
                <w:szCs w:val="20"/>
              </w:rPr>
              <w:t>1</w:t>
            </w:r>
            <w:r w:rsidR="00620F75">
              <w:rPr>
                <w:sz w:val="20"/>
                <w:szCs w:val="20"/>
              </w:rPr>
              <w:t>,</w:t>
            </w:r>
            <w:r w:rsidR="00C737B5">
              <w:rPr>
                <w:sz w:val="20"/>
                <w:szCs w:val="20"/>
              </w:rPr>
              <w:t>324</w:t>
            </w:r>
          </w:p>
          <w:p w14:paraId="25467F45" w14:textId="77777777" w:rsidR="00306A79" w:rsidRDefault="00306A79" w:rsidP="00BE1A91">
            <w:pPr>
              <w:spacing w:before="0" w:after="0"/>
              <w:jc w:val="right"/>
              <w:rPr>
                <w:sz w:val="20"/>
                <w:szCs w:val="20"/>
              </w:rPr>
            </w:pPr>
          </w:p>
          <w:p w14:paraId="72DBF3D7" w14:textId="77777777" w:rsidR="00306A79" w:rsidRDefault="00306A79" w:rsidP="00BE1A91">
            <w:pPr>
              <w:spacing w:before="0" w:after="0"/>
              <w:jc w:val="right"/>
              <w:rPr>
                <w:sz w:val="20"/>
                <w:szCs w:val="20"/>
              </w:rPr>
            </w:pPr>
          </w:p>
          <w:p w14:paraId="0EF1AB3F" w14:textId="77777777" w:rsidR="00306A79" w:rsidRDefault="00306A79" w:rsidP="00BE1A91">
            <w:pPr>
              <w:spacing w:before="0" w:after="0"/>
              <w:jc w:val="right"/>
              <w:rPr>
                <w:sz w:val="20"/>
                <w:szCs w:val="20"/>
              </w:rPr>
            </w:pPr>
          </w:p>
          <w:p w14:paraId="76CFA037" w14:textId="77777777" w:rsidR="00306A79" w:rsidRDefault="00306A79" w:rsidP="00BE1A91">
            <w:pPr>
              <w:spacing w:before="0" w:after="0"/>
              <w:jc w:val="right"/>
              <w:rPr>
                <w:sz w:val="20"/>
                <w:szCs w:val="20"/>
              </w:rPr>
            </w:pPr>
          </w:p>
          <w:p w14:paraId="06BF73DB" w14:textId="64DFC839" w:rsidR="001E5BED" w:rsidRPr="007268D6" w:rsidRDefault="00620F75">
            <w:pPr>
              <w:spacing w:before="0" w:after="0"/>
              <w:jc w:val="right"/>
              <w:rPr>
                <w:sz w:val="20"/>
                <w:szCs w:val="20"/>
              </w:rPr>
            </w:pPr>
            <w:r>
              <w:rPr>
                <w:sz w:val="20"/>
                <w:szCs w:val="20"/>
              </w:rPr>
              <w:t>$</w:t>
            </w:r>
            <w:r w:rsidR="00306A79">
              <w:rPr>
                <w:sz w:val="20"/>
                <w:szCs w:val="20"/>
              </w:rPr>
              <w:t>185</w:t>
            </w:r>
          </w:p>
        </w:tc>
        <w:tc>
          <w:tcPr>
            <w:tcW w:w="437" w:type="pct"/>
            <w:tcBorders>
              <w:left w:val="nil"/>
              <w:bottom w:val="single" w:sz="4" w:space="0" w:color="auto"/>
              <w:right w:val="nil"/>
            </w:tcBorders>
            <w:tcMar>
              <w:left w:w="57" w:type="dxa"/>
              <w:right w:w="57" w:type="dxa"/>
            </w:tcMar>
          </w:tcPr>
          <w:p w14:paraId="46E07343" w14:textId="1433FDEA" w:rsidR="00BE1A91" w:rsidRDefault="002A23EF" w:rsidP="00BE1A91">
            <w:pPr>
              <w:spacing w:before="0" w:after="0"/>
              <w:jc w:val="right"/>
              <w:rPr>
                <w:sz w:val="20"/>
                <w:szCs w:val="20"/>
              </w:rPr>
            </w:pPr>
            <w:r>
              <w:rPr>
                <w:sz w:val="20"/>
                <w:szCs w:val="20"/>
              </w:rPr>
              <w:t>$</w:t>
            </w:r>
            <w:r w:rsidR="00C737B5">
              <w:rPr>
                <w:sz w:val="20"/>
                <w:szCs w:val="20"/>
              </w:rPr>
              <w:t>1</w:t>
            </w:r>
            <w:r w:rsidR="00620F75">
              <w:rPr>
                <w:sz w:val="20"/>
                <w:szCs w:val="20"/>
              </w:rPr>
              <w:t>,</w:t>
            </w:r>
            <w:r w:rsidR="00C737B5">
              <w:rPr>
                <w:sz w:val="20"/>
                <w:szCs w:val="20"/>
              </w:rPr>
              <w:t>364</w:t>
            </w:r>
          </w:p>
          <w:p w14:paraId="022400F4" w14:textId="77777777" w:rsidR="00306A79" w:rsidRDefault="00306A79" w:rsidP="00BE1A91">
            <w:pPr>
              <w:spacing w:before="0" w:after="0"/>
              <w:jc w:val="right"/>
              <w:rPr>
                <w:sz w:val="20"/>
                <w:szCs w:val="20"/>
              </w:rPr>
            </w:pPr>
          </w:p>
          <w:p w14:paraId="0E6A038B" w14:textId="77777777" w:rsidR="00306A79" w:rsidRDefault="00306A79" w:rsidP="00BE1A91">
            <w:pPr>
              <w:spacing w:before="0" w:after="0"/>
              <w:jc w:val="right"/>
              <w:rPr>
                <w:sz w:val="20"/>
                <w:szCs w:val="20"/>
              </w:rPr>
            </w:pPr>
          </w:p>
          <w:p w14:paraId="414DFA1B" w14:textId="77777777" w:rsidR="00306A79" w:rsidRDefault="00306A79" w:rsidP="00BE1A91">
            <w:pPr>
              <w:spacing w:before="0" w:after="0"/>
              <w:jc w:val="right"/>
              <w:rPr>
                <w:sz w:val="20"/>
                <w:szCs w:val="20"/>
              </w:rPr>
            </w:pPr>
          </w:p>
          <w:p w14:paraId="4F9C5247" w14:textId="77777777" w:rsidR="00306A79" w:rsidRDefault="00306A79" w:rsidP="00BE1A91">
            <w:pPr>
              <w:spacing w:before="0" w:after="0"/>
              <w:jc w:val="right"/>
              <w:rPr>
                <w:sz w:val="20"/>
                <w:szCs w:val="20"/>
              </w:rPr>
            </w:pPr>
          </w:p>
          <w:p w14:paraId="79CC3C25" w14:textId="78112126" w:rsidR="001E5BED" w:rsidRPr="007268D6" w:rsidRDefault="00620F75">
            <w:pPr>
              <w:spacing w:before="0" w:after="0"/>
              <w:jc w:val="right"/>
              <w:rPr>
                <w:sz w:val="20"/>
                <w:szCs w:val="20"/>
              </w:rPr>
            </w:pPr>
            <w:r>
              <w:rPr>
                <w:sz w:val="20"/>
                <w:szCs w:val="20"/>
              </w:rPr>
              <w:t>$</w:t>
            </w:r>
            <w:r w:rsidR="00565001">
              <w:rPr>
                <w:sz w:val="20"/>
                <w:szCs w:val="20"/>
              </w:rPr>
              <w:t>176</w:t>
            </w:r>
          </w:p>
        </w:tc>
        <w:tc>
          <w:tcPr>
            <w:tcW w:w="425" w:type="pct"/>
            <w:tcBorders>
              <w:left w:val="nil"/>
              <w:bottom w:val="single" w:sz="4" w:space="0" w:color="auto"/>
              <w:right w:val="nil"/>
            </w:tcBorders>
            <w:tcMar>
              <w:left w:w="57" w:type="dxa"/>
              <w:right w:w="57" w:type="dxa"/>
            </w:tcMar>
          </w:tcPr>
          <w:p w14:paraId="33DA32DA" w14:textId="29A0A398" w:rsidR="00BE1A91" w:rsidRDefault="002A23EF" w:rsidP="00BE1A91">
            <w:pPr>
              <w:spacing w:before="0" w:after="0"/>
              <w:jc w:val="right"/>
              <w:rPr>
                <w:sz w:val="20"/>
                <w:szCs w:val="20"/>
              </w:rPr>
            </w:pPr>
            <w:r>
              <w:rPr>
                <w:sz w:val="20"/>
                <w:szCs w:val="20"/>
              </w:rPr>
              <w:t>$</w:t>
            </w:r>
            <w:r w:rsidR="00C737B5">
              <w:rPr>
                <w:sz w:val="20"/>
                <w:szCs w:val="20"/>
              </w:rPr>
              <w:t>1</w:t>
            </w:r>
            <w:r w:rsidR="00620F75">
              <w:rPr>
                <w:sz w:val="20"/>
                <w:szCs w:val="20"/>
              </w:rPr>
              <w:t>,</w:t>
            </w:r>
            <w:r w:rsidR="00C737B5">
              <w:rPr>
                <w:sz w:val="20"/>
                <w:szCs w:val="20"/>
              </w:rPr>
              <w:t>404</w:t>
            </w:r>
          </w:p>
          <w:p w14:paraId="56BC0783" w14:textId="77777777" w:rsidR="00565001" w:rsidRDefault="00565001" w:rsidP="00BE1A91">
            <w:pPr>
              <w:spacing w:before="0" w:after="0"/>
              <w:jc w:val="right"/>
              <w:rPr>
                <w:sz w:val="20"/>
                <w:szCs w:val="20"/>
              </w:rPr>
            </w:pPr>
          </w:p>
          <w:p w14:paraId="6B9C7FC5" w14:textId="77777777" w:rsidR="00565001" w:rsidRDefault="00565001" w:rsidP="00BE1A91">
            <w:pPr>
              <w:spacing w:before="0" w:after="0"/>
              <w:jc w:val="right"/>
              <w:rPr>
                <w:sz w:val="20"/>
                <w:szCs w:val="20"/>
              </w:rPr>
            </w:pPr>
          </w:p>
          <w:p w14:paraId="0EB04557" w14:textId="77777777" w:rsidR="00565001" w:rsidRDefault="00565001" w:rsidP="00BE1A91">
            <w:pPr>
              <w:spacing w:before="0" w:after="0"/>
              <w:jc w:val="right"/>
              <w:rPr>
                <w:sz w:val="20"/>
                <w:szCs w:val="20"/>
              </w:rPr>
            </w:pPr>
          </w:p>
          <w:p w14:paraId="6A649D98" w14:textId="77777777" w:rsidR="00565001" w:rsidRDefault="00565001" w:rsidP="00BE1A91">
            <w:pPr>
              <w:spacing w:before="0" w:after="0"/>
              <w:jc w:val="right"/>
              <w:rPr>
                <w:sz w:val="20"/>
                <w:szCs w:val="20"/>
              </w:rPr>
            </w:pPr>
          </w:p>
          <w:p w14:paraId="29938461" w14:textId="4431A4F7" w:rsidR="00565001" w:rsidRDefault="00620F75" w:rsidP="00BE1A91">
            <w:pPr>
              <w:spacing w:before="0" w:after="0"/>
              <w:jc w:val="right"/>
              <w:rPr>
                <w:sz w:val="20"/>
                <w:szCs w:val="20"/>
              </w:rPr>
            </w:pPr>
            <w:r>
              <w:rPr>
                <w:sz w:val="20"/>
                <w:szCs w:val="20"/>
              </w:rPr>
              <w:t>$</w:t>
            </w:r>
            <w:r w:rsidR="00C61AC4">
              <w:rPr>
                <w:sz w:val="20"/>
                <w:szCs w:val="20"/>
              </w:rPr>
              <w:t>179</w:t>
            </w:r>
          </w:p>
          <w:p w14:paraId="664BC241" w14:textId="77777777" w:rsidR="00C61AC4" w:rsidRDefault="00C61AC4" w:rsidP="00BE1A91">
            <w:pPr>
              <w:spacing w:before="0" w:after="0"/>
              <w:jc w:val="right"/>
              <w:rPr>
                <w:sz w:val="20"/>
                <w:szCs w:val="20"/>
              </w:rPr>
            </w:pPr>
          </w:p>
          <w:p w14:paraId="2B2C625C" w14:textId="780D1E28" w:rsidR="001E5BED" w:rsidRPr="007268D6" w:rsidRDefault="001E5BED">
            <w:pPr>
              <w:spacing w:before="0" w:after="0"/>
              <w:jc w:val="right"/>
              <w:rPr>
                <w:sz w:val="20"/>
                <w:szCs w:val="20"/>
              </w:rPr>
            </w:pPr>
          </w:p>
        </w:tc>
        <w:tc>
          <w:tcPr>
            <w:tcW w:w="426" w:type="pct"/>
            <w:tcBorders>
              <w:left w:val="nil"/>
              <w:bottom w:val="single" w:sz="4" w:space="0" w:color="auto"/>
              <w:right w:val="nil"/>
            </w:tcBorders>
            <w:tcMar>
              <w:left w:w="57" w:type="dxa"/>
              <w:right w:w="57" w:type="dxa"/>
            </w:tcMar>
          </w:tcPr>
          <w:p w14:paraId="407A89FA" w14:textId="12B0D0CB" w:rsidR="00BE1A91" w:rsidRDefault="002A23EF" w:rsidP="00BE1A91">
            <w:pPr>
              <w:spacing w:before="0" w:after="0"/>
              <w:jc w:val="right"/>
              <w:rPr>
                <w:sz w:val="20"/>
                <w:szCs w:val="20"/>
              </w:rPr>
            </w:pPr>
            <w:r>
              <w:rPr>
                <w:sz w:val="20"/>
                <w:szCs w:val="20"/>
              </w:rPr>
              <w:t>$</w:t>
            </w:r>
            <w:r w:rsidR="00C737B5">
              <w:rPr>
                <w:sz w:val="20"/>
                <w:szCs w:val="20"/>
              </w:rPr>
              <w:t>1</w:t>
            </w:r>
            <w:r w:rsidR="00620F75">
              <w:rPr>
                <w:sz w:val="20"/>
                <w:szCs w:val="20"/>
              </w:rPr>
              <w:t>,</w:t>
            </w:r>
            <w:r w:rsidR="00C737B5">
              <w:rPr>
                <w:sz w:val="20"/>
                <w:szCs w:val="20"/>
              </w:rPr>
              <w:t>442</w:t>
            </w:r>
          </w:p>
          <w:p w14:paraId="3FC2276F" w14:textId="77777777" w:rsidR="002B085E" w:rsidRDefault="002B085E" w:rsidP="00BE1A91">
            <w:pPr>
              <w:spacing w:before="0" w:after="0"/>
              <w:jc w:val="right"/>
              <w:rPr>
                <w:sz w:val="20"/>
                <w:szCs w:val="20"/>
              </w:rPr>
            </w:pPr>
          </w:p>
          <w:p w14:paraId="52B7DB96" w14:textId="77777777" w:rsidR="002B085E" w:rsidRDefault="002B085E" w:rsidP="00BE1A91">
            <w:pPr>
              <w:spacing w:before="0" w:after="0"/>
              <w:jc w:val="right"/>
              <w:rPr>
                <w:sz w:val="20"/>
                <w:szCs w:val="20"/>
              </w:rPr>
            </w:pPr>
          </w:p>
          <w:p w14:paraId="4B42B099" w14:textId="77777777" w:rsidR="002B085E" w:rsidRDefault="002B085E" w:rsidP="00BE1A91">
            <w:pPr>
              <w:spacing w:before="0" w:after="0"/>
              <w:jc w:val="right"/>
              <w:rPr>
                <w:sz w:val="20"/>
                <w:szCs w:val="20"/>
              </w:rPr>
            </w:pPr>
          </w:p>
          <w:p w14:paraId="5D16B6DC" w14:textId="77777777" w:rsidR="002B085E" w:rsidRDefault="002B085E" w:rsidP="00BE1A91">
            <w:pPr>
              <w:spacing w:before="0" w:after="0"/>
              <w:jc w:val="right"/>
              <w:rPr>
                <w:sz w:val="20"/>
                <w:szCs w:val="20"/>
              </w:rPr>
            </w:pPr>
          </w:p>
          <w:p w14:paraId="60C63445" w14:textId="3F9282CE" w:rsidR="001E5BED" w:rsidRPr="007268D6" w:rsidRDefault="00620F75">
            <w:pPr>
              <w:spacing w:before="0" w:after="0"/>
              <w:jc w:val="right"/>
              <w:rPr>
                <w:sz w:val="20"/>
                <w:szCs w:val="20"/>
              </w:rPr>
            </w:pPr>
            <w:r>
              <w:rPr>
                <w:sz w:val="20"/>
                <w:szCs w:val="20"/>
              </w:rPr>
              <w:t>$</w:t>
            </w:r>
            <w:r w:rsidR="002B085E">
              <w:rPr>
                <w:sz w:val="20"/>
                <w:szCs w:val="20"/>
              </w:rPr>
              <w:t>185</w:t>
            </w:r>
          </w:p>
        </w:tc>
        <w:tc>
          <w:tcPr>
            <w:tcW w:w="306" w:type="pct"/>
            <w:tcBorders>
              <w:left w:val="nil"/>
              <w:bottom w:val="single" w:sz="4" w:space="0" w:color="auto"/>
              <w:right w:val="nil"/>
            </w:tcBorders>
            <w:noWrap/>
          </w:tcPr>
          <w:p w14:paraId="676962AB" w14:textId="77777777" w:rsidR="00D44404" w:rsidRDefault="00D44404" w:rsidP="00D44404">
            <w:pPr>
              <w:spacing w:before="0" w:after="0"/>
              <w:jc w:val="right"/>
              <w:rPr>
                <w:b/>
                <w:sz w:val="20"/>
                <w:szCs w:val="20"/>
              </w:rPr>
            </w:pPr>
            <w:r>
              <w:rPr>
                <w:b/>
                <w:sz w:val="20"/>
                <w:szCs w:val="20"/>
              </w:rPr>
              <w:t>+</w:t>
            </w:r>
          </w:p>
          <w:p w14:paraId="76DC2061" w14:textId="77777777" w:rsidR="00BE1A91" w:rsidRDefault="00BE1A91" w:rsidP="00BE1A91">
            <w:pPr>
              <w:spacing w:before="0" w:after="0"/>
              <w:jc w:val="right"/>
              <w:rPr>
                <w:sz w:val="20"/>
                <w:szCs w:val="20"/>
              </w:rPr>
            </w:pPr>
          </w:p>
          <w:p w14:paraId="3E57637D" w14:textId="77777777" w:rsidR="00616BBC" w:rsidRDefault="00616BBC" w:rsidP="00BE1A91">
            <w:pPr>
              <w:spacing w:before="0" w:after="0"/>
              <w:jc w:val="right"/>
              <w:rPr>
                <w:sz w:val="20"/>
                <w:szCs w:val="20"/>
              </w:rPr>
            </w:pPr>
          </w:p>
          <w:p w14:paraId="791C4806" w14:textId="77777777" w:rsidR="00616BBC" w:rsidRDefault="00616BBC" w:rsidP="00BE1A91">
            <w:pPr>
              <w:spacing w:before="0" w:after="0"/>
              <w:jc w:val="right"/>
              <w:rPr>
                <w:sz w:val="20"/>
                <w:szCs w:val="20"/>
              </w:rPr>
            </w:pPr>
          </w:p>
          <w:p w14:paraId="075CF065" w14:textId="77777777" w:rsidR="00616BBC" w:rsidRDefault="00616BBC" w:rsidP="00D44404">
            <w:pPr>
              <w:spacing w:before="0" w:after="0"/>
              <w:rPr>
                <w:sz w:val="20"/>
                <w:szCs w:val="20"/>
              </w:rPr>
            </w:pPr>
          </w:p>
          <w:p w14:paraId="0B3C0FE0" w14:textId="1A39B06F" w:rsidR="00616BBC" w:rsidRDefault="00616BBC" w:rsidP="00BE1A91">
            <w:pPr>
              <w:spacing w:before="0" w:after="0"/>
              <w:jc w:val="right"/>
              <w:rPr>
                <w:sz w:val="20"/>
                <w:szCs w:val="20"/>
              </w:rPr>
            </w:pPr>
            <w:r>
              <w:rPr>
                <w:sz w:val="20"/>
                <w:szCs w:val="20"/>
              </w:rPr>
              <w:t>o</w:t>
            </w:r>
          </w:p>
          <w:p w14:paraId="2ED01488" w14:textId="77777777" w:rsidR="001E5BED" w:rsidRPr="007268D6" w:rsidRDefault="001E5BED">
            <w:pPr>
              <w:spacing w:before="0" w:after="0"/>
              <w:jc w:val="right"/>
              <w:rPr>
                <w:sz w:val="20"/>
                <w:szCs w:val="20"/>
              </w:rPr>
            </w:pPr>
          </w:p>
        </w:tc>
      </w:tr>
      <w:tr w:rsidR="00A6459E" w:rsidRPr="00633CFE" w14:paraId="6288AB5E" w14:textId="77777777" w:rsidTr="00A6459E">
        <w:trPr>
          <w:trHeight w:val="287"/>
        </w:trPr>
        <w:tc>
          <w:tcPr>
            <w:tcW w:w="1786" w:type="pct"/>
            <w:gridSpan w:val="2"/>
            <w:tcBorders>
              <w:top w:val="single" w:sz="4" w:space="0" w:color="auto"/>
              <w:left w:val="nil"/>
              <w:right w:val="nil"/>
            </w:tcBorders>
          </w:tcPr>
          <w:p w14:paraId="5D74E2BE" w14:textId="178FDD33" w:rsidR="00A6459E" w:rsidRDefault="00A6459E">
            <w:pPr>
              <w:spacing w:before="0" w:after="0"/>
              <w:rPr>
                <w:rFonts w:asciiTheme="minorHAnsi" w:eastAsia="Times New Roman" w:hAnsiTheme="minorHAnsi" w:cstheme="minorHAnsi"/>
                <w:color w:val="auto"/>
                <w:sz w:val="20"/>
                <w:szCs w:val="20"/>
              </w:rPr>
            </w:pPr>
            <w:r w:rsidRPr="00A6459E">
              <w:rPr>
                <w:rFonts w:asciiTheme="minorHAnsi" w:eastAsia="Times New Roman" w:hAnsiTheme="minorHAnsi" w:cstheme="minorHAnsi"/>
                <w:b/>
                <w:bCs/>
                <w:i/>
                <w:iCs/>
                <w:color w:val="auto"/>
                <w:sz w:val="22"/>
                <w:szCs w:val="22"/>
              </w:rPr>
              <w:t>Rates collection</w:t>
            </w:r>
          </w:p>
        </w:tc>
        <w:tc>
          <w:tcPr>
            <w:tcW w:w="258" w:type="pct"/>
            <w:tcBorders>
              <w:top w:val="single" w:sz="4" w:space="0" w:color="auto"/>
              <w:left w:val="nil"/>
              <w:right w:val="nil"/>
            </w:tcBorders>
          </w:tcPr>
          <w:p w14:paraId="682B69DD" w14:textId="77777777" w:rsidR="00A6459E" w:rsidRPr="007268D6" w:rsidRDefault="00A6459E">
            <w:pPr>
              <w:spacing w:before="0" w:after="0"/>
              <w:jc w:val="right"/>
              <w:rPr>
                <w:rFonts w:asciiTheme="minorHAnsi" w:eastAsia="Times New Roman" w:hAnsiTheme="minorHAnsi" w:cstheme="minorHAnsi"/>
                <w:color w:val="auto"/>
                <w:sz w:val="20"/>
                <w:szCs w:val="20"/>
              </w:rPr>
            </w:pPr>
          </w:p>
        </w:tc>
        <w:tc>
          <w:tcPr>
            <w:tcW w:w="454" w:type="pct"/>
            <w:tcBorders>
              <w:top w:val="single" w:sz="4" w:space="0" w:color="auto"/>
              <w:left w:val="nil"/>
              <w:right w:val="nil"/>
            </w:tcBorders>
            <w:tcMar>
              <w:left w:w="57" w:type="dxa"/>
              <w:right w:w="57" w:type="dxa"/>
            </w:tcMar>
          </w:tcPr>
          <w:p w14:paraId="64893121" w14:textId="77777777" w:rsidR="00A6459E" w:rsidRPr="007268D6" w:rsidRDefault="00A6459E">
            <w:pPr>
              <w:spacing w:before="0" w:after="0"/>
              <w:jc w:val="right"/>
              <w:rPr>
                <w:sz w:val="20"/>
                <w:szCs w:val="20"/>
              </w:rPr>
            </w:pPr>
          </w:p>
        </w:tc>
        <w:tc>
          <w:tcPr>
            <w:tcW w:w="454" w:type="pct"/>
            <w:tcBorders>
              <w:top w:val="single" w:sz="4" w:space="0" w:color="auto"/>
              <w:left w:val="nil"/>
              <w:right w:val="nil"/>
            </w:tcBorders>
            <w:tcMar>
              <w:left w:w="57" w:type="dxa"/>
              <w:right w:w="57" w:type="dxa"/>
            </w:tcMar>
          </w:tcPr>
          <w:p w14:paraId="7E2EA3C3" w14:textId="77777777" w:rsidR="00A6459E" w:rsidRPr="007268D6" w:rsidRDefault="00A6459E">
            <w:pPr>
              <w:spacing w:before="0" w:after="0"/>
              <w:jc w:val="right"/>
              <w:rPr>
                <w:sz w:val="20"/>
                <w:szCs w:val="20"/>
              </w:rPr>
            </w:pPr>
          </w:p>
        </w:tc>
        <w:tc>
          <w:tcPr>
            <w:tcW w:w="454" w:type="pct"/>
            <w:tcBorders>
              <w:top w:val="single" w:sz="4" w:space="0" w:color="auto"/>
              <w:left w:val="nil"/>
              <w:right w:val="nil"/>
            </w:tcBorders>
            <w:shd w:val="clear" w:color="auto" w:fill="F2F2F2" w:themeFill="background1" w:themeFillShade="F2"/>
            <w:tcMar>
              <w:left w:w="57" w:type="dxa"/>
              <w:right w:w="57" w:type="dxa"/>
            </w:tcMar>
          </w:tcPr>
          <w:p w14:paraId="5E4D7BCE" w14:textId="77777777" w:rsidR="00A6459E" w:rsidRPr="007268D6" w:rsidRDefault="00A6459E">
            <w:pPr>
              <w:spacing w:before="0" w:after="0"/>
              <w:jc w:val="right"/>
              <w:rPr>
                <w:sz w:val="20"/>
                <w:szCs w:val="20"/>
              </w:rPr>
            </w:pPr>
          </w:p>
        </w:tc>
        <w:tc>
          <w:tcPr>
            <w:tcW w:w="437" w:type="pct"/>
            <w:tcBorders>
              <w:top w:val="single" w:sz="4" w:space="0" w:color="auto"/>
              <w:left w:val="nil"/>
              <w:right w:val="nil"/>
            </w:tcBorders>
            <w:tcMar>
              <w:left w:w="57" w:type="dxa"/>
              <w:right w:w="57" w:type="dxa"/>
            </w:tcMar>
          </w:tcPr>
          <w:p w14:paraId="5D93735D" w14:textId="77777777" w:rsidR="00A6459E" w:rsidRPr="007268D6" w:rsidRDefault="00A6459E">
            <w:pPr>
              <w:spacing w:before="0" w:after="0"/>
              <w:jc w:val="right"/>
              <w:rPr>
                <w:sz w:val="20"/>
                <w:szCs w:val="20"/>
              </w:rPr>
            </w:pPr>
          </w:p>
        </w:tc>
        <w:tc>
          <w:tcPr>
            <w:tcW w:w="425" w:type="pct"/>
            <w:tcBorders>
              <w:top w:val="single" w:sz="4" w:space="0" w:color="auto"/>
              <w:left w:val="nil"/>
              <w:right w:val="nil"/>
            </w:tcBorders>
            <w:tcMar>
              <w:left w:w="57" w:type="dxa"/>
              <w:right w:w="57" w:type="dxa"/>
            </w:tcMar>
          </w:tcPr>
          <w:p w14:paraId="7CBD9557" w14:textId="77777777" w:rsidR="00A6459E" w:rsidRPr="007268D6" w:rsidRDefault="00A6459E">
            <w:pPr>
              <w:spacing w:before="0" w:after="0"/>
              <w:jc w:val="right"/>
              <w:rPr>
                <w:sz w:val="20"/>
                <w:szCs w:val="20"/>
              </w:rPr>
            </w:pPr>
          </w:p>
        </w:tc>
        <w:tc>
          <w:tcPr>
            <w:tcW w:w="426" w:type="pct"/>
            <w:tcBorders>
              <w:top w:val="single" w:sz="4" w:space="0" w:color="auto"/>
              <w:left w:val="nil"/>
              <w:right w:val="nil"/>
            </w:tcBorders>
            <w:tcMar>
              <w:left w:w="57" w:type="dxa"/>
              <w:right w:w="57" w:type="dxa"/>
            </w:tcMar>
          </w:tcPr>
          <w:p w14:paraId="101733A7" w14:textId="77777777" w:rsidR="00A6459E" w:rsidRPr="007268D6" w:rsidRDefault="00A6459E">
            <w:pPr>
              <w:spacing w:before="0" w:after="0"/>
              <w:jc w:val="right"/>
              <w:rPr>
                <w:sz w:val="20"/>
                <w:szCs w:val="20"/>
              </w:rPr>
            </w:pPr>
          </w:p>
        </w:tc>
        <w:tc>
          <w:tcPr>
            <w:tcW w:w="306" w:type="pct"/>
            <w:tcBorders>
              <w:top w:val="single" w:sz="4" w:space="0" w:color="auto"/>
              <w:left w:val="nil"/>
              <w:right w:val="nil"/>
            </w:tcBorders>
            <w:noWrap/>
          </w:tcPr>
          <w:p w14:paraId="652549AF" w14:textId="77777777" w:rsidR="00A6459E" w:rsidRPr="007268D6" w:rsidRDefault="00A6459E">
            <w:pPr>
              <w:spacing w:before="0" w:after="0"/>
              <w:jc w:val="right"/>
              <w:rPr>
                <w:sz w:val="20"/>
                <w:szCs w:val="20"/>
              </w:rPr>
            </w:pPr>
          </w:p>
        </w:tc>
      </w:tr>
      <w:tr w:rsidR="001E5BED" w:rsidRPr="00633CFE" w14:paraId="53076FBB" w14:textId="77777777" w:rsidTr="00A6459E">
        <w:trPr>
          <w:trHeight w:val="493"/>
        </w:trPr>
        <w:tc>
          <w:tcPr>
            <w:tcW w:w="783" w:type="pct"/>
            <w:tcBorders>
              <w:left w:val="nil"/>
              <w:bottom w:val="single" w:sz="8" w:space="0" w:color="auto"/>
              <w:right w:val="nil"/>
            </w:tcBorders>
          </w:tcPr>
          <w:p w14:paraId="129BF94C" w14:textId="64EBA600" w:rsidR="001E5BED" w:rsidRPr="00633CFE" w:rsidRDefault="002F3DA6">
            <w:pPr>
              <w:spacing w:before="0" w:after="0"/>
              <w:rPr>
                <w:rFonts w:asciiTheme="minorHAnsi" w:eastAsia="Times New Roman" w:hAnsiTheme="minorHAnsi" w:cstheme="minorHAnsi"/>
                <w:color w:val="auto"/>
                <w:sz w:val="20"/>
                <w:szCs w:val="20"/>
              </w:rPr>
            </w:pPr>
            <w:r w:rsidRPr="002F3DA6">
              <w:rPr>
                <w:rFonts w:asciiTheme="minorHAnsi" w:eastAsia="Times New Roman" w:hAnsiTheme="minorHAnsi" w:cstheme="minorHAnsi"/>
                <w:color w:val="auto"/>
                <w:sz w:val="20"/>
                <w:szCs w:val="20"/>
              </w:rPr>
              <w:t>Rates and charges debt</w:t>
            </w:r>
            <w:r w:rsidR="003A0F8A" w:rsidRPr="003A0F8A">
              <w:rPr>
                <w:rFonts w:asciiTheme="minorHAnsi" w:eastAsia="Times New Roman" w:hAnsiTheme="minorHAnsi" w:cstheme="minorHAnsi"/>
                <w:color w:val="auto"/>
                <w:sz w:val="20"/>
                <w:szCs w:val="20"/>
              </w:rPr>
              <w:tab/>
            </w:r>
          </w:p>
        </w:tc>
        <w:tc>
          <w:tcPr>
            <w:tcW w:w="1003" w:type="pct"/>
            <w:tcBorders>
              <w:left w:val="nil"/>
              <w:bottom w:val="single" w:sz="8" w:space="0" w:color="auto"/>
              <w:right w:val="nil"/>
            </w:tcBorders>
          </w:tcPr>
          <w:p w14:paraId="04B7899E" w14:textId="642CD787" w:rsidR="001E5BED" w:rsidRPr="00633CFE" w:rsidRDefault="00A6459E">
            <w:pPr>
              <w:spacing w:before="0" w:after="0"/>
              <w:rPr>
                <w:rFonts w:asciiTheme="minorHAnsi" w:eastAsia="Times New Roman" w:hAnsiTheme="minorHAnsi" w:cstheme="minorHAnsi"/>
                <w:color w:val="auto"/>
                <w:sz w:val="20"/>
                <w:szCs w:val="20"/>
              </w:rPr>
            </w:pPr>
            <w:r w:rsidRPr="00A6459E">
              <w:rPr>
                <w:rFonts w:asciiTheme="minorHAnsi" w:eastAsia="Times New Roman" w:hAnsiTheme="minorHAnsi" w:cstheme="minorHAnsi"/>
                <w:color w:val="auto"/>
                <w:sz w:val="20"/>
                <w:szCs w:val="20"/>
              </w:rPr>
              <w:t>Unpaid rates and charges / all rates and charges</w:t>
            </w:r>
          </w:p>
        </w:tc>
        <w:tc>
          <w:tcPr>
            <w:tcW w:w="258" w:type="pct"/>
            <w:tcBorders>
              <w:left w:val="nil"/>
              <w:bottom w:val="single" w:sz="8" w:space="0" w:color="auto"/>
              <w:right w:val="nil"/>
            </w:tcBorders>
          </w:tcPr>
          <w:p w14:paraId="10271DEF" w14:textId="2FB35AE7" w:rsidR="001E5BED" w:rsidRPr="007268D6" w:rsidRDefault="00133A75">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10</w:t>
            </w:r>
          </w:p>
        </w:tc>
        <w:tc>
          <w:tcPr>
            <w:tcW w:w="454" w:type="pct"/>
            <w:tcBorders>
              <w:left w:val="nil"/>
              <w:bottom w:val="single" w:sz="8" w:space="0" w:color="auto"/>
              <w:right w:val="nil"/>
            </w:tcBorders>
            <w:tcMar>
              <w:left w:w="57" w:type="dxa"/>
              <w:right w:w="57" w:type="dxa"/>
            </w:tcMar>
          </w:tcPr>
          <w:p w14:paraId="47B421C1" w14:textId="5D028F58" w:rsidR="001E5BED" w:rsidRPr="007268D6" w:rsidRDefault="006B7963">
            <w:pPr>
              <w:spacing w:before="0" w:after="0"/>
              <w:jc w:val="right"/>
              <w:rPr>
                <w:sz w:val="20"/>
                <w:szCs w:val="20"/>
              </w:rPr>
            </w:pPr>
            <w:r>
              <w:rPr>
                <w:sz w:val="20"/>
                <w:szCs w:val="20"/>
              </w:rPr>
              <w:t>20.7</w:t>
            </w:r>
            <w:r w:rsidR="00ED184C">
              <w:rPr>
                <w:sz w:val="20"/>
                <w:szCs w:val="20"/>
              </w:rPr>
              <w:t>%</w:t>
            </w:r>
          </w:p>
        </w:tc>
        <w:tc>
          <w:tcPr>
            <w:tcW w:w="454" w:type="pct"/>
            <w:tcBorders>
              <w:left w:val="nil"/>
              <w:bottom w:val="single" w:sz="8" w:space="0" w:color="auto"/>
              <w:right w:val="nil"/>
            </w:tcBorders>
            <w:tcMar>
              <w:left w:w="57" w:type="dxa"/>
              <w:right w:w="57" w:type="dxa"/>
            </w:tcMar>
          </w:tcPr>
          <w:p w14:paraId="647FD156" w14:textId="035FDD1B" w:rsidR="001E5BED" w:rsidRPr="007268D6" w:rsidRDefault="00ED184C">
            <w:pPr>
              <w:spacing w:before="0" w:after="0"/>
              <w:jc w:val="right"/>
              <w:rPr>
                <w:sz w:val="20"/>
                <w:szCs w:val="20"/>
              </w:rPr>
            </w:pPr>
            <w:r>
              <w:rPr>
                <w:sz w:val="20"/>
                <w:szCs w:val="20"/>
              </w:rPr>
              <w:t>38.1%</w:t>
            </w:r>
          </w:p>
        </w:tc>
        <w:tc>
          <w:tcPr>
            <w:tcW w:w="454" w:type="pct"/>
            <w:tcBorders>
              <w:left w:val="nil"/>
              <w:bottom w:val="single" w:sz="8" w:space="0" w:color="auto"/>
              <w:right w:val="nil"/>
            </w:tcBorders>
            <w:shd w:val="clear" w:color="auto" w:fill="F2F2F2" w:themeFill="background1" w:themeFillShade="F2"/>
            <w:tcMar>
              <w:left w:w="57" w:type="dxa"/>
              <w:right w:w="57" w:type="dxa"/>
            </w:tcMar>
          </w:tcPr>
          <w:p w14:paraId="168EC37C" w14:textId="1F95AADF" w:rsidR="001E5BED" w:rsidRPr="007268D6" w:rsidRDefault="00ED184C">
            <w:pPr>
              <w:spacing w:before="0" w:after="0"/>
              <w:jc w:val="right"/>
              <w:rPr>
                <w:sz w:val="20"/>
                <w:szCs w:val="20"/>
              </w:rPr>
            </w:pPr>
            <w:r>
              <w:rPr>
                <w:sz w:val="20"/>
                <w:szCs w:val="20"/>
              </w:rPr>
              <w:t>21.6%</w:t>
            </w:r>
          </w:p>
        </w:tc>
        <w:tc>
          <w:tcPr>
            <w:tcW w:w="437" w:type="pct"/>
            <w:tcBorders>
              <w:left w:val="nil"/>
              <w:bottom w:val="single" w:sz="8" w:space="0" w:color="auto"/>
              <w:right w:val="nil"/>
            </w:tcBorders>
            <w:tcMar>
              <w:left w:w="57" w:type="dxa"/>
              <w:right w:w="57" w:type="dxa"/>
            </w:tcMar>
          </w:tcPr>
          <w:p w14:paraId="7DEE2D75" w14:textId="631E5F63" w:rsidR="001E5BED" w:rsidRPr="007268D6" w:rsidRDefault="00ED184C">
            <w:pPr>
              <w:spacing w:before="0" w:after="0"/>
              <w:jc w:val="right"/>
              <w:rPr>
                <w:sz w:val="20"/>
                <w:szCs w:val="20"/>
              </w:rPr>
            </w:pPr>
            <w:r>
              <w:rPr>
                <w:sz w:val="20"/>
                <w:szCs w:val="20"/>
              </w:rPr>
              <w:t>21.7%</w:t>
            </w:r>
          </w:p>
        </w:tc>
        <w:tc>
          <w:tcPr>
            <w:tcW w:w="425" w:type="pct"/>
            <w:tcBorders>
              <w:left w:val="nil"/>
              <w:bottom w:val="single" w:sz="8" w:space="0" w:color="auto"/>
              <w:right w:val="nil"/>
            </w:tcBorders>
            <w:tcMar>
              <w:left w:w="57" w:type="dxa"/>
              <w:right w:w="57" w:type="dxa"/>
            </w:tcMar>
          </w:tcPr>
          <w:p w14:paraId="3552D14C" w14:textId="01077EC1" w:rsidR="001E5BED" w:rsidRPr="007268D6" w:rsidRDefault="00ED184C">
            <w:pPr>
              <w:spacing w:before="0" w:after="0"/>
              <w:jc w:val="right"/>
              <w:rPr>
                <w:sz w:val="20"/>
                <w:szCs w:val="20"/>
              </w:rPr>
            </w:pPr>
            <w:r>
              <w:rPr>
                <w:sz w:val="20"/>
                <w:szCs w:val="20"/>
              </w:rPr>
              <w:t>21.7%</w:t>
            </w:r>
          </w:p>
        </w:tc>
        <w:tc>
          <w:tcPr>
            <w:tcW w:w="426" w:type="pct"/>
            <w:tcBorders>
              <w:left w:val="nil"/>
              <w:bottom w:val="single" w:sz="8" w:space="0" w:color="auto"/>
              <w:right w:val="nil"/>
            </w:tcBorders>
            <w:tcMar>
              <w:left w:w="57" w:type="dxa"/>
              <w:right w:w="57" w:type="dxa"/>
            </w:tcMar>
          </w:tcPr>
          <w:p w14:paraId="45342AC0" w14:textId="1E3571C3" w:rsidR="001E5BED" w:rsidRPr="007268D6" w:rsidRDefault="00ED184C">
            <w:pPr>
              <w:spacing w:before="0" w:after="0"/>
              <w:jc w:val="right"/>
              <w:rPr>
                <w:sz w:val="20"/>
                <w:szCs w:val="20"/>
              </w:rPr>
            </w:pPr>
            <w:r>
              <w:rPr>
                <w:sz w:val="20"/>
                <w:szCs w:val="20"/>
              </w:rPr>
              <w:t>21.9%</w:t>
            </w:r>
          </w:p>
        </w:tc>
        <w:tc>
          <w:tcPr>
            <w:tcW w:w="306" w:type="pct"/>
            <w:tcBorders>
              <w:left w:val="nil"/>
              <w:bottom w:val="single" w:sz="8" w:space="0" w:color="auto"/>
              <w:right w:val="nil"/>
            </w:tcBorders>
            <w:noWrap/>
          </w:tcPr>
          <w:p w14:paraId="7D58CEEE" w14:textId="2105F16D" w:rsidR="001E5BED" w:rsidRPr="007268D6" w:rsidRDefault="00D44404">
            <w:pPr>
              <w:spacing w:before="0" w:after="0"/>
              <w:jc w:val="right"/>
              <w:rPr>
                <w:sz w:val="20"/>
                <w:szCs w:val="20"/>
              </w:rPr>
            </w:pPr>
            <w:r>
              <w:rPr>
                <w:sz w:val="20"/>
                <w:szCs w:val="20"/>
              </w:rPr>
              <w:t>o</w:t>
            </w:r>
            <w:r w:rsidRPr="007268D6">
              <w:rPr>
                <w:sz w:val="20"/>
                <w:szCs w:val="20"/>
              </w:rPr>
              <w:t xml:space="preserve"> </w:t>
            </w:r>
          </w:p>
        </w:tc>
      </w:tr>
    </w:tbl>
    <w:p w14:paraId="3BEEE45C" w14:textId="77777777" w:rsidR="00DC00A9" w:rsidRDefault="00DC00A9">
      <w:pPr>
        <w:spacing w:before="0" w:line="259" w:lineRule="auto"/>
        <w:rPr>
          <w:rFonts w:asciiTheme="minorHAnsi" w:eastAsia="Times New Roman" w:hAnsiTheme="minorHAnsi" w:cstheme="minorHAnsi"/>
          <w:color w:val="auto"/>
        </w:rPr>
      </w:pPr>
    </w:p>
    <w:p w14:paraId="5546C335" w14:textId="77777777" w:rsidR="00B16294" w:rsidRDefault="00B16294">
      <w:pPr>
        <w:spacing w:before="0" w:line="259" w:lineRule="auto"/>
        <w:rPr>
          <w:rFonts w:asciiTheme="minorHAnsi" w:eastAsia="Times New Roman" w:hAnsiTheme="minorHAnsi" w:cstheme="minorHAnsi"/>
          <w:color w:val="auto"/>
        </w:rPr>
      </w:pPr>
    </w:p>
    <w:p w14:paraId="18B074A0" w14:textId="5F190633" w:rsidR="00BD6116" w:rsidRDefault="00BD6116" w:rsidP="006F3D0A">
      <w:pPr>
        <w:spacing w:before="0" w:line="259" w:lineRule="auto"/>
        <w:rPr>
          <w:b/>
          <w:bCs/>
          <w:color w:val="auto"/>
          <w:sz w:val="28"/>
          <w:szCs w:val="28"/>
        </w:rPr>
      </w:pPr>
      <w:r>
        <w:br w:type="page"/>
      </w:r>
    </w:p>
    <w:p w14:paraId="765C05B1" w14:textId="040F187D" w:rsidR="00DC00A9" w:rsidRDefault="00890FA1" w:rsidP="00DC00A9">
      <w:pPr>
        <w:pStyle w:val="Heading3"/>
      </w:pPr>
      <w:r>
        <w:lastRenderedPageBreak/>
        <w:t xml:space="preserve">5.2 </w:t>
      </w:r>
      <w:r w:rsidR="00DC00A9">
        <w:t xml:space="preserve">Financial performance indicators </w:t>
      </w:r>
    </w:p>
    <w:p w14:paraId="3A8AAD60" w14:textId="77777777" w:rsidR="00A14E44" w:rsidRPr="00A14E44" w:rsidRDefault="00A14E44" w:rsidP="00D00C21">
      <w:pPr>
        <w:spacing w:before="0" w:line="259" w:lineRule="auto"/>
        <w:jc w:val="both"/>
        <w:rPr>
          <w:rFonts w:asciiTheme="minorHAnsi" w:eastAsia="Times New Roman" w:hAnsiTheme="minorHAnsi" w:cstheme="minorHAnsi"/>
          <w:color w:val="auto"/>
        </w:rPr>
      </w:pPr>
      <w:r w:rsidRPr="00A14E44">
        <w:rPr>
          <w:rFonts w:asciiTheme="minorHAnsi" w:eastAsia="Times New Roman" w:hAnsiTheme="minorHAnsi" w:cstheme="minorHAnsi"/>
          <w:color w:val="auto"/>
        </w:rPr>
        <w:t>The following table highlights Council’s current and projected performance across a range of key financial performance indicators. These indicators provide a useful analysis of Council’s financial position and performance and should be interpreted in the context of the organisation’s objectives.</w:t>
      </w:r>
    </w:p>
    <w:p w14:paraId="189831D4" w14:textId="5FD81C56" w:rsidR="00A14E44" w:rsidRDefault="00A14E44" w:rsidP="00D00C21">
      <w:pPr>
        <w:spacing w:before="0" w:line="259" w:lineRule="auto"/>
        <w:jc w:val="both"/>
        <w:rPr>
          <w:rFonts w:asciiTheme="minorHAnsi" w:eastAsia="Times New Roman" w:hAnsiTheme="minorHAnsi" w:cstheme="minorHAnsi"/>
          <w:color w:val="auto"/>
        </w:rPr>
      </w:pPr>
      <w:r w:rsidRPr="00A14E44">
        <w:rPr>
          <w:rFonts w:asciiTheme="minorHAnsi" w:eastAsia="Times New Roman" w:hAnsiTheme="minorHAnsi" w:cstheme="minorHAnsi"/>
          <w:color w:val="auto"/>
        </w:rPr>
        <w:t xml:space="preserve">The financial performance indicators below are the prescribed financial performance indicators contained in Part </w:t>
      </w:r>
      <w:r w:rsidR="00CC0FA3">
        <w:rPr>
          <w:rFonts w:asciiTheme="minorHAnsi" w:eastAsia="Times New Roman" w:hAnsiTheme="minorHAnsi" w:cstheme="minorHAnsi"/>
          <w:color w:val="auto"/>
        </w:rPr>
        <w:t>2</w:t>
      </w:r>
      <w:r w:rsidRPr="00A14E44">
        <w:rPr>
          <w:rFonts w:asciiTheme="minorHAnsi" w:eastAsia="Times New Roman" w:hAnsiTheme="minorHAnsi" w:cstheme="minorHAnsi"/>
          <w:color w:val="auto"/>
        </w:rPr>
        <w:t xml:space="preserve"> of Schedule 3 of the Local Government (Planning and Reporting) Regulations 2020. Results against these indicators will be reported in Council’s Performance Statement included in the Annual Report.</w:t>
      </w:r>
    </w:p>
    <w:tbl>
      <w:tblPr>
        <w:tblW w:w="5000" w:type="pct"/>
        <w:tblLook w:val="04A0" w:firstRow="1" w:lastRow="0" w:firstColumn="1" w:lastColumn="0" w:noHBand="0" w:noVBand="1"/>
      </w:tblPr>
      <w:tblGrid>
        <w:gridCol w:w="1582"/>
        <w:gridCol w:w="504"/>
        <w:gridCol w:w="1583"/>
        <w:gridCol w:w="447"/>
        <w:gridCol w:w="820"/>
        <w:gridCol w:w="829"/>
        <w:gridCol w:w="820"/>
        <w:gridCol w:w="820"/>
        <w:gridCol w:w="820"/>
        <w:gridCol w:w="823"/>
        <w:gridCol w:w="590"/>
      </w:tblGrid>
      <w:tr w:rsidR="00A5007F" w:rsidRPr="000F0B5A" w14:paraId="57B3B2A4" w14:textId="77777777" w:rsidTr="00C72412">
        <w:trPr>
          <w:trHeight w:val="340"/>
        </w:trPr>
        <w:tc>
          <w:tcPr>
            <w:tcW w:w="821" w:type="pct"/>
            <w:vMerge w:val="restart"/>
            <w:tcBorders>
              <w:top w:val="nil"/>
              <w:left w:val="nil"/>
              <w:bottom w:val="single" w:sz="8" w:space="0" w:color="000000"/>
              <w:right w:val="nil"/>
            </w:tcBorders>
            <w:shd w:val="clear" w:color="auto" w:fill="4F81BD"/>
            <w:tcMar>
              <w:left w:w="28" w:type="dxa"/>
              <w:right w:w="28" w:type="dxa"/>
            </w:tcMar>
            <w:vAlign w:val="center"/>
            <w:hideMark/>
          </w:tcPr>
          <w:p w14:paraId="0E7593BA" w14:textId="635A30FB" w:rsidR="000F0B5A" w:rsidRPr="000F0B5A" w:rsidRDefault="000F0B5A" w:rsidP="004E6F32">
            <w:pPr>
              <w:spacing w:before="0" w:after="0"/>
              <w:rPr>
                <w:rFonts w:asciiTheme="minorHAnsi" w:hAnsiTheme="minorHAnsi" w:cstheme="minorHAnsi"/>
                <w:color w:val="FFFFFF"/>
                <w:sz w:val="22"/>
                <w:szCs w:val="22"/>
              </w:rPr>
            </w:pPr>
            <w:r w:rsidRPr="00633CFE">
              <w:rPr>
                <w:rFonts w:asciiTheme="minorHAnsi" w:eastAsia="Times New Roman" w:hAnsiTheme="minorHAnsi" w:cstheme="minorHAnsi"/>
                <w:color w:val="FFFFFF"/>
                <w:sz w:val="22"/>
                <w:szCs w:val="22"/>
              </w:rPr>
              <w:t> </w:t>
            </w:r>
            <w:r w:rsidRPr="00633CFE">
              <w:rPr>
                <w:rFonts w:asciiTheme="minorHAnsi" w:eastAsia="Times New Roman" w:hAnsiTheme="minorHAnsi" w:cstheme="minorHAnsi"/>
                <w:b/>
                <w:color w:val="FFFFFF"/>
                <w:sz w:val="22"/>
                <w:szCs w:val="22"/>
              </w:rPr>
              <w:t>Indicator</w:t>
            </w:r>
          </w:p>
        </w:tc>
        <w:tc>
          <w:tcPr>
            <w:tcW w:w="1084" w:type="pct"/>
            <w:gridSpan w:val="2"/>
            <w:vMerge w:val="restart"/>
            <w:tcBorders>
              <w:top w:val="nil"/>
              <w:left w:val="nil"/>
              <w:bottom w:val="single" w:sz="8" w:space="0" w:color="000000"/>
              <w:right w:val="nil"/>
            </w:tcBorders>
            <w:shd w:val="clear" w:color="auto" w:fill="4F81BD"/>
            <w:tcMar>
              <w:left w:w="28" w:type="dxa"/>
              <w:right w:w="28" w:type="dxa"/>
            </w:tcMar>
            <w:vAlign w:val="center"/>
            <w:hideMark/>
          </w:tcPr>
          <w:p w14:paraId="4FB111F3" w14:textId="63FE83D0" w:rsidR="000F0B5A" w:rsidRPr="000F0B5A" w:rsidRDefault="000F0B5A" w:rsidP="004E6F32">
            <w:pPr>
              <w:spacing w:before="0" w:after="0"/>
              <w:rPr>
                <w:rFonts w:asciiTheme="minorHAnsi" w:hAnsiTheme="minorHAnsi" w:cstheme="minorHAnsi"/>
                <w:b/>
                <w:bCs/>
                <w:color w:val="FFFFFF"/>
                <w:sz w:val="22"/>
                <w:szCs w:val="22"/>
              </w:rPr>
            </w:pPr>
            <w:r w:rsidRPr="00633CFE">
              <w:rPr>
                <w:rFonts w:asciiTheme="minorHAnsi" w:eastAsia="Times New Roman" w:hAnsiTheme="minorHAnsi" w:cstheme="minorHAnsi"/>
                <w:b/>
                <w:color w:val="FFFFFF"/>
                <w:sz w:val="22"/>
                <w:szCs w:val="22"/>
              </w:rPr>
              <w:t>Measure</w:t>
            </w:r>
          </w:p>
        </w:tc>
        <w:tc>
          <w:tcPr>
            <w:tcW w:w="232" w:type="pct"/>
            <w:vMerge w:val="restart"/>
            <w:tcBorders>
              <w:top w:val="nil"/>
              <w:left w:val="nil"/>
              <w:bottom w:val="single" w:sz="8" w:space="0" w:color="000000"/>
              <w:right w:val="nil"/>
            </w:tcBorders>
            <w:shd w:val="clear" w:color="auto" w:fill="4F81BD"/>
            <w:noWrap/>
            <w:tcMar>
              <w:left w:w="28" w:type="dxa"/>
              <w:right w:w="28" w:type="dxa"/>
            </w:tcMar>
            <w:textDirection w:val="btLr"/>
            <w:vAlign w:val="center"/>
            <w:hideMark/>
          </w:tcPr>
          <w:p w14:paraId="570A66C6" w14:textId="2A949F62" w:rsidR="000F0B5A" w:rsidRPr="000F0B5A" w:rsidRDefault="000F0B5A" w:rsidP="004E6F32">
            <w:pPr>
              <w:spacing w:before="0" w:after="0"/>
              <w:jc w:val="center"/>
              <w:rPr>
                <w:rFonts w:asciiTheme="minorHAnsi" w:hAnsiTheme="minorHAnsi" w:cstheme="minorHAnsi"/>
                <w:b/>
                <w:bCs/>
                <w:color w:val="FFFFFF"/>
                <w:sz w:val="22"/>
                <w:szCs w:val="22"/>
              </w:rPr>
            </w:pPr>
            <w:r w:rsidRPr="00633CFE">
              <w:rPr>
                <w:rFonts w:asciiTheme="minorHAnsi" w:eastAsia="Times New Roman" w:hAnsiTheme="minorHAnsi" w:cstheme="minorHAnsi"/>
                <w:b/>
                <w:color w:val="FFFFFF"/>
                <w:sz w:val="22"/>
                <w:szCs w:val="22"/>
              </w:rPr>
              <w:t>Notes</w:t>
            </w:r>
          </w:p>
        </w:tc>
        <w:tc>
          <w:tcPr>
            <w:tcW w:w="425" w:type="pct"/>
            <w:tcBorders>
              <w:top w:val="nil"/>
              <w:left w:val="nil"/>
              <w:bottom w:val="nil"/>
              <w:right w:val="nil"/>
            </w:tcBorders>
            <w:shd w:val="clear" w:color="auto" w:fill="4F81BD"/>
            <w:tcMar>
              <w:left w:w="28" w:type="dxa"/>
              <w:right w:w="28" w:type="dxa"/>
            </w:tcMar>
            <w:vAlign w:val="center"/>
            <w:hideMark/>
          </w:tcPr>
          <w:p w14:paraId="4515AF6B" w14:textId="513DF71B" w:rsidR="000F0B5A" w:rsidRPr="000F0B5A" w:rsidRDefault="000F0B5A" w:rsidP="004E6F32">
            <w:pPr>
              <w:spacing w:before="0" w:after="0"/>
              <w:jc w:val="right"/>
              <w:rPr>
                <w:rFonts w:asciiTheme="minorHAnsi" w:hAnsiTheme="minorHAnsi" w:cstheme="minorHAnsi"/>
                <w:b/>
                <w:bCs/>
                <w:color w:val="FFFFFF"/>
                <w:sz w:val="22"/>
                <w:szCs w:val="22"/>
              </w:rPr>
            </w:pPr>
            <w:r w:rsidRPr="00633CFE">
              <w:rPr>
                <w:rFonts w:asciiTheme="minorHAnsi" w:eastAsia="Times New Roman" w:hAnsiTheme="minorHAnsi" w:cstheme="minorHAnsi"/>
                <w:b/>
                <w:color w:val="FFFFFF"/>
                <w:sz w:val="22"/>
                <w:szCs w:val="22"/>
              </w:rPr>
              <w:t>Actual</w:t>
            </w:r>
          </w:p>
        </w:tc>
        <w:tc>
          <w:tcPr>
            <w:tcW w:w="430" w:type="pct"/>
            <w:tcBorders>
              <w:top w:val="nil"/>
              <w:left w:val="nil"/>
              <w:bottom w:val="nil"/>
              <w:right w:val="nil"/>
            </w:tcBorders>
            <w:shd w:val="clear" w:color="auto" w:fill="4F81BD"/>
            <w:tcMar>
              <w:left w:w="28" w:type="dxa"/>
              <w:right w:w="28" w:type="dxa"/>
            </w:tcMar>
            <w:vAlign w:val="center"/>
            <w:hideMark/>
          </w:tcPr>
          <w:p w14:paraId="6BF76E84" w14:textId="43B91871" w:rsidR="000F0B5A" w:rsidRPr="000F0B5A" w:rsidRDefault="000F0B5A" w:rsidP="004E6F32">
            <w:pPr>
              <w:spacing w:before="0" w:after="0"/>
              <w:jc w:val="center"/>
              <w:rPr>
                <w:rFonts w:asciiTheme="minorHAnsi" w:hAnsiTheme="minorHAnsi" w:cstheme="minorHAnsi"/>
                <w:b/>
                <w:bCs/>
                <w:color w:val="FFFFFF"/>
                <w:sz w:val="22"/>
                <w:szCs w:val="22"/>
              </w:rPr>
            </w:pPr>
            <w:r w:rsidRPr="00633CFE">
              <w:rPr>
                <w:rFonts w:asciiTheme="minorHAnsi" w:eastAsia="Times New Roman" w:hAnsiTheme="minorHAnsi" w:cstheme="minorHAnsi"/>
                <w:b/>
                <w:color w:val="FFFFFF"/>
                <w:sz w:val="22"/>
                <w:szCs w:val="22"/>
              </w:rPr>
              <w:t>Forecast</w:t>
            </w:r>
          </w:p>
        </w:tc>
        <w:tc>
          <w:tcPr>
            <w:tcW w:w="425" w:type="pct"/>
            <w:tcBorders>
              <w:top w:val="nil"/>
              <w:left w:val="nil"/>
              <w:bottom w:val="nil"/>
              <w:right w:val="nil"/>
            </w:tcBorders>
            <w:shd w:val="clear" w:color="auto" w:fill="4F81BD"/>
            <w:tcMar>
              <w:left w:w="28" w:type="dxa"/>
              <w:right w:w="28" w:type="dxa"/>
            </w:tcMar>
            <w:vAlign w:val="center"/>
            <w:hideMark/>
          </w:tcPr>
          <w:p w14:paraId="0E57A535" w14:textId="1DCD64B5" w:rsidR="000F0B5A" w:rsidRPr="000F0B5A" w:rsidRDefault="004E6F32" w:rsidP="004E6F32">
            <w:pPr>
              <w:spacing w:before="0" w:after="0"/>
              <w:jc w:val="center"/>
              <w:rPr>
                <w:rFonts w:asciiTheme="minorHAnsi"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Target</w:t>
            </w:r>
          </w:p>
        </w:tc>
        <w:tc>
          <w:tcPr>
            <w:tcW w:w="1277" w:type="pct"/>
            <w:gridSpan w:val="3"/>
            <w:tcBorders>
              <w:top w:val="nil"/>
              <w:left w:val="nil"/>
              <w:bottom w:val="nil"/>
              <w:right w:val="nil"/>
            </w:tcBorders>
            <w:shd w:val="clear" w:color="auto" w:fill="4F81BD"/>
            <w:tcMar>
              <w:left w:w="28" w:type="dxa"/>
              <w:right w:w="28" w:type="dxa"/>
            </w:tcMar>
            <w:vAlign w:val="center"/>
            <w:hideMark/>
          </w:tcPr>
          <w:p w14:paraId="5369A16B" w14:textId="083E855E" w:rsidR="000F0B5A" w:rsidRPr="000F0B5A" w:rsidRDefault="004E6F32" w:rsidP="004E6F32">
            <w:pPr>
              <w:spacing w:before="0" w:after="0"/>
              <w:jc w:val="center"/>
              <w:rPr>
                <w:rFonts w:asciiTheme="minorHAnsi" w:hAnsiTheme="minorHAnsi" w:cstheme="minorHAnsi"/>
                <w:b/>
                <w:bCs/>
                <w:color w:val="FFFFFF"/>
                <w:sz w:val="22"/>
                <w:szCs w:val="22"/>
              </w:rPr>
            </w:pPr>
            <w:r w:rsidRPr="00633CFE">
              <w:rPr>
                <w:rFonts w:asciiTheme="minorHAnsi" w:eastAsia="Times New Roman" w:hAnsiTheme="minorHAnsi" w:cstheme="minorHAnsi"/>
                <w:b/>
                <w:bCs/>
                <w:color w:val="FFFFFF"/>
                <w:sz w:val="22"/>
                <w:szCs w:val="22"/>
              </w:rPr>
              <w:t xml:space="preserve">Target </w:t>
            </w:r>
            <w:r w:rsidR="000F0B5A" w:rsidRPr="00633CFE">
              <w:rPr>
                <w:rFonts w:asciiTheme="minorHAnsi" w:eastAsia="Times New Roman" w:hAnsiTheme="minorHAnsi" w:cstheme="minorHAnsi"/>
                <w:b/>
                <w:color w:val="FFFFFF"/>
                <w:sz w:val="22"/>
                <w:szCs w:val="22"/>
              </w:rPr>
              <w:t>Projections</w:t>
            </w:r>
          </w:p>
        </w:tc>
        <w:tc>
          <w:tcPr>
            <w:tcW w:w="306" w:type="pct"/>
            <w:tcBorders>
              <w:top w:val="nil"/>
              <w:left w:val="nil"/>
              <w:bottom w:val="nil"/>
              <w:right w:val="nil"/>
            </w:tcBorders>
            <w:shd w:val="clear" w:color="auto" w:fill="4F81BD"/>
            <w:tcMar>
              <w:left w:w="28" w:type="dxa"/>
              <w:right w:w="28" w:type="dxa"/>
            </w:tcMar>
            <w:vAlign w:val="center"/>
            <w:hideMark/>
          </w:tcPr>
          <w:p w14:paraId="1662646F" w14:textId="4881CEDE" w:rsidR="000F0B5A" w:rsidRPr="000F0B5A" w:rsidRDefault="000F0B5A" w:rsidP="004E6F32">
            <w:pPr>
              <w:spacing w:before="0" w:after="0"/>
              <w:jc w:val="center"/>
              <w:rPr>
                <w:rFonts w:asciiTheme="minorHAnsi" w:hAnsiTheme="minorHAnsi" w:cstheme="minorHAnsi"/>
                <w:b/>
                <w:bCs/>
                <w:color w:val="FFFFFF"/>
                <w:sz w:val="22"/>
                <w:szCs w:val="22"/>
              </w:rPr>
            </w:pPr>
            <w:r w:rsidRPr="00633CFE">
              <w:rPr>
                <w:rFonts w:asciiTheme="minorHAnsi" w:eastAsia="Times New Roman" w:hAnsiTheme="minorHAnsi" w:cstheme="minorHAnsi"/>
                <w:b/>
                <w:color w:val="FFFFFF"/>
                <w:sz w:val="22"/>
                <w:szCs w:val="22"/>
              </w:rPr>
              <w:t>Trend</w:t>
            </w:r>
          </w:p>
        </w:tc>
      </w:tr>
      <w:tr w:rsidR="00FE62FA" w:rsidRPr="000F0B5A" w14:paraId="4F2F8092" w14:textId="77777777" w:rsidTr="00C72412">
        <w:trPr>
          <w:trHeight w:val="340"/>
        </w:trPr>
        <w:tc>
          <w:tcPr>
            <w:tcW w:w="821" w:type="pct"/>
            <w:vMerge/>
            <w:tcBorders>
              <w:top w:val="nil"/>
              <w:left w:val="nil"/>
              <w:right w:val="nil"/>
            </w:tcBorders>
            <w:shd w:val="clear" w:color="auto" w:fill="4F81BD"/>
            <w:tcMar>
              <w:left w:w="28" w:type="dxa"/>
              <w:right w:w="28" w:type="dxa"/>
            </w:tcMar>
            <w:vAlign w:val="center"/>
            <w:hideMark/>
          </w:tcPr>
          <w:p w14:paraId="23D91FE3" w14:textId="77777777" w:rsidR="000F0B5A" w:rsidRPr="000F0B5A" w:rsidRDefault="000F0B5A" w:rsidP="004E6F32">
            <w:pPr>
              <w:spacing w:before="0" w:after="0"/>
              <w:rPr>
                <w:rFonts w:asciiTheme="minorHAnsi" w:hAnsiTheme="minorHAnsi" w:cstheme="minorHAnsi"/>
                <w:color w:val="FFFFFF"/>
                <w:sz w:val="22"/>
                <w:szCs w:val="22"/>
              </w:rPr>
            </w:pPr>
          </w:p>
        </w:tc>
        <w:tc>
          <w:tcPr>
            <w:tcW w:w="1084" w:type="pct"/>
            <w:gridSpan w:val="2"/>
            <w:vMerge/>
            <w:tcBorders>
              <w:top w:val="nil"/>
              <w:left w:val="nil"/>
              <w:right w:val="nil"/>
            </w:tcBorders>
            <w:shd w:val="clear" w:color="auto" w:fill="4F81BD"/>
            <w:tcMar>
              <w:left w:w="28" w:type="dxa"/>
              <w:right w:w="28" w:type="dxa"/>
            </w:tcMar>
            <w:vAlign w:val="center"/>
            <w:hideMark/>
          </w:tcPr>
          <w:p w14:paraId="5BA906EE" w14:textId="77777777" w:rsidR="000F0B5A" w:rsidRPr="000F0B5A" w:rsidRDefault="000F0B5A" w:rsidP="004E6F32">
            <w:pPr>
              <w:spacing w:before="0" w:after="0"/>
              <w:rPr>
                <w:rFonts w:asciiTheme="minorHAnsi" w:hAnsiTheme="minorHAnsi" w:cstheme="minorHAnsi"/>
                <w:b/>
                <w:bCs/>
                <w:color w:val="FFFFFF"/>
                <w:sz w:val="22"/>
                <w:szCs w:val="22"/>
              </w:rPr>
            </w:pPr>
          </w:p>
        </w:tc>
        <w:tc>
          <w:tcPr>
            <w:tcW w:w="232" w:type="pct"/>
            <w:vMerge/>
            <w:tcBorders>
              <w:top w:val="nil"/>
              <w:left w:val="nil"/>
              <w:right w:val="nil"/>
            </w:tcBorders>
            <w:shd w:val="clear" w:color="auto" w:fill="4F81BD"/>
            <w:tcMar>
              <w:left w:w="28" w:type="dxa"/>
              <w:right w:w="28" w:type="dxa"/>
            </w:tcMar>
            <w:vAlign w:val="center"/>
            <w:hideMark/>
          </w:tcPr>
          <w:p w14:paraId="7E7BAC87" w14:textId="77777777" w:rsidR="000F0B5A" w:rsidRPr="000F0B5A" w:rsidRDefault="000F0B5A" w:rsidP="004E6F32">
            <w:pPr>
              <w:spacing w:before="0" w:after="0"/>
              <w:rPr>
                <w:rFonts w:asciiTheme="minorHAnsi" w:hAnsiTheme="minorHAnsi" w:cstheme="minorHAnsi"/>
                <w:b/>
                <w:bCs/>
                <w:color w:val="FFFFFF"/>
                <w:sz w:val="22"/>
                <w:szCs w:val="22"/>
              </w:rPr>
            </w:pPr>
          </w:p>
        </w:tc>
        <w:tc>
          <w:tcPr>
            <w:tcW w:w="425" w:type="pct"/>
            <w:tcBorders>
              <w:top w:val="nil"/>
              <w:left w:val="nil"/>
              <w:right w:val="nil"/>
            </w:tcBorders>
            <w:shd w:val="clear" w:color="auto" w:fill="4F81BD"/>
            <w:tcMar>
              <w:left w:w="28" w:type="dxa"/>
              <w:right w:w="28" w:type="dxa"/>
            </w:tcMar>
            <w:vAlign w:val="center"/>
            <w:hideMark/>
          </w:tcPr>
          <w:p w14:paraId="6996AF9A" w14:textId="458E26D0" w:rsidR="000F0B5A" w:rsidRPr="000F0B5A" w:rsidRDefault="00C465CD" w:rsidP="004E6F32">
            <w:pPr>
              <w:spacing w:before="0" w:after="0"/>
              <w:jc w:val="center"/>
              <w:rPr>
                <w:rFonts w:asciiTheme="minorHAnsi"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sidR="007C56FB">
              <w:rPr>
                <w:rFonts w:asciiTheme="minorHAnsi" w:eastAsia="Times New Roman" w:hAnsiTheme="minorHAnsi" w:cstheme="minorHAnsi"/>
                <w:b/>
                <w:bCs/>
                <w:color w:val="FFFFFF"/>
                <w:sz w:val="22"/>
                <w:szCs w:val="22"/>
              </w:rPr>
              <w:t>4</w:t>
            </w:r>
            <w:r w:rsidRPr="003823FE">
              <w:rPr>
                <w:rFonts w:asciiTheme="minorHAnsi" w:eastAsia="Times New Roman" w:hAnsiTheme="minorHAnsi" w:cstheme="minorHAnsi"/>
                <w:b/>
                <w:bCs/>
                <w:color w:val="FFFFFF"/>
                <w:sz w:val="22"/>
                <w:szCs w:val="22"/>
              </w:rPr>
              <w:t>/2</w:t>
            </w:r>
            <w:r w:rsidR="007C56FB">
              <w:rPr>
                <w:rFonts w:asciiTheme="minorHAnsi" w:eastAsia="Times New Roman" w:hAnsiTheme="minorHAnsi" w:cstheme="minorHAnsi"/>
                <w:b/>
                <w:bCs/>
                <w:color w:val="FFFFFF"/>
                <w:sz w:val="22"/>
                <w:szCs w:val="22"/>
              </w:rPr>
              <w:t>5</w:t>
            </w:r>
          </w:p>
        </w:tc>
        <w:tc>
          <w:tcPr>
            <w:tcW w:w="430" w:type="pct"/>
            <w:tcBorders>
              <w:top w:val="nil"/>
              <w:left w:val="nil"/>
              <w:right w:val="nil"/>
            </w:tcBorders>
            <w:shd w:val="clear" w:color="auto" w:fill="4F81BD"/>
            <w:tcMar>
              <w:left w:w="28" w:type="dxa"/>
              <w:right w:w="28" w:type="dxa"/>
            </w:tcMar>
            <w:vAlign w:val="center"/>
            <w:hideMark/>
          </w:tcPr>
          <w:p w14:paraId="54DB8AD3" w14:textId="2117D1FA" w:rsidR="000F0B5A" w:rsidRPr="000F0B5A" w:rsidRDefault="00C465CD" w:rsidP="004E6F32">
            <w:pPr>
              <w:spacing w:before="0" w:after="0"/>
              <w:jc w:val="center"/>
              <w:rPr>
                <w:rFonts w:asciiTheme="minorHAnsi"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5</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6</w:t>
            </w:r>
          </w:p>
        </w:tc>
        <w:tc>
          <w:tcPr>
            <w:tcW w:w="425" w:type="pct"/>
            <w:tcBorders>
              <w:top w:val="nil"/>
              <w:left w:val="nil"/>
              <w:right w:val="nil"/>
            </w:tcBorders>
            <w:shd w:val="clear" w:color="auto" w:fill="4F81BD"/>
            <w:tcMar>
              <w:left w:w="28" w:type="dxa"/>
              <w:right w:w="28" w:type="dxa"/>
            </w:tcMar>
            <w:vAlign w:val="center"/>
            <w:hideMark/>
          </w:tcPr>
          <w:p w14:paraId="05699F5E" w14:textId="739DF5F4" w:rsidR="000F0B5A" w:rsidRPr="000F0B5A" w:rsidRDefault="00C465CD" w:rsidP="004E6F32">
            <w:pPr>
              <w:spacing w:before="0" w:after="0"/>
              <w:jc w:val="center"/>
              <w:rPr>
                <w:rFonts w:asciiTheme="minorHAnsi"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6</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7</w:t>
            </w:r>
          </w:p>
        </w:tc>
        <w:tc>
          <w:tcPr>
            <w:tcW w:w="425" w:type="pct"/>
            <w:tcBorders>
              <w:top w:val="nil"/>
              <w:left w:val="nil"/>
              <w:right w:val="nil"/>
            </w:tcBorders>
            <w:shd w:val="clear" w:color="auto" w:fill="4F81BD"/>
            <w:tcMar>
              <w:left w:w="28" w:type="dxa"/>
              <w:right w:w="28" w:type="dxa"/>
            </w:tcMar>
            <w:vAlign w:val="center"/>
            <w:hideMark/>
          </w:tcPr>
          <w:p w14:paraId="40137D0A" w14:textId="04D15B89" w:rsidR="000F0B5A" w:rsidRPr="000F0B5A" w:rsidRDefault="00C465CD" w:rsidP="004E6F32">
            <w:pPr>
              <w:spacing w:before="0" w:after="0"/>
              <w:jc w:val="center"/>
              <w:rPr>
                <w:rFonts w:asciiTheme="minorHAnsi"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7</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8</w:t>
            </w:r>
          </w:p>
        </w:tc>
        <w:tc>
          <w:tcPr>
            <w:tcW w:w="425" w:type="pct"/>
            <w:tcBorders>
              <w:top w:val="nil"/>
              <w:left w:val="nil"/>
              <w:right w:val="nil"/>
            </w:tcBorders>
            <w:shd w:val="clear" w:color="auto" w:fill="4F81BD"/>
            <w:tcMar>
              <w:left w:w="28" w:type="dxa"/>
              <w:right w:w="28" w:type="dxa"/>
            </w:tcMar>
            <w:vAlign w:val="center"/>
            <w:hideMark/>
          </w:tcPr>
          <w:p w14:paraId="46B0C2B2" w14:textId="23D0352C" w:rsidR="000F0B5A" w:rsidRPr="000F0B5A" w:rsidRDefault="00C465CD" w:rsidP="004E6F32">
            <w:pPr>
              <w:spacing w:before="0" w:after="0"/>
              <w:jc w:val="center"/>
              <w:rPr>
                <w:rFonts w:asciiTheme="minorHAnsi"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8</w:t>
            </w:r>
            <w:r w:rsidRPr="003823FE">
              <w:rPr>
                <w:rFonts w:asciiTheme="minorHAnsi" w:eastAsia="Times New Roman" w:hAnsiTheme="minorHAnsi" w:cstheme="minorHAnsi"/>
                <w:b/>
                <w:bCs/>
                <w:color w:val="FFFFFF"/>
                <w:sz w:val="22"/>
                <w:szCs w:val="22"/>
              </w:rPr>
              <w:t>/2</w:t>
            </w:r>
            <w:r>
              <w:rPr>
                <w:rFonts w:asciiTheme="minorHAnsi" w:eastAsia="Times New Roman" w:hAnsiTheme="minorHAnsi" w:cstheme="minorHAnsi"/>
                <w:b/>
                <w:bCs/>
                <w:color w:val="FFFFFF"/>
                <w:sz w:val="22"/>
                <w:szCs w:val="22"/>
              </w:rPr>
              <w:t>9</w:t>
            </w:r>
          </w:p>
        </w:tc>
        <w:tc>
          <w:tcPr>
            <w:tcW w:w="426" w:type="pct"/>
            <w:tcBorders>
              <w:top w:val="nil"/>
              <w:left w:val="nil"/>
              <w:right w:val="nil"/>
            </w:tcBorders>
            <w:shd w:val="clear" w:color="auto" w:fill="4F81BD"/>
            <w:tcMar>
              <w:left w:w="28" w:type="dxa"/>
              <w:right w:w="28" w:type="dxa"/>
            </w:tcMar>
            <w:vAlign w:val="center"/>
            <w:hideMark/>
          </w:tcPr>
          <w:p w14:paraId="062A0D3F" w14:textId="300E0ED5" w:rsidR="000F0B5A" w:rsidRPr="000F0B5A" w:rsidRDefault="00C465CD" w:rsidP="004E6F32">
            <w:pPr>
              <w:spacing w:before="0" w:after="0"/>
              <w:jc w:val="center"/>
              <w:rPr>
                <w:rFonts w:asciiTheme="minorHAnsi" w:hAnsiTheme="minorHAnsi" w:cstheme="minorHAnsi"/>
                <w:b/>
                <w:bCs/>
                <w:color w:val="FFFFFF"/>
                <w:sz w:val="22"/>
                <w:szCs w:val="22"/>
              </w:rPr>
            </w:pPr>
            <w:r w:rsidRPr="003823FE">
              <w:rPr>
                <w:rFonts w:asciiTheme="minorHAnsi" w:eastAsia="Times New Roman" w:hAnsiTheme="minorHAnsi" w:cstheme="minorHAnsi"/>
                <w:b/>
                <w:bCs/>
                <w:color w:val="FFFFFF"/>
                <w:sz w:val="22"/>
                <w:szCs w:val="22"/>
              </w:rPr>
              <w:t>202</w:t>
            </w:r>
            <w:r>
              <w:rPr>
                <w:rFonts w:asciiTheme="minorHAnsi" w:eastAsia="Times New Roman" w:hAnsiTheme="minorHAnsi" w:cstheme="minorHAnsi"/>
                <w:b/>
                <w:bCs/>
                <w:color w:val="FFFFFF"/>
                <w:sz w:val="22"/>
                <w:szCs w:val="22"/>
              </w:rPr>
              <w:t>9</w:t>
            </w:r>
            <w:r w:rsidRPr="003823FE">
              <w:rPr>
                <w:rFonts w:asciiTheme="minorHAnsi" w:eastAsia="Times New Roman" w:hAnsiTheme="minorHAnsi" w:cstheme="minorHAnsi"/>
                <w:b/>
                <w:bCs/>
                <w:color w:val="FFFFFF"/>
                <w:sz w:val="22"/>
                <w:szCs w:val="22"/>
              </w:rPr>
              <w:t>/</w:t>
            </w:r>
            <w:r>
              <w:rPr>
                <w:rFonts w:asciiTheme="minorHAnsi" w:eastAsia="Times New Roman" w:hAnsiTheme="minorHAnsi" w:cstheme="minorHAnsi"/>
                <w:b/>
                <w:bCs/>
                <w:color w:val="FFFFFF"/>
                <w:sz w:val="22"/>
                <w:szCs w:val="22"/>
              </w:rPr>
              <w:t>30</w:t>
            </w:r>
          </w:p>
        </w:tc>
        <w:tc>
          <w:tcPr>
            <w:tcW w:w="306" w:type="pct"/>
            <w:tcBorders>
              <w:top w:val="nil"/>
              <w:left w:val="nil"/>
              <w:right w:val="nil"/>
            </w:tcBorders>
            <w:shd w:val="clear" w:color="auto" w:fill="4F81BD"/>
            <w:tcMar>
              <w:left w:w="28" w:type="dxa"/>
              <w:right w:w="28" w:type="dxa"/>
            </w:tcMar>
            <w:vAlign w:val="center"/>
            <w:hideMark/>
          </w:tcPr>
          <w:p w14:paraId="164AD08D" w14:textId="77777777" w:rsidR="000F0B5A" w:rsidRPr="000F0B5A" w:rsidRDefault="000F0B5A" w:rsidP="004E6F32">
            <w:pPr>
              <w:spacing w:before="0" w:after="0"/>
              <w:jc w:val="center"/>
              <w:rPr>
                <w:rFonts w:asciiTheme="minorHAnsi" w:hAnsiTheme="minorHAnsi" w:cstheme="minorHAnsi"/>
                <w:b/>
                <w:bCs/>
                <w:color w:val="FFFFFF"/>
                <w:sz w:val="22"/>
                <w:szCs w:val="22"/>
              </w:rPr>
            </w:pPr>
            <w:r w:rsidRPr="000F0B5A">
              <w:rPr>
                <w:rFonts w:asciiTheme="minorHAnsi" w:hAnsiTheme="minorHAnsi" w:cstheme="minorHAnsi"/>
                <w:b/>
                <w:bCs/>
                <w:color w:val="FFFFFF"/>
                <w:sz w:val="22"/>
                <w:szCs w:val="22"/>
              </w:rPr>
              <w:t>+/o/-</w:t>
            </w:r>
          </w:p>
        </w:tc>
      </w:tr>
      <w:tr w:rsidR="00A5007F" w:rsidRPr="000F0B5A" w14:paraId="726911FC" w14:textId="77777777" w:rsidTr="00B16294">
        <w:trPr>
          <w:cantSplit/>
          <w:trHeight w:val="261"/>
        </w:trPr>
        <w:tc>
          <w:tcPr>
            <w:tcW w:w="1083" w:type="pct"/>
            <w:gridSpan w:val="2"/>
            <w:tcBorders>
              <w:top w:val="nil"/>
              <w:left w:val="nil"/>
              <w:right w:val="nil"/>
            </w:tcBorders>
          </w:tcPr>
          <w:p w14:paraId="62155261" w14:textId="7BA3D0A5" w:rsidR="00A90F1C" w:rsidRPr="00A90F1C" w:rsidRDefault="00A90F1C" w:rsidP="00D4533D">
            <w:pPr>
              <w:spacing w:before="0" w:after="0"/>
              <w:rPr>
                <w:rFonts w:asciiTheme="minorHAnsi" w:hAnsiTheme="minorHAnsi" w:cstheme="minorHAnsi"/>
                <w:b/>
                <w:bCs/>
                <w:sz w:val="22"/>
                <w:szCs w:val="22"/>
              </w:rPr>
            </w:pPr>
            <w:r w:rsidRPr="00A90F1C">
              <w:rPr>
                <w:rFonts w:asciiTheme="minorHAnsi" w:hAnsiTheme="minorHAnsi" w:cstheme="minorHAnsi"/>
                <w:b/>
                <w:bCs/>
                <w:sz w:val="22"/>
                <w:szCs w:val="22"/>
              </w:rPr>
              <w:t>Operating position</w:t>
            </w:r>
          </w:p>
        </w:tc>
        <w:tc>
          <w:tcPr>
            <w:tcW w:w="821" w:type="pct"/>
            <w:tcBorders>
              <w:top w:val="nil"/>
              <w:left w:val="nil"/>
              <w:right w:val="nil"/>
            </w:tcBorders>
          </w:tcPr>
          <w:p w14:paraId="67063099" w14:textId="77777777" w:rsidR="00A90F1C" w:rsidRPr="000F0B5A" w:rsidRDefault="00A90F1C" w:rsidP="00D4533D">
            <w:pPr>
              <w:spacing w:before="0" w:after="0"/>
              <w:rPr>
                <w:rFonts w:asciiTheme="minorHAnsi" w:hAnsiTheme="minorHAnsi" w:cstheme="minorHAnsi"/>
                <w:sz w:val="22"/>
                <w:szCs w:val="22"/>
              </w:rPr>
            </w:pPr>
          </w:p>
        </w:tc>
        <w:tc>
          <w:tcPr>
            <w:tcW w:w="232" w:type="pct"/>
            <w:tcBorders>
              <w:top w:val="nil"/>
              <w:left w:val="nil"/>
              <w:right w:val="nil"/>
            </w:tcBorders>
          </w:tcPr>
          <w:p w14:paraId="738343DB" w14:textId="77777777" w:rsidR="00A90F1C" w:rsidRPr="000F0B5A" w:rsidRDefault="00A90F1C" w:rsidP="00A60556">
            <w:pPr>
              <w:spacing w:before="0" w:after="0"/>
              <w:jc w:val="right"/>
              <w:rPr>
                <w:rFonts w:asciiTheme="minorHAnsi" w:hAnsiTheme="minorHAnsi" w:cstheme="minorHAnsi"/>
                <w:sz w:val="22"/>
                <w:szCs w:val="22"/>
              </w:rPr>
            </w:pPr>
          </w:p>
        </w:tc>
        <w:tc>
          <w:tcPr>
            <w:tcW w:w="425" w:type="pct"/>
            <w:tcBorders>
              <w:top w:val="nil"/>
              <w:left w:val="nil"/>
              <w:right w:val="nil"/>
            </w:tcBorders>
            <w:shd w:val="clear" w:color="000000" w:fill="FFFFFF"/>
          </w:tcPr>
          <w:p w14:paraId="0DCF2671" w14:textId="77777777" w:rsidR="00A90F1C" w:rsidRPr="00A60556" w:rsidRDefault="00A90F1C" w:rsidP="00D4533D">
            <w:pPr>
              <w:spacing w:before="0" w:after="0"/>
              <w:jc w:val="right"/>
              <w:rPr>
                <w:rFonts w:asciiTheme="minorHAnsi" w:hAnsiTheme="minorHAnsi" w:cstheme="minorHAnsi"/>
                <w:sz w:val="20"/>
                <w:szCs w:val="20"/>
              </w:rPr>
            </w:pPr>
          </w:p>
        </w:tc>
        <w:tc>
          <w:tcPr>
            <w:tcW w:w="430" w:type="pct"/>
            <w:tcBorders>
              <w:top w:val="nil"/>
              <w:left w:val="nil"/>
              <w:right w:val="nil"/>
            </w:tcBorders>
          </w:tcPr>
          <w:p w14:paraId="5F027685" w14:textId="77777777" w:rsidR="00A90F1C" w:rsidRPr="00A60556" w:rsidRDefault="00A90F1C" w:rsidP="00D4533D">
            <w:pPr>
              <w:spacing w:before="0" w:after="0"/>
              <w:jc w:val="right"/>
              <w:rPr>
                <w:rFonts w:asciiTheme="minorHAnsi" w:hAnsiTheme="minorHAnsi" w:cstheme="minorHAnsi"/>
                <w:sz w:val="20"/>
                <w:szCs w:val="20"/>
              </w:rPr>
            </w:pPr>
          </w:p>
        </w:tc>
        <w:tc>
          <w:tcPr>
            <w:tcW w:w="425" w:type="pct"/>
            <w:tcBorders>
              <w:top w:val="nil"/>
              <w:left w:val="nil"/>
              <w:right w:val="nil"/>
            </w:tcBorders>
            <w:shd w:val="clear" w:color="auto" w:fill="F2F2F2" w:themeFill="background1" w:themeFillShade="F2"/>
          </w:tcPr>
          <w:p w14:paraId="7C89B25E" w14:textId="77777777" w:rsidR="00A90F1C" w:rsidRPr="00A60556" w:rsidRDefault="00A90F1C" w:rsidP="00D4533D">
            <w:pPr>
              <w:spacing w:before="0" w:after="0"/>
              <w:jc w:val="right"/>
              <w:rPr>
                <w:rFonts w:asciiTheme="minorHAnsi" w:hAnsiTheme="minorHAnsi" w:cstheme="minorHAnsi"/>
                <w:sz w:val="20"/>
                <w:szCs w:val="20"/>
              </w:rPr>
            </w:pPr>
          </w:p>
        </w:tc>
        <w:tc>
          <w:tcPr>
            <w:tcW w:w="425" w:type="pct"/>
            <w:tcBorders>
              <w:top w:val="nil"/>
              <w:left w:val="nil"/>
              <w:right w:val="nil"/>
            </w:tcBorders>
          </w:tcPr>
          <w:p w14:paraId="498CA91F" w14:textId="77777777" w:rsidR="00A90F1C" w:rsidRPr="00A60556" w:rsidRDefault="00A90F1C" w:rsidP="00D4533D">
            <w:pPr>
              <w:spacing w:before="0" w:after="0"/>
              <w:jc w:val="right"/>
              <w:rPr>
                <w:rFonts w:asciiTheme="minorHAnsi" w:hAnsiTheme="minorHAnsi" w:cstheme="minorHAnsi"/>
                <w:sz w:val="20"/>
                <w:szCs w:val="20"/>
              </w:rPr>
            </w:pPr>
          </w:p>
        </w:tc>
        <w:tc>
          <w:tcPr>
            <w:tcW w:w="425" w:type="pct"/>
            <w:tcBorders>
              <w:top w:val="nil"/>
              <w:left w:val="nil"/>
              <w:right w:val="nil"/>
            </w:tcBorders>
          </w:tcPr>
          <w:p w14:paraId="3440F689" w14:textId="77777777" w:rsidR="00A90F1C" w:rsidRPr="00A60556" w:rsidRDefault="00A90F1C" w:rsidP="00D4533D">
            <w:pPr>
              <w:spacing w:before="0" w:after="0"/>
              <w:jc w:val="right"/>
              <w:rPr>
                <w:rFonts w:asciiTheme="minorHAnsi" w:hAnsiTheme="minorHAnsi" w:cstheme="minorHAnsi"/>
                <w:sz w:val="20"/>
                <w:szCs w:val="20"/>
              </w:rPr>
            </w:pPr>
          </w:p>
        </w:tc>
        <w:tc>
          <w:tcPr>
            <w:tcW w:w="426" w:type="pct"/>
            <w:tcBorders>
              <w:top w:val="nil"/>
              <w:left w:val="nil"/>
              <w:right w:val="nil"/>
            </w:tcBorders>
          </w:tcPr>
          <w:p w14:paraId="3B3EAB4E" w14:textId="77777777" w:rsidR="00A90F1C" w:rsidRPr="00A60556" w:rsidRDefault="00A90F1C" w:rsidP="00D4533D">
            <w:pPr>
              <w:spacing w:before="0" w:after="0"/>
              <w:jc w:val="right"/>
              <w:rPr>
                <w:rFonts w:asciiTheme="minorHAnsi" w:hAnsiTheme="minorHAnsi" w:cstheme="minorHAnsi"/>
                <w:sz w:val="20"/>
                <w:szCs w:val="20"/>
              </w:rPr>
            </w:pPr>
          </w:p>
        </w:tc>
        <w:tc>
          <w:tcPr>
            <w:tcW w:w="306" w:type="pct"/>
            <w:tcBorders>
              <w:top w:val="nil"/>
              <w:left w:val="nil"/>
              <w:right w:val="nil"/>
            </w:tcBorders>
            <w:noWrap/>
          </w:tcPr>
          <w:p w14:paraId="6E3E9863" w14:textId="77777777" w:rsidR="00A90F1C" w:rsidRPr="00A60556" w:rsidRDefault="00A90F1C" w:rsidP="00D4533D">
            <w:pPr>
              <w:spacing w:before="0" w:after="0"/>
              <w:jc w:val="right"/>
              <w:rPr>
                <w:rFonts w:asciiTheme="minorHAnsi" w:hAnsiTheme="minorHAnsi" w:cstheme="minorHAnsi"/>
                <w:b/>
                <w:sz w:val="20"/>
                <w:szCs w:val="20"/>
              </w:rPr>
            </w:pPr>
          </w:p>
        </w:tc>
      </w:tr>
      <w:tr w:rsidR="005E492A" w:rsidRPr="000F0B5A" w14:paraId="5616A0F4" w14:textId="77777777" w:rsidTr="00B16294">
        <w:trPr>
          <w:cantSplit/>
          <w:trHeight w:val="493"/>
        </w:trPr>
        <w:tc>
          <w:tcPr>
            <w:tcW w:w="821" w:type="pct"/>
            <w:tcBorders>
              <w:left w:val="nil"/>
              <w:bottom w:val="single" w:sz="8" w:space="0" w:color="auto"/>
              <w:right w:val="nil"/>
            </w:tcBorders>
            <w:hideMark/>
          </w:tcPr>
          <w:p w14:paraId="663AECAF"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Adjusted underlying result</w:t>
            </w:r>
          </w:p>
        </w:tc>
        <w:tc>
          <w:tcPr>
            <w:tcW w:w="1084" w:type="pct"/>
            <w:gridSpan w:val="2"/>
            <w:tcBorders>
              <w:left w:val="nil"/>
              <w:bottom w:val="single" w:sz="8" w:space="0" w:color="auto"/>
              <w:right w:val="nil"/>
            </w:tcBorders>
            <w:hideMark/>
          </w:tcPr>
          <w:p w14:paraId="7D96F4CD"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Adjusted underlying surplus (deficit) / Adjusted underlying revenue</w:t>
            </w:r>
          </w:p>
        </w:tc>
        <w:tc>
          <w:tcPr>
            <w:tcW w:w="232" w:type="pct"/>
            <w:tcBorders>
              <w:left w:val="nil"/>
              <w:bottom w:val="single" w:sz="8" w:space="0" w:color="auto"/>
              <w:right w:val="nil"/>
            </w:tcBorders>
            <w:hideMark/>
          </w:tcPr>
          <w:p w14:paraId="233A46A6" w14:textId="42804ACA" w:rsidR="000F0B5A" w:rsidRPr="007268D6" w:rsidRDefault="00DE55BB"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w:t>
            </w:r>
          </w:p>
        </w:tc>
        <w:tc>
          <w:tcPr>
            <w:tcW w:w="425" w:type="pct"/>
            <w:tcBorders>
              <w:left w:val="nil"/>
              <w:bottom w:val="single" w:sz="8" w:space="0" w:color="auto"/>
              <w:right w:val="nil"/>
            </w:tcBorders>
            <w:shd w:val="clear" w:color="000000" w:fill="FFFFFF"/>
            <w:tcMar>
              <w:right w:w="45" w:type="dxa"/>
            </w:tcMar>
            <w:hideMark/>
          </w:tcPr>
          <w:p w14:paraId="0DB5109F" w14:textId="2AC749E3"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BE3316" w:rsidRPr="007268D6">
              <w:rPr>
                <w:rFonts w:asciiTheme="minorHAnsi" w:hAnsiTheme="minorHAnsi" w:cstheme="minorHAnsi"/>
                <w:sz w:val="20"/>
                <w:szCs w:val="20"/>
              </w:rPr>
              <w:t>2.2</w:t>
            </w:r>
            <w:r w:rsidRPr="007268D6">
              <w:rPr>
                <w:rFonts w:asciiTheme="minorHAnsi" w:hAnsiTheme="minorHAnsi" w:cstheme="minorHAnsi"/>
                <w:sz w:val="20"/>
                <w:szCs w:val="20"/>
              </w:rPr>
              <w:t>%)</w:t>
            </w:r>
          </w:p>
        </w:tc>
        <w:tc>
          <w:tcPr>
            <w:tcW w:w="430" w:type="pct"/>
            <w:tcBorders>
              <w:left w:val="nil"/>
              <w:bottom w:val="single" w:sz="8" w:space="0" w:color="auto"/>
              <w:right w:val="nil"/>
            </w:tcBorders>
            <w:tcMar>
              <w:right w:w="45" w:type="dxa"/>
            </w:tcMar>
            <w:hideMark/>
          </w:tcPr>
          <w:p w14:paraId="764B4DB8" w14:textId="0CFBDB24"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EE4977" w:rsidRPr="007268D6">
              <w:rPr>
                <w:rFonts w:asciiTheme="minorHAnsi" w:hAnsiTheme="minorHAnsi" w:cstheme="minorHAnsi"/>
                <w:sz w:val="20"/>
                <w:szCs w:val="20"/>
              </w:rPr>
              <w:t>6.0</w:t>
            </w:r>
            <w:r w:rsidRPr="007268D6">
              <w:rPr>
                <w:rFonts w:asciiTheme="minorHAnsi" w:hAnsiTheme="minorHAnsi" w:cstheme="minorHAnsi"/>
                <w:sz w:val="20"/>
                <w:szCs w:val="20"/>
              </w:rPr>
              <w:t>%)</w:t>
            </w:r>
          </w:p>
        </w:tc>
        <w:tc>
          <w:tcPr>
            <w:tcW w:w="425" w:type="pct"/>
            <w:tcBorders>
              <w:left w:val="nil"/>
              <w:bottom w:val="single" w:sz="8" w:space="0" w:color="auto"/>
              <w:right w:val="nil"/>
            </w:tcBorders>
            <w:shd w:val="clear" w:color="auto" w:fill="F2F2F2" w:themeFill="background1" w:themeFillShade="F2"/>
            <w:tcMar>
              <w:right w:w="45" w:type="dxa"/>
            </w:tcMar>
            <w:hideMark/>
          </w:tcPr>
          <w:p w14:paraId="41F18142" w14:textId="5652CF7D"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EE4977" w:rsidRPr="007268D6">
              <w:rPr>
                <w:rFonts w:asciiTheme="minorHAnsi" w:hAnsiTheme="minorHAnsi" w:cstheme="minorHAnsi"/>
                <w:sz w:val="20"/>
                <w:szCs w:val="20"/>
              </w:rPr>
              <w:t>4.7</w:t>
            </w:r>
            <w:r w:rsidRPr="007268D6">
              <w:rPr>
                <w:rFonts w:asciiTheme="minorHAnsi" w:hAnsiTheme="minorHAnsi" w:cstheme="minorHAnsi"/>
                <w:sz w:val="20"/>
                <w:szCs w:val="20"/>
              </w:rPr>
              <w:t>%)</w:t>
            </w:r>
          </w:p>
        </w:tc>
        <w:tc>
          <w:tcPr>
            <w:tcW w:w="425" w:type="pct"/>
            <w:tcBorders>
              <w:left w:val="nil"/>
              <w:bottom w:val="single" w:sz="8" w:space="0" w:color="auto"/>
              <w:right w:val="nil"/>
            </w:tcBorders>
            <w:tcMar>
              <w:right w:w="45" w:type="dxa"/>
            </w:tcMar>
            <w:hideMark/>
          </w:tcPr>
          <w:p w14:paraId="68F88CBA" w14:textId="6A1AD5C7"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EE4977" w:rsidRPr="007268D6">
              <w:rPr>
                <w:rFonts w:asciiTheme="minorHAnsi" w:hAnsiTheme="minorHAnsi" w:cstheme="minorHAnsi"/>
                <w:sz w:val="20"/>
                <w:szCs w:val="20"/>
              </w:rPr>
              <w:t>4.1</w:t>
            </w:r>
            <w:r w:rsidRPr="007268D6">
              <w:rPr>
                <w:rFonts w:asciiTheme="minorHAnsi" w:hAnsiTheme="minorHAnsi" w:cstheme="minorHAnsi"/>
                <w:sz w:val="20"/>
                <w:szCs w:val="20"/>
              </w:rPr>
              <w:t>%)</w:t>
            </w:r>
          </w:p>
        </w:tc>
        <w:tc>
          <w:tcPr>
            <w:tcW w:w="425" w:type="pct"/>
            <w:tcBorders>
              <w:left w:val="nil"/>
              <w:bottom w:val="single" w:sz="8" w:space="0" w:color="auto"/>
              <w:right w:val="nil"/>
            </w:tcBorders>
            <w:hideMark/>
          </w:tcPr>
          <w:p w14:paraId="223BADEA" w14:textId="32D86152" w:rsidR="000F0B5A" w:rsidRPr="00A60556" w:rsidRDefault="00EE4977"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(2.4</w:t>
            </w:r>
            <w:r w:rsidR="000F0B5A" w:rsidRPr="007268D6">
              <w:rPr>
                <w:rFonts w:asciiTheme="minorHAnsi" w:hAnsiTheme="minorHAnsi" w:cstheme="minorHAnsi"/>
                <w:sz w:val="20"/>
                <w:szCs w:val="20"/>
              </w:rPr>
              <w:t>%</w:t>
            </w:r>
            <w:r w:rsidRPr="007268D6">
              <w:rPr>
                <w:rFonts w:asciiTheme="minorHAnsi" w:hAnsiTheme="minorHAnsi" w:cstheme="minorHAnsi"/>
                <w:sz w:val="20"/>
                <w:szCs w:val="20"/>
              </w:rPr>
              <w:t>)</w:t>
            </w:r>
          </w:p>
        </w:tc>
        <w:tc>
          <w:tcPr>
            <w:tcW w:w="426" w:type="pct"/>
            <w:tcBorders>
              <w:left w:val="nil"/>
              <w:bottom w:val="single" w:sz="8" w:space="0" w:color="auto"/>
              <w:right w:val="nil"/>
            </w:tcBorders>
            <w:hideMark/>
          </w:tcPr>
          <w:p w14:paraId="668BA486" w14:textId="62830D18" w:rsidR="000F0B5A" w:rsidRPr="00A60556" w:rsidRDefault="00EE4977"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A60556" w:rsidRPr="007268D6">
              <w:rPr>
                <w:rFonts w:asciiTheme="minorHAnsi" w:hAnsiTheme="minorHAnsi" w:cstheme="minorHAnsi"/>
                <w:sz w:val="20"/>
                <w:szCs w:val="20"/>
              </w:rPr>
              <w:t>1</w:t>
            </w:r>
            <w:r w:rsidR="000F0B5A" w:rsidRPr="007268D6">
              <w:rPr>
                <w:rFonts w:asciiTheme="minorHAnsi" w:hAnsiTheme="minorHAnsi" w:cstheme="minorHAnsi"/>
                <w:sz w:val="20"/>
                <w:szCs w:val="20"/>
              </w:rPr>
              <w:t>.</w:t>
            </w:r>
            <w:r w:rsidRPr="007268D6">
              <w:rPr>
                <w:rFonts w:asciiTheme="minorHAnsi" w:hAnsiTheme="minorHAnsi" w:cstheme="minorHAnsi"/>
                <w:sz w:val="20"/>
                <w:szCs w:val="20"/>
              </w:rPr>
              <w:t>4</w:t>
            </w:r>
            <w:r w:rsidR="000F0B5A" w:rsidRPr="007268D6">
              <w:rPr>
                <w:rFonts w:asciiTheme="minorHAnsi" w:hAnsiTheme="minorHAnsi" w:cstheme="minorHAnsi"/>
                <w:sz w:val="20"/>
                <w:szCs w:val="20"/>
              </w:rPr>
              <w:t>%</w:t>
            </w:r>
            <w:r w:rsidRPr="007268D6">
              <w:rPr>
                <w:rFonts w:asciiTheme="minorHAnsi" w:hAnsiTheme="minorHAnsi" w:cstheme="minorHAnsi"/>
                <w:sz w:val="20"/>
                <w:szCs w:val="20"/>
              </w:rPr>
              <w:t>)</w:t>
            </w:r>
          </w:p>
        </w:tc>
        <w:tc>
          <w:tcPr>
            <w:tcW w:w="306" w:type="pct"/>
            <w:tcBorders>
              <w:left w:val="nil"/>
              <w:bottom w:val="single" w:sz="8" w:space="0" w:color="auto"/>
              <w:right w:val="nil"/>
            </w:tcBorders>
            <w:noWrap/>
            <w:hideMark/>
          </w:tcPr>
          <w:p w14:paraId="1633A391" w14:textId="47C085C8" w:rsidR="000F0B5A" w:rsidRPr="00A60556" w:rsidRDefault="00A60556"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w:t>
            </w:r>
          </w:p>
        </w:tc>
      </w:tr>
      <w:tr w:rsidR="005E492A" w:rsidRPr="000F0B5A" w14:paraId="091D7686" w14:textId="77777777" w:rsidTr="00B16294">
        <w:trPr>
          <w:cantSplit/>
          <w:trHeight w:val="170"/>
        </w:trPr>
        <w:tc>
          <w:tcPr>
            <w:tcW w:w="821" w:type="pct"/>
            <w:tcBorders>
              <w:top w:val="nil"/>
              <w:left w:val="nil"/>
              <w:bottom w:val="nil"/>
              <w:right w:val="nil"/>
            </w:tcBorders>
            <w:hideMark/>
          </w:tcPr>
          <w:p w14:paraId="3D29A215" w14:textId="77777777" w:rsidR="000F0B5A" w:rsidRPr="000F0B5A" w:rsidRDefault="000F0B5A" w:rsidP="00D4533D">
            <w:pPr>
              <w:spacing w:before="0" w:after="0"/>
              <w:rPr>
                <w:rFonts w:asciiTheme="minorHAnsi" w:hAnsiTheme="minorHAnsi" w:cstheme="minorHAnsi"/>
                <w:b/>
                <w:bCs/>
                <w:i/>
                <w:iCs/>
                <w:sz w:val="22"/>
                <w:szCs w:val="22"/>
              </w:rPr>
            </w:pPr>
            <w:r w:rsidRPr="000F0B5A">
              <w:rPr>
                <w:rFonts w:asciiTheme="minorHAnsi" w:hAnsiTheme="minorHAnsi" w:cstheme="minorHAnsi"/>
                <w:b/>
                <w:bCs/>
                <w:i/>
                <w:iCs/>
                <w:sz w:val="22"/>
                <w:szCs w:val="22"/>
              </w:rPr>
              <w:t>Liquidity</w:t>
            </w:r>
          </w:p>
        </w:tc>
        <w:tc>
          <w:tcPr>
            <w:tcW w:w="1084" w:type="pct"/>
            <w:gridSpan w:val="2"/>
            <w:tcBorders>
              <w:top w:val="nil"/>
              <w:left w:val="nil"/>
              <w:bottom w:val="nil"/>
              <w:right w:val="nil"/>
            </w:tcBorders>
            <w:hideMark/>
          </w:tcPr>
          <w:p w14:paraId="013BD99F" w14:textId="77777777" w:rsidR="000F0B5A" w:rsidRPr="00633CFE" w:rsidRDefault="000F0B5A" w:rsidP="00D4533D">
            <w:pPr>
              <w:spacing w:before="0" w:after="0"/>
              <w:rPr>
                <w:rFonts w:asciiTheme="minorHAnsi" w:hAnsiTheme="minorHAnsi" w:cstheme="minorHAnsi"/>
                <w:b/>
                <w:bCs/>
                <w:i/>
                <w:iCs/>
                <w:sz w:val="20"/>
                <w:szCs w:val="20"/>
              </w:rPr>
            </w:pPr>
          </w:p>
        </w:tc>
        <w:tc>
          <w:tcPr>
            <w:tcW w:w="232" w:type="pct"/>
            <w:tcBorders>
              <w:top w:val="nil"/>
              <w:left w:val="nil"/>
              <w:bottom w:val="nil"/>
              <w:right w:val="nil"/>
            </w:tcBorders>
            <w:hideMark/>
          </w:tcPr>
          <w:p w14:paraId="70186201" w14:textId="77777777" w:rsidR="000F0B5A" w:rsidRPr="007268D6" w:rsidRDefault="000F0B5A" w:rsidP="00A60556">
            <w:pPr>
              <w:spacing w:before="0" w:after="0"/>
              <w:jc w:val="right"/>
              <w:rPr>
                <w:rFonts w:asciiTheme="minorHAnsi" w:hAnsiTheme="minorHAnsi" w:cstheme="minorHAnsi"/>
                <w:sz w:val="20"/>
                <w:szCs w:val="20"/>
              </w:rPr>
            </w:pPr>
          </w:p>
        </w:tc>
        <w:tc>
          <w:tcPr>
            <w:tcW w:w="425" w:type="pct"/>
            <w:tcBorders>
              <w:top w:val="nil"/>
              <w:left w:val="nil"/>
              <w:bottom w:val="nil"/>
              <w:right w:val="nil"/>
            </w:tcBorders>
            <w:shd w:val="clear" w:color="000000" w:fill="FFFFFF"/>
            <w:hideMark/>
          </w:tcPr>
          <w:p w14:paraId="7274B7DF" w14:textId="3FD92751" w:rsidR="000F0B5A" w:rsidRPr="00A60556" w:rsidRDefault="000F0B5A" w:rsidP="00D4533D">
            <w:pPr>
              <w:spacing w:before="0" w:after="0"/>
              <w:jc w:val="right"/>
              <w:rPr>
                <w:rFonts w:asciiTheme="minorHAnsi" w:hAnsiTheme="minorHAnsi" w:cstheme="minorHAnsi"/>
                <w:sz w:val="20"/>
                <w:szCs w:val="20"/>
              </w:rPr>
            </w:pPr>
          </w:p>
        </w:tc>
        <w:tc>
          <w:tcPr>
            <w:tcW w:w="430" w:type="pct"/>
            <w:tcBorders>
              <w:top w:val="nil"/>
              <w:left w:val="nil"/>
              <w:bottom w:val="nil"/>
              <w:right w:val="nil"/>
            </w:tcBorders>
            <w:hideMark/>
          </w:tcPr>
          <w:p w14:paraId="02BEE6F8" w14:textId="7777777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shd w:val="clear" w:color="auto" w:fill="F2F2F2" w:themeFill="background1" w:themeFillShade="F2"/>
            <w:hideMark/>
          </w:tcPr>
          <w:p w14:paraId="70AF5C6E" w14:textId="08C62A3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1279EBD7" w14:textId="7777777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6A5955AB" w14:textId="77777777" w:rsidR="000F0B5A" w:rsidRPr="00A60556" w:rsidRDefault="000F0B5A" w:rsidP="00D4533D">
            <w:pPr>
              <w:spacing w:before="0" w:after="0"/>
              <w:jc w:val="right"/>
              <w:rPr>
                <w:rFonts w:asciiTheme="minorHAnsi" w:hAnsiTheme="minorHAnsi" w:cstheme="minorHAnsi"/>
                <w:sz w:val="20"/>
                <w:szCs w:val="20"/>
              </w:rPr>
            </w:pPr>
          </w:p>
        </w:tc>
        <w:tc>
          <w:tcPr>
            <w:tcW w:w="426" w:type="pct"/>
            <w:tcBorders>
              <w:top w:val="nil"/>
              <w:left w:val="nil"/>
              <w:bottom w:val="nil"/>
              <w:right w:val="nil"/>
            </w:tcBorders>
            <w:hideMark/>
          </w:tcPr>
          <w:p w14:paraId="003874AA" w14:textId="77777777" w:rsidR="000F0B5A" w:rsidRPr="00A60556" w:rsidRDefault="000F0B5A" w:rsidP="00D4533D">
            <w:pPr>
              <w:spacing w:before="0" w:after="0"/>
              <w:jc w:val="right"/>
              <w:rPr>
                <w:rFonts w:asciiTheme="minorHAnsi" w:hAnsiTheme="minorHAnsi" w:cstheme="minorHAnsi"/>
                <w:sz w:val="20"/>
                <w:szCs w:val="20"/>
              </w:rPr>
            </w:pPr>
          </w:p>
        </w:tc>
        <w:tc>
          <w:tcPr>
            <w:tcW w:w="306" w:type="pct"/>
            <w:tcBorders>
              <w:top w:val="nil"/>
              <w:left w:val="nil"/>
              <w:bottom w:val="nil"/>
              <w:right w:val="nil"/>
            </w:tcBorders>
            <w:noWrap/>
            <w:hideMark/>
          </w:tcPr>
          <w:p w14:paraId="10E054AF" w14:textId="77777777" w:rsidR="000F0B5A" w:rsidRPr="00A60556" w:rsidRDefault="000F0B5A" w:rsidP="00D4533D">
            <w:pPr>
              <w:spacing w:before="0" w:after="0"/>
              <w:jc w:val="right"/>
              <w:rPr>
                <w:rFonts w:asciiTheme="minorHAnsi" w:hAnsiTheme="minorHAnsi" w:cstheme="minorHAnsi"/>
                <w:sz w:val="20"/>
                <w:szCs w:val="20"/>
              </w:rPr>
            </w:pPr>
          </w:p>
        </w:tc>
      </w:tr>
      <w:tr w:rsidR="005E492A" w:rsidRPr="000F0B5A" w14:paraId="5017C5B6" w14:textId="77777777" w:rsidTr="00B16294">
        <w:trPr>
          <w:cantSplit/>
          <w:trHeight w:val="260"/>
        </w:trPr>
        <w:tc>
          <w:tcPr>
            <w:tcW w:w="821" w:type="pct"/>
            <w:tcBorders>
              <w:top w:val="nil"/>
              <w:left w:val="nil"/>
              <w:bottom w:val="single" w:sz="8" w:space="0" w:color="auto"/>
              <w:right w:val="nil"/>
            </w:tcBorders>
            <w:hideMark/>
          </w:tcPr>
          <w:p w14:paraId="4A58B652"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Unrestricted cash</w:t>
            </w:r>
          </w:p>
        </w:tc>
        <w:tc>
          <w:tcPr>
            <w:tcW w:w="1084" w:type="pct"/>
            <w:gridSpan w:val="2"/>
            <w:tcBorders>
              <w:top w:val="nil"/>
              <w:left w:val="nil"/>
              <w:bottom w:val="single" w:sz="8" w:space="0" w:color="auto"/>
              <w:right w:val="nil"/>
            </w:tcBorders>
            <w:hideMark/>
          </w:tcPr>
          <w:p w14:paraId="48574A4D"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Unrestricted cash / current liabilities</w:t>
            </w:r>
          </w:p>
        </w:tc>
        <w:tc>
          <w:tcPr>
            <w:tcW w:w="232" w:type="pct"/>
            <w:tcBorders>
              <w:top w:val="nil"/>
              <w:left w:val="nil"/>
              <w:bottom w:val="single" w:sz="8" w:space="0" w:color="auto"/>
              <w:right w:val="nil"/>
            </w:tcBorders>
            <w:hideMark/>
          </w:tcPr>
          <w:p w14:paraId="57CA4835" w14:textId="793D2A39" w:rsidR="000F0B5A" w:rsidRPr="007268D6" w:rsidRDefault="00DE55BB"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p>
        </w:tc>
        <w:tc>
          <w:tcPr>
            <w:tcW w:w="425" w:type="pct"/>
            <w:tcBorders>
              <w:top w:val="nil"/>
              <w:left w:val="nil"/>
              <w:bottom w:val="single" w:sz="8" w:space="0" w:color="auto"/>
              <w:right w:val="nil"/>
            </w:tcBorders>
            <w:hideMark/>
          </w:tcPr>
          <w:p w14:paraId="06410A1A" w14:textId="6964100F"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97735F" w:rsidRPr="007268D6">
              <w:rPr>
                <w:rFonts w:asciiTheme="minorHAnsi" w:hAnsiTheme="minorHAnsi" w:cstheme="minorHAnsi"/>
                <w:sz w:val="20"/>
                <w:szCs w:val="20"/>
              </w:rPr>
              <w:t>0</w:t>
            </w:r>
            <w:r w:rsidRPr="007268D6">
              <w:rPr>
                <w:rFonts w:asciiTheme="minorHAnsi" w:hAnsiTheme="minorHAnsi" w:cstheme="minorHAnsi"/>
                <w:sz w:val="20"/>
                <w:szCs w:val="20"/>
              </w:rPr>
              <w:t>.8%</w:t>
            </w:r>
          </w:p>
        </w:tc>
        <w:tc>
          <w:tcPr>
            <w:tcW w:w="430" w:type="pct"/>
            <w:tcBorders>
              <w:top w:val="nil"/>
              <w:left w:val="nil"/>
              <w:bottom w:val="single" w:sz="8" w:space="0" w:color="auto"/>
              <w:right w:val="nil"/>
            </w:tcBorders>
            <w:hideMark/>
          </w:tcPr>
          <w:p w14:paraId="082D29B1" w14:textId="34372EDA" w:rsidR="000F0B5A" w:rsidRPr="00A60556" w:rsidRDefault="0097735F"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(7.7</w:t>
            </w:r>
            <w:r w:rsidR="00A60556" w:rsidRPr="007268D6">
              <w:rPr>
                <w:rFonts w:asciiTheme="minorHAnsi" w:hAnsiTheme="minorHAnsi" w:cstheme="minorHAnsi"/>
                <w:sz w:val="20"/>
                <w:szCs w:val="20"/>
              </w:rPr>
              <w:t>%</w:t>
            </w:r>
            <w:r w:rsidRPr="007268D6">
              <w:rPr>
                <w:rFonts w:asciiTheme="minorHAnsi" w:hAnsiTheme="minorHAnsi" w:cstheme="minorHAnsi"/>
                <w:sz w:val="20"/>
                <w:szCs w:val="20"/>
              </w:rPr>
              <w:t>)</w:t>
            </w:r>
          </w:p>
        </w:tc>
        <w:tc>
          <w:tcPr>
            <w:tcW w:w="425" w:type="pct"/>
            <w:tcBorders>
              <w:top w:val="nil"/>
              <w:left w:val="nil"/>
              <w:bottom w:val="single" w:sz="8" w:space="0" w:color="auto"/>
              <w:right w:val="nil"/>
            </w:tcBorders>
            <w:shd w:val="clear" w:color="auto" w:fill="F2F2F2" w:themeFill="background1" w:themeFillShade="F2"/>
            <w:hideMark/>
          </w:tcPr>
          <w:p w14:paraId="47A51F27" w14:textId="5ED876BD" w:rsidR="000F0B5A" w:rsidRPr="00A60556" w:rsidRDefault="0097735F"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(5.6</w:t>
            </w:r>
            <w:r w:rsidR="00A60556" w:rsidRPr="007268D6">
              <w:rPr>
                <w:rFonts w:asciiTheme="minorHAnsi" w:hAnsiTheme="minorHAnsi" w:cstheme="minorHAnsi"/>
                <w:sz w:val="20"/>
                <w:szCs w:val="20"/>
              </w:rPr>
              <w:t>%</w:t>
            </w:r>
            <w:r w:rsidRPr="007268D6">
              <w:rPr>
                <w:rFonts w:asciiTheme="minorHAnsi" w:hAnsiTheme="minorHAnsi" w:cstheme="minorHAnsi"/>
                <w:sz w:val="20"/>
                <w:szCs w:val="20"/>
              </w:rPr>
              <w:t>)</w:t>
            </w:r>
          </w:p>
        </w:tc>
        <w:tc>
          <w:tcPr>
            <w:tcW w:w="425" w:type="pct"/>
            <w:tcBorders>
              <w:top w:val="nil"/>
              <w:left w:val="nil"/>
              <w:bottom w:val="single" w:sz="8" w:space="0" w:color="auto"/>
              <w:right w:val="nil"/>
            </w:tcBorders>
            <w:hideMark/>
          </w:tcPr>
          <w:p w14:paraId="24A8E952" w14:textId="39CCF686" w:rsidR="000F0B5A" w:rsidRPr="00A60556" w:rsidRDefault="00F148FC"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(3.2</w:t>
            </w:r>
            <w:r w:rsidR="00A60556" w:rsidRPr="007268D6">
              <w:rPr>
                <w:rFonts w:asciiTheme="minorHAnsi" w:hAnsiTheme="minorHAnsi" w:cstheme="minorHAnsi"/>
                <w:sz w:val="20"/>
                <w:szCs w:val="20"/>
              </w:rPr>
              <w:t>%</w:t>
            </w:r>
            <w:r w:rsidRPr="007268D6">
              <w:rPr>
                <w:rFonts w:asciiTheme="minorHAnsi" w:hAnsiTheme="minorHAnsi" w:cstheme="minorHAnsi"/>
                <w:sz w:val="20"/>
                <w:szCs w:val="20"/>
              </w:rPr>
              <w:t>)</w:t>
            </w:r>
          </w:p>
        </w:tc>
        <w:tc>
          <w:tcPr>
            <w:tcW w:w="425" w:type="pct"/>
            <w:tcBorders>
              <w:top w:val="nil"/>
              <w:left w:val="nil"/>
              <w:bottom w:val="single" w:sz="8" w:space="0" w:color="auto"/>
              <w:right w:val="nil"/>
            </w:tcBorders>
            <w:tcMar>
              <w:right w:w="45" w:type="dxa"/>
            </w:tcMar>
            <w:hideMark/>
          </w:tcPr>
          <w:p w14:paraId="7F0BB392" w14:textId="2E42A42A" w:rsidR="000F0B5A" w:rsidRPr="00A60556" w:rsidRDefault="00F148FC"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0.0</w:t>
            </w:r>
            <w:r w:rsidR="00D27E7E" w:rsidRPr="007268D6">
              <w:rPr>
                <w:rFonts w:asciiTheme="minorHAnsi" w:hAnsiTheme="minorHAnsi" w:cstheme="minorHAnsi"/>
                <w:sz w:val="20"/>
                <w:szCs w:val="20"/>
              </w:rPr>
              <w:t>%</w:t>
            </w:r>
          </w:p>
        </w:tc>
        <w:tc>
          <w:tcPr>
            <w:tcW w:w="426" w:type="pct"/>
            <w:tcBorders>
              <w:top w:val="nil"/>
              <w:left w:val="nil"/>
              <w:bottom w:val="single" w:sz="8" w:space="0" w:color="auto"/>
              <w:right w:val="nil"/>
            </w:tcBorders>
            <w:tcMar>
              <w:right w:w="45" w:type="dxa"/>
            </w:tcMar>
            <w:hideMark/>
          </w:tcPr>
          <w:p w14:paraId="7EF4DE7F" w14:textId="56E37CBB" w:rsidR="000F0B5A" w:rsidRPr="00A60556" w:rsidRDefault="00F148FC"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8.4</w:t>
            </w:r>
            <w:r w:rsidR="00D27E7E" w:rsidRPr="007268D6">
              <w:rPr>
                <w:rFonts w:asciiTheme="minorHAnsi" w:hAnsiTheme="minorHAnsi" w:cstheme="minorHAnsi"/>
                <w:sz w:val="20"/>
                <w:szCs w:val="20"/>
              </w:rPr>
              <w:t>%</w:t>
            </w:r>
          </w:p>
        </w:tc>
        <w:tc>
          <w:tcPr>
            <w:tcW w:w="306" w:type="pct"/>
            <w:tcBorders>
              <w:top w:val="nil"/>
              <w:left w:val="nil"/>
              <w:bottom w:val="single" w:sz="8" w:space="0" w:color="auto"/>
              <w:right w:val="nil"/>
            </w:tcBorders>
            <w:noWrap/>
            <w:hideMark/>
          </w:tcPr>
          <w:p w14:paraId="1308B516" w14:textId="34B66320" w:rsidR="000F0B5A" w:rsidRPr="00A60556" w:rsidRDefault="001E4F75"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w:t>
            </w:r>
          </w:p>
        </w:tc>
      </w:tr>
      <w:tr w:rsidR="005E492A" w:rsidRPr="000F0B5A" w14:paraId="6230C8E7" w14:textId="77777777" w:rsidTr="00B16294">
        <w:trPr>
          <w:cantSplit/>
          <w:trHeight w:val="250"/>
        </w:trPr>
        <w:tc>
          <w:tcPr>
            <w:tcW w:w="821" w:type="pct"/>
            <w:tcBorders>
              <w:top w:val="nil"/>
              <w:left w:val="nil"/>
              <w:bottom w:val="nil"/>
              <w:right w:val="nil"/>
            </w:tcBorders>
            <w:hideMark/>
          </w:tcPr>
          <w:p w14:paraId="3B08C437" w14:textId="77777777" w:rsidR="000F0B5A" w:rsidRPr="000F0B5A" w:rsidRDefault="000F0B5A" w:rsidP="00D4533D">
            <w:pPr>
              <w:spacing w:before="0" w:after="0"/>
              <w:rPr>
                <w:rFonts w:asciiTheme="minorHAnsi" w:hAnsiTheme="minorHAnsi" w:cstheme="minorHAnsi"/>
                <w:b/>
                <w:bCs/>
                <w:i/>
                <w:iCs/>
                <w:sz w:val="22"/>
                <w:szCs w:val="22"/>
              </w:rPr>
            </w:pPr>
            <w:r w:rsidRPr="000F0B5A">
              <w:rPr>
                <w:rFonts w:asciiTheme="minorHAnsi" w:hAnsiTheme="minorHAnsi" w:cstheme="minorHAnsi"/>
                <w:b/>
                <w:bCs/>
                <w:i/>
                <w:iCs/>
                <w:sz w:val="22"/>
                <w:szCs w:val="22"/>
              </w:rPr>
              <w:t>Obligations</w:t>
            </w:r>
          </w:p>
        </w:tc>
        <w:tc>
          <w:tcPr>
            <w:tcW w:w="1084" w:type="pct"/>
            <w:gridSpan w:val="2"/>
            <w:tcBorders>
              <w:top w:val="nil"/>
              <w:left w:val="nil"/>
              <w:bottom w:val="nil"/>
              <w:right w:val="nil"/>
            </w:tcBorders>
            <w:hideMark/>
          </w:tcPr>
          <w:p w14:paraId="5A5C3770" w14:textId="77777777" w:rsidR="000F0B5A" w:rsidRPr="00633CFE" w:rsidRDefault="000F0B5A" w:rsidP="00D4533D">
            <w:pPr>
              <w:spacing w:before="0" w:after="0"/>
              <w:rPr>
                <w:rFonts w:asciiTheme="minorHAnsi" w:hAnsiTheme="minorHAnsi" w:cstheme="minorHAnsi"/>
                <w:b/>
                <w:bCs/>
                <w:i/>
                <w:iCs/>
                <w:sz w:val="20"/>
                <w:szCs w:val="20"/>
              </w:rPr>
            </w:pPr>
          </w:p>
        </w:tc>
        <w:tc>
          <w:tcPr>
            <w:tcW w:w="232" w:type="pct"/>
            <w:tcBorders>
              <w:top w:val="nil"/>
              <w:left w:val="nil"/>
              <w:bottom w:val="nil"/>
              <w:right w:val="nil"/>
            </w:tcBorders>
            <w:hideMark/>
          </w:tcPr>
          <w:p w14:paraId="1EC7AC24" w14:textId="77777777" w:rsidR="000F0B5A" w:rsidRPr="007268D6" w:rsidRDefault="000F0B5A" w:rsidP="00A60556">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6D239C7E" w14:textId="77777777" w:rsidR="000F0B5A" w:rsidRPr="00A60556" w:rsidRDefault="000F0B5A" w:rsidP="00A60556">
            <w:pPr>
              <w:spacing w:before="0" w:after="0"/>
              <w:jc w:val="right"/>
              <w:rPr>
                <w:rFonts w:asciiTheme="minorHAnsi" w:hAnsiTheme="minorHAnsi" w:cstheme="minorHAnsi"/>
                <w:sz w:val="20"/>
                <w:szCs w:val="20"/>
              </w:rPr>
            </w:pPr>
          </w:p>
        </w:tc>
        <w:tc>
          <w:tcPr>
            <w:tcW w:w="430" w:type="pct"/>
            <w:tcBorders>
              <w:top w:val="nil"/>
              <w:left w:val="nil"/>
              <w:bottom w:val="nil"/>
              <w:right w:val="nil"/>
            </w:tcBorders>
            <w:hideMark/>
          </w:tcPr>
          <w:p w14:paraId="0A378F8E" w14:textId="7777777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shd w:val="clear" w:color="auto" w:fill="F2F2F2" w:themeFill="background1" w:themeFillShade="F2"/>
            <w:hideMark/>
          </w:tcPr>
          <w:p w14:paraId="108ADEC8" w14:textId="3BA72695"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3A9147DE" w14:textId="7777777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727EE5BD" w14:textId="77777777" w:rsidR="000F0B5A" w:rsidRPr="00A60556" w:rsidRDefault="000F0B5A" w:rsidP="00D4533D">
            <w:pPr>
              <w:spacing w:before="0" w:after="0"/>
              <w:jc w:val="right"/>
              <w:rPr>
                <w:rFonts w:asciiTheme="minorHAnsi" w:hAnsiTheme="minorHAnsi" w:cstheme="minorHAnsi"/>
                <w:sz w:val="20"/>
                <w:szCs w:val="20"/>
              </w:rPr>
            </w:pPr>
          </w:p>
        </w:tc>
        <w:tc>
          <w:tcPr>
            <w:tcW w:w="426" w:type="pct"/>
            <w:tcBorders>
              <w:top w:val="nil"/>
              <w:left w:val="nil"/>
              <w:bottom w:val="nil"/>
              <w:right w:val="nil"/>
            </w:tcBorders>
            <w:hideMark/>
          </w:tcPr>
          <w:p w14:paraId="0940788D" w14:textId="77777777" w:rsidR="000F0B5A" w:rsidRPr="00A60556" w:rsidRDefault="000F0B5A" w:rsidP="00D4533D">
            <w:pPr>
              <w:spacing w:before="0" w:after="0"/>
              <w:jc w:val="right"/>
              <w:rPr>
                <w:rFonts w:asciiTheme="minorHAnsi" w:hAnsiTheme="minorHAnsi" w:cstheme="minorHAnsi"/>
                <w:sz w:val="20"/>
                <w:szCs w:val="20"/>
              </w:rPr>
            </w:pPr>
          </w:p>
        </w:tc>
        <w:tc>
          <w:tcPr>
            <w:tcW w:w="306" w:type="pct"/>
            <w:tcBorders>
              <w:top w:val="nil"/>
              <w:left w:val="nil"/>
              <w:bottom w:val="nil"/>
              <w:right w:val="nil"/>
            </w:tcBorders>
            <w:noWrap/>
            <w:hideMark/>
          </w:tcPr>
          <w:p w14:paraId="095D7A7D" w14:textId="77777777" w:rsidR="000F0B5A" w:rsidRPr="00A60556" w:rsidRDefault="000F0B5A" w:rsidP="00D4533D">
            <w:pPr>
              <w:spacing w:before="0" w:after="0"/>
              <w:jc w:val="right"/>
              <w:rPr>
                <w:rFonts w:asciiTheme="minorHAnsi" w:hAnsiTheme="minorHAnsi" w:cstheme="minorHAnsi"/>
                <w:sz w:val="20"/>
                <w:szCs w:val="20"/>
              </w:rPr>
            </w:pPr>
          </w:p>
        </w:tc>
      </w:tr>
      <w:tr w:rsidR="005E492A" w:rsidRPr="000F0B5A" w14:paraId="1CB600CC" w14:textId="77777777" w:rsidTr="00B16294">
        <w:trPr>
          <w:cantSplit/>
          <w:trHeight w:val="250"/>
        </w:trPr>
        <w:tc>
          <w:tcPr>
            <w:tcW w:w="821" w:type="pct"/>
            <w:tcBorders>
              <w:top w:val="nil"/>
              <w:left w:val="nil"/>
              <w:bottom w:val="nil"/>
              <w:right w:val="nil"/>
            </w:tcBorders>
            <w:hideMark/>
          </w:tcPr>
          <w:p w14:paraId="0498284E"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Loans and borrowings</w:t>
            </w:r>
          </w:p>
        </w:tc>
        <w:tc>
          <w:tcPr>
            <w:tcW w:w="1084" w:type="pct"/>
            <w:gridSpan w:val="2"/>
            <w:tcBorders>
              <w:top w:val="nil"/>
              <w:left w:val="nil"/>
              <w:bottom w:val="nil"/>
              <w:right w:val="nil"/>
            </w:tcBorders>
            <w:hideMark/>
          </w:tcPr>
          <w:p w14:paraId="5C4ED867"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Interest bearing loans and borrowings / rate revenue</w:t>
            </w:r>
          </w:p>
        </w:tc>
        <w:tc>
          <w:tcPr>
            <w:tcW w:w="232" w:type="pct"/>
            <w:tcBorders>
              <w:top w:val="nil"/>
              <w:left w:val="nil"/>
              <w:bottom w:val="nil"/>
              <w:right w:val="nil"/>
            </w:tcBorders>
            <w:hideMark/>
          </w:tcPr>
          <w:p w14:paraId="57D0DDBB" w14:textId="5FFB2C78" w:rsidR="000F0B5A" w:rsidRPr="007268D6" w:rsidRDefault="00DE55BB"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3</w:t>
            </w:r>
          </w:p>
        </w:tc>
        <w:tc>
          <w:tcPr>
            <w:tcW w:w="425" w:type="pct"/>
            <w:tcBorders>
              <w:top w:val="nil"/>
              <w:left w:val="nil"/>
              <w:bottom w:val="nil"/>
              <w:right w:val="nil"/>
            </w:tcBorders>
            <w:shd w:val="clear" w:color="000000" w:fill="FFFFFF"/>
            <w:hideMark/>
          </w:tcPr>
          <w:p w14:paraId="02D72182" w14:textId="2FB36088" w:rsidR="000F0B5A" w:rsidRPr="00A60556" w:rsidRDefault="00D210E2"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20.5</w:t>
            </w:r>
            <w:r w:rsidR="000F0B5A" w:rsidRPr="007268D6">
              <w:rPr>
                <w:rFonts w:asciiTheme="minorHAnsi" w:hAnsiTheme="minorHAnsi" w:cstheme="minorHAnsi"/>
                <w:sz w:val="20"/>
                <w:szCs w:val="20"/>
              </w:rPr>
              <w:t>%</w:t>
            </w:r>
          </w:p>
        </w:tc>
        <w:tc>
          <w:tcPr>
            <w:tcW w:w="430" w:type="pct"/>
            <w:tcBorders>
              <w:top w:val="nil"/>
              <w:left w:val="nil"/>
              <w:bottom w:val="nil"/>
              <w:right w:val="nil"/>
            </w:tcBorders>
            <w:hideMark/>
          </w:tcPr>
          <w:p w14:paraId="122D3226" w14:textId="43837307"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D210E2" w:rsidRPr="007268D6">
              <w:rPr>
                <w:rFonts w:asciiTheme="minorHAnsi" w:hAnsiTheme="minorHAnsi" w:cstheme="minorHAnsi"/>
                <w:sz w:val="20"/>
                <w:szCs w:val="20"/>
              </w:rPr>
              <w:t>1.2</w:t>
            </w:r>
            <w:r w:rsidRPr="007268D6">
              <w:rPr>
                <w:rFonts w:asciiTheme="minorHAnsi" w:hAnsiTheme="minorHAnsi" w:cstheme="minorHAnsi"/>
                <w:sz w:val="20"/>
                <w:szCs w:val="20"/>
              </w:rPr>
              <w:t>%</w:t>
            </w:r>
          </w:p>
        </w:tc>
        <w:tc>
          <w:tcPr>
            <w:tcW w:w="425" w:type="pct"/>
            <w:tcBorders>
              <w:top w:val="nil"/>
              <w:left w:val="nil"/>
              <w:bottom w:val="nil"/>
              <w:right w:val="nil"/>
            </w:tcBorders>
            <w:shd w:val="clear" w:color="auto" w:fill="F2F2F2" w:themeFill="background1" w:themeFillShade="F2"/>
            <w:hideMark/>
          </w:tcPr>
          <w:p w14:paraId="6AE99EF1" w14:textId="2737A4B3"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D210E2" w:rsidRPr="007268D6">
              <w:rPr>
                <w:rFonts w:asciiTheme="minorHAnsi" w:hAnsiTheme="minorHAnsi" w:cstheme="minorHAnsi"/>
                <w:sz w:val="20"/>
                <w:szCs w:val="20"/>
              </w:rPr>
              <w:t>2.3</w:t>
            </w:r>
            <w:r w:rsidRPr="007268D6">
              <w:rPr>
                <w:rFonts w:asciiTheme="minorHAnsi" w:hAnsiTheme="minorHAnsi" w:cstheme="minorHAnsi"/>
                <w:sz w:val="20"/>
                <w:szCs w:val="20"/>
              </w:rPr>
              <w:t>%</w:t>
            </w:r>
          </w:p>
        </w:tc>
        <w:tc>
          <w:tcPr>
            <w:tcW w:w="425" w:type="pct"/>
            <w:tcBorders>
              <w:top w:val="nil"/>
              <w:left w:val="nil"/>
              <w:bottom w:val="nil"/>
              <w:right w:val="nil"/>
            </w:tcBorders>
            <w:hideMark/>
          </w:tcPr>
          <w:p w14:paraId="1F836ACE" w14:textId="3D0507B0" w:rsidR="000F0B5A" w:rsidRPr="00A60556" w:rsidRDefault="00E75959"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w:t>
            </w:r>
            <w:r w:rsidR="00DF1669" w:rsidRPr="007268D6">
              <w:rPr>
                <w:rFonts w:asciiTheme="minorHAnsi" w:hAnsiTheme="minorHAnsi" w:cstheme="minorHAnsi"/>
                <w:sz w:val="20"/>
                <w:szCs w:val="20"/>
              </w:rPr>
              <w:t>8.1</w:t>
            </w:r>
            <w:r w:rsidR="00A60556" w:rsidRPr="007268D6">
              <w:rPr>
                <w:rFonts w:asciiTheme="minorHAnsi" w:hAnsiTheme="minorHAnsi" w:cstheme="minorHAnsi"/>
                <w:sz w:val="20"/>
                <w:szCs w:val="20"/>
              </w:rPr>
              <w:t>%</w:t>
            </w:r>
          </w:p>
        </w:tc>
        <w:tc>
          <w:tcPr>
            <w:tcW w:w="425" w:type="pct"/>
            <w:tcBorders>
              <w:top w:val="nil"/>
              <w:left w:val="nil"/>
              <w:bottom w:val="nil"/>
              <w:right w:val="nil"/>
            </w:tcBorders>
            <w:hideMark/>
          </w:tcPr>
          <w:p w14:paraId="0FA52001" w14:textId="53010B59" w:rsidR="000F0B5A" w:rsidRPr="00A60556" w:rsidRDefault="00DF1669"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13.9</w:t>
            </w:r>
            <w:r w:rsidR="000F0B5A" w:rsidRPr="007268D6">
              <w:rPr>
                <w:rFonts w:asciiTheme="minorHAnsi" w:hAnsiTheme="minorHAnsi" w:cstheme="minorHAnsi"/>
                <w:sz w:val="20"/>
                <w:szCs w:val="20"/>
              </w:rPr>
              <w:t>%</w:t>
            </w:r>
          </w:p>
        </w:tc>
        <w:tc>
          <w:tcPr>
            <w:tcW w:w="426" w:type="pct"/>
            <w:tcBorders>
              <w:top w:val="nil"/>
              <w:left w:val="nil"/>
              <w:bottom w:val="nil"/>
              <w:right w:val="nil"/>
            </w:tcBorders>
            <w:hideMark/>
          </w:tcPr>
          <w:p w14:paraId="4CC97E8F" w14:textId="1DD9E8A9" w:rsidR="000F0B5A" w:rsidRPr="00A60556" w:rsidRDefault="00DF1669"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10.9</w:t>
            </w:r>
            <w:r w:rsidR="00A60556" w:rsidRPr="007268D6">
              <w:rPr>
                <w:rFonts w:asciiTheme="minorHAnsi" w:hAnsiTheme="minorHAnsi" w:cstheme="minorHAnsi"/>
                <w:sz w:val="20"/>
                <w:szCs w:val="20"/>
              </w:rPr>
              <w:t>%</w:t>
            </w:r>
          </w:p>
        </w:tc>
        <w:tc>
          <w:tcPr>
            <w:tcW w:w="306" w:type="pct"/>
            <w:tcBorders>
              <w:top w:val="nil"/>
              <w:left w:val="nil"/>
              <w:bottom w:val="nil"/>
              <w:right w:val="nil"/>
            </w:tcBorders>
            <w:noWrap/>
            <w:hideMark/>
          </w:tcPr>
          <w:p w14:paraId="690916A1" w14:textId="051E0F12" w:rsidR="000F0B5A" w:rsidRPr="00A60556" w:rsidRDefault="007268D6"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w:t>
            </w:r>
          </w:p>
        </w:tc>
      </w:tr>
      <w:tr w:rsidR="005E492A" w:rsidRPr="000F0B5A" w14:paraId="67E5D857" w14:textId="77777777" w:rsidTr="00B16294">
        <w:trPr>
          <w:cantSplit/>
          <w:trHeight w:val="493"/>
        </w:trPr>
        <w:tc>
          <w:tcPr>
            <w:tcW w:w="821" w:type="pct"/>
            <w:tcBorders>
              <w:top w:val="nil"/>
              <w:left w:val="nil"/>
              <w:bottom w:val="nil"/>
              <w:right w:val="nil"/>
            </w:tcBorders>
            <w:hideMark/>
          </w:tcPr>
          <w:p w14:paraId="0D495194"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Loans and borrowings</w:t>
            </w:r>
          </w:p>
        </w:tc>
        <w:tc>
          <w:tcPr>
            <w:tcW w:w="1084" w:type="pct"/>
            <w:gridSpan w:val="2"/>
            <w:tcBorders>
              <w:top w:val="nil"/>
              <w:left w:val="nil"/>
              <w:bottom w:val="nil"/>
              <w:right w:val="nil"/>
            </w:tcBorders>
            <w:hideMark/>
          </w:tcPr>
          <w:p w14:paraId="50CB4879"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Interest and principal repayments on interest bearing loans and borrowings / rate revenue</w:t>
            </w:r>
          </w:p>
        </w:tc>
        <w:tc>
          <w:tcPr>
            <w:tcW w:w="232" w:type="pct"/>
            <w:tcBorders>
              <w:top w:val="nil"/>
              <w:left w:val="nil"/>
              <w:bottom w:val="nil"/>
              <w:right w:val="nil"/>
            </w:tcBorders>
            <w:hideMark/>
          </w:tcPr>
          <w:p w14:paraId="21A81C28" w14:textId="2A8F7027" w:rsidR="000F0B5A" w:rsidRPr="007268D6" w:rsidRDefault="00AB57ED"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4</w:t>
            </w:r>
          </w:p>
        </w:tc>
        <w:tc>
          <w:tcPr>
            <w:tcW w:w="425" w:type="pct"/>
            <w:tcBorders>
              <w:top w:val="nil"/>
              <w:left w:val="nil"/>
              <w:bottom w:val="nil"/>
              <w:right w:val="nil"/>
            </w:tcBorders>
            <w:shd w:val="clear" w:color="000000" w:fill="FFFFFF"/>
            <w:hideMark/>
          </w:tcPr>
          <w:p w14:paraId="494CE7F9" w14:textId="7291414C"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w:t>
            </w:r>
            <w:r w:rsidR="00A60556" w:rsidRPr="007268D6">
              <w:rPr>
                <w:rFonts w:asciiTheme="minorHAnsi" w:hAnsiTheme="minorHAnsi" w:cstheme="minorHAnsi"/>
                <w:sz w:val="20"/>
                <w:szCs w:val="20"/>
              </w:rPr>
              <w:t>.</w:t>
            </w:r>
            <w:r w:rsidR="002A270B" w:rsidRPr="007268D6">
              <w:rPr>
                <w:rFonts w:asciiTheme="minorHAnsi" w:hAnsiTheme="minorHAnsi" w:cstheme="minorHAnsi"/>
                <w:sz w:val="20"/>
                <w:szCs w:val="20"/>
              </w:rPr>
              <w:t>6</w:t>
            </w:r>
            <w:r w:rsidRPr="007268D6">
              <w:rPr>
                <w:rFonts w:asciiTheme="minorHAnsi" w:hAnsiTheme="minorHAnsi" w:cstheme="minorHAnsi"/>
                <w:sz w:val="20"/>
                <w:szCs w:val="20"/>
              </w:rPr>
              <w:t>%</w:t>
            </w:r>
          </w:p>
        </w:tc>
        <w:tc>
          <w:tcPr>
            <w:tcW w:w="430" w:type="pct"/>
            <w:tcBorders>
              <w:top w:val="nil"/>
              <w:left w:val="nil"/>
              <w:bottom w:val="nil"/>
              <w:right w:val="nil"/>
            </w:tcBorders>
            <w:hideMark/>
          </w:tcPr>
          <w:p w14:paraId="266C1333" w14:textId="3EDA7EBB" w:rsidR="000F0B5A" w:rsidRPr="00A60556" w:rsidRDefault="002A270B"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3</w:t>
            </w:r>
            <w:r w:rsidR="000F0B5A" w:rsidRPr="007268D6">
              <w:rPr>
                <w:rFonts w:asciiTheme="minorHAnsi" w:hAnsiTheme="minorHAnsi" w:cstheme="minorHAnsi"/>
                <w:sz w:val="20"/>
                <w:szCs w:val="20"/>
              </w:rPr>
              <w:t>.</w:t>
            </w:r>
            <w:r w:rsidR="00A60556" w:rsidRPr="007268D6">
              <w:rPr>
                <w:rFonts w:asciiTheme="minorHAnsi" w:hAnsiTheme="minorHAnsi" w:cstheme="minorHAnsi"/>
                <w:sz w:val="20"/>
                <w:szCs w:val="20"/>
              </w:rPr>
              <w:t>6</w:t>
            </w:r>
            <w:r w:rsidR="000F0B5A" w:rsidRPr="007268D6">
              <w:rPr>
                <w:rFonts w:asciiTheme="minorHAnsi" w:hAnsiTheme="minorHAnsi" w:cstheme="minorHAnsi"/>
                <w:sz w:val="20"/>
                <w:szCs w:val="20"/>
              </w:rPr>
              <w:t>%</w:t>
            </w:r>
          </w:p>
        </w:tc>
        <w:tc>
          <w:tcPr>
            <w:tcW w:w="425" w:type="pct"/>
            <w:tcBorders>
              <w:top w:val="nil"/>
              <w:left w:val="nil"/>
              <w:bottom w:val="nil"/>
              <w:right w:val="nil"/>
            </w:tcBorders>
            <w:shd w:val="clear" w:color="auto" w:fill="F2F2F2" w:themeFill="background1" w:themeFillShade="F2"/>
            <w:hideMark/>
          </w:tcPr>
          <w:p w14:paraId="1B2959E8" w14:textId="16137B63" w:rsidR="000F0B5A" w:rsidRPr="00A60556" w:rsidRDefault="002A270B"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9.5</w:t>
            </w:r>
            <w:r w:rsidR="000F0B5A" w:rsidRPr="007268D6">
              <w:rPr>
                <w:rFonts w:asciiTheme="minorHAnsi" w:hAnsiTheme="minorHAnsi" w:cstheme="minorHAnsi"/>
                <w:sz w:val="20"/>
                <w:szCs w:val="20"/>
              </w:rPr>
              <w:t>%</w:t>
            </w:r>
          </w:p>
        </w:tc>
        <w:tc>
          <w:tcPr>
            <w:tcW w:w="425" w:type="pct"/>
            <w:tcBorders>
              <w:top w:val="nil"/>
              <w:left w:val="nil"/>
              <w:bottom w:val="nil"/>
              <w:right w:val="nil"/>
            </w:tcBorders>
            <w:hideMark/>
          </w:tcPr>
          <w:p w14:paraId="1C6ACC9C" w14:textId="6CFD50A1" w:rsidR="000F0B5A" w:rsidRPr="00A60556" w:rsidRDefault="00C214B4"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9.6</w:t>
            </w:r>
            <w:r w:rsidR="000F0B5A" w:rsidRPr="007268D6">
              <w:rPr>
                <w:rFonts w:asciiTheme="minorHAnsi" w:hAnsiTheme="minorHAnsi" w:cstheme="minorHAnsi"/>
                <w:sz w:val="20"/>
                <w:szCs w:val="20"/>
              </w:rPr>
              <w:t>%</w:t>
            </w:r>
          </w:p>
        </w:tc>
        <w:tc>
          <w:tcPr>
            <w:tcW w:w="425" w:type="pct"/>
            <w:tcBorders>
              <w:top w:val="nil"/>
              <w:left w:val="nil"/>
              <w:bottom w:val="nil"/>
              <w:right w:val="nil"/>
            </w:tcBorders>
            <w:hideMark/>
          </w:tcPr>
          <w:p w14:paraId="48384068" w14:textId="3AE94E52" w:rsidR="000F0B5A" w:rsidRPr="00A60556" w:rsidRDefault="00715414"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9.3</w:t>
            </w:r>
            <w:r w:rsidR="000F0B5A" w:rsidRPr="007268D6">
              <w:rPr>
                <w:rFonts w:asciiTheme="minorHAnsi" w:hAnsiTheme="minorHAnsi" w:cstheme="minorHAnsi"/>
                <w:sz w:val="20"/>
                <w:szCs w:val="20"/>
              </w:rPr>
              <w:t>%</w:t>
            </w:r>
          </w:p>
        </w:tc>
        <w:tc>
          <w:tcPr>
            <w:tcW w:w="426" w:type="pct"/>
            <w:tcBorders>
              <w:top w:val="nil"/>
              <w:left w:val="nil"/>
              <w:bottom w:val="nil"/>
              <w:right w:val="nil"/>
            </w:tcBorders>
            <w:hideMark/>
          </w:tcPr>
          <w:p w14:paraId="310BB76A" w14:textId="7D13371F" w:rsidR="000F0B5A" w:rsidRPr="00A60556" w:rsidRDefault="00715414"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7.9</w:t>
            </w:r>
            <w:r w:rsidR="000F0B5A" w:rsidRPr="007268D6">
              <w:rPr>
                <w:rFonts w:asciiTheme="minorHAnsi" w:hAnsiTheme="minorHAnsi" w:cstheme="minorHAnsi"/>
                <w:sz w:val="20"/>
                <w:szCs w:val="20"/>
              </w:rPr>
              <w:t>%</w:t>
            </w:r>
          </w:p>
        </w:tc>
        <w:tc>
          <w:tcPr>
            <w:tcW w:w="306" w:type="pct"/>
            <w:tcBorders>
              <w:top w:val="nil"/>
              <w:left w:val="nil"/>
              <w:bottom w:val="nil"/>
              <w:right w:val="nil"/>
            </w:tcBorders>
            <w:noWrap/>
            <w:hideMark/>
          </w:tcPr>
          <w:p w14:paraId="29882AFC" w14:textId="32045BC0" w:rsidR="000F0B5A" w:rsidRPr="00A60556" w:rsidRDefault="007268D6"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w:t>
            </w:r>
          </w:p>
        </w:tc>
      </w:tr>
      <w:tr w:rsidR="005E492A" w:rsidRPr="000F0B5A" w14:paraId="3E47CC52" w14:textId="77777777" w:rsidTr="00B16294">
        <w:trPr>
          <w:cantSplit/>
          <w:trHeight w:val="260"/>
        </w:trPr>
        <w:tc>
          <w:tcPr>
            <w:tcW w:w="821" w:type="pct"/>
            <w:tcBorders>
              <w:top w:val="nil"/>
              <w:left w:val="nil"/>
              <w:bottom w:val="single" w:sz="8" w:space="0" w:color="auto"/>
              <w:right w:val="nil"/>
            </w:tcBorders>
            <w:hideMark/>
          </w:tcPr>
          <w:p w14:paraId="77A976CA"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Indebtedness</w:t>
            </w:r>
          </w:p>
        </w:tc>
        <w:tc>
          <w:tcPr>
            <w:tcW w:w="1084" w:type="pct"/>
            <w:gridSpan w:val="2"/>
            <w:tcBorders>
              <w:top w:val="nil"/>
              <w:left w:val="nil"/>
              <w:bottom w:val="single" w:sz="8" w:space="0" w:color="auto"/>
              <w:right w:val="nil"/>
            </w:tcBorders>
            <w:hideMark/>
          </w:tcPr>
          <w:p w14:paraId="3B3F26E2"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Non-current liabilities / own source revenue</w:t>
            </w:r>
          </w:p>
        </w:tc>
        <w:tc>
          <w:tcPr>
            <w:tcW w:w="232" w:type="pct"/>
            <w:tcBorders>
              <w:top w:val="nil"/>
              <w:left w:val="nil"/>
              <w:bottom w:val="single" w:sz="8" w:space="0" w:color="auto"/>
              <w:right w:val="nil"/>
            </w:tcBorders>
            <w:hideMark/>
          </w:tcPr>
          <w:p w14:paraId="00C37D8E" w14:textId="5BCE515F" w:rsidR="000F0B5A" w:rsidRPr="007268D6" w:rsidRDefault="000F0B5A"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 </w:t>
            </w:r>
            <w:r w:rsidR="00AB57ED" w:rsidRPr="007268D6">
              <w:rPr>
                <w:rFonts w:asciiTheme="minorHAnsi" w:hAnsiTheme="minorHAnsi" w:cstheme="minorHAnsi"/>
                <w:sz w:val="20"/>
                <w:szCs w:val="20"/>
              </w:rPr>
              <w:t>5</w:t>
            </w:r>
          </w:p>
        </w:tc>
        <w:tc>
          <w:tcPr>
            <w:tcW w:w="425" w:type="pct"/>
            <w:tcBorders>
              <w:top w:val="nil"/>
              <w:left w:val="nil"/>
              <w:bottom w:val="single" w:sz="8" w:space="0" w:color="auto"/>
              <w:right w:val="nil"/>
            </w:tcBorders>
            <w:hideMark/>
          </w:tcPr>
          <w:p w14:paraId="66B44EB5" w14:textId="02DACDBE" w:rsidR="000F0B5A" w:rsidRPr="00A60556" w:rsidRDefault="00A636E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28.6</w:t>
            </w:r>
            <w:r w:rsidR="000F0B5A" w:rsidRPr="007268D6">
              <w:rPr>
                <w:rFonts w:asciiTheme="minorHAnsi" w:hAnsiTheme="minorHAnsi" w:cstheme="minorHAnsi"/>
                <w:sz w:val="20"/>
                <w:szCs w:val="20"/>
              </w:rPr>
              <w:t>%</w:t>
            </w:r>
          </w:p>
        </w:tc>
        <w:tc>
          <w:tcPr>
            <w:tcW w:w="430" w:type="pct"/>
            <w:tcBorders>
              <w:top w:val="nil"/>
              <w:left w:val="nil"/>
              <w:bottom w:val="single" w:sz="8" w:space="0" w:color="auto"/>
              <w:right w:val="nil"/>
            </w:tcBorders>
            <w:hideMark/>
          </w:tcPr>
          <w:p w14:paraId="2E3C5058" w14:textId="71159743" w:rsidR="000F0B5A" w:rsidRPr="00A60556" w:rsidRDefault="00A60556"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A636EA" w:rsidRPr="007268D6">
              <w:rPr>
                <w:rFonts w:asciiTheme="minorHAnsi" w:hAnsiTheme="minorHAnsi" w:cstheme="minorHAnsi"/>
                <w:sz w:val="20"/>
                <w:szCs w:val="20"/>
              </w:rPr>
              <w:t>7.4</w:t>
            </w:r>
            <w:r w:rsidRPr="007268D6">
              <w:rPr>
                <w:rFonts w:asciiTheme="minorHAnsi" w:hAnsiTheme="minorHAnsi" w:cstheme="minorHAnsi"/>
                <w:sz w:val="20"/>
                <w:szCs w:val="20"/>
              </w:rPr>
              <w:t>%</w:t>
            </w:r>
          </w:p>
        </w:tc>
        <w:tc>
          <w:tcPr>
            <w:tcW w:w="425" w:type="pct"/>
            <w:tcBorders>
              <w:top w:val="nil"/>
              <w:left w:val="nil"/>
              <w:bottom w:val="single" w:sz="8" w:space="0" w:color="auto"/>
              <w:right w:val="nil"/>
            </w:tcBorders>
            <w:shd w:val="clear" w:color="auto" w:fill="F2F2F2" w:themeFill="background1" w:themeFillShade="F2"/>
            <w:hideMark/>
          </w:tcPr>
          <w:p w14:paraId="5AE3160F" w14:textId="6D3D5481" w:rsidR="000F0B5A" w:rsidRPr="00A60556" w:rsidRDefault="00E75959"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56489A" w:rsidRPr="007268D6">
              <w:rPr>
                <w:rFonts w:asciiTheme="minorHAnsi" w:hAnsiTheme="minorHAnsi" w:cstheme="minorHAnsi"/>
                <w:sz w:val="20"/>
                <w:szCs w:val="20"/>
              </w:rPr>
              <w:t>7.9</w:t>
            </w:r>
            <w:r w:rsidR="00A60556" w:rsidRPr="007268D6">
              <w:rPr>
                <w:rFonts w:asciiTheme="minorHAnsi" w:hAnsiTheme="minorHAnsi" w:cstheme="minorHAnsi"/>
                <w:sz w:val="20"/>
                <w:szCs w:val="20"/>
              </w:rPr>
              <w:t>%</w:t>
            </w:r>
          </w:p>
        </w:tc>
        <w:tc>
          <w:tcPr>
            <w:tcW w:w="425" w:type="pct"/>
            <w:tcBorders>
              <w:top w:val="nil"/>
              <w:left w:val="nil"/>
              <w:bottom w:val="single" w:sz="8" w:space="0" w:color="auto"/>
              <w:right w:val="nil"/>
            </w:tcBorders>
            <w:hideMark/>
          </w:tcPr>
          <w:p w14:paraId="54D23256" w14:textId="34F3B1EA" w:rsidR="000F0B5A" w:rsidRPr="00A60556" w:rsidRDefault="00E75959"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56489A" w:rsidRPr="007268D6">
              <w:rPr>
                <w:rFonts w:asciiTheme="minorHAnsi" w:hAnsiTheme="minorHAnsi" w:cstheme="minorHAnsi"/>
                <w:sz w:val="20"/>
                <w:szCs w:val="20"/>
              </w:rPr>
              <w:t>2.5</w:t>
            </w:r>
            <w:r w:rsidR="00A60556" w:rsidRPr="007268D6">
              <w:rPr>
                <w:rFonts w:asciiTheme="minorHAnsi" w:hAnsiTheme="minorHAnsi" w:cstheme="minorHAnsi"/>
                <w:sz w:val="20"/>
                <w:szCs w:val="20"/>
              </w:rPr>
              <w:t>%</w:t>
            </w:r>
          </w:p>
        </w:tc>
        <w:tc>
          <w:tcPr>
            <w:tcW w:w="425" w:type="pct"/>
            <w:tcBorders>
              <w:top w:val="nil"/>
              <w:left w:val="nil"/>
              <w:bottom w:val="single" w:sz="8" w:space="0" w:color="auto"/>
              <w:right w:val="nil"/>
            </w:tcBorders>
            <w:hideMark/>
          </w:tcPr>
          <w:p w14:paraId="1EE1F4DF" w14:textId="31331EBF" w:rsidR="000F0B5A" w:rsidRPr="00A60556" w:rsidRDefault="0056489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17.2</w:t>
            </w:r>
            <w:r w:rsidR="00A60556" w:rsidRPr="007268D6">
              <w:rPr>
                <w:rFonts w:asciiTheme="minorHAnsi" w:hAnsiTheme="minorHAnsi" w:cstheme="minorHAnsi"/>
                <w:sz w:val="20"/>
                <w:szCs w:val="20"/>
              </w:rPr>
              <w:t>%</w:t>
            </w:r>
          </w:p>
        </w:tc>
        <w:tc>
          <w:tcPr>
            <w:tcW w:w="426" w:type="pct"/>
            <w:tcBorders>
              <w:top w:val="nil"/>
              <w:left w:val="nil"/>
              <w:bottom w:val="single" w:sz="8" w:space="0" w:color="auto"/>
              <w:right w:val="nil"/>
            </w:tcBorders>
            <w:hideMark/>
          </w:tcPr>
          <w:p w14:paraId="5D7BCA81" w14:textId="01479C88" w:rsidR="000F0B5A" w:rsidRPr="00A60556" w:rsidRDefault="00E75959"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1</w:t>
            </w:r>
            <w:r w:rsidR="00603B1F" w:rsidRPr="007268D6">
              <w:rPr>
                <w:rFonts w:asciiTheme="minorHAnsi" w:hAnsiTheme="minorHAnsi" w:cstheme="minorHAnsi"/>
                <w:sz w:val="20"/>
                <w:szCs w:val="20"/>
              </w:rPr>
              <w:t>3.1</w:t>
            </w:r>
            <w:r w:rsidR="000F0B5A" w:rsidRPr="007268D6">
              <w:rPr>
                <w:rFonts w:asciiTheme="minorHAnsi" w:hAnsiTheme="minorHAnsi" w:cstheme="minorHAnsi"/>
                <w:sz w:val="20"/>
                <w:szCs w:val="20"/>
              </w:rPr>
              <w:t>%</w:t>
            </w:r>
          </w:p>
        </w:tc>
        <w:tc>
          <w:tcPr>
            <w:tcW w:w="306" w:type="pct"/>
            <w:tcBorders>
              <w:top w:val="nil"/>
              <w:left w:val="nil"/>
              <w:bottom w:val="single" w:sz="8" w:space="0" w:color="auto"/>
              <w:right w:val="nil"/>
            </w:tcBorders>
            <w:noWrap/>
            <w:hideMark/>
          </w:tcPr>
          <w:p w14:paraId="7114993E" w14:textId="4C4881F8" w:rsidR="000F0B5A" w:rsidRPr="00A60556" w:rsidRDefault="00CC1A16"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w:t>
            </w:r>
          </w:p>
        </w:tc>
      </w:tr>
      <w:tr w:rsidR="005E492A" w:rsidRPr="000F0B5A" w14:paraId="570D94F7" w14:textId="77777777" w:rsidTr="00B16294">
        <w:trPr>
          <w:cantSplit/>
          <w:trHeight w:val="345"/>
        </w:trPr>
        <w:tc>
          <w:tcPr>
            <w:tcW w:w="821" w:type="pct"/>
            <w:tcBorders>
              <w:top w:val="nil"/>
              <w:left w:val="nil"/>
              <w:bottom w:val="nil"/>
              <w:right w:val="nil"/>
            </w:tcBorders>
            <w:hideMark/>
          </w:tcPr>
          <w:p w14:paraId="637635BC" w14:textId="77777777" w:rsidR="000F0B5A" w:rsidRPr="000F0B5A" w:rsidRDefault="000F0B5A" w:rsidP="00D4533D">
            <w:pPr>
              <w:spacing w:before="0" w:after="0"/>
              <w:rPr>
                <w:rFonts w:asciiTheme="minorHAnsi" w:hAnsiTheme="minorHAnsi" w:cstheme="minorHAnsi"/>
                <w:b/>
                <w:bCs/>
                <w:i/>
                <w:iCs/>
                <w:sz w:val="22"/>
                <w:szCs w:val="22"/>
              </w:rPr>
            </w:pPr>
            <w:r w:rsidRPr="000F0B5A">
              <w:rPr>
                <w:rFonts w:asciiTheme="minorHAnsi" w:hAnsiTheme="minorHAnsi" w:cstheme="minorHAnsi"/>
                <w:b/>
                <w:bCs/>
                <w:i/>
                <w:iCs/>
                <w:sz w:val="22"/>
                <w:szCs w:val="22"/>
              </w:rPr>
              <w:t>Stability</w:t>
            </w:r>
          </w:p>
        </w:tc>
        <w:tc>
          <w:tcPr>
            <w:tcW w:w="1084" w:type="pct"/>
            <w:gridSpan w:val="2"/>
            <w:tcBorders>
              <w:top w:val="nil"/>
              <w:left w:val="nil"/>
              <w:bottom w:val="nil"/>
              <w:right w:val="nil"/>
            </w:tcBorders>
            <w:hideMark/>
          </w:tcPr>
          <w:p w14:paraId="48F8663B" w14:textId="77777777" w:rsidR="000F0B5A" w:rsidRPr="00633CFE" w:rsidRDefault="000F0B5A" w:rsidP="00D4533D">
            <w:pPr>
              <w:spacing w:before="0" w:after="0"/>
              <w:rPr>
                <w:rFonts w:asciiTheme="minorHAnsi" w:hAnsiTheme="minorHAnsi" w:cstheme="minorHAnsi"/>
                <w:b/>
                <w:bCs/>
                <w:i/>
                <w:iCs/>
                <w:sz w:val="20"/>
                <w:szCs w:val="20"/>
              </w:rPr>
            </w:pPr>
          </w:p>
        </w:tc>
        <w:tc>
          <w:tcPr>
            <w:tcW w:w="232" w:type="pct"/>
            <w:tcBorders>
              <w:top w:val="nil"/>
              <w:left w:val="nil"/>
              <w:bottom w:val="nil"/>
              <w:right w:val="nil"/>
            </w:tcBorders>
            <w:hideMark/>
          </w:tcPr>
          <w:p w14:paraId="7C76C5B7" w14:textId="77777777" w:rsidR="000F0B5A" w:rsidRPr="007268D6" w:rsidRDefault="000F0B5A" w:rsidP="00A60556">
            <w:pPr>
              <w:spacing w:before="0" w:after="0"/>
              <w:jc w:val="right"/>
              <w:rPr>
                <w:rFonts w:asciiTheme="minorHAnsi" w:hAnsiTheme="minorHAnsi" w:cstheme="minorHAnsi"/>
                <w:sz w:val="20"/>
                <w:szCs w:val="20"/>
              </w:rPr>
            </w:pPr>
          </w:p>
        </w:tc>
        <w:tc>
          <w:tcPr>
            <w:tcW w:w="425" w:type="pct"/>
            <w:tcBorders>
              <w:top w:val="nil"/>
              <w:left w:val="nil"/>
              <w:bottom w:val="nil"/>
              <w:right w:val="nil"/>
            </w:tcBorders>
            <w:shd w:val="clear" w:color="000000" w:fill="FFFFFF"/>
            <w:hideMark/>
          </w:tcPr>
          <w:p w14:paraId="738BE6FA" w14:textId="11E0D003" w:rsidR="000F0B5A" w:rsidRPr="00A60556" w:rsidRDefault="000F0B5A" w:rsidP="00D4533D">
            <w:pPr>
              <w:spacing w:before="0" w:after="0"/>
              <w:jc w:val="right"/>
              <w:rPr>
                <w:rFonts w:asciiTheme="minorHAnsi" w:hAnsiTheme="minorHAnsi" w:cstheme="minorHAnsi"/>
                <w:sz w:val="20"/>
                <w:szCs w:val="20"/>
              </w:rPr>
            </w:pPr>
          </w:p>
        </w:tc>
        <w:tc>
          <w:tcPr>
            <w:tcW w:w="430" w:type="pct"/>
            <w:tcBorders>
              <w:top w:val="nil"/>
              <w:left w:val="nil"/>
              <w:bottom w:val="nil"/>
              <w:right w:val="nil"/>
            </w:tcBorders>
            <w:hideMark/>
          </w:tcPr>
          <w:p w14:paraId="5928FB6E" w14:textId="7777777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shd w:val="clear" w:color="auto" w:fill="F2F2F2" w:themeFill="background1" w:themeFillShade="F2"/>
            <w:hideMark/>
          </w:tcPr>
          <w:p w14:paraId="1442997C" w14:textId="7898C88C"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5A06DA73" w14:textId="77777777"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53F754A7" w14:textId="77777777" w:rsidR="000F0B5A" w:rsidRPr="00A60556" w:rsidRDefault="000F0B5A" w:rsidP="00D4533D">
            <w:pPr>
              <w:spacing w:before="0" w:after="0"/>
              <w:jc w:val="right"/>
              <w:rPr>
                <w:rFonts w:asciiTheme="minorHAnsi" w:hAnsiTheme="minorHAnsi" w:cstheme="minorHAnsi"/>
                <w:sz w:val="20"/>
                <w:szCs w:val="20"/>
              </w:rPr>
            </w:pPr>
          </w:p>
        </w:tc>
        <w:tc>
          <w:tcPr>
            <w:tcW w:w="426" w:type="pct"/>
            <w:tcBorders>
              <w:top w:val="nil"/>
              <w:left w:val="nil"/>
              <w:bottom w:val="nil"/>
              <w:right w:val="nil"/>
            </w:tcBorders>
            <w:hideMark/>
          </w:tcPr>
          <w:p w14:paraId="52777391" w14:textId="77777777" w:rsidR="000F0B5A" w:rsidRPr="00A60556" w:rsidRDefault="000F0B5A" w:rsidP="00D4533D">
            <w:pPr>
              <w:spacing w:before="0" w:after="0"/>
              <w:jc w:val="right"/>
              <w:rPr>
                <w:rFonts w:asciiTheme="minorHAnsi" w:hAnsiTheme="minorHAnsi" w:cstheme="minorHAnsi"/>
                <w:sz w:val="20"/>
                <w:szCs w:val="20"/>
              </w:rPr>
            </w:pPr>
          </w:p>
        </w:tc>
        <w:tc>
          <w:tcPr>
            <w:tcW w:w="306" w:type="pct"/>
            <w:tcBorders>
              <w:top w:val="nil"/>
              <w:left w:val="nil"/>
              <w:bottom w:val="nil"/>
              <w:right w:val="nil"/>
            </w:tcBorders>
            <w:noWrap/>
            <w:hideMark/>
          </w:tcPr>
          <w:p w14:paraId="4B9966E7" w14:textId="77777777" w:rsidR="000F0B5A" w:rsidRPr="00A60556" w:rsidRDefault="000F0B5A" w:rsidP="00D4533D">
            <w:pPr>
              <w:spacing w:before="0" w:after="0"/>
              <w:jc w:val="right"/>
              <w:rPr>
                <w:rFonts w:asciiTheme="minorHAnsi" w:hAnsiTheme="minorHAnsi" w:cstheme="minorHAnsi"/>
                <w:sz w:val="20"/>
                <w:szCs w:val="20"/>
              </w:rPr>
            </w:pPr>
          </w:p>
        </w:tc>
      </w:tr>
      <w:tr w:rsidR="005E492A" w:rsidRPr="000F0B5A" w14:paraId="2D96A9CC" w14:textId="77777777" w:rsidTr="00B16294">
        <w:trPr>
          <w:cantSplit/>
          <w:trHeight w:val="493"/>
        </w:trPr>
        <w:tc>
          <w:tcPr>
            <w:tcW w:w="821" w:type="pct"/>
            <w:tcBorders>
              <w:top w:val="nil"/>
              <w:left w:val="nil"/>
              <w:bottom w:val="single" w:sz="8" w:space="0" w:color="auto"/>
              <w:right w:val="nil"/>
            </w:tcBorders>
            <w:hideMark/>
          </w:tcPr>
          <w:p w14:paraId="3F18BAE5"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Rates effort</w:t>
            </w:r>
          </w:p>
        </w:tc>
        <w:tc>
          <w:tcPr>
            <w:tcW w:w="1084" w:type="pct"/>
            <w:gridSpan w:val="2"/>
            <w:tcBorders>
              <w:top w:val="nil"/>
              <w:left w:val="nil"/>
              <w:bottom w:val="single" w:sz="8" w:space="0" w:color="auto"/>
              <w:right w:val="nil"/>
            </w:tcBorders>
            <w:hideMark/>
          </w:tcPr>
          <w:p w14:paraId="32C6C400"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Rate revenue / CIV of rateable properties in the municipality</w:t>
            </w:r>
          </w:p>
        </w:tc>
        <w:tc>
          <w:tcPr>
            <w:tcW w:w="232" w:type="pct"/>
            <w:tcBorders>
              <w:top w:val="nil"/>
              <w:left w:val="nil"/>
              <w:bottom w:val="single" w:sz="8" w:space="0" w:color="auto"/>
              <w:right w:val="nil"/>
            </w:tcBorders>
            <w:hideMark/>
          </w:tcPr>
          <w:p w14:paraId="0E5A018E" w14:textId="51A926B7" w:rsidR="000F0B5A" w:rsidRPr="007268D6" w:rsidRDefault="00AB57ED"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6</w:t>
            </w:r>
          </w:p>
        </w:tc>
        <w:tc>
          <w:tcPr>
            <w:tcW w:w="425" w:type="pct"/>
            <w:tcBorders>
              <w:top w:val="nil"/>
              <w:left w:val="nil"/>
              <w:bottom w:val="single" w:sz="8" w:space="0" w:color="auto"/>
              <w:right w:val="nil"/>
            </w:tcBorders>
            <w:hideMark/>
          </w:tcPr>
          <w:p w14:paraId="2DFA57FD" w14:textId="269EE248" w:rsidR="000F0B5A" w:rsidRPr="00B61053"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0.3%</w:t>
            </w:r>
          </w:p>
        </w:tc>
        <w:tc>
          <w:tcPr>
            <w:tcW w:w="430" w:type="pct"/>
            <w:tcBorders>
              <w:top w:val="nil"/>
              <w:left w:val="nil"/>
              <w:bottom w:val="single" w:sz="8" w:space="0" w:color="auto"/>
              <w:right w:val="nil"/>
            </w:tcBorders>
            <w:hideMark/>
          </w:tcPr>
          <w:p w14:paraId="780E4F9C" w14:textId="31332138" w:rsidR="000F0B5A" w:rsidRPr="00B61053"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0.3%</w:t>
            </w:r>
          </w:p>
        </w:tc>
        <w:tc>
          <w:tcPr>
            <w:tcW w:w="425" w:type="pct"/>
            <w:tcBorders>
              <w:top w:val="nil"/>
              <w:left w:val="nil"/>
              <w:bottom w:val="single" w:sz="8" w:space="0" w:color="auto"/>
              <w:right w:val="nil"/>
            </w:tcBorders>
            <w:shd w:val="clear" w:color="auto" w:fill="F2F2F2" w:themeFill="background1" w:themeFillShade="F2"/>
            <w:hideMark/>
          </w:tcPr>
          <w:p w14:paraId="5811178B" w14:textId="13E9A0A5" w:rsidR="000F0B5A" w:rsidRPr="00B61053"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0.3%</w:t>
            </w:r>
          </w:p>
        </w:tc>
        <w:tc>
          <w:tcPr>
            <w:tcW w:w="425" w:type="pct"/>
            <w:tcBorders>
              <w:top w:val="nil"/>
              <w:left w:val="nil"/>
              <w:bottom w:val="single" w:sz="8" w:space="0" w:color="auto"/>
              <w:right w:val="nil"/>
            </w:tcBorders>
            <w:hideMark/>
          </w:tcPr>
          <w:p w14:paraId="22C123B6" w14:textId="0301F897" w:rsidR="000F0B5A" w:rsidRPr="00B61053"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0.3%</w:t>
            </w:r>
          </w:p>
        </w:tc>
        <w:tc>
          <w:tcPr>
            <w:tcW w:w="425" w:type="pct"/>
            <w:tcBorders>
              <w:top w:val="nil"/>
              <w:left w:val="nil"/>
              <w:bottom w:val="single" w:sz="8" w:space="0" w:color="auto"/>
              <w:right w:val="nil"/>
            </w:tcBorders>
            <w:hideMark/>
          </w:tcPr>
          <w:p w14:paraId="6683CC64" w14:textId="0F105ECA" w:rsidR="000F0B5A" w:rsidRPr="00B61053"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0.3%</w:t>
            </w:r>
          </w:p>
        </w:tc>
        <w:tc>
          <w:tcPr>
            <w:tcW w:w="426" w:type="pct"/>
            <w:tcBorders>
              <w:top w:val="nil"/>
              <w:left w:val="nil"/>
              <w:bottom w:val="single" w:sz="8" w:space="0" w:color="auto"/>
              <w:right w:val="nil"/>
            </w:tcBorders>
            <w:hideMark/>
          </w:tcPr>
          <w:p w14:paraId="6944F8E9" w14:textId="679BCF68" w:rsidR="000F0B5A" w:rsidRPr="00B61053"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0.</w:t>
            </w:r>
            <w:r w:rsidR="00C710C3" w:rsidRPr="007268D6">
              <w:rPr>
                <w:rFonts w:asciiTheme="minorHAnsi" w:hAnsiTheme="minorHAnsi" w:cstheme="minorHAnsi"/>
                <w:sz w:val="20"/>
                <w:szCs w:val="20"/>
              </w:rPr>
              <w:t>0</w:t>
            </w:r>
            <w:r w:rsidRPr="007268D6">
              <w:rPr>
                <w:rFonts w:asciiTheme="minorHAnsi" w:hAnsiTheme="minorHAnsi" w:cstheme="minorHAnsi"/>
                <w:sz w:val="20"/>
                <w:szCs w:val="20"/>
              </w:rPr>
              <w:t>%</w:t>
            </w:r>
          </w:p>
        </w:tc>
        <w:tc>
          <w:tcPr>
            <w:tcW w:w="306" w:type="pct"/>
            <w:tcBorders>
              <w:top w:val="nil"/>
              <w:left w:val="nil"/>
              <w:bottom w:val="single" w:sz="8" w:space="0" w:color="auto"/>
              <w:right w:val="nil"/>
            </w:tcBorders>
            <w:noWrap/>
            <w:hideMark/>
          </w:tcPr>
          <w:p w14:paraId="160DE1A8" w14:textId="7DFC99A8" w:rsidR="000F0B5A" w:rsidRPr="00B61053" w:rsidRDefault="000F0B5A"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o</w:t>
            </w:r>
          </w:p>
        </w:tc>
      </w:tr>
      <w:tr w:rsidR="005E492A" w:rsidRPr="000F0B5A" w14:paraId="2381F554" w14:textId="77777777" w:rsidTr="00B16294">
        <w:trPr>
          <w:cantSplit/>
          <w:trHeight w:val="255"/>
        </w:trPr>
        <w:tc>
          <w:tcPr>
            <w:tcW w:w="821" w:type="pct"/>
            <w:tcBorders>
              <w:top w:val="nil"/>
              <w:left w:val="nil"/>
              <w:bottom w:val="nil"/>
              <w:right w:val="nil"/>
            </w:tcBorders>
            <w:hideMark/>
          </w:tcPr>
          <w:p w14:paraId="07FCC0B1" w14:textId="77777777" w:rsidR="000F0B5A" w:rsidRPr="000F0B5A" w:rsidRDefault="000F0B5A" w:rsidP="00D4533D">
            <w:pPr>
              <w:spacing w:before="0" w:after="0"/>
              <w:rPr>
                <w:rFonts w:asciiTheme="minorHAnsi" w:hAnsiTheme="minorHAnsi" w:cstheme="minorHAnsi"/>
                <w:b/>
                <w:bCs/>
                <w:i/>
                <w:iCs/>
                <w:sz w:val="22"/>
                <w:szCs w:val="22"/>
              </w:rPr>
            </w:pPr>
            <w:r w:rsidRPr="000F0B5A">
              <w:rPr>
                <w:rFonts w:asciiTheme="minorHAnsi" w:hAnsiTheme="minorHAnsi" w:cstheme="minorHAnsi"/>
                <w:b/>
                <w:bCs/>
                <w:i/>
                <w:iCs/>
                <w:sz w:val="22"/>
                <w:szCs w:val="22"/>
              </w:rPr>
              <w:t>Efficiency</w:t>
            </w:r>
          </w:p>
        </w:tc>
        <w:tc>
          <w:tcPr>
            <w:tcW w:w="1084" w:type="pct"/>
            <w:gridSpan w:val="2"/>
            <w:tcBorders>
              <w:top w:val="nil"/>
              <w:left w:val="nil"/>
              <w:bottom w:val="nil"/>
              <w:right w:val="nil"/>
            </w:tcBorders>
            <w:hideMark/>
          </w:tcPr>
          <w:p w14:paraId="06790804" w14:textId="77777777" w:rsidR="000F0B5A" w:rsidRPr="00633CFE" w:rsidRDefault="000F0B5A" w:rsidP="00D4533D">
            <w:pPr>
              <w:spacing w:before="0" w:after="0"/>
              <w:rPr>
                <w:rFonts w:asciiTheme="minorHAnsi" w:hAnsiTheme="minorHAnsi" w:cstheme="minorHAnsi"/>
                <w:sz w:val="20"/>
                <w:szCs w:val="20"/>
              </w:rPr>
            </w:pPr>
            <w:r w:rsidRPr="00633CFE">
              <w:rPr>
                <w:rFonts w:asciiTheme="minorHAnsi" w:hAnsiTheme="minorHAnsi" w:cstheme="minorHAnsi"/>
                <w:sz w:val="20"/>
                <w:szCs w:val="20"/>
              </w:rPr>
              <w:t> </w:t>
            </w:r>
          </w:p>
        </w:tc>
        <w:tc>
          <w:tcPr>
            <w:tcW w:w="232" w:type="pct"/>
            <w:tcBorders>
              <w:top w:val="nil"/>
              <w:left w:val="nil"/>
              <w:bottom w:val="nil"/>
              <w:right w:val="nil"/>
            </w:tcBorders>
            <w:hideMark/>
          </w:tcPr>
          <w:p w14:paraId="6C354064" w14:textId="77777777" w:rsidR="000F0B5A" w:rsidRPr="007268D6" w:rsidRDefault="000F0B5A"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 </w:t>
            </w:r>
          </w:p>
        </w:tc>
        <w:tc>
          <w:tcPr>
            <w:tcW w:w="425" w:type="pct"/>
            <w:tcBorders>
              <w:top w:val="nil"/>
              <w:left w:val="nil"/>
              <w:bottom w:val="nil"/>
              <w:right w:val="nil"/>
            </w:tcBorders>
            <w:hideMark/>
          </w:tcPr>
          <w:p w14:paraId="51F42C58" w14:textId="5E9FC7ED" w:rsidR="000F0B5A" w:rsidRPr="00A60556" w:rsidRDefault="000F0B5A" w:rsidP="00D4533D">
            <w:pPr>
              <w:spacing w:before="0" w:after="0"/>
              <w:jc w:val="right"/>
              <w:rPr>
                <w:rFonts w:asciiTheme="minorHAnsi" w:hAnsiTheme="minorHAnsi" w:cstheme="minorHAnsi"/>
                <w:sz w:val="20"/>
                <w:szCs w:val="20"/>
              </w:rPr>
            </w:pPr>
          </w:p>
        </w:tc>
        <w:tc>
          <w:tcPr>
            <w:tcW w:w="430" w:type="pct"/>
            <w:tcBorders>
              <w:top w:val="nil"/>
              <w:left w:val="nil"/>
              <w:bottom w:val="nil"/>
              <w:right w:val="nil"/>
            </w:tcBorders>
            <w:hideMark/>
          </w:tcPr>
          <w:p w14:paraId="1F561B17" w14:textId="32C5BFB7" w:rsidR="000F0B5A" w:rsidRPr="00A60556" w:rsidRDefault="000F0B5A" w:rsidP="00D4533D">
            <w:pPr>
              <w:spacing w:before="0" w:after="0"/>
              <w:jc w:val="right"/>
              <w:rPr>
                <w:rFonts w:asciiTheme="minorHAnsi" w:hAnsiTheme="minorHAnsi" w:cstheme="minorHAnsi"/>
                <w:b/>
                <w:color w:val="FFFFFF"/>
                <w:sz w:val="20"/>
                <w:szCs w:val="20"/>
              </w:rPr>
            </w:pPr>
          </w:p>
        </w:tc>
        <w:tc>
          <w:tcPr>
            <w:tcW w:w="425" w:type="pct"/>
            <w:tcBorders>
              <w:top w:val="nil"/>
              <w:left w:val="nil"/>
              <w:bottom w:val="nil"/>
              <w:right w:val="nil"/>
            </w:tcBorders>
            <w:shd w:val="clear" w:color="auto" w:fill="F2F2F2" w:themeFill="background1" w:themeFillShade="F2"/>
            <w:hideMark/>
          </w:tcPr>
          <w:p w14:paraId="455A0324" w14:textId="6758A98B"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2937685A" w14:textId="4F6D2013" w:rsidR="000F0B5A" w:rsidRPr="00A60556" w:rsidRDefault="000F0B5A" w:rsidP="00D4533D">
            <w:pPr>
              <w:spacing w:before="0" w:after="0"/>
              <w:jc w:val="right"/>
              <w:rPr>
                <w:rFonts w:asciiTheme="minorHAnsi" w:hAnsiTheme="minorHAnsi" w:cstheme="minorHAnsi"/>
                <w:sz w:val="20"/>
                <w:szCs w:val="20"/>
              </w:rPr>
            </w:pPr>
          </w:p>
        </w:tc>
        <w:tc>
          <w:tcPr>
            <w:tcW w:w="425" w:type="pct"/>
            <w:tcBorders>
              <w:top w:val="nil"/>
              <w:left w:val="nil"/>
              <w:bottom w:val="nil"/>
              <w:right w:val="nil"/>
            </w:tcBorders>
            <w:hideMark/>
          </w:tcPr>
          <w:p w14:paraId="4DAB0A3A" w14:textId="287445EE" w:rsidR="000F0B5A" w:rsidRPr="00A60556" w:rsidRDefault="000F0B5A" w:rsidP="00D4533D">
            <w:pPr>
              <w:spacing w:before="0" w:after="0"/>
              <w:jc w:val="right"/>
              <w:rPr>
                <w:rFonts w:asciiTheme="minorHAnsi" w:hAnsiTheme="minorHAnsi" w:cstheme="minorHAnsi"/>
                <w:sz w:val="20"/>
                <w:szCs w:val="20"/>
              </w:rPr>
            </w:pPr>
          </w:p>
        </w:tc>
        <w:tc>
          <w:tcPr>
            <w:tcW w:w="426" w:type="pct"/>
            <w:tcBorders>
              <w:top w:val="nil"/>
              <w:left w:val="nil"/>
              <w:bottom w:val="nil"/>
              <w:right w:val="nil"/>
            </w:tcBorders>
            <w:hideMark/>
          </w:tcPr>
          <w:p w14:paraId="35B4427D" w14:textId="0FAB8AD0" w:rsidR="000F0B5A" w:rsidRPr="00A60556" w:rsidRDefault="000F0B5A" w:rsidP="00D4533D">
            <w:pPr>
              <w:spacing w:before="0" w:after="0"/>
              <w:jc w:val="right"/>
              <w:rPr>
                <w:rFonts w:asciiTheme="minorHAnsi" w:hAnsiTheme="minorHAnsi" w:cstheme="minorHAnsi"/>
                <w:sz w:val="20"/>
                <w:szCs w:val="20"/>
              </w:rPr>
            </w:pPr>
          </w:p>
        </w:tc>
        <w:tc>
          <w:tcPr>
            <w:tcW w:w="306" w:type="pct"/>
            <w:tcBorders>
              <w:top w:val="nil"/>
              <w:left w:val="nil"/>
              <w:bottom w:val="nil"/>
              <w:right w:val="nil"/>
            </w:tcBorders>
            <w:noWrap/>
            <w:hideMark/>
          </w:tcPr>
          <w:p w14:paraId="5F679312" w14:textId="42F90EC0" w:rsidR="000F0B5A" w:rsidRPr="00A60556" w:rsidRDefault="000F0B5A" w:rsidP="00D4533D">
            <w:pPr>
              <w:spacing w:before="0" w:after="0"/>
              <w:jc w:val="right"/>
              <w:rPr>
                <w:rFonts w:asciiTheme="minorHAnsi" w:hAnsiTheme="minorHAnsi" w:cstheme="minorHAnsi"/>
                <w:b/>
                <w:sz w:val="20"/>
                <w:szCs w:val="20"/>
              </w:rPr>
            </w:pPr>
          </w:p>
        </w:tc>
      </w:tr>
      <w:tr w:rsidR="005E492A" w:rsidRPr="000F0B5A" w14:paraId="7BA88605" w14:textId="77777777" w:rsidTr="00B16294">
        <w:trPr>
          <w:cantSplit/>
          <w:trHeight w:val="493"/>
        </w:trPr>
        <w:tc>
          <w:tcPr>
            <w:tcW w:w="821" w:type="pct"/>
            <w:tcBorders>
              <w:top w:val="nil"/>
              <w:left w:val="nil"/>
              <w:bottom w:val="nil"/>
              <w:right w:val="nil"/>
            </w:tcBorders>
            <w:hideMark/>
          </w:tcPr>
          <w:p w14:paraId="4BAD5E8C"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Revenue level</w:t>
            </w:r>
          </w:p>
        </w:tc>
        <w:tc>
          <w:tcPr>
            <w:tcW w:w="1084" w:type="pct"/>
            <w:gridSpan w:val="2"/>
            <w:tcBorders>
              <w:top w:val="nil"/>
              <w:left w:val="nil"/>
              <w:bottom w:val="nil"/>
              <w:right w:val="nil"/>
            </w:tcBorders>
            <w:hideMark/>
          </w:tcPr>
          <w:p w14:paraId="55110231" w14:textId="77777777" w:rsidR="000F0B5A" w:rsidRPr="00BD6116" w:rsidRDefault="000F0B5A" w:rsidP="00D4533D">
            <w:pPr>
              <w:spacing w:before="0" w:after="0"/>
              <w:rPr>
                <w:rFonts w:asciiTheme="minorHAnsi" w:hAnsiTheme="minorHAnsi" w:cstheme="minorHAnsi"/>
                <w:sz w:val="20"/>
                <w:szCs w:val="20"/>
              </w:rPr>
            </w:pPr>
            <w:r w:rsidRPr="00BD6116">
              <w:rPr>
                <w:rFonts w:asciiTheme="minorHAnsi" w:hAnsiTheme="minorHAnsi" w:cstheme="minorHAnsi"/>
                <w:sz w:val="20"/>
                <w:szCs w:val="20"/>
              </w:rPr>
              <w:t>General rates and municipal charges / no. of property assessments</w:t>
            </w:r>
          </w:p>
        </w:tc>
        <w:tc>
          <w:tcPr>
            <w:tcW w:w="232" w:type="pct"/>
            <w:tcBorders>
              <w:top w:val="nil"/>
              <w:left w:val="nil"/>
              <w:bottom w:val="nil"/>
              <w:right w:val="nil"/>
            </w:tcBorders>
            <w:hideMark/>
          </w:tcPr>
          <w:p w14:paraId="088DE9C5" w14:textId="4F065C6A" w:rsidR="000F0B5A" w:rsidRPr="007268D6" w:rsidRDefault="00AB57ED" w:rsidP="00A60556">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7</w:t>
            </w:r>
          </w:p>
        </w:tc>
        <w:tc>
          <w:tcPr>
            <w:tcW w:w="425" w:type="pct"/>
            <w:tcBorders>
              <w:top w:val="nil"/>
              <w:left w:val="nil"/>
              <w:bottom w:val="nil"/>
              <w:right w:val="nil"/>
            </w:tcBorders>
            <w:hideMark/>
          </w:tcPr>
          <w:p w14:paraId="474DE77C" w14:textId="27704A1E"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BB0931" w:rsidRPr="007268D6">
              <w:rPr>
                <w:rFonts w:asciiTheme="minorHAnsi" w:hAnsiTheme="minorHAnsi" w:cstheme="minorHAnsi"/>
                <w:sz w:val="20"/>
                <w:szCs w:val="20"/>
              </w:rPr>
              <w:t>70</w:t>
            </w:r>
            <w:r w:rsidR="000B64CE" w:rsidRPr="007268D6">
              <w:rPr>
                <w:rFonts w:asciiTheme="minorHAnsi" w:hAnsiTheme="minorHAnsi" w:cstheme="minorHAnsi"/>
                <w:sz w:val="20"/>
                <w:szCs w:val="20"/>
              </w:rPr>
              <w:t>6</w:t>
            </w:r>
            <w:r w:rsidRPr="007268D6">
              <w:rPr>
                <w:rFonts w:asciiTheme="minorHAnsi" w:hAnsiTheme="minorHAnsi" w:cstheme="minorHAnsi"/>
                <w:sz w:val="20"/>
                <w:szCs w:val="20"/>
              </w:rPr>
              <w:t xml:space="preserve"> </w:t>
            </w:r>
          </w:p>
        </w:tc>
        <w:tc>
          <w:tcPr>
            <w:tcW w:w="430" w:type="pct"/>
            <w:tcBorders>
              <w:top w:val="nil"/>
              <w:left w:val="nil"/>
              <w:bottom w:val="nil"/>
              <w:right w:val="nil"/>
            </w:tcBorders>
            <w:hideMark/>
          </w:tcPr>
          <w:p w14:paraId="12B64D60" w14:textId="18416B46"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0B64CE" w:rsidRPr="007268D6">
              <w:rPr>
                <w:rFonts w:asciiTheme="minorHAnsi" w:hAnsiTheme="minorHAnsi" w:cstheme="minorHAnsi"/>
                <w:sz w:val="20"/>
                <w:szCs w:val="20"/>
              </w:rPr>
              <w:t>786</w:t>
            </w:r>
            <w:r w:rsidRPr="007268D6">
              <w:rPr>
                <w:rFonts w:asciiTheme="minorHAnsi" w:hAnsiTheme="minorHAnsi" w:cstheme="minorHAnsi"/>
                <w:sz w:val="20"/>
                <w:szCs w:val="20"/>
              </w:rPr>
              <w:t xml:space="preserve"> </w:t>
            </w:r>
          </w:p>
        </w:tc>
        <w:tc>
          <w:tcPr>
            <w:tcW w:w="425" w:type="pct"/>
            <w:tcBorders>
              <w:top w:val="nil"/>
              <w:left w:val="nil"/>
              <w:bottom w:val="nil"/>
              <w:right w:val="nil"/>
            </w:tcBorders>
            <w:shd w:val="clear" w:color="auto" w:fill="F2F2F2" w:themeFill="background1" w:themeFillShade="F2"/>
            <w:hideMark/>
          </w:tcPr>
          <w:p w14:paraId="76C320BB" w14:textId="5C2F928F"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EA3B5C" w:rsidRPr="007268D6">
              <w:rPr>
                <w:rFonts w:asciiTheme="minorHAnsi" w:hAnsiTheme="minorHAnsi" w:cstheme="minorHAnsi"/>
                <w:sz w:val="20"/>
                <w:szCs w:val="20"/>
              </w:rPr>
              <w:t>858</w:t>
            </w:r>
            <w:r w:rsidRPr="007268D6">
              <w:rPr>
                <w:rFonts w:asciiTheme="minorHAnsi" w:hAnsiTheme="minorHAnsi" w:cstheme="minorHAnsi"/>
                <w:sz w:val="20"/>
                <w:szCs w:val="20"/>
              </w:rPr>
              <w:t xml:space="preserve"> </w:t>
            </w:r>
          </w:p>
        </w:tc>
        <w:tc>
          <w:tcPr>
            <w:tcW w:w="425" w:type="pct"/>
            <w:tcBorders>
              <w:top w:val="nil"/>
              <w:left w:val="nil"/>
              <w:bottom w:val="nil"/>
              <w:right w:val="nil"/>
            </w:tcBorders>
            <w:hideMark/>
          </w:tcPr>
          <w:p w14:paraId="36CBA35D" w14:textId="332E83EB"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$2,</w:t>
            </w:r>
            <w:r w:rsidR="00EA3B5C" w:rsidRPr="007268D6">
              <w:rPr>
                <w:rFonts w:asciiTheme="minorHAnsi" w:hAnsiTheme="minorHAnsi" w:cstheme="minorHAnsi"/>
                <w:sz w:val="20"/>
                <w:szCs w:val="20"/>
              </w:rPr>
              <w:t>931</w:t>
            </w:r>
            <w:r w:rsidRPr="007268D6">
              <w:rPr>
                <w:rFonts w:asciiTheme="minorHAnsi" w:hAnsiTheme="minorHAnsi" w:cstheme="minorHAnsi"/>
                <w:sz w:val="20"/>
                <w:szCs w:val="20"/>
              </w:rPr>
              <w:t xml:space="preserve"> </w:t>
            </w:r>
          </w:p>
        </w:tc>
        <w:tc>
          <w:tcPr>
            <w:tcW w:w="425" w:type="pct"/>
            <w:tcBorders>
              <w:top w:val="nil"/>
              <w:left w:val="nil"/>
              <w:bottom w:val="nil"/>
              <w:right w:val="nil"/>
            </w:tcBorders>
            <w:hideMark/>
          </w:tcPr>
          <w:p w14:paraId="3D470352" w14:textId="7FDF905F"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EA3B5C" w:rsidRPr="007268D6">
              <w:rPr>
                <w:rFonts w:asciiTheme="minorHAnsi" w:hAnsiTheme="minorHAnsi" w:cstheme="minorHAnsi"/>
                <w:sz w:val="20"/>
                <w:szCs w:val="20"/>
              </w:rPr>
              <w:t>3,005</w:t>
            </w:r>
            <w:r w:rsidRPr="007268D6">
              <w:rPr>
                <w:rFonts w:asciiTheme="minorHAnsi" w:hAnsiTheme="minorHAnsi" w:cstheme="minorHAnsi"/>
                <w:sz w:val="20"/>
                <w:szCs w:val="20"/>
              </w:rPr>
              <w:t xml:space="preserve"> </w:t>
            </w:r>
          </w:p>
        </w:tc>
        <w:tc>
          <w:tcPr>
            <w:tcW w:w="426" w:type="pct"/>
            <w:tcBorders>
              <w:top w:val="nil"/>
              <w:left w:val="nil"/>
              <w:bottom w:val="nil"/>
              <w:right w:val="nil"/>
            </w:tcBorders>
            <w:hideMark/>
          </w:tcPr>
          <w:p w14:paraId="68574724" w14:textId="77102DFA" w:rsidR="000F0B5A" w:rsidRPr="00A60556" w:rsidRDefault="000F0B5A" w:rsidP="00D4533D">
            <w:pPr>
              <w:spacing w:before="0" w:after="0"/>
              <w:jc w:val="right"/>
              <w:rPr>
                <w:rFonts w:asciiTheme="minorHAnsi" w:hAnsiTheme="minorHAnsi" w:cstheme="minorHAnsi"/>
                <w:sz w:val="20"/>
                <w:szCs w:val="20"/>
              </w:rPr>
            </w:pPr>
            <w:r w:rsidRPr="007268D6">
              <w:rPr>
                <w:rFonts w:asciiTheme="minorHAnsi" w:hAnsiTheme="minorHAnsi" w:cstheme="minorHAnsi"/>
                <w:sz w:val="20"/>
                <w:szCs w:val="20"/>
              </w:rPr>
              <w:t>$</w:t>
            </w:r>
            <w:r w:rsidR="009851FE" w:rsidRPr="007268D6">
              <w:rPr>
                <w:rFonts w:asciiTheme="minorHAnsi" w:hAnsiTheme="minorHAnsi" w:cstheme="minorHAnsi"/>
                <w:sz w:val="20"/>
                <w:szCs w:val="20"/>
              </w:rPr>
              <w:t>3,082</w:t>
            </w:r>
            <w:r w:rsidRPr="007268D6">
              <w:rPr>
                <w:rFonts w:asciiTheme="minorHAnsi" w:hAnsiTheme="minorHAnsi" w:cstheme="minorHAnsi"/>
                <w:sz w:val="20"/>
                <w:szCs w:val="20"/>
              </w:rPr>
              <w:t xml:space="preserve"> </w:t>
            </w:r>
          </w:p>
        </w:tc>
        <w:tc>
          <w:tcPr>
            <w:tcW w:w="306" w:type="pct"/>
            <w:tcBorders>
              <w:top w:val="nil"/>
              <w:left w:val="nil"/>
              <w:bottom w:val="nil"/>
              <w:right w:val="nil"/>
            </w:tcBorders>
            <w:noWrap/>
            <w:hideMark/>
          </w:tcPr>
          <w:p w14:paraId="77510E8F" w14:textId="1B141179" w:rsidR="000F0B5A" w:rsidRPr="00A60556" w:rsidRDefault="00CC1A16" w:rsidP="00D4533D">
            <w:pPr>
              <w:spacing w:before="0" w:after="0"/>
              <w:jc w:val="right"/>
              <w:rPr>
                <w:rFonts w:asciiTheme="minorHAnsi" w:hAnsiTheme="minorHAnsi" w:cstheme="minorHAnsi"/>
                <w:b/>
                <w:sz w:val="20"/>
                <w:szCs w:val="20"/>
              </w:rPr>
            </w:pPr>
            <w:r w:rsidRPr="007268D6">
              <w:rPr>
                <w:rFonts w:asciiTheme="minorHAnsi" w:hAnsiTheme="minorHAnsi" w:cstheme="minorHAnsi"/>
                <w:sz w:val="20"/>
                <w:szCs w:val="20"/>
              </w:rPr>
              <w:t>-</w:t>
            </w:r>
          </w:p>
        </w:tc>
      </w:tr>
    </w:tbl>
    <w:p w14:paraId="74EE1BFF" w14:textId="77777777" w:rsidR="00B16294" w:rsidRDefault="00B16294" w:rsidP="00B16294">
      <w:pPr>
        <w:spacing w:before="0" w:line="259" w:lineRule="auto"/>
        <w:rPr>
          <w:rFonts w:asciiTheme="minorHAnsi" w:eastAsia="Times New Roman" w:hAnsiTheme="minorHAnsi" w:cstheme="minorHAnsi"/>
          <w:color w:val="auto"/>
        </w:rPr>
      </w:pPr>
    </w:p>
    <w:p w14:paraId="3E6800CA" w14:textId="645A4BDC" w:rsidR="00F77AC5" w:rsidRPr="005F231F" w:rsidRDefault="00A1755A" w:rsidP="005F231F">
      <w:pPr>
        <w:pStyle w:val="ListParagraph"/>
        <w:numPr>
          <w:ilvl w:val="0"/>
          <w:numId w:val="41"/>
        </w:numPr>
        <w:spacing w:before="0" w:line="259" w:lineRule="auto"/>
        <w:rPr>
          <w:rFonts w:asciiTheme="minorHAnsi" w:eastAsia="Times New Roman" w:hAnsiTheme="minorHAnsi" w:cstheme="minorHAnsi"/>
          <w:color w:val="auto"/>
        </w:rPr>
      </w:pPr>
      <w:r w:rsidRPr="005F231F">
        <w:rPr>
          <w:rFonts w:asciiTheme="minorHAnsi" w:eastAsia="Times New Roman" w:hAnsiTheme="minorHAnsi" w:cstheme="minorHAnsi"/>
          <w:color w:val="auto"/>
        </w:rPr>
        <w:t xml:space="preserve">Note: </w:t>
      </w:r>
      <w:r w:rsidR="00CD222B" w:rsidRPr="005F231F">
        <w:rPr>
          <w:rFonts w:asciiTheme="minorHAnsi" w:eastAsia="Times New Roman" w:hAnsiTheme="minorHAnsi" w:cstheme="minorHAnsi"/>
          <w:color w:val="auto"/>
        </w:rPr>
        <w:t>t</w:t>
      </w:r>
      <w:r w:rsidR="00461280" w:rsidRPr="005F231F">
        <w:rPr>
          <w:rFonts w:asciiTheme="minorHAnsi" w:eastAsia="Times New Roman" w:hAnsiTheme="minorHAnsi" w:cstheme="minorHAnsi"/>
          <w:color w:val="auto"/>
        </w:rPr>
        <w:t xml:space="preserve">arget and </w:t>
      </w:r>
      <w:r w:rsidR="00CD222B" w:rsidRPr="005F231F">
        <w:rPr>
          <w:rFonts w:asciiTheme="minorHAnsi" w:eastAsia="Times New Roman" w:hAnsiTheme="minorHAnsi" w:cstheme="minorHAnsi"/>
          <w:color w:val="auto"/>
        </w:rPr>
        <w:t>t</w:t>
      </w:r>
      <w:r w:rsidR="00461280" w:rsidRPr="005F231F">
        <w:rPr>
          <w:rFonts w:asciiTheme="minorHAnsi" w:eastAsia="Times New Roman" w:hAnsiTheme="minorHAnsi" w:cstheme="minorHAnsi"/>
          <w:color w:val="auto"/>
        </w:rPr>
        <w:t xml:space="preserve">arget </w:t>
      </w:r>
      <w:r w:rsidR="00CD222B" w:rsidRPr="005F231F">
        <w:rPr>
          <w:rFonts w:asciiTheme="minorHAnsi" w:eastAsia="Times New Roman" w:hAnsiTheme="minorHAnsi" w:cstheme="minorHAnsi"/>
          <w:color w:val="auto"/>
        </w:rPr>
        <w:t>p</w:t>
      </w:r>
      <w:r w:rsidR="00461280" w:rsidRPr="005F231F">
        <w:rPr>
          <w:rFonts w:asciiTheme="minorHAnsi" w:eastAsia="Times New Roman" w:hAnsiTheme="minorHAnsi" w:cstheme="minorHAnsi"/>
          <w:color w:val="auto"/>
        </w:rPr>
        <w:t xml:space="preserve">rojections are calculated using the </w:t>
      </w:r>
      <w:r w:rsidR="00CD222B" w:rsidRPr="005F231F">
        <w:rPr>
          <w:rFonts w:asciiTheme="minorHAnsi" w:eastAsia="Times New Roman" w:hAnsiTheme="minorHAnsi" w:cstheme="minorHAnsi"/>
          <w:color w:val="auto"/>
        </w:rPr>
        <w:t xml:space="preserve">2026-27 draft </w:t>
      </w:r>
      <w:r w:rsidR="005F231F" w:rsidRPr="005F231F">
        <w:rPr>
          <w:rFonts w:asciiTheme="minorHAnsi" w:eastAsia="Times New Roman" w:hAnsiTheme="minorHAnsi" w:cstheme="minorHAnsi"/>
          <w:color w:val="auto"/>
        </w:rPr>
        <w:t xml:space="preserve">budget </w:t>
      </w:r>
      <w:r w:rsidR="00461280" w:rsidRPr="005F231F">
        <w:rPr>
          <w:rFonts w:asciiTheme="minorHAnsi" w:eastAsia="Times New Roman" w:hAnsiTheme="minorHAnsi" w:cstheme="minorHAnsi"/>
          <w:color w:val="auto"/>
        </w:rPr>
        <w:t>financial statements from Section 3: Financial Statements</w:t>
      </w:r>
    </w:p>
    <w:p w14:paraId="25F0B72D" w14:textId="77777777" w:rsidR="00F77AC5" w:rsidRDefault="00F77AC5" w:rsidP="00B16294">
      <w:pPr>
        <w:spacing w:before="0" w:line="259" w:lineRule="auto"/>
        <w:rPr>
          <w:rFonts w:asciiTheme="minorHAnsi" w:eastAsia="Times New Roman" w:hAnsiTheme="minorHAnsi" w:cstheme="minorHAnsi"/>
          <w:color w:val="auto"/>
        </w:rPr>
      </w:pPr>
    </w:p>
    <w:p w14:paraId="6272BA67" w14:textId="77777777" w:rsidR="00F77AC5" w:rsidRDefault="00F77AC5" w:rsidP="00B16294">
      <w:pPr>
        <w:spacing w:before="0" w:line="259" w:lineRule="auto"/>
        <w:rPr>
          <w:rFonts w:asciiTheme="minorHAnsi" w:eastAsia="Times New Roman" w:hAnsiTheme="minorHAnsi" w:cstheme="minorHAnsi"/>
          <w:color w:val="auto"/>
        </w:rPr>
      </w:pPr>
    </w:p>
    <w:p w14:paraId="6F9BA1FD" w14:textId="77777777" w:rsidR="00F77AC5" w:rsidRDefault="00F77AC5" w:rsidP="00B16294">
      <w:pPr>
        <w:spacing w:before="0" w:line="259" w:lineRule="auto"/>
        <w:rPr>
          <w:rFonts w:asciiTheme="minorHAnsi" w:eastAsia="Times New Roman" w:hAnsiTheme="minorHAnsi" w:cstheme="minorHAnsi"/>
          <w:color w:val="auto"/>
        </w:rPr>
      </w:pPr>
    </w:p>
    <w:p w14:paraId="2CC00A4F" w14:textId="77777777" w:rsidR="00F77AC5" w:rsidRDefault="00F77AC5" w:rsidP="00B16294">
      <w:pPr>
        <w:spacing w:before="0" w:line="259" w:lineRule="auto"/>
        <w:rPr>
          <w:rFonts w:asciiTheme="minorHAnsi" w:eastAsia="Times New Roman" w:hAnsiTheme="minorHAnsi" w:cstheme="minorHAnsi"/>
          <w:color w:val="auto"/>
        </w:rPr>
      </w:pPr>
    </w:p>
    <w:p w14:paraId="5582981A" w14:textId="06F1EE32" w:rsidR="00B16294" w:rsidRPr="00B16294" w:rsidRDefault="00B16294" w:rsidP="00B16294">
      <w:pPr>
        <w:pStyle w:val="Heading3"/>
      </w:pPr>
      <w:r>
        <w:lastRenderedPageBreak/>
        <w:t xml:space="preserve">5.3 Performance indicator notes </w:t>
      </w:r>
    </w:p>
    <w:p w14:paraId="0E11FB8F" w14:textId="77777777" w:rsidR="00B16294" w:rsidRPr="00B16294" w:rsidRDefault="00B16294" w:rsidP="00B16294">
      <w:pPr>
        <w:spacing w:before="0" w:line="259" w:lineRule="auto"/>
        <w:rPr>
          <w:rFonts w:asciiTheme="minorHAnsi" w:eastAsia="Times New Roman" w:hAnsiTheme="minorHAnsi" w:cstheme="minorHAnsi"/>
          <w:b/>
          <w:bCs/>
          <w:color w:val="auto"/>
        </w:rPr>
      </w:pPr>
      <w:r w:rsidRPr="00B16294">
        <w:rPr>
          <w:rFonts w:asciiTheme="minorHAnsi" w:eastAsia="Times New Roman" w:hAnsiTheme="minorHAnsi" w:cstheme="minorHAnsi"/>
          <w:b/>
          <w:bCs/>
          <w:color w:val="auto"/>
        </w:rPr>
        <w:t>Targeted Performance Indicators – Service (Mandatory)</w:t>
      </w:r>
    </w:p>
    <w:p w14:paraId="62EC55D1" w14:textId="5576D044" w:rsidR="00B16294" w:rsidRDefault="00B16294" w:rsidP="00F03574">
      <w:pPr>
        <w:pStyle w:val="ListParagraph"/>
        <w:numPr>
          <w:ilvl w:val="0"/>
          <w:numId w:val="37"/>
        </w:numPr>
        <w:spacing w:before="0" w:line="259" w:lineRule="auto"/>
      </w:pPr>
      <w:r w:rsidRPr="00F77AC5">
        <w:rPr>
          <w:i/>
          <w:iCs/>
        </w:rPr>
        <w:t>Satisfaction with community consultation &amp; engagement</w:t>
      </w:r>
      <w:r>
        <w:t xml:space="preserve"> </w:t>
      </w:r>
      <w:r w:rsidR="00F77AC5">
        <w:t>indicates</w:t>
      </w:r>
      <w:r>
        <w:t xml:space="preserve"> moderate community satisfaction and trend demonstrates steady improvement.</w:t>
      </w:r>
    </w:p>
    <w:p w14:paraId="1FA52DF6" w14:textId="77777777" w:rsidR="00B16294" w:rsidRDefault="00B16294" w:rsidP="00F03574">
      <w:pPr>
        <w:pStyle w:val="ListParagraph"/>
        <w:numPr>
          <w:ilvl w:val="0"/>
          <w:numId w:val="37"/>
        </w:numPr>
        <w:spacing w:before="0" w:line="259" w:lineRule="auto"/>
      </w:pPr>
      <w:r w:rsidRPr="00F77AC5">
        <w:rPr>
          <w:i/>
          <w:iCs/>
        </w:rPr>
        <w:t>Sealed local roads below intervention level</w:t>
      </w:r>
      <w:r>
        <w:t>, target shows a very high proportion of roads maintained above renewal threshold, with trend demonstrating stable ongoing performance.</w:t>
      </w:r>
    </w:p>
    <w:p w14:paraId="1EE0F396" w14:textId="433A6AEF" w:rsidR="00B16294" w:rsidRDefault="00B16294" w:rsidP="00F03574">
      <w:pPr>
        <w:pStyle w:val="ListParagraph"/>
        <w:numPr>
          <w:ilvl w:val="0"/>
          <w:numId w:val="37"/>
        </w:numPr>
        <w:spacing w:before="0" w:line="259" w:lineRule="auto"/>
      </w:pPr>
      <w:r w:rsidRPr="00F77AC5">
        <w:rPr>
          <w:i/>
          <w:iCs/>
        </w:rPr>
        <w:t>Planning applications decided within required timeframes</w:t>
      </w:r>
      <w:r>
        <w:t xml:space="preserve"> reflects moderate timeliness, with trend demonstrating year</w:t>
      </w:r>
      <w:r w:rsidRPr="00B16294">
        <w:rPr>
          <w:rFonts w:ascii="Cambria Math" w:hAnsi="Cambria Math" w:cs="Cambria Math"/>
        </w:rPr>
        <w:t>‑</w:t>
      </w:r>
      <w:r>
        <w:t>on</w:t>
      </w:r>
      <w:r w:rsidRPr="00B16294">
        <w:rPr>
          <w:rFonts w:ascii="Cambria Math" w:hAnsi="Cambria Math" w:cs="Cambria Math"/>
        </w:rPr>
        <w:t>‑</w:t>
      </w:r>
      <w:r>
        <w:t>year improvement.</w:t>
      </w:r>
    </w:p>
    <w:p w14:paraId="36ED8454" w14:textId="53816619" w:rsidR="00B16294" w:rsidRDefault="00B16294" w:rsidP="00F03574">
      <w:pPr>
        <w:pStyle w:val="ListParagraph"/>
        <w:numPr>
          <w:ilvl w:val="0"/>
          <w:numId w:val="37"/>
        </w:numPr>
        <w:spacing w:before="0" w:line="259" w:lineRule="auto"/>
      </w:pPr>
      <w:r w:rsidRPr="00F77AC5">
        <w:rPr>
          <w:i/>
          <w:iCs/>
        </w:rPr>
        <w:t>Kerbside waste to landfill per property</w:t>
      </w:r>
      <w:r>
        <w:t xml:space="preserve"> indicates strong diversion performance, and trend remains stable at this improved </w:t>
      </w:r>
      <w:r w:rsidR="00F77AC5">
        <w:t>level</w:t>
      </w:r>
      <w:r>
        <w:t>.</w:t>
      </w:r>
    </w:p>
    <w:p w14:paraId="566F2744" w14:textId="77777777" w:rsidR="00B16294" w:rsidRDefault="00B16294" w:rsidP="00B16294">
      <w:pPr>
        <w:spacing w:before="0" w:line="259" w:lineRule="auto"/>
      </w:pPr>
    </w:p>
    <w:p w14:paraId="31E7B3DC" w14:textId="4FD92FCB" w:rsidR="00402D75" w:rsidRPr="00402D75" w:rsidRDefault="00402D75" w:rsidP="00402D75">
      <w:pPr>
        <w:spacing w:before="0" w:line="259" w:lineRule="auto"/>
        <w:rPr>
          <w:rFonts w:asciiTheme="minorHAnsi" w:eastAsia="Times New Roman" w:hAnsiTheme="minorHAnsi" w:cstheme="minorHAnsi"/>
          <w:b/>
          <w:bCs/>
          <w:color w:val="auto"/>
        </w:rPr>
      </w:pPr>
      <w:r w:rsidRPr="00402D75">
        <w:rPr>
          <w:rFonts w:asciiTheme="minorHAnsi" w:eastAsia="Times New Roman" w:hAnsiTheme="minorHAnsi" w:cstheme="minorHAnsi"/>
          <w:b/>
          <w:bCs/>
          <w:color w:val="auto"/>
        </w:rPr>
        <w:t>Targeted Performance Indicators – Service (Non</w:t>
      </w:r>
      <w:r w:rsidRPr="00402D75">
        <w:rPr>
          <w:rFonts w:ascii="Cambria Math" w:eastAsia="Times New Roman" w:hAnsi="Cambria Math" w:cs="Cambria Math"/>
          <w:b/>
          <w:bCs/>
          <w:color w:val="auto"/>
        </w:rPr>
        <w:t>‑</w:t>
      </w:r>
      <w:r w:rsidRPr="00402D75">
        <w:rPr>
          <w:rFonts w:asciiTheme="minorHAnsi" w:eastAsia="Times New Roman" w:hAnsiTheme="minorHAnsi" w:cstheme="minorHAnsi"/>
          <w:b/>
          <w:bCs/>
          <w:color w:val="auto"/>
        </w:rPr>
        <w:t>Mandatory)</w:t>
      </w:r>
    </w:p>
    <w:p w14:paraId="20EBC1FC" w14:textId="21AB40DB"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F77AC5">
        <w:rPr>
          <w:rFonts w:asciiTheme="minorHAnsi" w:eastAsia="Times New Roman" w:hAnsiTheme="minorHAnsi" w:cstheme="minorHAnsi"/>
          <w:i/>
          <w:iCs/>
          <w:color w:val="auto"/>
        </w:rPr>
        <w:t>Council resolutions closed to the public</w:t>
      </w:r>
      <w:r w:rsidRPr="00402D75">
        <w:rPr>
          <w:rFonts w:asciiTheme="minorHAnsi" w:eastAsia="Times New Roman" w:hAnsiTheme="minorHAnsi" w:cstheme="minorHAnsi"/>
          <w:color w:val="auto"/>
        </w:rPr>
        <w:t xml:space="preserve"> shows limited use of confidential resolutions, with trend demonstrating continued reduction.</w:t>
      </w:r>
    </w:p>
    <w:p w14:paraId="0F7DA9D4" w14:textId="69AFDC9B"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F77AC5">
        <w:rPr>
          <w:rFonts w:asciiTheme="minorHAnsi" w:eastAsia="Times New Roman" w:hAnsiTheme="minorHAnsi" w:cstheme="minorHAnsi"/>
          <w:i/>
          <w:iCs/>
          <w:color w:val="auto"/>
        </w:rPr>
        <w:t>Library loans per head of population</w:t>
      </w:r>
      <w:r w:rsidRPr="00402D75">
        <w:rPr>
          <w:rFonts w:asciiTheme="minorHAnsi" w:eastAsia="Times New Roman" w:hAnsiTheme="minorHAnsi" w:cstheme="minorHAnsi"/>
          <w:color w:val="auto"/>
        </w:rPr>
        <w:t xml:space="preserve"> indicates consistent usage, with a stable trend.</w:t>
      </w:r>
    </w:p>
    <w:p w14:paraId="62E8F637" w14:textId="0E7AEAAA"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F77AC5">
        <w:rPr>
          <w:rFonts w:asciiTheme="minorHAnsi" w:eastAsia="Times New Roman" w:hAnsiTheme="minorHAnsi" w:cstheme="minorHAnsi"/>
          <w:i/>
          <w:iCs/>
          <w:color w:val="auto"/>
        </w:rPr>
        <w:t>Maternal and Child Health 4</w:t>
      </w:r>
      <w:r w:rsidRPr="00F77AC5">
        <w:rPr>
          <w:rFonts w:ascii="Cambria Math" w:eastAsia="Times New Roman" w:hAnsi="Cambria Math" w:cs="Cambria Math"/>
          <w:i/>
          <w:iCs/>
          <w:color w:val="auto"/>
        </w:rPr>
        <w:t>‑</w:t>
      </w:r>
      <w:r w:rsidRPr="00F77AC5">
        <w:rPr>
          <w:rFonts w:asciiTheme="minorHAnsi" w:eastAsia="Times New Roman" w:hAnsiTheme="minorHAnsi" w:cstheme="minorHAnsi"/>
          <w:i/>
          <w:iCs/>
          <w:color w:val="auto"/>
        </w:rPr>
        <w:t>week key age &amp; stage participation</w:t>
      </w:r>
      <w:r w:rsidRPr="00402D75">
        <w:rPr>
          <w:rFonts w:asciiTheme="minorHAnsi" w:eastAsia="Times New Roman" w:hAnsiTheme="minorHAnsi" w:cstheme="minorHAnsi"/>
          <w:color w:val="auto"/>
        </w:rPr>
        <w:t xml:space="preserve"> shows very high participation, with trend showing slight further improvement</w:t>
      </w:r>
      <w:r w:rsidR="00F77AC5">
        <w:rPr>
          <w:rFonts w:asciiTheme="minorHAnsi" w:eastAsia="Times New Roman" w:hAnsiTheme="minorHAnsi" w:cstheme="minorHAnsi"/>
          <w:color w:val="auto"/>
        </w:rPr>
        <w:t xml:space="preserve"> before </w:t>
      </w:r>
      <w:r w:rsidR="00667F64">
        <w:rPr>
          <w:rFonts w:asciiTheme="minorHAnsi" w:eastAsia="Times New Roman" w:hAnsiTheme="minorHAnsi" w:cstheme="minorHAnsi"/>
          <w:color w:val="auto"/>
        </w:rPr>
        <w:t>stabilising</w:t>
      </w:r>
      <w:r w:rsidRPr="00402D75">
        <w:rPr>
          <w:rFonts w:asciiTheme="minorHAnsi" w:eastAsia="Times New Roman" w:hAnsiTheme="minorHAnsi" w:cstheme="minorHAnsi"/>
          <w:color w:val="auto"/>
        </w:rPr>
        <w:t>.</w:t>
      </w:r>
    </w:p>
    <w:p w14:paraId="1E3A91C5" w14:textId="3D50C22D"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F77AC5">
        <w:rPr>
          <w:rFonts w:asciiTheme="minorHAnsi" w:eastAsia="Times New Roman" w:hAnsiTheme="minorHAnsi" w:cstheme="minorHAnsi"/>
          <w:i/>
          <w:iCs/>
          <w:color w:val="auto"/>
        </w:rPr>
        <w:t>Food safety samples</w:t>
      </w:r>
      <w:r w:rsidRPr="00402D75">
        <w:rPr>
          <w:rFonts w:asciiTheme="minorHAnsi" w:eastAsia="Times New Roman" w:hAnsiTheme="minorHAnsi" w:cstheme="minorHAnsi"/>
          <w:color w:val="auto"/>
        </w:rPr>
        <w:t xml:space="preserve"> meets and exceeds sampling requirements, with trend stable at this performance level.</w:t>
      </w:r>
    </w:p>
    <w:p w14:paraId="47F6FAB9" w14:textId="44F56285"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F77AC5">
        <w:rPr>
          <w:rFonts w:asciiTheme="minorHAnsi" w:eastAsia="Times New Roman" w:hAnsiTheme="minorHAnsi" w:cstheme="minorHAnsi"/>
          <w:i/>
          <w:iCs/>
          <w:color w:val="auto"/>
        </w:rPr>
        <w:t>Missed kerbside collection bins</w:t>
      </w:r>
      <w:r w:rsidRPr="00402D75">
        <w:rPr>
          <w:rFonts w:asciiTheme="minorHAnsi" w:eastAsia="Times New Roman" w:hAnsiTheme="minorHAnsi" w:cstheme="minorHAnsi"/>
          <w:color w:val="auto"/>
        </w:rPr>
        <w:t xml:space="preserve"> shows decreasing misses, with trend demonstrating continued improvement in service reliability.</w:t>
      </w:r>
    </w:p>
    <w:p w14:paraId="68FD61F9" w14:textId="4F3EB3EB"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Cost of statutory planning service</w:t>
      </w:r>
      <w:r w:rsidRPr="00402D75">
        <w:rPr>
          <w:rFonts w:asciiTheme="minorHAnsi" w:eastAsia="Times New Roman" w:hAnsiTheme="minorHAnsi" w:cstheme="minorHAnsi"/>
          <w:color w:val="auto"/>
        </w:rPr>
        <w:t xml:space="preserve"> reflects increasing cost per application, with trend showing continued upward pressure.</w:t>
      </w:r>
    </w:p>
    <w:p w14:paraId="5BA47455" w14:textId="1BD6B350"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Loan repayments vs own</w:t>
      </w:r>
      <w:r w:rsidRPr="00CB2384">
        <w:rPr>
          <w:rFonts w:ascii="Cambria Math" w:eastAsia="Times New Roman" w:hAnsi="Cambria Math" w:cs="Cambria Math"/>
          <w:i/>
          <w:iCs/>
          <w:color w:val="auto"/>
        </w:rPr>
        <w:t>‑</w:t>
      </w:r>
      <w:r w:rsidRPr="00CB2384">
        <w:rPr>
          <w:rFonts w:asciiTheme="minorHAnsi" w:eastAsia="Times New Roman" w:hAnsiTheme="minorHAnsi" w:cstheme="minorHAnsi"/>
          <w:i/>
          <w:iCs/>
          <w:color w:val="auto"/>
        </w:rPr>
        <w:t>source revenue</w:t>
      </w:r>
      <w:r w:rsidRPr="00402D75">
        <w:rPr>
          <w:rFonts w:asciiTheme="minorHAnsi" w:eastAsia="Times New Roman" w:hAnsiTheme="minorHAnsi" w:cstheme="minorHAnsi"/>
          <w:color w:val="auto"/>
        </w:rPr>
        <w:t xml:space="preserve"> shows a relatively high proportion, with trend demonstrating this ratio reduces significantly over time.</w:t>
      </w:r>
    </w:p>
    <w:p w14:paraId="4F0FC9C7" w14:textId="4557FA16" w:rsidR="00402D75" w:rsidRPr="00402D75" w:rsidRDefault="00402D75" w:rsidP="00F03574">
      <w:pPr>
        <w:pStyle w:val="ListParagraph"/>
        <w:numPr>
          <w:ilvl w:val="0"/>
          <w:numId w:val="38"/>
        </w:numPr>
        <w:spacing w:before="0" w:line="259" w:lineRule="auto"/>
        <w:rPr>
          <w:rFonts w:asciiTheme="minorHAnsi" w:eastAsia="Times New Roman" w:hAnsiTheme="minorHAnsi" w:cstheme="minorHAnsi"/>
          <w:color w:val="auto"/>
        </w:rPr>
      </w:pPr>
      <w:r w:rsidRPr="00402D75">
        <w:rPr>
          <w:rFonts w:asciiTheme="minorHAnsi" w:eastAsia="Times New Roman" w:hAnsiTheme="minorHAnsi" w:cstheme="minorHAnsi"/>
          <w:color w:val="auto"/>
        </w:rPr>
        <w:t>Population density per length of road demonstrates consistent density index, with stable trend.</w:t>
      </w:r>
    </w:p>
    <w:p w14:paraId="0299235F" w14:textId="77777777" w:rsidR="00402D75" w:rsidRPr="00402D75" w:rsidRDefault="00402D75" w:rsidP="00402D75">
      <w:pPr>
        <w:spacing w:before="0" w:line="259" w:lineRule="auto"/>
        <w:rPr>
          <w:rFonts w:asciiTheme="minorHAnsi" w:eastAsia="Times New Roman" w:hAnsiTheme="minorHAnsi" w:cstheme="minorHAnsi"/>
          <w:color w:val="auto"/>
        </w:rPr>
      </w:pPr>
    </w:p>
    <w:p w14:paraId="2794E017" w14:textId="08664B49" w:rsidR="00402D75" w:rsidRPr="00402D75" w:rsidRDefault="00402D75" w:rsidP="00402D75">
      <w:pPr>
        <w:spacing w:before="0" w:line="259" w:lineRule="auto"/>
        <w:rPr>
          <w:rFonts w:asciiTheme="minorHAnsi" w:eastAsia="Times New Roman" w:hAnsiTheme="minorHAnsi" w:cstheme="minorHAnsi"/>
          <w:b/>
          <w:bCs/>
          <w:color w:val="auto"/>
        </w:rPr>
      </w:pPr>
      <w:r w:rsidRPr="00402D75">
        <w:rPr>
          <w:rFonts w:asciiTheme="minorHAnsi" w:eastAsia="Times New Roman" w:hAnsiTheme="minorHAnsi" w:cstheme="minorHAnsi"/>
          <w:b/>
          <w:bCs/>
          <w:color w:val="auto"/>
        </w:rPr>
        <w:t>Targeted Performance Indicators – Financial</w:t>
      </w:r>
    </w:p>
    <w:p w14:paraId="1565908D" w14:textId="60B7FDD7" w:rsidR="00402D75" w:rsidRPr="00402D75" w:rsidRDefault="00402D75" w:rsidP="00F03574">
      <w:pPr>
        <w:pStyle w:val="ListParagraph"/>
        <w:numPr>
          <w:ilvl w:val="0"/>
          <w:numId w:val="39"/>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Asset renewal &amp; upgrade compared to depreciation</w:t>
      </w:r>
      <w:r w:rsidRPr="00402D75">
        <w:rPr>
          <w:rFonts w:asciiTheme="minorHAnsi" w:eastAsia="Times New Roman" w:hAnsiTheme="minorHAnsi" w:cstheme="minorHAnsi"/>
          <w:color w:val="auto"/>
        </w:rPr>
        <w:t xml:space="preserve"> shows renewal activity lower than depreciation, with</w:t>
      </w:r>
      <w:r w:rsidR="00CB2384">
        <w:rPr>
          <w:rFonts w:asciiTheme="minorHAnsi" w:eastAsia="Times New Roman" w:hAnsiTheme="minorHAnsi" w:cstheme="minorHAnsi"/>
          <w:color w:val="auto"/>
        </w:rPr>
        <w:t xml:space="preserve"> the projected</w:t>
      </w:r>
      <w:r w:rsidRPr="00402D75">
        <w:rPr>
          <w:rFonts w:asciiTheme="minorHAnsi" w:eastAsia="Times New Roman" w:hAnsiTheme="minorHAnsi" w:cstheme="minorHAnsi"/>
          <w:color w:val="auto"/>
        </w:rPr>
        <w:t xml:space="preserve"> trend demonstrating further decline before later stabilisation.</w:t>
      </w:r>
    </w:p>
    <w:p w14:paraId="74671B8E" w14:textId="420281CA" w:rsidR="00402D75" w:rsidRPr="00402D75" w:rsidRDefault="00402D75" w:rsidP="00F03574">
      <w:pPr>
        <w:pStyle w:val="ListParagraph"/>
        <w:numPr>
          <w:ilvl w:val="0"/>
          <w:numId w:val="39"/>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Current assets vs current liabilities</w:t>
      </w:r>
      <w:r w:rsidRPr="00402D75">
        <w:rPr>
          <w:rFonts w:asciiTheme="minorHAnsi" w:eastAsia="Times New Roman" w:hAnsiTheme="minorHAnsi" w:cstheme="minorHAnsi"/>
          <w:color w:val="auto"/>
        </w:rPr>
        <w:t xml:space="preserve"> demonstrates </w:t>
      </w:r>
      <w:r w:rsidR="00667F64">
        <w:rPr>
          <w:rFonts w:asciiTheme="minorHAnsi" w:eastAsia="Times New Roman" w:hAnsiTheme="minorHAnsi" w:cstheme="minorHAnsi"/>
          <w:color w:val="auto"/>
        </w:rPr>
        <w:t>stable</w:t>
      </w:r>
      <w:r w:rsidRPr="00402D75">
        <w:rPr>
          <w:rFonts w:asciiTheme="minorHAnsi" w:eastAsia="Times New Roman" w:hAnsiTheme="minorHAnsi" w:cstheme="minorHAnsi"/>
          <w:color w:val="auto"/>
        </w:rPr>
        <w:t xml:space="preserve"> liquidity, with trend showing continued improvement.</w:t>
      </w:r>
    </w:p>
    <w:p w14:paraId="3299087A" w14:textId="12A7ECF5" w:rsidR="00402D75" w:rsidRPr="00402D75" w:rsidRDefault="00402D75" w:rsidP="00F03574">
      <w:pPr>
        <w:pStyle w:val="ListParagraph"/>
        <w:numPr>
          <w:ilvl w:val="0"/>
          <w:numId w:val="39"/>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lastRenderedPageBreak/>
        <w:t>Rates concentration</w:t>
      </w:r>
      <w:r w:rsidRPr="00402D75">
        <w:rPr>
          <w:rFonts w:asciiTheme="minorHAnsi" w:eastAsia="Times New Roman" w:hAnsiTheme="minorHAnsi" w:cstheme="minorHAnsi"/>
          <w:color w:val="auto"/>
        </w:rPr>
        <w:t xml:space="preserve"> indicates a typical level of rate reliance, with trend remaining stable over time.</w:t>
      </w:r>
    </w:p>
    <w:p w14:paraId="33E70DC2" w14:textId="180BAAE6" w:rsidR="00402D75" w:rsidRDefault="00402D75" w:rsidP="00F03574">
      <w:pPr>
        <w:pStyle w:val="ListParagraph"/>
        <w:numPr>
          <w:ilvl w:val="0"/>
          <w:numId w:val="39"/>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Expenses per property assessment</w:t>
      </w:r>
      <w:r w:rsidRPr="00402D75">
        <w:rPr>
          <w:rFonts w:asciiTheme="minorHAnsi" w:eastAsia="Times New Roman" w:hAnsiTheme="minorHAnsi" w:cstheme="minorHAnsi"/>
          <w:color w:val="auto"/>
        </w:rPr>
        <w:t xml:space="preserve"> shows rising expenditure, with trend demonstrating continued upward movement.</w:t>
      </w:r>
    </w:p>
    <w:p w14:paraId="00AA5852" w14:textId="2145E93A" w:rsidR="00D90627" w:rsidRDefault="00BE308F" w:rsidP="00F03574">
      <w:pPr>
        <w:pStyle w:val="ListParagraph"/>
        <w:numPr>
          <w:ilvl w:val="0"/>
          <w:numId w:val="39"/>
        </w:numPr>
        <w:spacing w:before="0" w:line="259" w:lineRule="auto"/>
        <w:rPr>
          <w:rFonts w:asciiTheme="minorHAnsi" w:eastAsia="Times New Roman" w:hAnsiTheme="minorHAnsi" w:cstheme="minorHAnsi"/>
          <w:color w:val="auto"/>
        </w:rPr>
      </w:pPr>
      <w:r w:rsidRPr="00BE308F">
        <w:rPr>
          <w:rFonts w:asciiTheme="minorHAnsi" w:eastAsia="Times New Roman" w:hAnsiTheme="minorHAnsi" w:cstheme="minorHAnsi"/>
          <w:i/>
          <w:iCs/>
          <w:color w:val="auto"/>
        </w:rPr>
        <w:t>Average rate per property assessment</w:t>
      </w:r>
      <w:r w:rsidRPr="00BE308F">
        <w:rPr>
          <w:rFonts w:asciiTheme="minorHAnsi" w:eastAsia="Times New Roman" w:hAnsiTheme="minorHAnsi" w:cstheme="minorHAnsi"/>
          <w:color w:val="auto"/>
        </w:rPr>
        <w:t xml:space="preserve"> shows moderate rate levels per property, and the trend demonstrates gradual increases consistent with rate</w:t>
      </w:r>
      <w:r w:rsidRPr="00BE308F">
        <w:rPr>
          <w:rFonts w:ascii="Cambria Math" w:eastAsia="Times New Roman" w:hAnsi="Cambria Math" w:cs="Cambria Math"/>
          <w:color w:val="auto"/>
        </w:rPr>
        <w:t>‑</w:t>
      </w:r>
      <w:r w:rsidRPr="00BE308F">
        <w:rPr>
          <w:rFonts w:asciiTheme="minorHAnsi" w:eastAsia="Times New Roman" w:hAnsiTheme="minorHAnsi" w:cstheme="minorHAnsi"/>
          <w:color w:val="auto"/>
        </w:rPr>
        <w:t>cap settings.</w:t>
      </w:r>
    </w:p>
    <w:p w14:paraId="420454E3" w14:textId="12ED0F69" w:rsidR="00E17009" w:rsidRPr="00E17009" w:rsidRDefault="00E17009" w:rsidP="00E17009">
      <w:pPr>
        <w:pStyle w:val="ListParagraph"/>
        <w:numPr>
          <w:ilvl w:val="0"/>
          <w:numId w:val="39"/>
        </w:numPr>
        <w:spacing w:before="0" w:line="259" w:lineRule="auto"/>
        <w:rPr>
          <w:rFonts w:asciiTheme="minorHAnsi" w:eastAsia="Times New Roman" w:hAnsiTheme="minorHAnsi" w:cstheme="minorHAnsi"/>
          <w:color w:val="auto"/>
        </w:rPr>
      </w:pPr>
      <w:r w:rsidRPr="00E17009">
        <w:rPr>
          <w:rFonts w:asciiTheme="minorHAnsi" w:eastAsia="Times New Roman" w:hAnsiTheme="minorHAnsi" w:cstheme="minorHAnsi"/>
          <w:i/>
          <w:iCs/>
          <w:color w:val="auto"/>
        </w:rPr>
        <w:t>Expenses per head of population</w:t>
      </w:r>
      <w:r w:rsidRPr="00E17009">
        <w:rPr>
          <w:rFonts w:asciiTheme="minorHAnsi" w:eastAsia="Times New Roman" w:hAnsiTheme="minorHAnsi" w:cstheme="minorHAnsi"/>
          <w:color w:val="auto"/>
        </w:rPr>
        <w:t xml:space="preserve"> shows stable per</w:t>
      </w:r>
      <w:r w:rsidRPr="00E17009">
        <w:rPr>
          <w:rFonts w:ascii="Cambria Math" w:eastAsia="Times New Roman" w:hAnsi="Cambria Math" w:cs="Cambria Math"/>
          <w:color w:val="auto"/>
        </w:rPr>
        <w:t>‑</w:t>
      </w:r>
      <w:r w:rsidRPr="00E17009">
        <w:rPr>
          <w:rFonts w:asciiTheme="minorHAnsi" w:eastAsia="Times New Roman" w:hAnsiTheme="minorHAnsi" w:cstheme="minorHAnsi"/>
          <w:color w:val="auto"/>
        </w:rPr>
        <w:t>capita expenditure, and the trend demonstrates a modest upward movement as service costs increase.</w:t>
      </w:r>
    </w:p>
    <w:p w14:paraId="3393C6ED" w14:textId="4031E5AF" w:rsidR="00BE308F" w:rsidRPr="00BE308F" w:rsidRDefault="00E17009" w:rsidP="00BE308F">
      <w:pPr>
        <w:pStyle w:val="ListParagraph"/>
        <w:numPr>
          <w:ilvl w:val="0"/>
          <w:numId w:val="39"/>
        </w:numPr>
        <w:spacing w:before="0" w:line="259" w:lineRule="auto"/>
        <w:rPr>
          <w:rFonts w:asciiTheme="minorHAnsi" w:eastAsia="Times New Roman" w:hAnsiTheme="minorHAnsi" w:cstheme="minorHAnsi"/>
          <w:color w:val="auto"/>
        </w:rPr>
      </w:pPr>
      <w:r w:rsidRPr="00E17009">
        <w:rPr>
          <w:rFonts w:asciiTheme="minorHAnsi" w:eastAsia="Times New Roman" w:hAnsiTheme="minorHAnsi" w:cstheme="minorHAnsi"/>
          <w:i/>
          <w:iCs/>
          <w:color w:val="auto"/>
        </w:rPr>
        <w:t>Infrastructure per head of population</w:t>
      </w:r>
      <w:r w:rsidRPr="00E17009">
        <w:rPr>
          <w:rFonts w:asciiTheme="minorHAnsi" w:eastAsia="Times New Roman" w:hAnsiTheme="minorHAnsi" w:cstheme="minorHAnsi"/>
          <w:color w:val="auto"/>
        </w:rPr>
        <w:t xml:space="preserve"> reflects continued strength in infrastructure value per resident, and the trend demonstrates incremental growth as capital works continue.</w:t>
      </w:r>
    </w:p>
    <w:p w14:paraId="3EFE0329" w14:textId="05DD084B" w:rsidR="004D6E28" w:rsidRPr="004D6E28" w:rsidRDefault="004D6E28" w:rsidP="004D6E28">
      <w:pPr>
        <w:pStyle w:val="ListParagraph"/>
        <w:numPr>
          <w:ilvl w:val="0"/>
          <w:numId w:val="39"/>
        </w:numPr>
        <w:spacing w:before="0" w:line="259" w:lineRule="auto"/>
        <w:rPr>
          <w:rFonts w:asciiTheme="minorHAnsi" w:eastAsia="Times New Roman" w:hAnsiTheme="minorHAnsi" w:cstheme="minorHAnsi"/>
          <w:color w:val="auto"/>
        </w:rPr>
      </w:pPr>
      <w:r w:rsidRPr="004D6E28">
        <w:rPr>
          <w:rFonts w:asciiTheme="minorHAnsi" w:eastAsia="Times New Roman" w:hAnsiTheme="minorHAnsi" w:cstheme="minorHAnsi"/>
          <w:i/>
          <w:iCs/>
          <w:color w:val="auto"/>
        </w:rPr>
        <w:t>Own</w:t>
      </w:r>
      <w:r w:rsidRPr="004D6E28">
        <w:rPr>
          <w:rFonts w:ascii="Cambria Math" w:eastAsia="Times New Roman" w:hAnsi="Cambria Math" w:cs="Cambria Math"/>
          <w:i/>
          <w:iCs/>
          <w:color w:val="auto"/>
        </w:rPr>
        <w:t>‑</w:t>
      </w:r>
      <w:r w:rsidRPr="004D6E28">
        <w:rPr>
          <w:rFonts w:asciiTheme="minorHAnsi" w:eastAsia="Times New Roman" w:hAnsiTheme="minorHAnsi" w:cstheme="minorHAnsi"/>
          <w:i/>
          <w:iCs/>
          <w:color w:val="auto"/>
        </w:rPr>
        <w:t>source revenue per head of population</w:t>
      </w:r>
      <w:r w:rsidRPr="004D6E28">
        <w:rPr>
          <w:rFonts w:asciiTheme="minorHAnsi" w:eastAsia="Times New Roman" w:hAnsiTheme="minorHAnsi" w:cstheme="minorHAnsi"/>
          <w:color w:val="auto"/>
        </w:rPr>
        <w:t xml:space="preserve"> indicates moderate own</w:t>
      </w:r>
      <w:r w:rsidRPr="004D6E28">
        <w:rPr>
          <w:rFonts w:ascii="Cambria Math" w:eastAsia="Times New Roman" w:hAnsi="Cambria Math" w:cs="Cambria Math"/>
          <w:color w:val="auto"/>
        </w:rPr>
        <w:t>‑</w:t>
      </w:r>
      <w:r w:rsidRPr="004D6E28">
        <w:rPr>
          <w:rFonts w:asciiTheme="minorHAnsi" w:eastAsia="Times New Roman" w:hAnsiTheme="minorHAnsi" w:cstheme="minorHAnsi"/>
          <w:color w:val="auto"/>
        </w:rPr>
        <w:t>source revenue per resident, and the trend demonstrates gradual growth as the population and rates base expand.</w:t>
      </w:r>
    </w:p>
    <w:p w14:paraId="58708BE6" w14:textId="4668578F" w:rsidR="00E17009" w:rsidRPr="00BE308F" w:rsidRDefault="004D6E28" w:rsidP="00E17009">
      <w:pPr>
        <w:pStyle w:val="ListParagraph"/>
        <w:numPr>
          <w:ilvl w:val="0"/>
          <w:numId w:val="39"/>
        </w:numPr>
        <w:spacing w:before="0" w:line="259" w:lineRule="auto"/>
        <w:rPr>
          <w:rFonts w:asciiTheme="minorHAnsi" w:eastAsia="Times New Roman" w:hAnsiTheme="minorHAnsi" w:cstheme="minorHAnsi"/>
          <w:color w:val="auto"/>
        </w:rPr>
      </w:pPr>
      <w:r w:rsidRPr="004D6E28">
        <w:rPr>
          <w:rFonts w:asciiTheme="minorHAnsi" w:eastAsia="Times New Roman" w:hAnsiTheme="minorHAnsi" w:cstheme="minorHAnsi"/>
          <w:i/>
          <w:iCs/>
          <w:color w:val="auto"/>
        </w:rPr>
        <w:t>Recurrent grants per head of population</w:t>
      </w:r>
      <w:r w:rsidRPr="004D6E28">
        <w:rPr>
          <w:rFonts w:asciiTheme="minorHAnsi" w:eastAsia="Times New Roman" w:hAnsiTheme="minorHAnsi" w:cstheme="minorHAnsi"/>
          <w:color w:val="auto"/>
        </w:rPr>
        <w:t xml:space="preserve"> shows lower grant funding per person, and the trend demonstrates relatively stable levels with only minor variation over the forward years.</w:t>
      </w:r>
    </w:p>
    <w:p w14:paraId="30ABB17B" w14:textId="04709074" w:rsidR="004D6E28" w:rsidRPr="00BE308F" w:rsidRDefault="00D437A4" w:rsidP="004D6E28">
      <w:pPr>
        <w:pStyle w:val="ListParagraph"/>
        <w:numPr>
          <w:ilvl w:val="0"/>
          <w:numId w:val="39"/>
        </w:numPr>
        <w:spacing w:before="0" w:line="259" w:lineRule="auto"/>
        <w:rPr>
          <w:rFonts w:asciiTheme="minorHAnsi" w:eastAsia="Times New Roman" w:hAnsiTheme="minorHAnsi" w:cstheme="minorHAnsi"/>
          <w:color w:val="auto"/>
        </w:rPr>
      </w:pPr>
      <w:r w:rsidRPr="00D437A4">
        <w:rPr>
          <w:rFonts w:asciiTheme="minorHAnsi" w:eastAsia="Times New Roman" w:hAnsiTheme="minorHAnsi" w:cstheme="minorHAnsi"/>
          <w:i/>
          <w:iCs/>
          <w:color w:val="auto"/>
        </w:rPr>
        <w:t>Rates and charges debt</w:t>
      </w:r>
      <w:r w:rsidRPr="00D437A4">
        <w:rPr>
          <w:rFonts w:asciiTheme="minorHAnsi" w:eastAsia="Times New Roman" w:hAnsiTheme="minorHAnsi" w:cstheme="minorHAnsi"/>
          <w:color w:val="auto"/>
        </w:rPr>
        <w:t xml:space="preserve"> reflects a</w:t>
      </w:r>
      <w:r>
        <w:rPr>
          <w:rFonts w:asciiTheme="minorHAnsi" w:eastAsia="Times New Roman" w:hAnsiTheme="minorHAnsi" w:cstheme="minorHAnsi"/>
          <w:color w:val="auto"/>
        </w:rPr>
        <w:t>n increasing</w:t>
      </w:r>
      <w:r w:rsidRPr="00D437A4">
        <w:rPr>
          <w:rFonts w:asciiTheme="minorHAnsi" w:eastAsia="Times New Roman" w:hAnsiTheme="minorHAnsi" w:cstheme="minorHAnsi"/>
          <w:color w:val="auto"/>
        </w:rPr>
        <w:t xml:space="preserve"> level of outstanding rates and charges, </w:t>
      </w:r>
      <w:r w:rsidR="00ED1D0E">
        <w:rPr>
          <w:rFonts w:asciiTheme="minorHAnsi" w:eastAsia="Times New Roman" w:hAnsiTheme="minorHAnsi" w:cstheme="minorHAnsi"/>
          <w:color w:val="auto"/>
        </w:rPr>
        <w:t>with a concentrated effort to reduce this, resulting in a</w:t>
      </w:r>
      <w:r w:rsidRPr="00D437A4">
        <w:rPr>
          <w:rFonts w:asciiTheme="minorHAnsi" w:eastAsia="Times New Roman" w:hAnsiTheme="minorHAnsi" w:cstheme="minorHAnsi"/>
          <w:color w:val="auto"/>
        </w:rPr>
        <w:t xml:space="preserve"> trend </w:t>
      </w:r>
      <w:r w:rsidR="00ED1D0E">
        <w:rPr>
          <w:rFonts w:asciiTheme="minorHAnsi" w:eastAsia="Times New Roman" w:hAnsiTheme="minorHAnsi" w:cstheme="minorHAnsi"/>
          <w:color w:val="auto"/>
        </w:rPr>
        <w:t>that</w:t>
      </w:r>
      <w:r w:rsidRPr="00D437A4">
        <w:rPr>
          <w:rFonts w:asciiTheme="minorHAnsi" w:eastAsia="Times New Roman" w:hAnsiTheme="minorHAnsi" w:cstheme="minorHAnsi"/>
          <w:color w:val="auto"/>
        </w:rPr>
        <w:t xml:space="preserve"> demonstrates stable performance with slight fluctuations year</w:t>
      </w:r>
      <w:r w:rsidRPr="00D437A4">
        <w:rPr>
          <w:rFonts w:ascii="Cambria Math" w:eastAsia="Times New Roman" w:hAnsi="Cambria Math" w:cs="Cambria Math"/>
          <w:color w:val="auto"/>
        </w:rPr>
        <w:t>‑</w:t>
      </w:r>
      <w:r w:rsidRPr="00D437A4">
        <w:rPr>
          <w:rFonts w:asciiTheme="minorHAnsi" w:eastAsia="Times New Roman" w:hAnsiTheme="minorHAnsi" w:cstheme="minorHAnsi"/>
          <w:color w:val="auto"/>
        </w:rPr>
        <w:t>to</w:t>
      </w:r>
      <w:r w:rsidRPr="00D437A4">
        <w:rPr>
          <w:rFonts w:ascii="Cambria Math" w:eastAsia="Times New Roman" w:hAnsi="Cambria Math" w:cs="Cambria Math"/>
          <w:color w:val="auto"/>
        </w:rPr>
        <w:t>‑</w:t>
      </w:r>
      <w:r w:rsidRPr="00D437A4">
        <w:rPr>
          <w:rFonts w:asciiTheme="minorHAnsi" w:eastAsia="Times New Roman" w:hAnsiTheme="minorHAnsi" w:cstheme="minorHAnsi"/>
          <w:color w:val="auto"/>
        </w:rPr>
        <w:t>year.</w:t>
      </w:r>
    </w:p>
    <w:p w14:paraId="36CB8877" w14:textId="3E021AE3" w:rsidR="001C29B7" w:rsidRPr="001C29B7" w:rsidRDefault="001C29B7" w:rsidP="001C29B7">
      <w:pPr>
        <w:spacing w:before="0" w:line="259" w:lineRule="auto"/>
        <w:rPr>
          <w:rFonts w:asciiTheme="minorHAnsi" w:eastAsia="Times New Roman" w:hAnsiTheme="minorHAnsi" w:cstheme="minorHAnsi"/>
          <w:b/>
          <w:bCs/>
          <w:color w:val="auto"/>
        </w:rPr>
      </w:pPr>
      <w:r w:rsidRPr="001C29B7">
        <w:rPr>
          <w:rFonts w:asciiTheme="minorHAnsi" w:eastAsia="Times New Roman" w:hAnsiTheme="minorHAnsi" w:cstheme="minorHAnsi"/>
          <w:b/>
          <w:bCs/>
          <w:color w:val="auto"/>
        </w:rPr>
        <w:t>Financial performance indicators</w:t>
      </w:r>
    </w:p>
    <w:p w14:paraId="4207925C" w14:textId="5E79B1C9" w:rsidR="00402D75" w:rsidRPr="00402D75"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Adjusted underlying result</w:t>
      </w:r>
      <w:r w:rsidRPr="00402D75">
        <w:rPr>
          <w:rFonts w:asciiTheme="minorHAnsi" w:eastAsia="Times New Roman" w:hAnsiTheme="minorHAnsi" w:cstheme="minorHAnsi"/>
          <w:color w:val="auto"/>
        </w:rPr>
        <w:t xml:space="preserve"> indicates an underlying deficit, with trend demonstrating improvement toward a balanced position.</w:t>
      </w:r>
    </w:p>
    <w:p w14:paraId="3786A6D1" w14:textId="1858E4FB" w:rsidR="00402D75" w:rsidRPr="00402D75"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Unrestricted cash vs current liabilities</w:t>
      </w:r>
      <w:r w:rsidRPr="00402D75">
        <w:rPr>
          <w:rFonts w:asciiTheme="minorHAnsi" w:eastAsia="Times New Roman" w:hAnsiTheme="minorHAnsi" w:cstheme="minorHAnsi"/>
          <w:color w:val="auto"/>
        </w:rPr>
        <w:t xml:space="preserve"> shows constrained unrestricted cash, with trend demonstrating steady improvement into positive territory.</w:t>
      </w:r>
    </w:p>
    <w:p w14:paraId="43BA8022" w14:textId="4C22B319" w:rsidR="00402D75" w:rsidRPr="00402D75"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Loans &amp; borrowings versus rate revenue</w:t>
      </w:r>
      <w:r w:rsidRPr="00402D75">
        <w:rPr>
          <w:rFonts w:asciiTheme="minorHAnsi" w:eastAsia="Times New Roman" w:hAnsiTheme="minorHAnsi" w:cstheme="minorHAnsi"/>
          <w:color w:val="auto"/>
        </w:rPr>
        <w:t xml:space="preserve"> shows moderate leverage, with trend demonstrating a reduction in indebtedness.</w:t>
      </w:r>
    </w:p>
    <w:p w14:paraId="64D27AE1" w14:textId="4E3DED59" w:rsidR="00402D75" w:rsidRPr="00402D75"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Loan repayments versus rate revenue</w:t>
      </w:r>
      <w:r w:rsidRPr="00402D75">
        <w:rPr>
          <w:rFonts w:asciiTheme="minorHAnsi" w:eastAsia="Times New Roman" w:hAnsiTheme="minorHAnsi" w:cstheme="minorHAnsi"/>
          <w:color w:val="auto"/>
        </w:rPr>
        <w:t xml:space="preserve"> shows an elevated proportion of repayments, with trend demonstrating gradual easing across future years.</w:t>
      </w:r>
    </w:p>
    <w:p w14:paraId="79C10478" w14:textId="28808132" w:rsidR="00402D75" w:rsidRPr="00402D75"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Indebtedness (non</w:t>
      </w:r>
      <w:r w:rsidRPr="00CB2384">
        <w:rPr>
          <w:rFonts w:ascii="Cambria Math" w:eastAsia="Times New Roman" w:hAnsi="Cambria Math" w:cs="Cambria Math"/>
          <w:i/>
          <w:iCs/>
          <w:color w:val="auto"/>
        </w:rPr>
        <w:t>‑</w:t>
      </w:r>
      <w:r w:rsidRPr="00CB2384">
        <w:rPr>
          <w:rFonts w:asciiTheme="minorHAnsi" w:eastAsia="Times New Roman" w:hAnsiTheme="minorHAnsi" w:cstheme="minorHAnsi"/>
          <w:i/>
          <w:iCs/>
          <w:color w:val="auto"/>
        </w:rPr>
        <w:t>current liabilities vs own</w:t>
      </w:r>
      <w:r w:rsidRPr="00CB2384">
        <w:rPr>
          <w:rFonts w:ascii="Cambria Math" w:eastAsia="Times New Roman" w:hAnsi="Cambria Math" w:cs="Cambria Math"/>
          <w:i/>
          <w:iCs/>
          <w:color w:val="auto"/>
        </w:rPr>
        <w:t>‑</w:t>
      </w:r>
      <w:r w:rsidRPr="00CB2384">
        <w:rPr>
          <w:rFonts w:asciiTheme="minorHAnsi" w:eastAsia="Times New Roman" w:hAnsiTheme="minorHAnsi" w:cstheme="minorHAnsi"/>
          <w:i/>
          <w:iCs/>
          <w:color w:val="auto"/>
        </w:rPr>
        <w:t>source revenue)</w:t>
      </w:r>
      <w:r w:rsidRPr="00402D75">
        <w:rPr>
          <w:rFonts w:asciiTheme="minorHAnsi" w:eastAsia="Times New Roman" w:hAnsiTheme="minorHAnsi" w:cstheme="minorHAnsi"/>
          <w:color w:val="auto"/>
        </w:rPr>
        <w:t xml:space="preserve"> shows moderate indebtedness, with trend showing improvement as liabilities reduce.</w:t>
      </w:r>
    </w:p>
    <w:p w14:paraId="7CD55DA9" w14:textId="61445D4D" w:rsidR="00402D75" w:rsidRPr="00402D75"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Rates effort</w:t>
      </w:r>
      <w:r w:rsidRPr="00402D75">
        <w:rPr>
          <w:rFonts w:asciiTheme="minorHAnsi" w:eastAsia="Times New Roman" w:hAnsiTheme="minorHAnsi" w:cstheme="minorHAnsi"/>
          <w:color w:val="auto"/>
        </w:rPr>
        <w:t xml:space="preserve"> reflects a steady level of rating effort with trend remaining stable.</w:t>
      </w:r>
    </w:p>
    <w:p w14:paraId="3C5D4E33" w14:textId="77777777" w:rsidR="0095712D" w:rsidRDefault="00402D75" w:rsidP="00F03574">
      <w:pPr>
        <w:pStyle w:val="ListParagraph"/>
        <w:numPr>
          <w:ilvl w:val="0"/>
          <w:numId w:val="40"/>
        </w:numPr>
        <w:spacing w:before="0" w:line="259" w:lineRule="auto"/>
        <w:rPr>
          <w:rFonts w:asciiTheme="minorHAnsi" w:eastAsia="Times New Roman" w:hAnsiTheme="minorHAnsi" w:cstheme="minorHAnsi"/>
          <w:color w:val="auto"/>
        </w:rPr>
      </w:pPr>
      <w:r w:rsidRPr="00CB2384">
        <w:rPr>
          <w:rFonts w:asciiTheme="minorHAnsi" w:eastAsia="Times New Roman" w:hAnsiTheme="minorHAnsi" w:cstheme="minorHAnsi"/>
          <w:i/>
          <w:iCs/>
          <w:color w:val="auto"/>
        </w:rPr>
        <w:t>Revenue level (rates/charges per property)</w:t>
      </w:r>
      <w:r w:rsidRPr="00402D75">
        <w:rPr>
          <w:rFonts w:asciiTheme="minorHAnsi" w:eastAsia="Times New Roman" w:hAnsiTheme="minorHAnsi" w:cstheme="minorHAnsi"/>
          <w:color w:val="auto"/>
        </w:rPr>
        <w:t xml:space="preserve"> shows moderate property</w:t>
      </w:r>
      <w:r w:rsidRPr="00402D75">
        <w:rPr>
          <w:rFonts w:ascii="Cambria Math" w:eastAsia="Times New Roman" w:hAnsi="Cambria Math" w:cs="Cambria Math"/>
          <w:color w:val="auto"/>
        </w:rPr>
        <w:t>‑</w:t>
      </w:r>
      <w:r w:rsidRPr="00402D75">
        <w:rPr>
          <w:rFonts w:asciiTheme="minorHAnsi" w:eastAsia="Times New Roman" w:hAnsiTheme="minorHAnsi" w:cstheme="minorHAnsi"/>
          <w:color w:val="auto"/>
        </w:rPr>
        <w:t>based revenue with trend demonstrating a gradual increase aligned to rate</w:t>
      </w:r>
      <w:r w:rsidRPr="00402D75">
        <w:rPr>
          <w:rFonts w:ascii="Cambria Math" w:eastAsia="Times New Roman" w:hAnsi="Cambria Math" w:cs="Cambria Math"/>
          <w:color w:val="auto"/>
        </w:rPr>
        <w:t>‑</w:t>
      </w:r>
      <w:r w:rsidRPr="00402D75">
        <w:rPr>
          <w:rFonts w:asciiTheme="minorHAnsi" w:eastAsia="Times New Roman" w:hAnsiTheme="minorHAnsi" w:cstheme="minorHAnsi"/>
          <w:color w:val="auto"/>
        </w:rPr>
        <w:t>cap settings.</w:t>
      </w:r>
    </w:p>
    <w:p w14:paraId="20A1DB69" w14:textId="4B3576E9" w:rsidR="003312BB" w:rsidRPr="0046347B" w:rsidRDefault="003312BB" w:rsidP="0046347B">
      <w:pPr>
        <w:spacing w:before="0" w:line="259" w:lineRule="auto"/>
        <w:rPr>
          <w:rFonts w:asciiTheme="minorHAnsi" w:eastAsia="Times New Roman" w:hAnsiTheme="minorHAnsi" w:cstheme="minorHAnsi"/>
          <w:color w:val="auto"/>
        </w:rPr>
      </w:pPr>
      <w:r w:rsidRPr="0046347B">
        <w:rPr>
          <w:rFonts w:asciiTheme="minorHAnsi" w:eastAsia="Times New Roman" w:hAnsiTheme="minorHAnsi" w:cstheme="minorHAnsi"/>
          <w:color w:val="auto"/>
        </w:rPr>
        <w:br w:type="page"/>
      </w:r>
    </w:p>
    <w:p w14:paraId="537578BF" w14:textId="415AF5A7" w:rsidR="003312BB" w:rsidRPr="003312BB" w:rsidRDefault="003312BB" w:rsidP="00886670">
      <w:pPr>
        <w:pStyle w:val="Heading1"/>
      </w:pPr>
      <w:bookmarkStart w:id="58" w:name="_Toc191982630"/>
      <w:r w:rsidRPr="003312BB">
        <w:lastRenderedPageBreak/>
        <w:t>Appendix A</w:t>
      </w:r>
      <w:bookmarkEnd w:id="58"/>
    </w:p>
    <w:p w14:paraId="5CA622E8" w14:textId="77777777" w:rsidR="003312BB" w:rsidRPr="003312BB" w:rsidRDefault="003312BB" w:rsidP="00EE0C3B">
      <w:pPr>
        <w:pStyle w:val="Heading2"/>
      </w:pPr>
      <w:bookmarkStart w:id="59" w:name="_Toc191982631"/>
      <w:r w:rsidRPr="003312BB">
        <w:t>Fees and charges schedule</w:t>
      </w:r>
      <w:bookmarkEnd w:id="59"/>
    </w:p>
    <w:p w14:paraId="6C961138" w14:textId="54F9D3B4" w:rsidR="003312BB" w:rsidRPr="003312BB" w:rsidRDefault="003312BB" w:rsidP="003312BB">
      <w:pPr>
        <w:spacing w:before="0" w:after="0"/>
        <w:jc w:val="both"/>
        <w:rPr>
          <w:rFonts w:asciiTheme="minorHAnsi" w:eastAsia="Times New Roman" w:hAnsiTheme="minorHAnsi" w:cstheme="minorHAnsi"/>
          <w:color w:val="auto"/>
        </w:rPr>
      </w:pPr>
      <w:r w:rsidRPr="003312BB">
        <w:rPr>
          <w:rFonts w:asciiTheme="minorHAnsi" w:eastAsia="Times New Roman" w:hAnsiTheme="minorHAnsi" w:cstheme="minorHAnsi"/>
          <w:color w:val="auto"/>
        </w:rPr>
        <w:t>This attached schedule presents the fees and charges which will be charged in respect to various goods and services during the financial year 202</w:t>
      </w:r>
      <w:r w:rsidR="006D4B97">
        <w:rPr>
          <w:rFonts w:asciiTheme="minorHAnsi" w:eastAsia="Times New Roman" w:hAnsiTheme="minorHAnsi" w:cstheme="minorHAnsi"/>
          <w:color w:val="auto"/>
        </w:rPr>
        <w:t>6</w:t>
      </w:r>
      <w:r w:rsidR="00985FE9">
        <w:rPr>
          <w:rFonts w:asciiTheme="minorHAnsi" w:eastAsia="Times New Roman" w:hAnsiTheme="minorHAnsi" w:cstheme="minorHAnsi"/>
          <w:color w:val="auto"/>
        </w:rPr>
        <w:t>/2</w:t>
      </w:r>
      <w:r w:rsidR="006D4B97">
        <w:rPr>
          <w:rFonts w:asciiTheme="minorHAnsi" w:eastAsia="Times New Roman" w:hAnsiTheme="minorHAnsi" w:cstheme="minorHAnsi"/>
          <w:color w:val="auto"/>
        </w:rPr>
        <w:t>7</w:t>
      </w:r>
      <w:r w:rsidRPr="003312BB">
        <w:rPr>
          <w:rFonts w:asciiTheme="minorHAnsi" w:eastAsia="Times New Roman" w:hAnsiTheme="minorHAnsi" w:cstheme="minorHAnsi"/>
          <w:color w:val="auto"/>
        </w:rPr>
        <w:t>.</w:t>
      </w:r>
    </w:p>
    <w:p w14:paraId="4170EDA4" w14:textId="77777777" w:rsidR="00985FE9" w:rsidRPr="003312BB" w:rsidRDefault="00985FE9" w:rsidP="003312BB">
      <w:pPr>
        <w:spacing w:before="0" w:after="0"/>
        <w:jc w:val="both"/>
        <w:rPr>
          <w:rFonts w:asciiTheme="minorHAnsi" w:eastAsia="Times New Roman" w:hAnsiTheme="minorHAnsi" w:cstheme="minorHAnsi"/>
          <w:color w:val="auto"/>
        </w:rPr>
      </w:pPr>
    </w:p>
    <w:p w14:paraId="44D4E1BD" w14:textId="5C25C25D" w:rsidR="001E713D" w:rsidRDefault="003312BB" w:rsidP="00080B0C">
      <w:pPr>
        <w:spacing w:before="0" w:after="0"/>
        <w:jc w:val="both"/>
        <w:rPr>
          <w:rFonts w:asciiTheme="minorHAnsi" w:eastAsia="Times New Roman" w:hAnsiTheme="minorHAnsi" w:cstheme="minorHAnsi"/>
          <w:color w:val="auto"/>
        </w:rPr>
      </w:pPr>
      <w:r w:rsidRPr="003312BB">
        <w:rPr>
          <w:rFonts w:asciiTheme="minorHAnsi" w:eastAsia="Times New Roman" w:hAnsiTheme="minorHAnsi" w:cstheme="minorHAnsi"/>
          <w:color w:val="auto"/>
        </w:rPr>
        <w:t>Note that this schedule only includes fees set by Council. There are other fees in addition to this listing that are set in accordance with legislative requirements and charged by Council. These fees are updated as of 1 July 202</w:t>
      </w:r>
      <w:r w:rsidR="00CF73D4">
        <w:rPr>
          <w:rFonts w:asciiTheme="minorHAnsi" w:eastAsia="Times New Roman" w:hAnsiTheme="minorHAnsi" w:cstheme="minorHAnsi"/>
          <w:color w:val="auto"/>
        </w:rPr>
        <w:t>6</w:t>
      </w:r>
      <w:r w:rsidRPr="003312BB">
        <w:rPr>
          <w:rFonts w:asciiTheme="minorHAnsi" w:eastAsia="Times New Roman" w:hAnsiTheme="minorHAnsi" w:cstheme="minorHAnsi"/>
          <w:color w:val="auto"/>
        </w:rPr>
        <w:t xml:space="preserve"> and will be reflected on Council's website.</w:t>
      </w:r>
    </w:p>
    <w:p w14:paraId="698FB0C3" w14:textId="77777777" w:rsidR="00FD39E8" w:rsidRDefault="00FD39E8" w:rsidP="00080B0C">
      <w:pPr>
        <w:spacing w:before="0" w:after="0"/>
        <w:jc w:val="both"/>
        <w:rPr>
          <w:rFonts w:asciiTheme="minorHAnsi" w:eastAsia="Times New Roman" w:hAnsiTheme="minorHAnsi" w:cstheme="minorHAnsi"/>
          <w:color w:val="auto"/>
        </w:rPr>
        <w:sectPr w:rsidR="00FD39E8" w:rsidSect="00A54483">
          <w:headerReference w:type="even" r:id="rId57"/>
          <w:headerReference w:type="default" r:id="rId58"/>
          <w:headerReference w:type="first" r:id="rId59"/>
          <w:pgSz w:w="11906" w:h="16838" w:code="9"/>
          <w:pgMar w:top="1134" w:right="1134" w:bottom="1134" w:left="1134" w:header="680" w:footer="454" w:gutter="0"/>
          <w:cols w:space="708"/>
          <w:docGrid w:linePitch="360"/>
        </w:sectPr>
      </w:pPr>
    </w:p>
    <w:p w14:paraId="3142C516" w14:textId="6F73C4CF" w:rsidR="00FD39E8" w:rsidRPr="00502F17" w:rsidRDefault="00017B86" w:rsidP="00080B0C">
      <w:pPr>
        <w:spacing w:before="0" w:after="0"/>
        <w:jc w:val="both"/>
        <w:rPr>
          <w:rFonts w:asciiTheme="minorHAnsi" w:eastAsia="Times New Roman" w:hAnsiTheme="minorHAnsi" w:cstheme="minorHAnsi"/>
          <w:color w:val="auto"/>
        </w:rPr>
      </w:pPr>
      <w:r>
        <w:rPr>
          <w:b/>
          <w:bCs/>
          <w:noProof/>
        </w:rPr>
        <w:lastRenderedPageBreak/>
        <w:drawing>
          <wp:anchor distT="0" distB="0" distL="114300" distR="114300" simplePos="0" relativeHeight="251658242" behindDoc="0" locked="0" layoutInCell="1" allowOverlap="1" wp14:anchorId="6AACB55F" wp14:editId="476799AA">
            <wp:simplePos x="0" y="0"/>
            <wp:positionH relativeFrom="margin">
              <wp:posOffset>5400675</wp:posOffset>
            </wp:positionH>
            <wp:positionV relativeFrom="paragraph">
              <wp:posOffset>8121015</wp:posOffset>
            </wp:positionV>
            <wp:extent cx="698500" cy="1226820"/>
            <wp:effectExtent l="0" t="0" r="6350" b="0"/>
            <wp:wrapNone/>
            <wp:docPr id="14422819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98500" cy="1226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4203">
        <w:rPr>
          <w:b/>
          <w:bCs/>
          <w:noProof/>
        </w:rPr>
        <mc:AlternateContent>
          <mc:Choice Requires="wps">
            <w:drawing>
              <wp:anchor distT="45720" distB="45720" distL="114300" distR="114300" simplePos="0" relativeHeight="251658241" behindDoc="0" locked="0" layoutInCell="1" allowOverlap="1" wp14:anchorId="12F2812A" wp14:editId="2732154B">
                <wp:simplePos x="0" y="0"/>
                <wp:positionH relativeFrom="margin">
                  <wp:posOffset>-19050</wp:posOffset>
                </wp:positionH>
                <wp:positionV relativeFrom="paragraph">
                  <wp:posOffset>8023860</wp:posOffset>
                </wp:positionV>
                <wp:extent cx="20828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404620"/>
                        </a:xfrm>
                        <a:prstGeom prst="rect">
                          <a:avLst/>
                        </a:prstGeom>
                        <a:noFill/>
                        <a:ln w="9525">
                          <a:noFill/>
                          <a:miter lim="800000"/>
                          <a:headEnd/>
                          <a:tailEnd/>
                        </a:ln>
                      </wps:spPr>
                      <wps:txbx>
                        <w:txbxContent>
                          <w:p w14:paraId="18B87029" w14:textId="77777777" w:rsidR="00017B86" w:rsidRPr="001A5318" w:rsidRDefault="00017B86" w:rsidP="00017B86">
                            <w:pPr>
                              <w:pStyle w:val="BodyText"/>
                              <w:jc w:val="left"/>
                              <w:rPr>
                                <w:sz w:val="28"/>
                                <w:szCs w:val="28"/>
                              </w:rPr>
                            </w:pPr>
                            <w:r w:rsidRPr="001A5318">
                              <w:rPr>
                                <w:sz w:val="28"/>
                                <w:szCs w:val="28"/>
                              </w:rPr>
                              <w:t>Yarra Ranges Council</w:t>
                            </w:r>
                            <w:r>
                              <w:rPr>
                                <w:sz w:val="28"/>
                                <w:szCs w:val="28"/>
                              </w:rPr>
                              <w:br/>
                            </w:r>
                            <w:r w:rsidRPr="001A5318">
                              <w:rPr>
                                <w:sz w:val="28"/>
                                <w:szCs w:val="28"/>
                              </w:rPr>
                              <w:t>PO Box 105</w:t>
                            </w:r>
                            <w:r>
                              <w:rPr>
                                <w:sz w:val="28"/>
                                <w:szCs w:val="28"/>
                              </w:rPr>
                              <w:br/>
                            </w:r>
                            <w:r w:rsidRPr="001A5318">
                              <w:rPr>
                                <w:sz w:val="28"/>
                                <w:szCs w:val="28"/>
                              </w:rPr>
                              <w:t>Lilydale VIC 3140</w:t>
                            </w:r>
                          </w:p>
                          <w:p w14:paraId="76B39AF3" w14:textId="77777777" w:rsidR="00017B86" w:rsidRDefault="00017B86" w:rsidP="00017B86">
                            <w:pPr>
                              <w:pStyle w:val="BodyText"/>
                              <w:jc w:val="left"/>
                            </w:pPr>
                            <w:r>
                              <w:t>1300 368 333</w:t>
                            </w:r>
                            <w:r>
                              <w:br/>
                            </w:r>
                            <w:hyperlink r:id="rId61" w:history="1">
                              <w:r w:rsidRPr="00C648EE">
                                <w:rPr>
                                  <w:rStyle w:val="Hyperlink"/>
                                </w:rPr>
                                <w:t>www.yarraranges.vic.au</w:t>
                              </w:r>
                            </w:hyperlink>
                            <w:r>
                              <w:br/>
                            </w:r>
                            <w:hyperlink r:id="rId62" w:history="1">
                              <w:r w:rsidRPr="00C648EE">
                                <w:rPr>
                                  <w:rStyle w:val="Hyperlink"/>
                                </w:rPr>
                                <w:t>mail@yarraranges.vic.gov.au</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F2812A" id="_x0000_t202" coordsize="21600,21600" o:spt="202" path="m,l,21600r21600,l21600,xe">
                <v:stroke joinstyle="miter"/>
                <v:path gradientshapeok="t" o:connecttype="rect"/>
              </v:shapetype>
              <v:shape id="Text Box 2" o:spid="_x0000_s1026" type="#_x0000_t202" style="position:absolute;left:0;text-align:left;margin-left:-1.5pt;margin-top:631.8pt;width:164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" filled="f" stroked="f">
                <v:textbox style="mso-fit-shape-to-text:t">
                  <w:txbxContent>
                    <w:p w14:paraId="18B87029" w14:textId="77777777" w:rsidR="00017B86" w:rsidRPr="001A5318" w:rsidRDefault="00017B86" w:rsidP="00017B86">
                      <w:pPr>
                        <w:pStyle w:val="BodyText"/>
                        <w:jc w:val="left"/>
                        <w:rPr>
                          <w:sz w:val="28"/>
                          <w:szCs w:val="28"/>
                        </w:rPr>
                      </w:pPr>
                      <w:r w:rsidRPr="001A5318">
                        <w:rPr>
                          <w:sz w:val="28"/>
                          <w:szCs w:val="28"/>
                        </w:rPr>
                        <w:t>Yarra Ranges Council</w:t>
                      </w:r>
                      <w:r>
                        <w:rPr>
                          <w:sz w:val="28"/>
                          <w:szCs w:val="28"/>
                        </w:rPr>
                        <w:br/>
                      </w:r>
                      <w:r w:rsidRPr="001A5318">
                        <w:rPr>
                          <w:sz w:val="28"/>
                          <w:szCs w:val="28"/>
                        </w:rPr>
                        <w:t>PO Box 105</w:t>
                      </w:r>
                      <w:r>
                        <w:rPr>
                          <w:sz w:val="28"/>
                          <w:szCs w:val="28"/>
                        </w:rPr>
                        <w:br/>
                      </w:r>
                      <w:r w:rsidRPr="001A5318">
                        <w:rPr>
                          <w:sz w:val="28"/>
                          <w:szCs w:val="28"/>
                        </w:rPr>
                        <w:t>Lilydale VIC 3140</w:t>
                      </w:r>
                    </w:p>
                    <w:p w14:paraId="76B39AF3" w14:textId="77777777" w:rsidR="00017B86" w:rsidRDefault="00017B86" w:rsidP="00017B86">
                      <w:pPr>
                        <w:pStyle w:val="BodyText"/>
                        <w:jc w:val="left"/>
                      </w:pPr>
                      <w:r>
                        <w:t>1300 368 333</w:t>
                      </w:r>
                      <w:r>
                        <w:br/>
                      </w:r>
                      <w:hyperlink r:id="rId63" w:history="1">
                        <w:r w:rsidRPr="00C648EE">
                          <w:rPr>
                            <w:rStyle w:val="Hyperlink"/>
                          </w:rPr>
                          <w:t>www.yarraranges.vic.au</w:t>
                        </w:r>
                      </w:hyperlink>
                      <w:r>
                        <w:br/>
                      </w:r>
                      <w:hyperlink r:id="rId64" w:history="1">
                        <w:r w:rsidRPr="00C648EE">
                          <w:rPr>
                            <w:rStyle w:val="Hyperlink"/>
                          </w:rPr>
                          <w:t>mail@yarraranges.vic.gov.au</w:t>
                        </w:r>
                      </w:hyperlink>
                      <w:r>
                        <w:t xml:space="preserve">   </w:t>
                      </w:r>
                    </w:p>
                  </w:txbxContent>
                </v:textbox>
                <w10:wrap anchorx="margin"/>
              </v:shape>
            </w:pict>
          </mc:Fallback>
        </mc:AlternateContent>
      </w:r>
      <w:r>
        <w:rPr>
          <w:b/>
          <w:bCs/>
          <w:noProof/>
        </w:rPr>
        <mc:AlternateContent>
          <mc:Choice Requires="wps">
            <w:drawing>
              <wp:anchor distT="0" distB="0" distL="114300" distR="114300" simplePos="0" relativeHeight="251658240" behindDoc="1" locked="0" layoutInCell="1" allowOverlap="1" wp14:anchorId="76798F7B" wp14:editId="3CB6D5F2">
                <wp:simplePos x="0" y="0"/>
                <wp:positionH relativeFrom="page">
                  <wp:posOffset>-89535</wp:posOffset>
                </wp:positionH>
                <wp:positionV relativeFrom="paragraph">
                  <wp:posOffset>-984885</wp:posOffset>
                </wp:positionV>
                <wp:extent cx="7632700" cy="8724900"/>
                <wp:effectExtent l="0" t="0" r="6350" b="0"/>
                <wp:wrapNone/>
                <wp:docPr id="61598679" name="Rectangle 1"/>
                <wp:cNvGraphicFramePr/>
                <a:graphic xmlns:a="http://schemas.openxmlformats.org/drawingml/2006/main">
                  <a:graphicData uri="http://schemas.microsoft.com/office/word/2010/wordprocessingShape">
                    <wps:wsp>
                      <wps:cNvSpPr/>
                      <wps:spPr>
                        <a:xfrm>
                          <a:off x="0" y="0"/>
                          <a:ext cx="7632700" cy="87249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08C9ABB" id="Rectangle 1" o:spid="_x0000_s1026" style="position:absolute;margin-left:-7.05pt;margin-top:-77.55pt;width:601pt;height:68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" fillcolor="#0067ac [3204]" stroked="f" strokeweight="1pt">
                <w10:wrap anchorx="page"/>
              </v:rect>
            </w:pict>
          </mc:Fallback>
        </mc:AlternateContent>
      </w:r>
    </w:p>
    <w:sectPr w:rsidR="00FD39E8" w:rsidRPr="00502F17" w:rsidSect="00A54483">
      <w:headerReference w:type="even" r:id="rId65"/>
      <w:headerReference w:type="default" r:id="rId66"/>
      <w:footerReference w:type="default" r:id="rId67"/>
      <w:headerReference w:type="first" r:id="rId68"/>
      <w:pgSz w:w="11906" w:h="16838" w:code="9"/>
      <w:pgMar w:top="1134" w:right="1134" w:bottom="1134" w:left="1134"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A2158" w14:textId="77777777" w:rsidR="00495029" w:rsidRDefault="00495029" w:rsidP="00524413">
      <w:r>
        <w:separator/>
      </w:r>
    </w:p>
  </w:endnote>
  <w:endnote w:type="continuationSeparator" w:id="0">
    <w:p w14:paraId="1C1A641D" w14:textId="77777777" w:rsidR="00495029" w:rsidRDefault="00495029" w:rsidP="00524413">
      <w:r>
        <w:continuationSeparator/>
      </w:r>
    </w:p>
  </w:endnote>
  <w:endnote w:type="continuationNotice" w:id="1">
    <w:p w14:paraId="238FC25D" w14:textId="77777777" w:rsidR="00495029" w:rsidRDefault="0049502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45 Light">
    <w:altName w:val="Arial"/>
    <w:panose1 w:val="00000000000000000000"/>
    <w:charset w:val="00"/>
    <w:family w:val="swiss"/>
    <w:notTrueType/>
    <w:pitch w:val="variable"/>
    <w:sig w:usb0="800000AF" w:usb1="4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0F43" w14:textId="659344CF" w:rsidR="00983B51" w:rsidRDefault="00983B51" w:rsidP="00AA542A">
    <w:pPr>
      <w:pStyle w:val="Footer"/>
      <w:spacing w:before="0" w:after="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418360"/>
      <w:docPartObj>
        <w:docPartGallery w:val="Page Numbers (Bottom of Page)"/>
        <w:docPartUnique/>
      </w:docPartObj>
    </w:sdtPr>
    <w:sdtEndPr>
      <w:rPr>
        <w:noProof/>
      </w:rPr>
    </w:sdtEndPr>
    <w:sdtContent>
      <w:p w14:paraId="11A3CD2E" w14:textId="77777777" w:rsidR="005D5C4A" w:rsidRDefault="005D5C4A" w:rsidP="00AA542A">
        <w:pPr>
          <w:pStyle w:val="Footer"/>
          <w:spacing w:before="0" w:after="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5630" w14:textId="3735FE33" w:rsidR="00017B86" w:rsidRDefault="00017B86" w:rsidP="00AA542A">
    <w:pPr>
      <w:pStyle w:val="Footer"/>
      <w:spacing w:before="0"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154A3" w14:textId="77777777" w:rsidR="00495029" w:rsidRDefault="00495029" w:rsidP="00524413">
      <w:r>
        <w:separator/>
      </w:r>
    </w:p>
  </w:footnote>
  <w:footnote w:type="continuationSeparator" w:id="0">
    <w:p w14:paraId="75BC4C9A" w14:textId="77777777" w:rsidR="00495029" w:rsidRDefault="00495029" w:rsidP="00524413">
      <w:r>
        <w:continuationSeparator/>
      </w:r>
    </w:p>
  </w:footnote>
  <w:footnote w:type="continuationNotice" w:id="1">
    <w:p w14:paraId="7A7B5A96" w14:textId="77777777" w:rsidR="00495029" w:rsidRDefault="0049502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7AF5" w14:textId="28A37867" w:rsidR="00135E0F" w:rsidRDefault="006D6F8A">
    <w:pPr>
      <w:pStyle w:val="Header"/>
    </w:pPr>
    <w:r>
      <w:rPr>
        <w:noProof/>
      </w:rPr>
      <w:pict w14:anchorId="0DB9B6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57" o:spid="_x0000_s1058" type="#_x0000_t136" style="position:absolute;margin-left:0;margin-top:0;width:424.65pt;height:254.75pt;rotation:315;z-index:-25165823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D25D" w14:textId="6EC505BD" w:rsidR="00A46547" w:rsidRDefault="006D6F8A" w:rsidP="00AA542A">
    <w:pPr>
      <w:pStyle w:val="BodyText"/>
      <w:spacing w:before="0" w:after="0"/>
    </w:pPr>
    <w:r>
      <w:rPr>
        <w:noProof/>
      </w:rPr>
      <w:pict w14:anchorId="5C83D4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58" o:spid="_x0000_s1059" type="#_x0000_t136" style="position:absolute;left:0;text-align:left;margin-left:0;margin-top:0;width:424.65pt;height:254.75pt;rotation:315;z-index:-25165822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9915" w14:textId="0D552D79" w:rsidR="00135E0F" w:rsidRDefault="006D6F8A">
    <w:pPr>
      <w:pStyle w:val="Header"/>
    </w:pPr>
    <w:r>
      <w:rPr>
        <w:noProof/>
      </w:rPr>
      <w:pict w14:anchorId="76148C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56" o:spid="_x0000_s1060" type="#_x0000_t136" style="position:absolute;margin-left:0;margin-top:0;width:424.65pt;height:254.75pt;rotation:315;z-index:-25165823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D544" w14:textId="115F416E" w:rsidR="00135E0F" w:rsidRDefault="006D6F8A">
    <w:pPr>
      <w:pStyle w:val="Header"/>
    </w:pPr>
    <w:r>
      <w:rPr>
        <w:noProof/>
      </w:rPr>
      <w:pict w14:anchorId="075635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0" o:spid="_x0000_s1061" type="#_x0000_t136" style="position:absolute;margin-left:0;margin-top:0;width:424.65pt;height:254.75pt;rotation:315;z-index:-25165822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DB88" w14:textId="08762A73" w:rsidR="00135E0F" w:rsidRDefault="007B69E0" w:rsidP="00AA542A">
    <w:pPr>
      <w:pStyle w:val="BodyText"/>
      <w:spacing w:before="0" w:after="0"/>
    </w:pPr>
    <w:r w:rsidRPr="002116E0">
      <w:rPr>
        <w:noProof/>
      </w:rPr>
      <mc:AlternateContent>
        <mc:Choice Requires="wps">
          <w:drawing>
            <wp:anchor distT="0" distB="0" distL="114300" distR="114300" simplePos="0" relativeHeight="251658240" behindDoc="0" locked="0" layoutInCell="1" allowOverlap="1" wp14:anchorId="0366A199" wp14:editId="030127B4">
              <wp:simplePos x="0" y="0"/>
              <wp:positionH relativeFrom="page">
                <wp:posOffset>-198755</wp:posOffset>
              </wp:positionH>
              <wp:positionV relativeFrom="paragraph">
                <wp:posOffset>-433705</wp:posOffset>
              </wp:positionV>
              <wp:extent cx="7833360" cy="198120"/>
              <wp:effectExtent l="0" t="0" r="0" b="0"/>
              <wp:wrapNone/>
              <wp:docPr id="885424104"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CEB9F" id="Rectangle 2" o:spid="_x0000_s1026" style="position:absolute;margin-left:-15.65pt;margin-top:-34.15pt;width:616.8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" fillcolor="#0067ac" stroked="f" strokeweight="1pt">
              <w10:wrap anchorx="page"/>
            </v:rect>
          </w:pict>
        </mc:Fallback>
      </mc:AlternateContent>
    </w:r>
    <w:r w:rsidR="006D6F8A">
      <w:rPr>
        <w:noProof/>
      </w:rPr>
      <w:pict w14:anchorId="0BE530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1" o:spid="_x0000_s1062" type="#_x0000_t136" style="position:absolute;left:0;text-align:left;margin-left:0;margin-top:0;width:424.65pt;height:254.75pt;rotation:315;z-index:-25165822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2EBF7E8D" w14:textId="4D672152" w:rsidR="005D5C4A" w:rsidRDefault="005D5C4A" w:rsidP="00AA542A">
    <w:pPr>
      <w:pStyle w:val="BodyText"/>
      <w:spacing w:before="0" w:aft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341D" w14:textId="68327F0B" w:rsidR="00135E0F" w:rsidRDefault="006D6F8A">
    <w:pPr>
      <w:pStyle w:val="Header"/>
    </w:pPr>
    <w:r>
      <w:rPr>
        <w:noProof/>
      </w:rPr>
      <w:pict w14:anchorId="0386D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59" o:spid="_x0000_s1063" type="#_x0000_t136" style="position:absolute;margin-left:0;margin-top:0;width:424.65pt;height:254.75pt;rotation:315;z-index:-2516582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F610" w14:textId="4694EA6E" w:rsidR="00135E0F" w:rsidRDefault="006D6F8A">
    <w:pPr>
      <w:pStyle w:val="Header"/>
    </w:pPr>
    <w:r>
      <w:rPr>
        <w:noProof/>
      </w:rPr>
      <w:pict w14:anchorId="3E39B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3" o:spid="_x0000_s1064" type="#_x0000_t136" style="position:absolute;margin-left:0;margin-top:0;width:424.65pt;height:254.75pt;rotation:315;z-index:-2516582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119B" w14:textId="01D20CDF" w:rsidR="00135E0F" w:rsidRDefault="002E7980" w:rsidP="00AA542A">
    <w:pPr>
      <w:pStyle w:val="BodyText"/>
      <w:spacing w:before="0" w:after="0"/>
    </w:pPr>
    <w:r w:rsidRPr="002116E0">
      <w:rPr>
        <w:noProof/>
      </w:rPr>
      <mc:AlternateContent>
        <mc:Choice Requires="wps">
          <w:drawing>
            <wp:anchor distT="0" distB="0" distL="114300" distR="114300" simplePos="0" relativeHeight="251658241" behindDoc="0" locked="0" layoutInCell="1" allowOverlap="1" wp14:anchorId="03851B0F" wp14:editId="3CE0EB1F">
              <wp:simplePos x="0" y="0"/>
              <wp:positionH relativeFrom="page">
                <wp:posOffset>-198755</wp:posOffset>
              </wp:positionH>
              <wp:positionV relativeFrom="paragraph">
                <wp:posOffset>-433705</wp:posOffset>
              </wp:positionV>
              <wp:extent cx="7833360" cy="198120"/>
              <wp:effectExtent l="0" t="0" r="0" b="0"/>
              <wp:wrapNone/>
              <wp:docPr id="2088103664"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75CED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A29419" id="Rectangle 2" o:spid="_x0000_s1026" style="position:absolute;margin-left:-15.65pt;margin-top:-34.15pt;width:616.8pt;height:15.6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" fillcolor="#75cede" stroked="f" strokeweight="1pt">
              <w10:wrap anchorx="page"/>
            </v:rect>
          </w:pict>
        </mc:Fallback>
      </mc:AlternateContent>
    </w:r>
    <w:r w:rsidR="006D6F8A">
      <w:rPr>
        <w:noProof/>
      </w:rPr>
      <w:pict w14:anchorId="4E2EE9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4" o:spid="_x0000_s1065" type="#_x0000_t136" style="position:absolute;left:0;text-align:left;margin-left:0;margin-top:0;width:424.65pt;height:254.75pt;rotation:315;z-index:-25165822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7B4E3CF2" w14:textId="16A6387F" w:rsidR="00A86DFA" w:rsidRDefault="00A86DFA" w:rsidP="00AA542A">
    <w:pPr>
      <w:pStyle w:val="BodyText"/>
      <w:spacing w:before="0" w:after="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9775" w14:textId="0A4E39E0" w:rsidR="00135E0F" w:rsidRDefault="006D6F8A">
    <w:pPr>
      <w:pStyle w:val="Header"/>
    </w:pPr>
    <w:r>
      <w:rPr>
        <w:noProof/>
      </w:rPr>
      <w:pict w14:anchorId="6994BE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2" o:spid="_x0000_s1066" type="#_x0000_t136" style="position:absolute;margin-left:0;margin-top:0;width:424.65pt;height:254.75pt;rotation:315;z-index:-25165822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63EF" w14:textId="21B1D650" w:rsidR="00135E0F" w:rsidRDefault="006D6F8A">
    <w:pPr>
      <w:pStyle w:val="Header"/>
    </w:pPr>
    <w:r>
      <w:rPr>
        <w:noProof/>
      </w:rPr>
      <w:pict w14:anchorId="319E51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6" o:spid="_x0000_s1067" type="#_x0000_t136" style="position:absolute;margin-left:0;margin-top:0;width:424.65pt;height:254.75pt;rotation:315;z-index:-25165822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F2E6" w14:textId="68B29D82" w:rsidR="00135E0F" w:rsidRDefault="002E7980" w:rsidP="00AA542A">
    <w:pPr>
      <w:pStyle w:val="BodyText"/>
      <w:spacing w:before="0" w:after="0"/>
    </w:pPr>
    <w:r w:rsidRPr="002116E0">
      <w:rPr>
        <w:noProof/>
      </w:rPr>
      <mc:AlternateContent>
        <mc:Choice Requires="wps">
          <w:drawing>
            <wp:anchor distT="0" distB="0" distL="114300" distR="114300" simplePos="0" relativeHeight="251658242" behindDoc="0" locked="0" layoutInCell="1" allowOverlap="1" wp14:anchorId="50661A8D" wp14:editId="49368209">
              <wp:simplePos x="0" y="0"/>
              <wp:positionH relativeFrom="page">
                <wp:posOffset>-189230</wp:posOffset>
              </wp:positionH>
              <wp:positionV relativeFrom="paragraph">
                <wp:posOffset>-433705</wp:posOffset>
              </wp:positionV>
              <wp:extent cx="7833360" cy="198120"/>
              <wp:effectExtent l="0" t="0" r="0" b="0"/>
              <wp:wrapNone/>
              <wp:docPr id="225307492"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73C8A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5423E" id="Rectangle 2" o:spid="_x0000_s1026" style="position:absolute;margin-left:-14.9pt;margin-top:-34.15pt;width:616.8pt;height:15.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" fillcolor="#73c8ae" stroked="f" strokeweight="1pt">
              <w10:wrap anchorx="page"/>
            </v:rect>
          </w:pict>
        </mc:Fallback>
      </mc:AlternateContent>
    </w:r>
    <w:r w:rsidR="006D6F8A">
      <w:rPr>
        <w:noProof/>
      </w:rPr>
      <w:pict w14:anchorId="75078E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7" o:spid="_x0000_s1068" type="#_x0000_t136" style="position:absolute;left:0;text-align:left;margin-left:0;margin-top:0;width:424.65pt;height:254.75pt;rotation:315;z-index:-2516582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585BAF6F" w14:textId="5FF58315" w:rsidR="00A86DFA" w:rsidRDefault="00A86DFA" w:rsidP="00AA542A">
    <w:pPr>
      <w:pStyle w:val="BodyText"/>
      <w:spacing w:before="0" w:after="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E7D58" w14:textId="1DFD358E" w:rsidR="00135E0F" w:rsidRDefault="006D6F8A">
    <w:pPr>
      <w:pStyle w:val="Header"/>
    </w:pPr>
    <w:r>
      <w:rPr>
        <w:noProof/>
      </w:rPr>
      <w:pict w14:anchorId="68FF1C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5" o:spid="_x0000_s1069" type="#_x0000_t136" style="position:absolute;margin-left:0;margin-top:0;width:424.65pt;height:254.75pt;rotation:315;z-index:-25165822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A801" w14:textId="662E0B91" w:rsidR="00135E0F" w:rsidRDefault="006D6F8A">
    <w:pPr>
      <w:pStyle w:val="Header"/>
    </w:pPr>
    <w:r>
      <w:rPr>
        <w:noProof/>
      </w:rPr>
      <w:pict w14:anchorId="2A6455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9" o:spid="_x0000_s1070" type="#_x0000_t136" style="position:absolute;margin-left:0;margin-top:0;width:424.65pt;height:254.75pt;rotation:315;z-index:-25165821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16A2" w14:textId="1AA49B22" w:rsidR="00135E0F" w:rsidRDefault="002E7980" w:rsidP="00AA542A">
    <w:pPr>
      <w:pStyle w:val="BodyText"/>
      <w:spacing w:before="0" w:after="0"/>
    </w:pPr>
    <w:r w:rsidRPr="002116E0">
      <w:rPr>
        <w:noProof/>
      </w:rPr>
      <mc:AlternateContent>
        <mc:Choice Requires="wps">
          <w:drawing>
            <wp:anchor distT="0" distB="0" distL="114300" distR="114300" simplePos="0" relativeHeight="251658243" behindDoc="0" locked="0" layoutInCell="1" allowOverlap="1" wp14:anchorId="03A8D5DA" wp14:editId="3C1E5D29">
              <wp:simplePos x="0" y="0"/>
              <wp:positionH relativeFrom="page">
                <wp:posOffset>-170180</wp:posOffset>
              </wp:positionH>
              <wp:positionV relativeFrom="paragraph">
                <wp:posOffset>-433705</wp:posOffset>
              </wp:positionV>
              <wp:extent cx="7833360" cy="198120"/>
              <wp:effectExtent l="0" t="0" r="0" b="0"/>
              <wp:wrapNone/>
              <wp:docPr id="686437005"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EE74A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1D21D" id="Rectangle 2" o:spid="_x0000_s1026" style="position:absolute;margin-left:-13.4pt;margin-top:-34.15pt;width:616.8pt;height:15.6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" fillcolor="#ee74aa" stroked="f" strokeweight="1pt">
              <w10:wrap anchorx="page"/>
            </v:rect>
          </w:pict>
        </mc:Fallback>
      </mc:AlternateContent>
    </w:r>
    <w:r w:rsidR="006D6F8A">
      <w:rPr>
        <w:noProof/>
      </w:rPr>
      <w:pict w14:anchorId="77B736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0" o:spid="_x0000_s1071" type="#_x0000_t136" style="position:absolute;left:0;text-align:left;margin-left:0;margin-top:0;width:424.65pt;height:254.75pt;rotation:315;z-index:-25165821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32D07F1A" w14:textId="50EFCD52" w:rsidR="00545430" w:rsidRDefault="00545430" w:rsidP="00AA542A">
    <w:pPr>
      <w:pStyle w:val="BodyText"/>
      <w:spacing w:before="0" w:after="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97FE" w14:textId="32277B64" w:rsidR="00135E0F" w:rsidRDefault="006D6F8A">
    <w:pPr>
      <w:pStyle w:val="Header"/>
    </w:pPr>
    <w:r>
      <w:rPr>
        <w:noProof/>
      </w:rPr>
      <w:pict w14:anchorId="534C53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68" o:spid="_x0000_s1072" type="#_x0000_t136" style="position:absolute;margin-left:0;margin-top:0;width:424.65pt;height:254.75pt;rotation:315;z-index:-25165821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FF493" w14:textId="308E4857" w:rsidR="00135E0F" w:rsidRDefault="006D6F8A">
    <w:pPr>
      <w:pStyle w:val="Header"/>
    </w:pPr>
    <w:r>
      <w:rPr>
        <w:noProof/>
      </w:rPr>
      <w:pict w14:anchorId="414C8B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2" o:spid="_x0000_s1073" type="#_x0000_t136" style="position:absolute;margin-left:0;margin-top:0;width:424.65pt;height:254.75pt;rotation:315;z-index:-25165821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7E3C" w14:textId="6F58E0B8" w:rsidR="00135E0F" w:rsidRDefault="002E7980" w:rsidP="00AA542A">
    <w:pPr>
      <w:pStyle w:val="BodyText"/>
      <w:spacing w:before="0" w:after="0"/>
    </w:pPr>
    <w:r w:rsidRPr="002116E0">
      <w:rPr>
        <w:noProof/>
      </w:rPr>
      <mc:AlternateContent>
        <mc:Choice Requires="wps">
          <w:drawing>
            <wp:anchor distT="0" distB="0" distL="114300" distR="114300" simplePos="0" relativeHeight="251658244" behindDoc="0" locked="0" layoutInCell="1" allowOverlap="1" wp14:anchorId="2191B1F5" wp14:editId="7460315A">
              <wp:simplePos x="0" y="0"/>
              <wp:positionH relativeFrom="page">
                <wp:posOffset>-198755</wp:posOffset>
              </wp:positionH>
              <wp:positionV relativeFrom="paragraph">
                <wp:posOffset>-433705</wp:posOffset>
              </wp:positionV>
              <wp:extent cx="7833360" cy="198120"/>
              <wp:effectExtent l="0" t="0" r="0" b="0"/>
              <wp:wrapNone/>
              <wp:docPr id="1861190053"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FBD00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19E91" id="Rectangle 2" o:spid="_x0000_s1026" style="position:absolute;margin-left:-15.65pt;margin-top:-34.15pt;width:616.8pt;height:15.6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" fillcolor="#fbd00e" stroked="f" strokeweight="1pt">
              <w10:wrap anchorx="page"/>
            </v:rect>
          </w:pict>
        </mc:Fallback>
      </mc:AlternateContent>
    </w:r>
    <w:r w:rsidR="006D6F8A">
      <w:rPr>
        <w:noProof/>
      </w:rPr>
      <w:pict w14:anchorId="74174E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3" o:spid="_x0000_s1074" type="#_x0000_t136" style="position:absolute;left:0;text-align:left;margin-left:0;margin-top:0;width:424.65pt;height:254.75pt;rotation:315;z-index:-25165821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47E46F61" w14:textId="6D72FCCB" w:rsidR="00D8698D" w:rsidRDefault="00D8698D" w:rsidP="00AA542A">
    <w:pPr>
      <w:pStyle w:val="BodyText"/>
      <w:spacing w:before="0" w:after="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7796" w14:textId="74646D0A" w:rsidR="00135E0F" w:rsidRDefault="006D6F8A">
    <w:pPr>
      <w:pStyle w:val="Header"/>
    </w:pPr>
    <w:r>
      <w:rPr>
        <w:noProof/>
      </w:rPr>
      <w:pict w14:anchorId="2AAAC5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1" o:spid="_x0000_s1075" type="#_x0000_t136" style="position:absolute;margin-left:0;margin-top:0;width:424.65pt;height:254.75pt;rotation:315;z-index:-251658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383E" w14:textId="43E7E7D3" w:rsidR="00135E0F" w:rsidRDefault="006D6F8A">
    <w:pPr>
      <w:pStyle w:val="Header"/>
    </w:pPr>
    <w:r>
      <w:rPr>
        <w:noProof/>
      </w:rPr>
      <w:pict w14:anchorId="782BD0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5" o:spid="_x0000_s1076" type="#_x0000_t136" style="position:absolute;margin-left:0;margin-top:0;width:424.65pt;height:254.75pt;rotation:315;z-index:-2516582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7CA6" w14:textId="40593214" w:rsidR="00135E0F" w:rsidRDefault="002E7980" w:rsidP="00AA542A">
    <w:pPr>
      <w:pStyle w:val="BodyText"/>
      <w:spacing w:before="0" w:after="0"/>
    </w:pPr>
    <w:r w:rsidRPr="002116E0">
      <w:rPr>
        <w:noProof/>
      </w:rPr>
      <mc:AlternateContent>
        <mc:Choice Requires="wps">
          <w:drawing>
            <wp:anchor distT="0" distB="0" distL="114300" distR="114300" simplePos="0" relativeHeight="251658245" behindDoc="0" locked="0" layoutInCell="1" allowOverlap="1" wp14:anchorId="1911AE96" wp14:editId="2C184A3D">
              <wp:simplePos x="0" y="0"/>
              <wp:positionH relativeFrom="page">
                <wp:posOffset>-179705</wp:posOffset>
              </wp:positionH>
              <wp:positionV relativeFrom="paragraph">
                <wp:posOffset>-424180</wp:posOffset>
              </wp:positionV>
              <wp:extent cx="7833360" cy="198120"/>
              <wp:effectExtent l="0" t="0" r="0" b="0"/>
              <wp:wrapNone/>
              <wp:docPr id="1237486145"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03575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3A8EE" id="Rectangle 2" o:spid="_x0000_s1026" style="position:absolute;margin-left:-14.15pt;margin-top:-33.4pt;width:616.8pt;height:15.6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" fillcolor="#03575d" stroked="f" strokeweight="1pt">
              <w10:wrap anchorx="page"/>
            </v:rect>
          </w:pict>
        </mc:Fallback>
      </mc:AlternateContent>
    </w:r>
    <w:r w:rsidR="006D6F8A">
      <w:rPr>
        <w:noProof/>
      </w:rPr>
      <w:pict w14:anchorId="6CFC4B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6" o:spid="_x0000_s1077" type="#_x0000_t136" style="position:absolute;left:0;text-align:left;margin-left:0;margin-top:0;width:424.65pt;height:254.75pt;rotation:315;z-index:-25165821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2F5633E5" w14:textId="1347B0E0" w:rsidR="00D8698D" w:rsidRDefault="00D8698D" w:rsidP="00AA542A">
    <w:pPr>
      <w:pStyle w:val="BodyText"/>
      <w:spacing w:before="0" w:after="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7266" w14:textId="76BB54EC" w:rsidR="00135E0F" w:rsidRDefault="006D6F8A">
    <w:pPr>
      <w:pStyle w:val="Header"/>
    </w:pPr>
    <w:r>
      <w:rPr>
        <w:noProof/>
      </w:rPr>
      <w:pict w14:anchorId="4955AC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4" o:spid="_x0000_s1078" type="#_x0000_t136" style="position:absolute;margin-left:0;margin-top:0;width:424.65pt;height:254.75pt;rotation:315;z-index:-25165821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DC49" w14:textId="2F7053E7" w:rsidR="00135E0F" w:rsidRDefault="006D6F8A">
    <w:pPr>
      <w:pStyle w:val="Header"/>
    </w:pPr>
    <w:r>
      <w:rPr>
        <w:noProof/>
      </w:rPr>
      <w:pict w14:anchorId="20B3DE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8" o:spid="_x0000_s1079" type="#_x0000_t136" style="position:absolute;margin-left:0;margin-top:0;width:424.65pt;height:254.75pt;rotation:315;z-index:-25165820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D50E" w14:textId="4DA347B8" w:rsidR="00135E0F" w:rsidRDefault="002E7980" w:rsidP="00AA542A">
    <w:pPr>
      <w:pStyle w:val="BodyText"/>
      <w:spacing w:before="0" w:after="0"/>
    </w:pPr>
    <w:r w:rsidRPr="002116E0">
      <w:rPr>
        <w:noProof/>
      </w:rPr>
      <mc:AlternateContent>
        <mc:Choice Requires="wps">
          <w:drawing>
            <wp:anchor distT="0" distB="0" distL="114300" distR="114300" simplePos="0" relativeHeight="251658246" behindDoc="0" locked="0" layoutInCell="1" allowOverlap="1" wp14:anchorId="4E392DFC" wp14:editId="1C1C0786">
              <wp:simplePos x="0" y="0"/>
              <wp:positionH relativeFrom="page">
                <wp:posOffset>-217805</wp:posOffset>
              </wp:positionH>
              <wp:positionV relativeFrom="paragraph">
                <wp:posOffset>-433705</wp:posOffset>
              </wp:positionV>
              <wp:extent cx="7833360" cy="198120"/>
              <wp:effectExtent l="0" t="0" r="0" b="0"/>
              <wp:wrapNone/>
              <wp:docPr id="437295882"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97735" id="Rectangle 2" o:spid="_x0000_s1026" style="position:absolute;margin-left:-17.15pt;margin-top:-34.15pt;width:616.8pt;height:15.6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" fillcolor="#0067ac" stroked="f" strokeweight="1pt">
              <w10:wrap anchorx="page"/>
            </v:rect>
          </w:pict>
        </mc:Fallback>
      </mc:AlternateContent>
    </w:r>
    <w:r w:rsidR="006D6F8A">
      <w:rPr>
        <w:noProof/>
      </w:rPr>
      <w:pict w14:anchorId="7C952F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9" o:spid="_x0000_s1080" type="#_x0000_t136" style="position:absolute;left:0;text-align:left;margin-left:0;margin-top:0;width:424.65pt;height:254.75pt;rotation:315;z-index:-25165820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64348758" w14:textId="063F8378" w:rsidR="00547AA9" w:rsidRDefault="00547AA9" w:rsidP="00AA542A">
    <w:pPr>
      <w:pStyle w:val="BodyText"/>
      <w:spacing w:before="0" w:after="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4293" w14:textId="6F298842" w:rsidR="00135E0F" w:rsidRDefault="006D6F8A">
    <w:pPr>
      <w:pStyle w:val="Header"/>
    </w:pPr>
    <w:r>
      <w:rPr>
        <w:noProof/>
      </w:rPr>
      <w:pict w14:anchorId="783047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77" o:spid="_x0000_s1081" type="#_x0000_t136" style="position:absolute;margin-left:0;margin-top:0;width:424.65pt;height:254.75pt;rotation:315;z-index:-25165821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3077" w14:textId="454B1358" w:rsidR="00135E0F" w:rsidRDefault="006D6F8A">
    <w:pPr>
      <w:pStyle w:val="Header"/>
    </w:pPr>
    <w:r>
      <w:rPr>
        <w:noProof/>
      </w:rPr>
      <w:pict w14:anchorId="2B3FA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1" o:spid="_x0000_s1082" type="#_x0000_t136" style="position:absolute;margin-left:0;margin-top:0;width:424.65pt;height:254.75pt;rotation:315;z-index:-25165820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F714" w14:textId="2EF0D338" w:rsidR="00135E0F" w:rsidRDefault="002E7980" w:rsidP="00AA542A">
    <w:pPr>
      <w:pStyle w:val="BodyText"/>
      <w:spacing w:before="0" w:after="0"/>
    </w:pPr>
    <w:r w:rsidRPr="002116E0">
      <w:rPr>
        <w:noProof/>
      </w:rPr>
      <mc:AlternateContent>
        <mc:Choice Requires="wps">
          <w:drawing>
            <wp:anchor distT="0" distB="0" distL="114300" distR="114300" simplePos="0" relativeHeight="251658248" behindDoc="0" locked="0" layoutInCell="1" allowOverlap="1" wp14:anchorId="369CA9FB" wp14:editId="17EACA9B">
              <wp:simplePos x="0" y="0"/>
              <wp:positionH relativeFrom="page">
                <wp:posOffset>-209550</wp:posOffset>
              </wp:positionH>
              <wp:positionV relativeFrom="paragraph">
                <wp:posOffset>-426720</wp:posOffset>
              </wp:positionV>
              <wp:extent cx="10934700" cy="190500"/>
              <wp:effectExtent l="0" t="0" r="0" b="0"/>
              <wp:wrapNone/>
              <wp:docPr id="1365864945" name="Rectangle 2"/>
              <wp:cNvGraphicFramePr/>
              <a:graphic xmlns:a="http://schemas.openxmlformats.org/drawingml/2006/main">
                <a:graphicData uri="http://schemas.microsoft.com/office/word/2010/wordprocessingShape">
                  <wps:wsp>
                    <wps:cNvSpPr/>
                    <wps:spPr>
                      <a:xfrm>
                        <a:off x="0" y="0"/>
                        <a:ext cx="10934700" cy="19050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E27D4" id="Rectangle 2" o:spid="_x0000_s1026" style="position:absolute;margin-left:-16.5pt;margin-top:-33.6pt;width:861pt;height: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" fillcolor="#0067ac" stroked="f" strokeweight="1pt">
              <w10:wrap anchorx="page"/>
            </v:rect>
          </w:pict>
        </mc:Fallback>
      </mc:AlternateContent>
    </w:r>
    <w:r w:rsidR="006D6F8A">
      <w:rPr>
        <w:noProof/>
      </w:rPr>
      <w:pict w14:anchorId="74FC0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2" o:spid="_x0000_s1083" type="#_x0000_t136" style="position:absolute;left:0;text-align:left;margin-left:0;margin-top:0;width:424.65pt;height:254.75pt;rotation:315;z-index:-25165820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4791920C" w14:textId="1ACC6950" w:rsidR="00717F3A" w:rsidRDefault="00717F3A" w:rsidP="00AA542A">
    <w:pPr>
      <w:pStyle w:val="BodyText"/>
      <w:spacing w:before="0" w:after="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A42B" w14:textId="4284F550" w:rsidR="00135E0F" w:rsidRDefault="006D6F8A">
    <w:pPr>
      <w:pStyle w:val="Header"/>
    </w:pPr>
    <w:r>
      <w:rPr>
        <w:noProof/>
      </w:rPr>
      <w:pict w14:anchorId="6ACC81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0" o:spid="_x0000_s1084" type="#_x0000_t136" style="position:absolute;margin-left:0;margin-top:0;width:424.65pt;height:254.75pt;rotation:315;z-index:-25165820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D7EC" w14:textId="328DEA29" w:rsidR="00135E0F" w:rsidRDefault="006D6F8A">
    <w:pPr>
      <w:pStyle w:val="Header"/>
    </w:pPr>
    <w:r>
      <w:rPr>
        <w:noProof/>
      </w:rPr>
      <w:pict w14:anchorId="2AC069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4" o:spid="_x0000_s1085" type="#_x0000_t136" style="position:absolute;margin-left:0;margin-top:0;width:424.65pt;height:254.75pt;rotation:315;z-index:-25165820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D026" w14:textId="75AA7AC4" w:rsidR="00135E0F" w:rsidRDefault="002E7980" w:rsidP="00AA542A">
    <w:pPr>
      <w:pStyle w:val="BodyText"/>
      <w:spacing w:before="0" w:after="0"/>
    </w:pPr>
    <w:r w:rsidRPr="002116E0">
      <w:rPr>
        <w:noProof/>
      </w:rPr>
      <mc:AlternateContent>
        <mc:Choice Requires="wps">
          <w:drawing>
            <wp:anchor distT="0" distB="0" distL="114300" distR="114300" simplePos="0" relativeHeight="251658247" behindDoc="0" locked="0" layoutInCell="1" allowOverlap="1" wp14:anchorId="7820BC38" wp14:editId="5CA03103">
              <wp:simplePos x="0" y="0"/>
              <wp:positionH relativeFrom="page">
                <wp:posOffset>-189230</wp:posOffset>
              </wp:positionH>
              <wp:positionV relativeFrom="paragraph">
                <wp:posOffset>-433705</wp:posOffset>
              </wp:positionV>
              <wp:extent cx="7833360" cy="198120"/>
              <wp:effectExtent l="0" t="0" r="0" b="0"/>
              <wp:wrapNone/>
              <wp:docPr id="1750408536" name="Rectangle 2"/>
              <wp:cNvGraphicFramePr/>
              <a:graphic xmlns:a="http://schemas.openxmlformats.org/drawingml/2006/main">
                <a:graphicData uri="http://schemas.microsoft.com/office/word/2010/wordprocessingShape">
                  <wps:wsp>
                    <wps:cNvSpPr/>
                    <wps:spPr>
                      <a:xfrm>
                        <a:off x="0" y="0"/>
                        <a:ext cx="7833360" cy="1981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B168C" id="Rectangle 2" o:spid="_x0000_s1026" style="position:absolute;margin-left:-14.9pt;margin-top:-34.15pt;width:616.8pt;height:15.6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" fillcolor="#0067ac" stroked="f" strokeweight="1pt">
              <w10:wrap anchorx="page"/>
            </v:rect>
          </w:pict>
        </mc:Fallback>
      </mc:AlternateContent>
    </w:r>
    <w:r w:rsidR="006D6F8A">
      <w:rPr>
        <w:noProof/>
      </w:rPr>
      <w:pict w14:anchorId="567282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5" o:spid="_x0000_s1086" type="#_x0000_t136" style="position:absolute;left:0;text-align:left;margin-left:0;margin-top:0;width:424.65pt;height:254.75pt;rotation:315;z-index:-25165820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6FD92300" w14:textId="466D999A" w:rsidR="00717F3A" w:rsidRDefault="00717F3A" w:rsidP="00AA542A">
    <w:pPr>
      <w:pStyle w:val="BodyText"/>
      <w:spacing w:before="0" w:after="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AD89" w14:textId="2E0A3A26" w:rsidR="00135E0F" w:rsidRDefault="006D6F8A">
    <w:pPr>
      <w:pStyle w:val="Header"/>
    </w:pPr>
    <w:r>
      <w:rPr>
        <w:noProof/>
      </w:rPr>
      <w:pict w14:anchorId="24320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3" o:spid="_x0000_s1087" type="#_x0000_t136" style="position:absolute;margin-left:0;margin-top:0;width:424.65pt;height:254.75pt;rotation:315;z-index:-2516582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BDEB" w14:textId="4EF9FBD2" w:rsidR="00135E0F" w:rsidRDefault="006D6F8A">
    <w:pPr>
      <w:pStyle w:val="Header"/>
    </w:pPr>
    <w:r>
      <w:rPr>
        <w:noProof/>
      </w:rPr>
      <w:pict w14:anchorId="5A7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7" o:spid="_x0000_s1088" type="#_x0000_t136" style="position:absolute;margin-left:0;margin-top:0;width:424.65pt;height:254.75pt;rotation:315;z-index:-2516582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335F" w14:textId="352C9C9A" w:rsidR="00E96C0F" w:rsidRDefault="00E96C0F" w:rsidP="00AA542A">
    <w:pPr>
      <w:pStyle w:val="BodyText"/>
      <w:spacing w:before="0" w:after="0"/>
      <w:rPr>
        <w:noProof/>
      </w:rPr>
    </w:pPr>
  </w:p>
  <w:p w14:paraId="3D5FF1D0" w14:textId="6F71326B" w:rsidR="00FD39E8" w:rsidRDefault="006D6F8A" w:rsidP="00AA542A">
    <w:pPr>
      <w:pStyle w:val="BodyText"/>
      <w:spacing w:before="0" w:after="0"/>
    </w:pPr>
    <w:r>
      <w:rPr>
        <w:noProof/>
      </w:rPr>
      <w:pict w14:anchorId="1B0688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8" o:spid="_x0000_s1089" type="#_x0000_t136" style="position:absolute;left:0;text-align:left;margin-left:0;margin-top:0;width:424.65pt;height:254.75pt;rotation:315;z-index:-25165819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CDED" w14:textId="19DD6BE1" w:rsidR="00135E0F" w:rsidRDefault="006D6F8A">
    <w:pPr>
      <w:pStyle w:val="Header"/>
    </w:pPr>
    <w:r>
      <w:rPr>
        <w:noProof/>
      </w:rPr>
      <w:pict w14:anchorId="77D0A1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110186" o:spid="_x0000_s1090" type="#_x0000_t136" style="position:absolute;margin-left:0;margin-top:0;width:424.65pt;height:254.75pt;rotation:315;z-index:-25165820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55C"/>
    <w:multiLevelType w:val="hybridMultilevel"/>
    <w:tmpl w:val="E400875A"/>
    <w:lvl w:ilvl="0" w:tplc="1DC0A54C">
      <w:start w:val="1"/>
      <w:numFmt w:val="bullet"/>
      <w:pStyle w:val="textdotted"/>
      <w:lvlText w:val=""/>
      <w:lvlJc w:val="left"/>
      <w:pPr>
        <w:ind w:left="993" w:hanging="360"/>
      </w:pPr>
      <w:rPr>
        <w:rFonts w:ascii="Symbol" w:hAnsi="Symbol" w:hint="default"/>
        <w:color w:val="auto"/>
      </w:rPr>
    </w:lvl>
    <w:lvl w:ilvl="1" w:tplc="1C78752A">
      <w:start w:val="1"/>
      <w:numFmt w:val="bullet"/>
      <w:lvlText w:val="o"/>
      <w:lvlJc w:val="left"/>
      <w:pPr>
        <w:ind w:left="1004" w:hanging="360"/>
      </w:pPr>
      <w:rPr>
        <w:rFonts w:ascii="Courier New" w:hAnsi="Courier New" w:hint="default"/>
        <w:color w:val="auto"/>
      </w:rPr>
    </w:lvl>
    <w:lvl w:ilvl="2" w:tplc="04090001">
      <w:start w:val="1"/>
      <w:numFmt w:val="bullet"/>
      <w:lvlText w:val=""/>
      <w:lvlJc w:val="left"/>
      <w:pPr>
        <w:ind w:left="284" w:hanging="360"/>
      </w:pPr>
      <w:rPr>
        <w:rFonts w:ascii="Symbol" w:hAnsi="Symbol" w:hint="default"/>
      </w:rPr>
    </w:lvl>
    <w:lvl w:ilvl="3" w:tplc="04090003">
      <w:start w:val="1"/>
      <w:numFmt w:val="bullet"/>
      <w:lvlText w:val="o"/>
      <w:lvlJc w:val="left"/>
      <w:pPr>
        <w:ind w:left="2444" w:hanging="360"/>
      </w:pPr>
      <w:rPr>
        <w:rFonts w:ascii="Courier New" w:hAnsi="Courier New" w:hint="default"/>
      </w:rPr>
    </w:lvl>
    <w:lvl w:ilvl="4" w:tplc="04090003">
      <w:start w:val="1"/>
      <w:numFmt w:val="bullet"/>
      <w:lvlText w:val="o"/>
      <w:lvlJc w:val="left"/>
      <w:pPr>
        <w:ind w:left="3164" w:hanging="360"/>
      </w:pPr>
      <w:rPr>
        <w:rFonts w:ascii="Courier New" w:hAnsi="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1" w15:restartNumberingAfterBreak="0">
    <w:nsid w:val="07F867C8"/>
    <w:multiLevelType w:val="hybridMultilevel"/>
    <w:tmpl w:val="3C167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FD622E"/>
    <w:multiLevelType w:val="multilevel"/>
    <w:tmpl w:val="74B8415A"/>
    <w:lvl w:ilvl="0">
      <w:start w:val="4"/>
      <w:numFmt w:val="decimal"/>
      <w:lvlText w:val="%1."/>
      <w:lvlJc w:val="left"/>
      <w:pPr>
        <w:ind w:left="540" w:hanging="540"/>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BF863F7"/>
    <w:multiLevelType w:val="hybridMultilevel"/>
    <w:tmpl w:val="ADDAFA26"/>
    <w:lvl w:ilvl="0" w:tplc="12ACCE06">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C1ADE"/>
    <w:multiLevelType w:val="multilevel"/>
    <w:tmpl w:val="3D72AC3A"/>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CD5C37"/>
    <w:multiLevelType w:val="hybridMultilevel"/>
    <w:tmpl w:val="2EFC061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6A2EBD"/>
    <w:multiLevelType w:val="hybridMultilevel"/>
    <w:tmpl w:val="904AF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04396"/>
    <w:multiLevelType w:val="hybridMultilevel"/>
    <w:tmpl w:val="9D2625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A274E1"/>
    <w:multiLevelType w:val="hybridMultilevel"/>
    <w:tmpl w:val="3AD8C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3B33D7"/>
    <w:multiLevelType w:val="hybridMultilevel"/>
    <w:tmpl w:val="8BA0FC86"/>
    <w:lvl w:ilvl="0" w:tplc="2C320240">
      <w:start w:val="1"/>
      <w:numFmt w:val="bullet"/>
      <w:pStyle w:val="Textcriticalblu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456EA6"/>
    <w:multiLevelType w:val="hybridMultilevel"/>
    <w:tmpl w:val="617AF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1B1EE4"/>
    <w:multiLevelType w:val="hybridMultilevel"/>
    <w:tmpl w:val="5C50E55C"/>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F30ECA"/>
    <w:multiLevelType w:val="hybridMultilevel"/>
    <w:tmpl w:val="15AA5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4B7A28"/>
    <w:multiLevelType w:val="hybridMultilevel"/>
    <w:tmpl w:val="5BB4A1A0"/>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14" w15:restartNumberingAfterBreak="0">
    <w:nsid w:val="345D0F3D"/>
    <w:multiLevelType w:val="multilevel"/>
    <w:tmpl w:val="16B43DE4"/>
    <w:lvl w:ilvl="0">
      <w:start w:val="4"/>
      <w:numFmt w:val="decimal"/>
      <w:lvlText w:val="%1."/>
      <w:lvlJc w:val="left"/>
      <w:pPr>
        <w:ind w:left="720" w:hanging="360"/>
      </w:pPr>
      <w:rPr>
        <w:rFonts w:hint="default"/>
      </w:rPr>
    </w:lvl>
    <w:lvl w:ilvl="1">
      <w:start w:val="1"/>
      <w:numFmt w:val="decimal"/>
      <w:pStyle w:val="Numbers1"/>
      <w:isLgl/>
      <w:lvlText w:val="%1.%2"/>
      <w:lvlJc w:val="left"/>
      <w:pPr>
        <w:ind w:left="840" w:hanging="480"/>
      </w:pPr>
      <w:rPr>
        <w:rFonts w:hint="default"/>
        <w:sz w:val="26"/>
        <w:szCs w:val="22"/>
      </w:rPr>
    </w:lvl>
    <w:lvl w:ilvl="2">
      <w:start w:val="2"/>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9F0640B"/>
    <w:multiLevelType w:val="hybridMultilevel"/>
    <w:tmpl w:val="5C50E55C"/>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3317749"/>
    <w:multiLevelType w:val="hybridMultilevel"/>
    <w:tmpl w:val="DD0E0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3003B8"/>
    <w:multiLevelType w:val="hybridMultilevel"/>
    <w:tmpl w:val="60900C6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746F28"/>
    <w:multiLevelType w:val="hybridMultilevel"/>
    <w:tmpl w:val="4BAA3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844E73"/>
    <w:multiLevelType w:val="hybridMultilevel"/>
    <w:tmpl w:val="BF1A0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E34B92"/>
    <w:multiLevelType w:val="hybridMultilevel"/>
    <w:tmpl w:val="E4D68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507E27"/>
    <w:multiLevelType w:val="hybridMultilevel"/>
    <w:tmpl w:val="CFDEE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884E0D"/>
    <w:multiLevelType w:val="hybridMultilevel"/>
    <w:tmpl w:val="2A4C0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181783"/>
    <w:multiLevelType w:val="multilevel"/>
    <w:tmpl w:val="459E35C6"/>
    <w:lvl w:ilvl="0">
      <w:start w:val="1"/>
      <w:numFmt w:val="decimal"/>
      <w:lvlText w:val="%1."/>
      <w:lvlJc w:val="left"/>
      <w:pPr>
        <w:ind w:left="11483" w:hanging="142"/>
      </w:pPr>
      <w:rPr>
        <w:rFonts w:ascii="Helvetica 45 Light" w:hAnsi="Helvetica 45 Light" w:hint="default"/>
        <w:b/>
        <w:i w:val="0"/>
        <w:color w:val="43AB8A" w:themeColor="accent2" w:themeShade="BF"/>
        <w:sz w:val="28"/>
      </w:rPr>
    </w:lvl>
    <w:lvl w:ilvl="1">
      <w:start w:val="1"/>
      <w:numFmt w:val="decimal"/>
      <w:pStyle w:val="Numbers11"/>
      <w:lvlText w:val="%1.%2"/>
      <w:lvlJc w:val="left"/>
      <w:pPr>
        <w:ind w:left="4394" w:hanging="709"/>
      </w:pPr>
      <w:rPr>
        <w:rFonts w:ascii="Helvetica 45 Light" w:hAnsi="Helvetica 45 Light" w:hint="default"/>
        <w:b/>
        <w:i w:val="0"/>
        <w:color w:val="0067AC" w:themeColor="accent1"/>
        <w:sz w:val="22"/>
      </w:rPr>
    </w:lvl>
    <w:lvl w:ilvl="2">
      <w:start w:val="1"/>
      <w:numFmt w:val="decimal"/>
      <w:pStyle w:val="Numbers111"/>
      <w:lvlText w:val="%1.%2.%3"/>
      <w:lvlJc w:val="left"/>
      <w:pPr>
        <w:ind w:left="851" w:hanging="851"/>
      </w:pPr>
      <w:rPr>
        <w:rFonts w:ascii="Helvetica 45 Light" w:hAnsi="Helvetica 45 Light" w:hint="default"/>
        <w:b/>
        <w:i w:val="0"/>
        <w:color w:val="000000" w:themeColor="text1"/>
        <w:sz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88A7234"/>
    <w:multiLevelType w:val="hybridMultilevel"/>
    <w:tmpl w:val="F9561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7507ED"/>
    <w:multiLevelType w:val="hybridMultilevel"/>
    <w:tmpl w:val="6BD2C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9F4392"/>
    <w:multiLevelType w:val="hybridMultilevel"/>
    <w:tmpl w:val="104A5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C21F65"/>
    <w:multiLevelType w:val="hybridMultilevel"/>
    <w:tmpl w:val="DD7A5374"/>
    <w:lvl w:ilvl="0" w:tplc="2056E55E">
      <w:numFmt w:val="bullet"/>
      <w:lvlText w:val="•"/>
      <w:lvlJc w:val="left"/>
      <w:pPr>
        <w:ind w:left="720" w:hanging="360"/>
      </w:pPr>
      <w:rPr>
        <w:rFonts w:ascii="Calibri" w:eastAsiaTheme="minorEastAsia"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C37641"/>
    <w:multiLevelType w:val="hybridMultilevel"/>
    <w:tmpl w:val="34B68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D9368A"/>
    <w:multiLevelType w:val="hybridMultilevel"/>
    <w:tmpl w:val="3FA2876E"/>
    <w:lvl w:ilvl="0" w:tplc="FFFFFFFF">
      <w:numFmt w:val="bullet"/>
      <w:lvlText w:val="•"/>
      <w:lvlJc w:val="left"/>
      <w:pPr>
        <w:ind w:left="720" w:hanging="360"/>
      </w:pPr>
      <w:rPr>
        <w:rFonts w:ascii="Calibri" w:eastAsiaTheme="minorEastAsia" w:hAnsi="Calibri" w:cs="Calibri"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3A5897"/>
    <w:multiLevelType w:val="hybridMultilevel"/>
    <w:tmpl w:val="B78AE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3D2FD8"/>
    <w:multiLevelType w:val="hybridMultilevel"/>
    <w:tmpl w:val="50FE846C"/>
    <w:lvl w:ilvl="0" w:tplc="927C301E">
      <w:start w:val="1"/>
      <w:numFmt w:val="decimal"/>
      <w:lvlText w:val="%1."/>
      <w:lvlJc w:val="left"/>
      <w:pPr>
        <w:ind w:left="720" w:hanging="360"/>
      </w:pPr>
      <w:rPr>
        <w:rFonts w:ascii="Arial" w:hAnsi="Arial" w:cs="Arial" w:hint="default"/>
        <w:b w:val="0"/>
        <w:bCs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F47EC3"/>
    <w:multiLevelType w:val="hybridMultilevel"/>
    <w:tmpl w:val="C3A08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1F78B4"/>
    <w:multiLevelType w:val="hybridMultilevel"/>
    <w:tmpl w:val="AAD2B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4E7178"/>
    <w:multiLevelType w:val="multilevel"/>
    <w:tmpl w:val="BE4611F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B65144"/>
    <w:multiLevelType w:val="hybridMultilevel"/>
    <w:tmpl w:val="D9A2C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227B9A"/>
    <w:multiLevelType w:val="hybridMultilevel"/>
    <w:tmpl w:val="3A346EC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8D12B1C"/>
    <w:multiLevelType w:val="multilevel"/>
    <w:tmpl w:val="0756AF3C"/>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7AD45CB0"/>
    <w:multiLevelType w:val="hybridMultilevel"/>
    <w:tmpl w:val="27C2C0F2"/>
    <w:lvl w:ilvl="0" w:tplc="FFFFFFF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AEE3CC9"/>
    <w:multiLevelType w:val="hybridMultilevel"/>
    <w:tmpl w:val="E39A42B8"/>
    <w:lvl w:ilvl="0" w:tplc="1174EDA6">
      <w:start w:val="1"/>
      <w:numFmt w:val="bullet"/>
      <w:pStyle w:val="ClosedBullet"/>
      <w:lvlText w:val=""/>
      <w:lvlJc w:val="left"/>
      <w:pPr>
        <w:ind w:left="1636"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6903A6"/>
    <w:multiLevelType w:val="multilevel"/>
    <w:tmpl w:val="005658D0"/>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134"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2110833">
    <w:abstractNumId w:val="3"/>
  </w:num>
  <w:num w:numId="2" w16cid:durableId="1946111963">
    <w:abstractNumId w:val="0"/>
  </w:num>
  <w:num w:numId="3" w16cid:durableId="1470825856">
    <w:abstractNumId w:val="9"/>
  </w:num>
  <w:num w:numId="4" w16cid:durableId="1779911890">
    <w:abstractNumId w:val="27"/>
  </w:num>
  <w:num w:numId="5" w16cid:durableId="20133925">
    <w:abstractNumId w:val="29"/>
  </w:num>
  <w:num w:numId="6" w16cid:durableId="1936203927">
    <w:abstractNumId w:val="39"/>
  </w:num>
  <w:num w:numId="7" w16cid:durableId="911742944">
    <w:abstractNumId w:val="7"/>
  </w:num>
  <w:num w:numId="8" w16cid:durableId="335617254">
    <w:abstractNumId w:val="20"/>
  </w:num>
  <w:num w:numId="9" w16cid:durableId="337849732">
    <w:abstractNumId w:val="30"/>
  </w:num>
  <w:num w:numId="10" w16cid:durableId="1960331528">
    <w:abstractNumId w:val="1"/>
  </w:num>
  <w:num w:numId="11" w16cid:durableId="41099569">
    <w:abstractNumId w:val="12"/>
  </w:num>
  <w:num w:numId="12" w16cid:durableId="339162345">
    <w:abstractNumId w:val="6"/>
  </w:num>
  <w:num w:numId="13" w16cid:durableId="1934316558">
    <w:abstractNumId w:val="33"/>
  </w:num>
  <w:num w:numId="14" w16cid:durableId="2143309389">
    <w:abstractNumId w:val="10"/>
  </w:num>
  <w:num w:numId="15" w16cid:durableId="802776006">
    <w:abstractNumId w:val="26"/>
  </w:num>
  <w:num w:numId="16" w16cid:durableId="60254765">
    <w:abstractNumId w:val="31"/>
  </w:num>
  <w:num w:numId="17" w16cid:durableId="304554635">
    <w:abstractNumId w:val="36"/>
  </w:num>
  <w:num w:numId="18" w16cid:durableId="118957455">
    <w:abstractNumId w:val="4"/>
  </w:num>
  <w:num w:numId="19" w16cid:durableId="1608928677">
    <w:abstractNumId w:val="23"/>
  </w:num>
  <w:num w:numId="20" w16cid:durableId="259260938">
    <w:abstractNumId w:val="14"/>
  </w:num>
  <w:num w:numId="21" w16cid:durableId="2069305216">
    <w:abstractNumId w:val="40"/>
  </w:num>
  <w:num w:numId="22" w16cid:durableId="1012490356">
    <w:abstractNumId w:val="2"/>
  </w:num>
  <w:num w:numId="23" w16cid:durableId="756906130">
    <w:abstractNumId w:val="21"/>
  </w:num>
  <w:num w:numId="24" w16cid:durableId="289359844">
    <w:abstractNumId w:val="37"/>
  </w:num>
  <w:num w:numId="25" w16cid:durableId="545142665">
    <w:abstractNumId w:val="18"/>
  </w:num>
  <w:num w:numId="26" w16cid:durableId="2022317786">
    <w:abstractNumId w:val="34"/>
  </w:num>
  <w:num w:numId="27" w16cid:durableId="946618150">
    <w:abstractNumId w:val="24"/>
  </w:num>
  <w:num w:numId="28" w16cid:durableId="123080765">
    <w:abstractNumId w:val="13"/>
  </w:num>
  <w:num w:numId="29" w16cid:durableId="1549954784">
    <w:abstractNumId w:val="25"/>
  </w:num>
  <w:num w:numId="30" w16cid:durableId="1414743950">
    <w:abstractNumId w:val="16"/>
  </w:num>
  <w:num w:numId="31" w16cid:durableId="156845662">
    <w:abstractNumId w:val="22"/>
  </w:num>
  <w:num w:numId="32" w16cid:durableId="1154831110">
    <w:abstractNumId w:val="19"/>
  </w:num>
  <w:num w:numId="33" w16cid:durableId="964504954">
    <w:abstractNumId w:val="28"/>
  </w:num>
  <w:num w:numId="34" w16cid:durableId="43412025">
    <w:abstractNumId w:val="15"/>
  </w:num>
  <w:num w:numId="35" w16cid:durableId="1960411114">
    <w:abstractNumId w:val="8"/>
  </w:num>
  <w:num w:numId="36" w16cid:durableId="1553618645">
    <w:abstractNumId w:val="35"/>
  </w:num>
  <w:num w:numId="37" w16cid:durableId="1520972102">
    <w:abstractNumId w:val="11"/>
  </w:num>
  <w:num w:numId="38" w16cid:durableId="494879220">
    <w:abstractNumId w:val="38"/>
  </w:num>
  <w:num w:numId="39" w16cid:durableId="2067022815">
    <w:abstractNumId w:val="5"/>
  </w:num>
  <w:num w:numId="40" w16cid:durableId="1732776785">
    <w:abstractNumId w:val="17"/>
  </w:num>
  <w:num w:numId="41" w16cid:durableId="742601056">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0E8"/>
    <w:rsid w:val="00000087"/>
    <w:rsid w:val="000000A3"/>
    <w:rsid w:val="00000AF7"/>
    <w:rsid w:val="00000BC5"/>
    <w:rsid w:val="00000D32"/>
    <w:rsid w:val="00000D8E"/>
    <w:rsid w:val="00000EC7"/>
    <w:rsid w:val="0000103E"/>
    <w:rsid w:val="0000158F"/>
    <w:rsid w:val="000019FD"/>
    <w:rsid w:val="00001A68"/>
    <w:rsid w:val="00001C07"/>
    <w:rsid w:val="00001F77"/>
    <w:rsid w:val="0000249B"/>
    <w:rsid w:val="000024C9"/>
    <w:rsid w:val="00002E3E"/>
    <w:rsid w:val="00003115"/>
    <w:rsid w:val="000038B7"/>
    <w:rsid w:val="00003929"/>
    <w:rsid w:val="00003D35"/>
    <w:rsid w:val="00003DF8"/>
    <w:rsid w:val="00003EB8"/>
    <w:rsid w:val="00003EBB"/>
    <w:rsid w:val="00003FF5"/>
    <w:rsid w:val="000041F5"/>
    <w:rsid w:val="0000456E"/>
    <w:rsid w:val="0000462E"/>
    <w:rsid w:val="000048EC"/>
    <w:rsid w:val="00004AA7"/>
    <w:rsid w:val="00004F8F"/>
    <w:rsid w:val="00005BA9"/>
    <w:rsid w:val="00005BB7"/>
    <w:rsid w:val="00005CE5"/>
    <w:rsid w:val="00005FD6"/>
    <w:rsid w:val="00006238"/>
    <w:rsid w:val="000067A0"/>
    <w:rsid w:val="0000798B"/>
    <w:rsid w:val="00007C50"/>
    <w:rsid w:val="00007CB1"/>
    <w:rsid w:val="00007DE8"/>
    <w:rsid w:val="0001061C"/>
    <w:rsid w:val="000106FF"/>
    <w:rsid w:val="00010813"/>
    <w:rsid w:val="00010C64"/>
    <w:rsid w:val="00010CD0"/>
    <w:rsid w:val="00011730"/>
    <w:rsid w:val="00011794"/>
    <w:rsid w:val="00011831"/>
    <w:rsid w:val="00011ABF"/>
    <w:rsid w:val="00011C07"/>
    <w:rsid w:val="00011E03"/>
    <w:rsid w:val="00011E5D"/>
    <w:rsid w:val="00012366"/>
    <w:rsid w:val="00012405"/>
    <w:rsid w:val="00012463"/>
    <w:rsid w:val="0001271D"/>
    <w:rsid w:val="000128E1"/>
    <w:rsid w:val="00012AEA"/>
    <w:rsid w:val="00012BF0"/>
    <w:rsid w:val="00012F94"/>
    <w:rsid w:val="00012FF4"/>
    <w:rsid w:val="00012FFC"/>
    <w:rsid w:val="0001301E"/>
    <w:rsid w:val="000130FC"/>
    <w:rsid w:val="00013541"/>
    <w:rsid w:val="000137B1"/>
    <w:rsid w:val="0001387E"/>
    <w:rsid w:val="00013FED"/>
    <w:rsid w:val="000140B6"/>
    <w:rsid w:val="000140CB"/>
    <w:rsid w:val="000140F0"/>
    <w:rsid w:val="00014151"/>
    <w:rsid w:val="0001428A"/>
    <w:rsid w:val="0001434B"/>
    <w:rsid w:val="00014408"/>
    <w:rsid w:val="00014536"/>
    <w:rsid w:val="00014578"/>
    <w:rsid w:val="00014937"/>
    <w:rsid w:val="00014B04"/>
    <w:rsid w:val="00014D62"/>
    <w:rsid w:val="00014F68"/>
    <w:rsid w:val="0001507F"/>
    <w:rsid w:val="00015146"/>
    <w:rsid w:val="000157CD"/>
    <w:rsid w:val="00016233"/>
    <w:rsid w:val="0001642B"/>
    <w:rsid w:val="000168A4"/>
    <w:rsid w:val="00016F7E"/>
    <w:rsid w:val="0001706D"/>
    <w:rsid w:val="00017372"/>
    <w:rsid w:val="0001770A"/>
    <w:rsid w:val="00017B86"/>
    <w:rsid w:val="00017C48"/>
    <w:rsid w:val="0002023F"/>
    <w:rsid w:val="00020571"/>
    <w:rsid w:val="00020657"/>
    <w:rsid w:val="00020A77"/>
    <w:rsid w:val="00020C2B"/>
    <w:rsid w:val="00020E59"/>
    <w:rsid w:val="00021043"/>
    <w:rsid w:val="000210D6"/>
    <w:rsid w:val="0002117C"/>
    <w:rsid w:val="00021898"/>
    <w:rsid w:val="00022002"/>
    <w:rsid w:val="00022242"/>
    <w:rsid w:val="00022550"/>
    <w:rsid w:val="00022626"/>
    <w:rsid w:val="00022A4C"/>
    <w:rsid w:val="00022C6E"/>
    <w:rsid w:val="00022F2D"/>
    <w:rsid w:val="00022F53"/>
    <w:rsid w:val="0002300F"/>
    <w:rsid w:val="000230AC"/>
    <w:rsid w:val="000231C4"/>
    <w:rsid w:val="00023236"/>
    <w:rsid w:val="00023437"/>
    <w:rsid w:val="0002379D"/>
    <w:rsid w:val="00023866"/>
    <w:rsid w:val="00023AFA"/>
    <w:rsid w:val="00023D75"/>
    <w:rsid w:val="00023F9F"/>
    <w:rsid w:val="0002425E"/>
    <w:rsid w:val="00024374"/>
    <w:rsid w:val="000245FB"/>
    <w:rsid w:val="00024747"/>
    <w:rsid w:val="000248F4"/>
    <w:rsid w:val="00024C64"/>
    <w:rsid w:val="00024F8E"/>
    <w:rsid w:val="00025430"/>
    <w:rsid w:val="00025908"/>
    <w:rsid w:val="00025CF9"/>
    <w:rsid w:val="00025ECD"/>
    <w:rsid w:val="0002652E"/>
    <w:rsid w:val="000267DD"/>
    <w:rsid w:val="000267F8"/>
    <w:rsid w:val="00026E03"/>
    <w:rsid w:val="000270A1"/>
    <w:rsid w:val="00027C25"/>
    <w:rsid w:val="00027D2C"/>
    <w:rsid w:val="00030058"/>
    <w:rsid w:val="000300BA"/>
    <w:rsid w:val="0003011A"/>
    <w:rsid w:val="0003019D"/>
    <w:rsid w:val="00030600"/>
    <w:rsid w:val="000308C0"/>
    <w:rsid w:val="000308CD"/>
    <w:rsid w:val="00030A85"/>
    <w:rsid w:val="00030CB8"/>
    <w:rsid w:val="000313B6"/>
    <w:rsid w:val="0003176E"/>
    <w:rsid w:val="00031C17"/>
    <w:rsid w:val="00031F28"/>
    <w:rsid w:val="00032068"/>
    <w:rsid w:val="0003218B"/>
    <w:rsid w:val="0003229E"/>
    <w:rsid w:val="0003237C"/>
    <w:rsid w:val="000323E1"/>
    <w:rsid w:val="000323F6"/>
    <w:rsid w:val="000324D4"/>
    <w:rsid w:val="000324FE"/>
    <w:rsid w:val="00032528"/>
    <w:rsid w:val="00032554"/>
    <w:rsid w:val="0003290A"/>
    <w:rsid w:val="00032ABB"/>
    <w:rsid w:val="00032C27"/>
    <w:rsid w:val="00033399"/>
    <w:rsid w:val="0003350F"/>
    <w:rsid w:val="00033957"/>
    <w:rsid w:val="00033C06"/>
    <w:rsid w:val="0003419A"/>
    <w:rsid w:val="0003448A"/>
    <w:rsid w:val="000344BC"/>
    <w:rsid w:val="00034888"/>
    <w:rsid w:val="0003491D"/>
    <w:rsid w:val="00034E7F"/>
    <w:rsid w:val="00035D52"/>
    <w:rsid w:val="00035F54"/>
    <w:rsid w:val="00035F60"/>
    <w:rsid w:val="000361B6"/>
    <w:rsid w:val="00036620"/>
    <w:rsid w:val="00036C2C"/>
    <w:rsid w:val="0003712F"/>
    <w:rsid w:val="00037257"/>
    <w:rsid w:val="00037270"/>
    <w:rsid w:val="0003729F"/>
    <w:rsid w:val="0003747C"/>
    <w:rsid w:val="000374CC"/>
    <w:rsid w:val="0003756C"/>
    <w:rsid w:val="000377FC"/>
    <w:rsid w:val="00037FE5"/>
    <w:rsid w:val="0004015F"/>
    <w:rsid w:val="000401DB"/>
    <w:rsid w:val="000405BF"/>
    <w:rsid w:val="0004099E"/>
    <w:rsid w:val="00040F7C"/>
    <w:rsid w:val="00041094"/>
    <w:rsid w:val="00041371"/>
    <w:rsid w:val="00041450"/>
    <w:rsid w:val="00041A59"/>
    <w:rsid w:val="00041A74"/>
    <w:rsid w:val="00041B58"/>
    <w:rsid w:val="00041D70"/>
    <w:rsid w:val="00041F45"/>
    <w:rsid w:val="0004207F"/>
    <w:rsid w:val="000421B7"/>
    <w:rsid w:val="00042239"/>
    <w:rsid w:val="000423F5"/>
    <w:rsid w:val="000424E7"/>
    <w:rsid w:val="00042652"/>
    <w:rsid w:val="000428D7"/>
    <w:rsid w:val="00042B12"/>
    <w:rsid w:val="00042FB6"/>
    <w:rsid w:val="000431FD"/>
    <w:rsid w:val="00043446"/>
    <w:rsid w:val="000434F5"/>
    <w:rsid w:val="00043F2B"/>
    <w:rsid w:val="000443E2"/>
    <w:rsid w:val="0004488A"/>
    <w:rsid w:val="00044FCE"/>
    <w:rsid w:val="0004506C"/>
    <w:rsid w:val="000450E5"/>
    <w:rsid w:val="00045124"/>
    <w:rsid w:val="000454FD"/>
    <w:rsid w:val="00045891"/>
    <w:rsid w:val="000458F1"/>
    <w:rsid w:val="00045CBD"/>
    <w:rsid w:val="00045EE6"/>
    <w:rsid w:val="0004637B"/>
    <w:rsid w:val="00046656"/>
    <w:rsid w:val="00046755"/>
    <w:rsid w:val="0004685F"/>
    <w:rsid w:val="000469A7"/>
    <w:rsid w:val="00046E2A"/>
    <w:rsid w:val="00046E9A"/>
    <w:rsid w:val="0004716E"/>
    <w:rsid w:val="000472C8"/>
    <w:rsid w:val="00047647"/>
    <w:rsid w:val="000477FF"/>
    <w:rsid w:val="00047943"/>
    <w:rsid w:val="000479B5"/>
    <w:rsid w:val="00047A4A"/>
    <w:rsid w:val="00047AF0"/>
    <w:rsid w:val="00047D2D"/>
    <w:rsid w:val="00047DC4"/>
    <w:rsid w:val="00047FA5"/>
    <w:rsid w:val="00050183"/>
    <w:rsid w:val="00050300"/>
    <w:rsid w:val="00050B77"/>
    <w:rsid w:val="0005111D"/>
    <w:rsid w:val="00051393"/>
    <w:rsid w:val="000514AE"/>
    <w:rsid w:val="00051A52"/>
    <w:rsid w:val="00051AED"/>
    <w:rsid w:val="0005240C"/>
    <w:rsid w:val="000524C5"/>
    <w:rsid w:val="0005256D"/>
    <w:rsid w:val="0005259E"/>
    <w:rsid w:val="00052877"/>
    <w:rsid w:val="00052A22"/>
    <w:rsid w:val="00052ABF"/>
    <w:rsid w:val="00052AE0"/>
    <w:rsid w:val="00052C20"/>
    <w:rsid w:val="00053128"/>
    <w:rsid w:val="000531E6"/>
    <w:rsid w:val="000536C8"/>
    <w:rsid w:val="00053711"/>
    <w:rsid w:val="000542A7"/>
    <w:rsid w:val="000544B6"/>
    <w:rsid w:val="000547A8"/>
    <w:rsid w:val="000547FC"/>
    <w:rsid w:val="00054852"/>
    <w:rsid w:val="00054D38"/>
    <w:rsid w:val="00054D39"/>
    <w:rsid w:val="00054F1C"/>
    <w:rsid w:val="000552BD"/>
    <w:rsid w:val="00055446"/>
    <w:rsid w:val="000556AD"/>
    <w:rsid w:val="000557D9"/>
    <w:rsid w:val="000558DA"/>
    <w:rsid w:val="000559C2"/>
    <w:rsid w:val="00055CD1"/>
    <w:rsid w:val="00055D64"/>
    <w:rsid w:val="00055E45"/>
    <w:rsid w:val="00056247"/>
    <w:rsid w:val="00056272"/>
    <w:rsid w:val="000565C7"/>
    <w:rsid w:val="000567FC"/>
    <w:rsid w:val="0005696F"/>
    <w:rsid w:val="00056A9E"/>
    <w:rsid w:val="0005735A"/>
    <w:rsid w:val="000578B4"/>
    <w:rsid w:val="000578CB"/>
    <w:rsid w:val="00057D29"/>
    <w:rsid w:val="00057F64"/>
    <w:rsid w:val="000601FC"/>
    <w:rsid w:val="0006042E"/>
    <w:rsid w:val="00060575"/>
    <w:rsid w:val="00060586"/>
    <w:rsid w:val="000605DB"/>
    <w:rsid w:val="0006060A"/>
    <w:rsid w:val="000608E7"/>
    <w:rsid w:val="00060AA3"/>
    <w:rsid w:val="00060B57"/>
    <w:rsid w:val="00061013"/>
    <w:rsid w:val="00061707"/>
    <w:rsid w:val="00061898"/>
    <w:rsid w:val="00061A49"/>
    <w:rsid w:val="00061B28"/>
    <w:rsid w:val="00061DE5"/>
    <w:rsid w:val="000620B5"/>
    <w:rsid w:val="0006228F"/>
    <w:rsid w:val="000628CC"/>
    <w:rsid w:val="00062BD5"/>
    <w:rsid w:val="0006334D"/>
    <w:rsid w:val="00063467"/>
    <w:rsid w:val="000634D0"/>
    <w:rsid w:val="00063881"/>
    <w:rsid w:val="000640C9"/>
    <w:rsid w:val="0006417E"/>
    <w:rsid w:val="000642C2"/>
    <w:rsid w:val="00064593"/>
    <w:rsid w:val="00064E88"/>
    <w:rsid w:val="0006512A"/>
    <w:rsid w:val="0006519F"/>
    <w:rsid w:val="000651CB"/>
    <w:rsid w:val="000654C3"/>
    <w:rsid w:val="0006567C"/>
    <w:rsid w:val="00065787"/>
    <w:rsid w:val="000657F2"/>
    <w:rsid w:val="0006598B"/>
    <w:rsid w:val="00065CFA"/>
    <w:rsid w:val="00065D2D"/>
    <w:rsid w:val="00066009"/>
    <w:rsid w:val="0006607D"/>
    <w:rsid w:val="00066470"/>
    <w:rsid w:val="0006665C"/>
    <w:rsid w:val="00066810"/>
    <w:rsid w:val="00066C60"/>
    <w:rsid w:val="00066C80"/>
    <w:rsid w:val="00066D10"/>
    <w:rsid w:val="000670D4"/>
    <w:rsid w:val="0006747A"/>
    <w:rsid w:val="00067533"/>
    <w:rsid w:val="00067957"/>
    <w:rsid w:val="00067E96"/>
    <w:rsid w:val="00067EAE"/>
    <w:rsid w:val="0007019A"/>
    <w:rsid w:val="000703B8"/>
    <w:rsid w:val="00070FD7"/>
    <w:rsid w:val="00071048"/>
    <w:rsid w:val="000710B7"/>
    <w:rsid w:val="000710FE"/>
    <w:rsid w:val="00071247"/>
    <w:rsid w:val="00071401"/>
    <w:rsid w:val="00071712"/>
    <w:rsid w:val="00071899"/>
    <w:rsid w:val="000718F4"/>
    <w:rsid w:val="00071BB4"/>
    <w:rsid w:val="000721D4"/>
    <w:rsid w:val="000721F8"/>
    <w:rsid w:val="0007268F"/>
    <w:rsid w:val="00072987"/>
    <w:rsid w:val="00072C2A"/>
    <w:rsid w:val="00073145"/>
    <w:rsid w:val="000735BE"/>
    <w:rsid w:val="00073946"/>
    <w:rsid w:val="00073CB4"/>
    <w:rsid w:val="00074284"/>
    <w:rsid w:val="000743FC"/>
    <w:rsid w:val="000744EC"/>
    <w:rsid w:val="00074584"/>
    <w:rsid w:val="000746F8"/>
    <w:rsid w:val="00074767"/>
    <w:rsid w:val="00074A13"/>
    <w:rsid w:val="00074B29"/>
    <w:rsid w:val="00074E4D"/>
    <w:rsid w:val="00074EDF"/>
    <w:rsid w:val="00074FA9"/>
    <w:rsid w:val="00075090"/>
    <w:rsid w:val="00075463"/>
    <w:rsid w:val="00075AA4"/>
    <w:rsid w:val="00075EB9"/>
    <w:rsid w:val="00076072"/>
    <w:rsid w:val="000763D2"/>
    <w:rsid w:val="000764C2"/>
    <w:rsid w:val="000766EB"/>
    <w:rsid w:val="0007684F"/>
    <w:rsid w:val="00076A14"/>
    <w:rsid w:val="00076BAA"/>
    <w:rsid w:val="0007739D"/>
    <w:rsid w:val="000773C1"/>
    <w:rsid w:val="00077463"/>
    <w:rsid w:val="00077B39"/>
    <w:rsid w:val="00077EB1"/>
    <w:rsid w:val="000801B5"/>
    <w:rsid w:val="0008068B"/>
    <w:rsid w:val="0008071E"/>
    <w:rsid w:val="00080A09"/>
    <w:rsid w:val="00080A38"/>
    <w:rsid w:val="00080A45"/>
    <w:rsid w:val="00080B0C"/>
    <w:rsid w:val="00080B98"/>
    <w:rsid w:val="00080C29"/>
    <w:rsid w:val="00080C3C"/>
    <w:rsid w:val="000810BF"/>
    <w:rsid w:val="00081112"/>
    <w:rsid w:val="000813C3"/>
    <w:rsid w:val="00081472"/>
    <w:rsid w:val="000814BA"/>
    <w:rsid w:val="00081680"/>
    <w:rsid w:val="000816A6"/>
    <w:rsid w:val="000816E6"/>
    <w:rsid w:val="000819D7"/>
    <w:rsid w:val="00081AED"/>
    <w:rsid w:val="00081DAF"/>
    <w:rsid w:val="00081DEA"/>
    <w:rsid w:val="00081E4D"/>
    <w:rsid w:val="00081FDD"/>
    <w:rsid w:val="0008235F"/>
    <w:rsid w:val="000826EF"/>
    <w:rsid w:val="0008295A"/>
    <w:rsid w:val="000829D7"/>
    <w:rsid w:val="00082A50"/>
    <w:rsid w:val="00082FE4"/>
    <w:rsid w:val="000830B3"/>
    <w:rsid w:val="0008310D"/>
    <w:rsid w:val="0008314C"/>
    <w:rsid w:val="000831E9"/>
    <w:rsid w:val="00083370"/>
    <w:rsid w:val="000834AE"/>
    <w:rsid w:val="00083727"/>
    <w:rsid w:val="00083799"/>
    <w:rsid w:val="000837F8"/>
    <w:rsid w:val="000838CD"/>
    <w:rsid w:val="0008394A"/>
    <w:rsid w:val="00083BA4"/>
    <w:rsid w:val="00083CF8"/>
    <w:rsid w:val="0008404F"/>
    <w:rsid w:val="0008421F"/>
    <w:rsid w:val="00084514"/>
    <w:rsid w:val="000847AA"/>
    <w:rsid w:val="00084800"/>
    <w:rsid w:val="00084D3C"/>
    <w:rsid w:val="00084ED9"/>
    <w:rsid w:val="00085379"/>
    <w:rsid w:val="000855EC"/>
    <w:rsid w:val="000856BA"/>
    <w:rsid w:val="00085B4D"/>
    <w:rsid w:val="00085B8B"/>
    <w:rsid w:val="00085DAB"/>
    <w:rsid w:val="00086000"/>
    <w:rsid w:val="0008615D"/>
    <w:rsid w:val="000862F2"/>
    <w:rsid w:val="00086315"/>
    <w:rsid w:val="00086432"/>
    <w:rsid w:val="00086471"/>
    <w:rsid w:val="00086630"/>
    <w:rsid w:val="000869DE"/>
    <w:rsid w:val="00086A59"/>
    <w:rsid w:val="0008730A"/>
    <w:rsid w:val="000874C6"/>
    <w:rsid w:val="00087647"/>
    <w:rsid w:val="0008780B"/>
    <w:rsid w:val="000878CB"/>
    <w:rsid w:val="00087CAC"/>
    <w:rsid w:val="00087F70"/>
    <w:rsid w:val="00090CA2"/>
    <w:rsid w:val="00090D0C"/>
    <w:rsid w:val="00091718"/>
    <w:rsid w:val="000919AC"/>
    <w:rsid w:val="000919FE"/>
    <w:rsid w:val="00091BF1"/>
    <w:rsid w:val="00091DE0"/>
    <w:rsid w:val="0009204D"/>
    <w:rsid w:val="000921FE"/>
    <w:rsid w:val="00092488"/>
    <w:rsid w:val="000927CA"/>
    <w:rsid w:val="00092988"/>
    <w:rsid w:val="00092D1F"/>
    <w:rsid w:val="00093078"/>
    <w:rsid w:val="00093132"/>
    <w:rsid w:val="0009334F"/>
    <w:rsid w:val="000936E9"/>
    <w:rsid w:val="0009382D"/>
    <w:rsid w:val="0009382E"/>
    <w:rsid w:val="00093F4B"/>
    <w:rsid w:val="0009444D"/>
    <w:rsid w:val="000945B3"/>
    <w:rsid w:val="000945C2"/>
    <w:rsid w:val="000947F4"/>
    <w:rsid w:val="00094DB3"/>
    <w:rsid w:val="00095603"/>
    <w:rsid w:val="000956D2"/>
    <w:rsid w:val="000958C5"/>
    <w:rsid w:val="00095BC9"/>
    <w:rsid w:val="00095C76"/>
    <w:rsid w:val="00095F9B"/>
    <w:rsid w:val="00096A6A"/>
    <w:rsid w:val="00097188"/>
    <w:rsid w:val="0009747D"/>
    <w:rsid w:val="000976D7"/>
    <w:rsid w:val="000976E4"/>
    <w:rsid w:val="00097717"/>
    <w:rsid w:val="00097A58"/>
    <w:rsid w:val="00097F92"/>
    <w:rsid w:val="000A0010"/>
    <w:rsid w:val="000A003E"/>
    <w:rsid w:val="000A01CF"/>
    <w:rsid w:val="000A02BF"/>
    <w:rsid w:val="000A031E"/>
    <w:rsid w:val="000A03DB"/>
    <w:rsid w:val="000A047F"/>
    <w:rsid w:val="000A080F"/>
    <w:rsid w:val="000A0ADA"/>
    <w:rsid w:val="000A0B5A"/>
    <w:rsid w:val="000A0E75"/>
    <w:rsid w:val="000A0EFD"/>
    <w:rsid w:val="000A107C"/>
    <w:rsid w:val="000A154E"/>
    <w:rsid w:val="000A1784"/>
    <w:rsid w:val="000A1A0A"/>
    <w:rsid w:val="000A1A13"/>
    <w:rsid w:val="000A1A9D"/>
    <w:rsid w:val="000A1D6B"/>
    <w:rsid w:val="000A1DAB"/>
    <w:rsid w:val="000A213C"/>
    <w:rsid w:val="000A21B5"/>
    <w:rsid w:val="000A2BEA"/>
    <w:rsid w:val="000A2C3A"/>
    <w:rsid w:val="000A2C99"/>
    <w:rsid w:val="000A3091"/>
    <w:rsid w:val="000A3097"/>
    <w:rsid w:val="000A3572"/>
    <w:rsid w:val="000A3AEF"/>
    <w:rsid w:val="000A3CE6"/>
    <w:rsid w:val="000A3EE8"/>
    <w:rsid w:val="000A3F10"/>
    <w:rsid w:val="000A3F79"/>
    <w:rsid w:val="000A4141"/>
    <w:rsid w:val="000A4379"/>
    <w:rsid w:val="000A46E6"/>
    <w:rsid w:val="000A4ABB"/>
    <w:rsid w:val="000A4B8A"/>
    <w:rsid w:val="000A4C06"/>
    <w:rsid w:val="000A51BC"/>
    <w:rsid w:val="000A51D9"/>
    <w:rsid w:val="000A57E9"/>
    <w:rsid w:val="000A5A83"/>
    <w:rsid w:val="000A6320"/>
    <w:rsid w:val="000A67AA"/>
    <w:rsid w:val="000A6CD9"/>
    <w:rsid w:val="000A6E45"/>
    <w:rsid w:val="000A6E6A"/>
    <w:rsid w:val="000A7733"/>
    <w:rsid w:val="000A7DB6"/>
    <w:rsid w:val="000B011B"/>
    <w:rsid w:val="000B0446"/>
    <w:rsid w:val="000B0450"/>
    <w:rsid w:val="000B0483"/>
    <w:rsid w:val="000B0820"/>
    <w:rsid w:val="000B0E23"/>
    <w:rsid w:val="000B0F65"/>
    <w:rsid w:val="000B15BC"/>
    <w:rsid w:val="000B1FE5"/>
    <w:rsid w:val="000B20FE"/>
    <w:rsid w:val="000B2265"/>
    <w:rsid w:val="000B247F"/>
    <w:rsid w:val="000B2842"/>
    <w:rsid w:val="000B3351"/>
    <w:rsid w:val="000B377E"/>
    <w:rsid w:val="000B3D37"/>
    <w:rsid w:val="000B416D"/>
    <w:rsid w:val="000B482E"/>
    <w:rsid w:val="000B4AA7"/>
    <w:rsid w:val="000B4CE3"/>
    <w:rsid w:val="000B4E7D"/>
    <w:rsid w:val="000B5065"/>
    <w:rsid w:val="000B5181"/>
    <w:rsid w:val="000B53E2"/>
    <w:rsid w:val="000B581F"/>
    <w:rsid w:val="000B5BFD"/>
    <w:rsid w:val="000B64CE"/>
    <w:rsid w:val="000B657B"/>
    <w:rsid w:val="000B6659"/>
    <w:rsid w:val="000B67AA"/>
    <w:rsid w:val="000B6D63"/>
    <w:rsid w:val="000B6DFA"/>
    <w:rsid w:val="000B725D"/>
    <w:rsid w:val="000B72AE"/>
    <w:rsid w:val="000B746C"/>
    <w:rsid w:val="000B759F"/>
    <w:rsid w:val="000B75BA"/>
    <w:rsid w:val="000B76DA"/>
    <w:rsid w:val="000B782F"/>
    <w:rsid w:val="000B78DB"/>
    <w:rsid w:val="000C0314"/>
    <w:rsid w:val="000C0799"/>
    <w:rsid w:val="000C0DA5"/>
    <w:rsid w:val="000C0E35"/>
    <w:rsid w:val="000C0E75"/>
    <w:rsid w:val="000C194F"/>
    <w:rsid w:val="000C1B6A"/>
    <w:rsid w:val="000C1C22"/>
    <w:rsid w:val="000C1D26"/>
    <w:rsid w:val="000C21EE"/>
    <w:rsid w:val="000C2244"/>
    <w:rsid w:val="000C2411"/>
    <w:rsid w:val="000C2744"/>
    <w:rsid w:val="000C28BC"/>
    <w:rsid w:val="000C2C65"/>
    <w:rsid w:val="000C31CE"/>
    <w:rsid w:val="000C32DB"/>
    <w:rsid w:val="000C391F"/>
    <w:rsid w:val="000C399D"/>
    <w:rsid w:val="000C39C8"/>
    <w:rsid w:val="000C3CF7"/>
    <w:rsid w:val="000C3D22"/>
    <w:rsid w:val="000C3F9D"/>
    <w:rsid w:val="000C4692"/>
    <w:rsid w:val="000C48B3"/>
    <w:rsid w:val="000C4B70"/>
    <w:rsid w:val="000C4DD9"/>
    <w:rsid w:val="000C52FE"/>
    <w:rsid w:val="000C5957"/>
    <w:rsid w:val="000C5B9C"/>
    <w:rsid w:val="000C648C"/>
    <w:rsid w:val="000C64E4"/>
    <w:rsid w:val="000C6DED"/>
    <w:rsid w:val="000C78A1"/>
    <w:rsid w:val="000C7935"/>
    <w:rsid w:val="000C79B4"/>
    <w:rsid w:val="000C7AAC"/>
    <w:rsid w:val="000C7CA5"/>
    <w:rsid w:val="000D05C0"/>
    <w:rsid w:val="000D06E2"/>
    <w:rsid w:val="000D0A19"/>
    <w:rsid w:val="000D0A1F"/>
    <w:rsid w:val="000D0F5B"/>
    <w:rsid w:val="000D0F87"/>
    <w:rsid w:val="000D100C"/>
    <w:rsid w:val="000D11C0"/>
    <w:rsid w:val="000D132A"/>
    <w:rsid w:val="000D1451"/>
    <w:rsid w:val="000D1586"/>
    <w:rsid w:val="000D1DF0"/>
    <w:rsid w:val="000D1E38"/>
    <w:rsid w:val="000D1E75"/>
    <w:rsid w:val="000D2374"/>
    <w:rsid w:val="000D24DE"/>
    <w:rsid w:val="000D2833"/>
    <w:rsid w:val="000D2CBB"/>
    <w:rsid w:val="000D2D23"/>
    <w:rsid w:val="000D305B"/>
    <w:rsid w:val="000D3104"/>
    <w:rsid w:val="000D335E"/>
    <w:rsid w:val="000D33CF"/>
    <w:rsid w:val="000D36A6"/>
    <w:rsid w:val="000D3A2E"/>
    <w:rsid w:val="000D3F09"/>
    <w:rsid w:val="000D3F55"/>
    <w:rsid w:val="000D404B"/>
    <w:rsid w:val="000D42DC"/>
    <w:rsid w:val="000D4304"/>
    <w:rsid w:val="000D45FF"/>
    <w:rsid w:val="000D471F"/>
    <w:rsid w:val="000D4A0A"/>
    <w:rsid w:val="000D4BE4"/>
    <w:rsid w:val="000D51FB"/>
    <w:rsid w:val="000D54AC"/>
    <w:rsid w:val="000D5828"/>
    <w:rsid w:val="000D5F1D"/>
    <w:rsid w:val="000D6124"/>
    <w:rsid w:val="000D6258"/>
    <w:rsid w:val="000D6373"/>
    <w:rsid w:val="000D6D92"/>
    <w:rsid w:val="000D6F73"/>
    <w:rsid w:val="000D71A4"/>
    <w:rsid w:val="000D7354"/>
    <w:rsid w:val="000D7667"/>
    <w:rsid w:val="000D7773"/>
    <w:rsid w:val="000D783B"/>
    <w:rsid w:val="000D7DB9"/>
    <w:rsid w:val="000D7E18"/>
    <w:rsid w:val="000E0227"/>
    <w:rsid w:val="000E05E3"/>
    <w:rsid w:val="000E064E"/>
    <w:rsid w:val="000E077E"/>
    <w:rsid w:val="000E08F2"/>
    <w:rsid w:val="000E090D"/>
    <w:rsid w:val="000E0925"/>
    <w:rsid w:val="000E0946"/>
    <w:rsid w:val="000E0A90"/>
    <w:rsid w:val="000E0C54"/>
    <w:rsid w:val="000E0EBB"/>
    <w:rsid w:val="000E1759"/>
    <w:rsid w:val="000E1A6C"/>
    <w:rsid w:val="000E232A"/>
    <w:rsid w:val="000E24A8"/>
    <w:rsid w:val="000E26C0"/>
    <w:rsid w:val="000E296B"/>
    <w:rsid w:val="000E29BC"/>
    <w:rsid w:val="000E2AF9"/>
    <w:rsid w:val="000E2B5E"/>
    <w:rsid w:val="000E2F48"/>
    <w:rsid w:val="000E3717"/>
    <w:rsid w:val="000E397B"/>
    <w:rsid w:val="000E3AF9"/>
    <w:rsid w:val="000E3D46"/>
    <w:rsid w:val="000E3DCD"/>
    <w:rsid w:val="000E42AE"/>
    <w:rsid w:val="000E44CC"/>
    <w:rsid w:val="000E464D"/>
    <w:rsid w:val="000E4864"/>
    <w:rsid w:val="000E4BC0"/>
    <w:rsid w:val="000E5067"/>
    <w:rsid w:val="000E55CC"/>
    <w:rsid w:val="000E58EE"/>
    <w:rsid w:val="000E5AD3"/>
    <w:rsid w:val="000E5AF2"/>
    <w:rsid w:val="000E5B75"/>
    <w:rsid w:val="000E5C3A"/>
    <w:rsid w:val="000E5F3B"/>
    <w:rsid w:val="000E61D7"/>
    <w:rsid w:val="000E6323"/>
    <w:rsid w:val="000E6433"/>
    <w:rsid w:val="000E644A"/>
    <w:rsid w:val="000E66C3"/>
    <w:rsid w:val="000E67F4"/>
    <w:rsid w:val="000E7213"/>
    <w:rsid w:val="000E727F"/>
    <w:rsid w:val="000E744A"/>
    <w:rsid w:val="000E7458"/>
    <w:rsid w:val="000E7691"/>
    <w:rsid w:val="000E76D5"/>
    <w:rsid w:val="000E7C45"/>
    <w:rsid w:val="000F004C"/>
    <w:rsid w:val="000F0363"/>
    <w:rsid w:val="000F0384"/>
    <w:rsid w:val="000F0450"/>
    <w:rsid w:val="000F07C3"/>
    <w:rsid w:val="000F0ADA"/>
    <w:rsid w:val="000F0B5A"/>
    <w:rsid w:val="000F0D55"/>
    <w:rsid w:val="000F0DA7"/>
    <w:rsid w:val="000F109D"/>
    <w:rsid w:val="000F135F"/>
    <w:rsid w:val="000F1851"/>
    <w:rsid w:val="000F1ECF"/>
    <w:rsid w:val="000F1ED4"/>
    <w:rsid w:val="000F1F92"/>
    <w:rsid w:val="000F2305"/>
    <w:rsid w:val="000F23EB"/>
    <w:rsid w:val="000F2790"/>
    <w:rsid w:val="000F2845"/>
    <w:rsid w:val="000F2E3B"/>
    <w:rsid w:val="000F308C"/>
    <w:rsid w:val="000F3487"/>
    <w:rsid w:val="000F350E"/>
    <w:rsid w:val="000F3B1E"/>
    <w:rsid w:val="000F3DCA"/>
    <w:rsid w:val="000F41EA"/>
    <w:rsid w:val="000F42C6"/>
    <w:rsid w:val="000F4460"/>
    <w:rsid w:val="000F489A"/>
    <w:rsid w:val="000F4AEF"/>
    <w:rsid w:val="000F4C54"/>
    <w:rsid w:val="000F4C5F"/>
    <w:rsid w:val="000F4D7B"/>
    <w:rsid w:val="000F50F3"/>
    <w:rsid w:val="000F55CB"/>
    <w:rsid w:val="000F592D"/>
    <w:rsid w:val="000F59B2"/>
    <w:rsid w:val="000F5C4E"/>
    <w:rsid w:val="000F5EC8"/>
    <w:rsid w:val="000F5F97"/>
    <w:rsid w:val="000F6004"/>
    <w:rsid w:val="000F61EC"/>
    <w:rsid w:val="000F6340"/>
    <w:rsid w:val="000F69F1"/>
    <w:rsid w:val="000F6ABB"/>
    <w:rsid w:val="000F6B24"/>
    <w:rsid w:val="000F6C0E"/>
    <w:rsid w:val="000F6D4D"/>
    <w:rsid w:val="000F6E7E"/>
    <w:rsid w:val="000F703E"/>
    <w:rsid w:val="000F7149"/>
    <w:rsid w:val="000F73FD"/>
    <w:rsid w:val="000F7418"/>
    <w:rsid w:val="000F7583"/>
    <w:rsid w:val="000F76B2"/>
    <w:rsid w:val="000F793E"/>
    <w:rsid w:val="000F79F4"/>
    <w:rsid w:val="000F7C9D"/>
    <w:rsid w:val="000F7E91"/>
    <w:rsid w:val="000F7F5D"/>
    <w:rsid w:val="00100036"/>
    <w:rsid w:val="001006C5"/>
    <w:rsid w:val="00100849"/>
    <w:rsid w:val="00100BE1"/>
    <w:rsid w:val="00100C0C"/>
    <w:rsid w:val="0010119B"/>
    <w:rsid w:val="00101208"/>
    <w:rsid w:val="00101354"/>
    <w:rsid w:val="001013F9"/>
    <w:rsid w:val="001014CF"/>
    <w:rsid w:val="00101512"/>
    <w:rsid w:val="001019D7"/>
    <w:rsid w:val="00101C5A"/>
    <w:rsid w:val="00101D38"/>
    <w:rsid w:val="001020B3"/>
    <w:rsid w:val="00102672"/>
    <w:rsid w:val="00102984"/>
    <w:rsid w:val="00102B2F"/>
    <w:rsid w:val="00102D24"/>
    <w:rsid w:val="00103023"/>
    <w:rsid w:val="0010308A"/>
    <w:rsid w:val="0010362C"/>
    <w:rsid w:val="00103B6E"/>
    <w:rsid w:val="00103C82"/>
    <w:rsid w:val="00103F2B"/>
    <w:rsid w:val="001040C9"/>
    <w:rsid w:val="00104118"/>
    <w:rsid w:val="0010451E"/>
    <w:rsid w:val="0010457D"/>
    <w:rsid w:val="00104D8D"/>
    <w:rsid w:val="00105160"/>
    <w:rsid w:val="001053B4"/>
    <w:rsid w:val="00105489"/>
    <w:rsid w:val="001054A9"/>
    <w:rsid w:val="00105515"/>
    <w:rsid w:val="00105544"/>
    <w:rsid w:val="00105D62"/>
    <w:rsid w:val="00105D7F"/>
    <w:rsid w:val="00105DBE"/>
    <w:rsid w:val="00106023"/>
    <w:rsid w:val="0010619C"/>
    <w:rsid w:val="001062A1"/>
    <w:rsid w:val="001062D9"/>
    <w:rsid w:val="00106518"/>
    <w:rsid w:val="001065D6"/>
    <w:rsid w:val="00106798"/>
    <w:rsid w:val="00106A5D"/>
    <w:rsid w:val="00106A6D"/>
    <w:rsid w:val="00106D86"/>
    <w:rsid w:val="00106EC5"/>
    <w:rsid w:val="001072B8"/>
    <w:rsid w:val="00107361"/>
    <w:rsid w:val="001073BF"/>
    <w:rsid w:val="001079CF"/>
    <w:rsid w:val="00107AF0"/>
    <w:rsid w:val="00107D95"/>
    <w:rsid w:val="00110151"/>
    <w:rsid w:val="0011018D"/>
    <w:rsid w:val="00110301"/>
    <w:rsid w:val="0011033C"/>
    <w:rsid w:val="001103A3"/>
    <w:rsid w:val="001103BA"/>
    <w:rsid w:val="001109E4"/>
    <w:rsid w:val="00110A1C"/>
    <w:rsid w:val="00110DCC"/>
    <w:rsid w:val="00110F7F"/>
    <w:rsid w:val="00110F9A"/>
    <w:rsid w:val="00111160"/>
    <w:rsid w:val="001116B7"/>
    <w:rsid w:val="00111B13"/>
    <w:rsid w:val="00111E99"/>
    <w:rsid w:val="00111EB5"/>
    <w:rsid w:val="00111FE9"/>
    <w:rsid w:val="00112061"/>
    <w:rsid w:val="00112091"/>
    <w:rsid w:val="00112147"/>
    <w:rsid w:val="001121E3"/>
    <w:rsid w:val="001124DC"/>
    <w:rsid w:val="001125F2"/>
    <w:rsid w:val="00112791"/>
    <w:rsid w:val="001127F7"/>
    <w:rsid w:val="001128D5"/>
    <w:rsid w:val="00112B6C"/>
    <w:rsid w:val="00112C7E"/>
    <w:rsid w:val="001130D2"/>
    <w:rsid w:val="0011319D"/>
    <w:rsid w:val="00113295"/>
    <w:rsid w:val="0011378F"/>
    <w:rsid w:val="00113C4F"/>
    <w:rsid w:val="00113E6E"/>
    <w:rsid w:val="00113EE2"/>
    <w:rsid w:val="001141ED"/>
    <w:rsid w:val="00114261"/>
    <w:rsid w:val="00114318"/>
    <w:rsid w:val="001147A0"/>
    <w:rsid w:val="00114A6E"/>
    <w:rsid w:val="00114BFA"/>
    <w:rsid w:val="00114E10"/>
    <w:rsid w:val="0011512D"/>
    <w:rsid w:val="001154C0"/>
    <w:rsid w:val="0011567B"/>
    <w:rsid w:val="001156E6"/>
    <w:rsid w:val="001159D5"/>
    <w:rsid w:val="00115AB8"/>
    <w:rsid w:val="00115C6B"/>
    <w:rsid w:val="00115F0D"/>
    <w:rsid w:val="00115F1E"/>
    <w:rsid w:val="00115F39"/>
    <w:rsid w:val="00116246"/>
    <w:rsid w:val="00116393"/>
    <w:rsid w:val="001167D1"/>
    <w:rsid w:val="00116DAC"/>
    <w:rsid w:val="0011773E"/>
    <w:rsid w:val="0011775F"/>
    <w:rsid w:val="001177D9"/>
    <w:rsid w:val="00117E7D"/>
    <w:rsid w:val="00117EDB"/>
    <w:rsid w:val="00117FA3"/>
    <w:rsid w:val="001200C6"/>
    <w:rsid w:val="00120145"/>
    <w:rsid w:val="001202AC"/>
    <w:rsid w:val="001203DA"/>
    <w:rsid w:val="0012049F"/>
    <w:rsid w:val="001204F2"/>
    <w:rsid w:val="001205BB"/>
    <w:rsid w:val="00120986"/>
    <w:rsid w:val="00120A1A"/>
    <w:rsid w:val="00120B70"/>
    <w:rsid w:val="00120E3A"/>
    <w:rsid w:val="00121268"/>
    <w:rsid w:val="001212ED"/>
    <w:rsid w:val="00121A16"/>
    <w:rsid w:val="00121F2B"/>
    <w:rsid w:val="00121FDC"/>
    <w:rsid w:val="001220C3"/>
    <w:rsid w:val="00122590"/>
    <w:rsid w:val="00122676"/>
    <w:rsid w:val="00122E55"/>
    <w:rsid w:val="00122E7E"/>
    <w:rsid w:val="00122F22"/>
    <w:rsid w:val="0012311B"/>
    <w:rsid w:val="00123139"/>
    <w:rsid w:val="0012318E"/>
    <w:rsid w:val="001231BE"/>
    <w:rsid w:val="001236FC"/>
    <w:rsid w:val="00123971"/>
    <w:rsid w:val="00123BB3"/>
    <w:rsid w:val="00123C5F"/>
    <w:rsid w:val="00123E44"/>
    <w:rsid w:val="00124923"/>
    <w:rsid w:val="00124C82"/>
    <w:rsid w:val="00124CB6"/>
    <w:rsid w:val="00124D44"/>
    <w:rsid w:val="00124E76"/>
    <w:rsid w:val="0012541A"/>
    <w:rsid w:val="0012544E"/>
    <w:rsid w:val="0012547D"/>
    <w:rsid w:val="00125985"/>
    <w:rsid w:val="00126707"/>
    <w:rsid w:val="0012676B"/>
    <w:rsid w:val="001267D5"/>
    <w:rsid w:val="00126CB5"/>
    <w:rsid w:val="0012706F"/>
    <w:rsid w:val="00127123"/>
    <w:rsid w:val="00127623"/>
    <w:rsid w:val="00127D10"/>
    <w:rsid w:val="00127E42"/>
    <w:rsid w:val="0013012B"/>
    <w:rsid w:val="00130162"/>
    <w:rsid w:val="001301DE"/>
    <w:rsid w:val="0013020E"/>
    <w:rsid w:val="0013022F"/>
    <w:rsid w:val="0013037D"/>
    <w:rsid w:val="00130540"/>
    <w:rsid w:val="00130AAA"/>
    <w:rsid w:val="00130AF5"/>
    <w:rsid w:val="00130FD4"/>
    <w:rsid w:val="0013110D"/>
    <w:rsid w:val="00131318"/>
    <w:rsid w:val="00131BCE"/>
    <w:rsid w:val="00131D34"/>
    <w:rsid w:val="001324C1"/>
    <w:rsid w:val="001324FB"/>
    <w:rsid w:val="00132659"/>
    <w:rsid w:val="001329FA"/>
    <w:rsid w:val="00132A4C"/>
    <w:rsid w:val="00132DD9"/>
    <w:rsid w:val="00133072"/>
    <w:rsid w:val="001330AC"/>
    <w:rsid w:val="00133594"/>
    <w:rsid w:val="00133A6E"/>
    <w:rsid w:val="00133A75"/>
    <w:rsid w:val="00133DE7"/>
    <w:rsid w:val="00134066"/>
    <w:rsid w:val="00134100"/>
    <w:rsid w:val="0013414E"/>
    <w:rsid w:val="001341C7"/>
    <w:rsid w:val="001342C5"/>
    <w:rsid w:val="001343E4"/>
    <w:rsid w:val="0013448C"/>
    <w:rsid w:val="00134524"/>
    <w:rsid w:val="0013461C"/>
    <w:rsid w:val="001346C1"/>
    <w:rsid w:val="001347DB"/>
    <w:rsid w:val="00134C9A"/>
    <w:rsid w:val="00135488"/>
    <w:rsid w:val="001355FA"/>
    <w:rsid w:val="001359D0"/>
    <w:rsid w:val="00135AF2"/>
    <w:rsid w:val="00135B7A"/>
    <w:rsid w:val="00135D33"/>
    <w:rsid w:val="00135D69"/>
    <w:rsid w:val="00135E0F"/>
    <w:rsid w:val="00136254"/>
    <w:rsid w:val="00136342"/>
    <w:rsid w:val="001363E5"/>
    <w:rsid w:val="00136678"/>
    <w:rsid w:val="00136A56"/>
    <w:rsid w:val="00136BBA"/>
    <w:rsid w:val="00136C6D"/>
    <w:rsid w:val="00136D97"/>
    <w:rsid w:val="00136F8E"/>
    <w:rsid w:val="00136FE6"/>
    <w:rsid w:val="00137507"/>
    <w:rsid w:val="00137524"/>
    <w:rsid w:val="00137AB7"/>
    <w:rsid w:val="00137BE8"/>
    <w:rsid w:val="00137D88"/>
    <w:rsid w:val="0014038A"/>
    <w:rsid w:val="0014058C"/>
    <w:rsid w:val="00140635"/>
    <w:rsid w:val="00140A5F"/>
    <w:rsid w:val="001412F4"/>
    <w:rsid w:val="0014138E"/>
    <w:rsid w:val="001417A4"/>
    <w:rsid w:val="001417CB"/>
    <w:rsid w:val="001420B7"/>
    <w:rsid w:val="001420BD"/>
    <w:rsid w:val="00142272"/>
    <w:rsid w:val="001422DF"/>
    <w:rsid w:val="0014240B"/>
    <w:rsid w:val="00142995"/>
    <w:rsid w:val="00142C43"/>
    <w:rsid w:val="00142D08"/>
    <w:rsid w:val="00142EDD"/>
    <w:rsid w:val="00142F51"/>
    <w:rsid w:val="00143D20"/>
    <w:rsid w:val="001440DA"/>
    <w:rsid w:val="00144117"/>
    <w:rsid w:val="00144129"/>
    <w:rsid w:val="001442E0"/>
    <w:rsid w:val="001444F0"/>
    <w:rsid w:val="001445DA"/>
    <w:rsid w:val="001446CF"/>
    <w:rsid w:val="0014487A"/>
    <w:rsid w:val="001448D5"/>
    <w:rsid w:val="00144A5A"/>
    <w:rsid w:val="00144B42"/>
    <w:rsid w:val="00144D21"/>
    <w:rsid w:val="00144D68"/>
    <w:rsid w:val="00144D91"/>
    <w:rsid w:val="00145085"/>
    <w:rsid w:val="0014510E"/>
    <w:rsid w:val="001452D2"/>
    <w:rsid w:val="00145AEF"/>
    <w:rsid w:val="00145B87"/>
    <w:rsid w:val="00145CC2"/>
    <w:rsid w:val="001461AC"/>
    <w:rsid w:val="00146564"/>
    <w:rsid w:val="001466E3"/>
    <w:rsid w:val="0014678D"/>
    <w:rsid w:val="00146D0F"/>
    <w:rsid w:val="00146E9D"/>
    <w:rsid w:val="001472AE"/>
    <w:rsid w:val="001475A3"/>
    <w:rsid w:val="00147620"/>
    <w:rsid w:val="00147710"/>
    <w:rsid w:val="00147ADD"/>
    <w:rsid w:val="00147B74"/>
    <w:rsid w:val="00147C20"/>
    <w:rsid w:val="00147E32"/>
    <w:rsid w:val="0015042A"/>
    <w:rsid w:val="00150500"/>
    <w:rsid w:val="00150737"/>
    <w:rsid w:val="00150866"/>
    <w:rsid w:val="001508B2"/>
    <w:rsid w:val="00150948"/>
    <w:rsid w:val="00150A26"/>
    <w:rsid w:val="00150A8B"/>
    <w:rsid w:val="00150AF9"/>
    <w:rsid w:val="00150B23"/>
    <w:rsid w:val="00150CD5"/>
    <w:rsid w:val="00150DF8"/>
    <w:rsid w:val="001510E2"/>
    <w:rsid w:val="00151362"/>
    <w:rsid w:val="00151689"/>
    <w:rsid w:val="001516B1"/>
    <w:rsid w:val="001518E4"/>
    <w:rsid w:val="00151A7E"/>
    <w:rsid w:val="00151DD3"/>
    <w:rsid w:val="00152423"/>
    <w:rsid w:val="00152822"/>
    <w:rsid w:val="00152C60"/>
    <w:rsid w:val="00152F80"/>
    <w:rsid w:val="00152F85"/>
    <w:rsid w:val="001530F2"/>
    <w:rsid w:val="001531FA"/>
    <w:rsid w:val="001532FF"/>
    <w:rsid w:val="00153532"/>
    <w:rsid w:val="0015361A"/>
    <w:rsid w:val="00153B40"/>
    <w:rsid w:val="00153BA3"/>
    <w:rsid w:val="00153C91"/>
    <w:rsid w:val="00153CC4"/>
    <w:rsid w:val="00153D80"/>
    <w:rsid w:val="00153ED6"/>
    <w:rsid w:val="00154007"/>
    <w:rsid w:val="0015417E"/>
    <w:rsid w:val="001542BC"/>
    <w:rsid w:val="001547BF"/>
    <w:rsid w:val="00154840"/>
    <w:rsid w:val="00154AC6"/>
    <w:rsid w:val="00154DA7"/>
    <w:rsid w:val="00154EA3"/>
    <w:rsid w:val="0015502C"/>
    <w:rsid w:val="001550F5"/>
    <w:rsid w:val="001550F7"/>
    <w:rsid w:val="0015529D"/>
    <w:rsid w:val="001556F2"/>
    <w:rsid w:val="0015575B"/>
    <w:rsid w:val="001557E2"/>
    <w:rsid w:val="0015586E"/>
    <w:rsid w:val="00155BA5"/>
    <w:rsid w:val="00155C71"/>
    <w:rsid w:val="00155DFD"/>
    <w:rsid w:val="001562BB"/>
    <w:rsid w:val="00156354"/>
    <w:rsid w:val="0015649C"/>
    <w:rsid w:val="00156A65"/>
    <w:rsid w:val="00156AFD"/>
    <w:rsid w:val="001570C7"/>
    <w:rsid w:val="001571B4"/>
    <w:rsid w:val="001575BA"/>
    <w:rsid w:val="00157AF0"/>
    <w:rsid w:val="0016018D"/>
    <w:rsid w:val="00160A1D"/>
    <w:rsid w:val="00160D41"/>
    <w:rsid w:val="00160DB5"/>
    <w:rsid w:val="00160E68"/>
    <w:rsid w:val="00160E93"/>
    <w:rsid w:val="00160F04"/>
    <w:rsid w:val="001617DA"/>
    <w:rsid w:val="0016181D"/>
    <w:rsid w:val="00161BDD"/>
    <w:rsid w:val="001623E7"/>
    <w:rsid w:val="0016247A"/>
    <w:rsid w:val="00162833"/>
    <w:rsid w:val="00162A38"/>
    <w:rsid w:val="00162EFF"/>
    <w:rsid w:val="00162FDD"/>
    <w:rsid w:val="00163170"/>
    <w:rsid w:val="001631CA"/>
    <w:rsid w:val="001633D4"/>
    <w:rsid w:val="001636DA"/>
    <w:rsid w:val="00163755"/>
    <w:rsid w:val="00163E00"/>
    <w:rsid w:val="00163EA6"/>
    <w:rsid w:val="00163F5C"/>
    <w:rsid w:val="00163F8C"/>
    <w:rsid w:val="00164088"/>
    <w:rsid w:val="0016427E"/>
    <w:rsid w:val="00164318"/>
    <w:rsid w:val="001646FC"/>
    <w:rsid w:val="00164703"/>
    <w:rsid w:val="00164717"/>
    <w:rsid w:val="00164829"/>
    <w:rsid w:val="00164D43"/>
    <w:rsid w:val="00164EC7"/>
    <w:rsid w:val="0016525C"/>
    <w:rsid w:val="00165263"/>
    <w:rsid w:val="0016560B"/>
    <w:rsid w:val="00165933"/>
    <w:rsid w:val="00165AF5"/>
    <w:rsid w:val="001660FB"/>
    <w:rsid w:val="001661FE"/>
    <w:rsid w:val="00166257"/>
    <w:rsid w:val="001665C0"/>
    <w:rsid w:val="001666FE"/>
    <w:rsid w:val="001668D0"/>
    <w:rsid w:val="00166936"/>
    <w:rsid w:val="00166937"/>
    <w:rsid w:val="00166982"/>
    <w:rsid w:val="001669C1"/>
    <w:rsid w:val="00166ECA"/>
    <w:rsid w:val="00167300"/>
    <w:rsid w:val="0016791A"/>
    <w:rsid w:val="00167AA8"/>
    <w:rsid w:val="00167B11"/>
    <w:rsid w:val="00167D8D"/>
    <w:rsid w:val="00167DFD"/>
    <w:rsid w:val="0017036E"/>
    <w:rsid w:val="00170450"/>
    <w:rsid w:val="0017047B"/>
    <w:rsid w:val="001704A6"/>
    <w:rsid w:val="001704C2"/>
    <w:rsid w:val="001706A6"/>
    <w:rsid w:val="001706F5"/>
    <w:rsid w:val="001708AA"/>
    <w:rsid w:val="001709A0"/>
    <w:rsid w:val="00170A05"/>
    <w:rsid w:val="00170EC9"/>
    <w:rsid w:val="00171246"/>
    <w:rsid w:val="001715EC"/>
    <w:rsid w:val="00171607"/>
    <w:rsid w:val="00171611"/>
    <w:rsid w:val="001716CF"/>
    <w:rsid w:val="001719BD"/>
    <w:rsid w:val="00171BB5"/>
    <w:rsid w:val="00171C95"/>
    <w:rsid w:val="00171FF5"/>
    <w:rsid w:val="00172C40"/>
    <w:rsid w:val="00172C89"/>
    <w:rsid w:val="00172D9F"/>
    <w:rsid w:val="00172E81"/>
    <w:rsid w:val="00172F6E"/>
    <w:rsid w:val="0017390F"/>
    <w:rsid w:val="00173AFA"/>
    <w:rsid w:val="00173C7A"/>
    <w:rsid w:val="001741AB"/>
    <w:rsid w:val="00174332"/>
    <w:rsid w:val="001743F0"/>
    <w:rsid w:val="0017446F"/>
    <w:rsid w:val="001747BD"/>
    <w:rsid w:val="001749C9"/>
    <w:rsid w:val="00174B0E"/>
    <w:rsid w:val="00174C31"/>
    <w:rsid w:val="00174C98"/>
    <w:rsid w:val="00174D23"/>
    <w:rsid w:val="001750ED"/>
    <w:rsid w:val="001751BE"/>
    <w:rsid w:val="0017524D"/>
    <w:rsid w:val="001754EA"/>
    <w:rsid w:val="00175AE1"/>
    <w:rsid w:val="00175F90"/>
    <w:rsid w:val="00176731"/>
    <w:rsid w:val="001767C1"/>
    <w:rsid w:val="00176A56"/>
    <w:rsid w:val="00176A99"/>
    <w:rsid w:val="00176D4E"/>
    <w:rsid w:val="00176DA0"/>
    <w:rsid w:val="00176F10"/>
    <w:rsid w:val="00176FB3"/>
    <w:rsid w:val="001777EC"/>
    <w:rsid w:val="00177845"/>
    <w:rsid w:val="00177A04"/>
    <w:rsid w:val="00177AD9"/>
    <w:rsid w:val="00177B14"/>
    <w:rsid w:val="00177F8F"/>
    <w:rsid w:val="00177FFA"/>
    <w:rsid w:val="0018021C"/>
    <w:rsid w:val="001803D0"/>
    <w:rsid w:val="00180774"/>
    <w:rsid w:val="001809B9"/>
    <w:rsid w:val="00180D28"/>
    <w:rsid w:val="00180E94"/>
    <w:rsid w:val="00180F12"/>
    <w:rsid w:val="0018116A"/>
    <w:rsid w:val="00181198"/>
    <w:rsid w:val="00181D54"/>
    <w:rsid w:val="00182256"/>
    <w:rsid w:val="00182549"/>
    <w:rsid w:val="001828B7"/>
    <w:rsid w:val="00182A04"/>
    <w:rsid w:val="00182B7B"/>
    <w:rsid w:val="00182D20"/>
    <w:rsid w:val="00182F8F"/>
    <w:rsid w:val="00183B3B"/>
    <w:rsid w:val="00183BCD"/>
    <w:rsid w:val="00183E46"/>
    <w:rsid w:val="00183F7F"/>
    <w:rsid w:val="00184122"/>
    <w:rsid w:val="0018417E"/>
    <w:rsid w:val="001842AE"/>
    <w:rsid w:val="0018436F"/>
    <w:rsid w:val="0018448D"/>
    <w:rsid w:val="0018452B"/>
    <w:rsid w:val="00184657"/>
    <w:rsid w:val="00184696"/>
    <w:rsid w:val="001847F0"/>
    <w:rsid w:val="00184A45"/>
    <w:rsid w:val="00184F00"/>
    <w:rsid w:val="00185226"/>
    <w:rsid w:val="001858B7"/>
    <w:rsid w:val="0018592F"/>
    <w:rsid w:val="00185A00"/>
    <w:rsid w:val="00185AD6"/>
    <w:rsid w:val="00185CF7"/>
    <w:rsid w:val="00185DFC"/>
    <w:rsid w:val="00185FB1"/>
    <w:rsid w:val="00186356"/>
    <w:rsid w:val="00186701"/>
    <w:rsid w:val="00187010"/>
    <w:rsid w:val="001874FA"/>
    <w:rsid w:val="00187D53"/>
    <w:rsid w:val="00187F01"/>
    <w:rsid w:val="00190073"/>
    <w:rsid w:val="00190249"/>
    <w:rsid w:val="0019048F"/>
    <w:rsid w:val="001905B5"/>
    <w:rsid w:val="001906A8"/>
    <w:rsid w:val="00190964"/>
    <w:rsid w:val="00190AAC"/>
    <w:rsid w:val="00190C4C"/>
    <w:rsid w:val="001911EB"/>
    <w:rsid w:val="001916BE"/>
    <w:rsid w:val="00191731"/>
    <w:rsid w:val="00191759"/>
    <w:rsid w:val="0019177D"/>
    <w:rsid w:val="00191C7C"/>
    <w:rsid w:val="0019221F"/>
    <w:rsid w:val="00192643"/>
    <w:rsid w:val="00192B3D"/>
    <w:rsid w:val="00192B8B"/>
    <w:rsid w:val="00192EDC"/>
    <w:rsid w:val="0019304C"/>
    <w:rsid w:val="0019306C"/>
    <w:rsid w:val="00193352"/>
    <w:rsid w:val="00193907"/>
    <w:rsid w:val="0019416C"/>
    <w:rsid w:val="0019419B"/>
    <w:rsid w:val="0019432C"/>
    <w:rsid w:val="0019458D"/>
    <w:rsid w:val="001947A9"/>
    <w:rsid w:val="001947AD"/>
    <w:rsid w:val="00194975"/>
    <w:rsid w:val="00194A3E"/>
    <w:rsid w:val="00194D68"/>
    <w:rsid w:val="0019502C"/>
    <w:rsid w:val="001952B4"/>
    <w:rsid w:val="00195BD6"/>
    <w:rsid w:val="00195DE8"/>
    <w:rsid w:val="0019603F"/>
    <w:rsid w:val="0019609A"/>
    <w:rsid w:val="00196451"/>
    <w:rsid w:val="0019690C"/>
    <w:rsid w:val="00196AD6"/>
    <w:rsid w:val="0019735D"/>
    <w:rsid w:val="001977B6"/>
    <w:rsid w:val="00197E0B"/>
    <w:rsid w:val="00197E7A"/>
    <w:rsid w:val="001A0247"/>
    <w:rsid w:val="001A05EE"/>
    <w:rsid w:val="001A084D"/>
    <w:rsid w:val="001A09AB"/>
    <w:rsid w:val="001A1199"/>
    <w:rsid w:val="001A1273"/>
    <w:rsid w:val="001A1C32"/>
    <w:rsid w:val="001A1D77"/>
    <w:rsid w:val="001A1E09"/>
    <w:rsid w:val="001A20E1"/>
    <w:rsid w:val="001A21F3"/>
    <w:rsid w:val="001A2229"/>
    <w:rsid w:val="001A23F7"/>
    <w:rsid w:val="001A2567"/>
    <w:rsid w:val="001A2593"/>
    <w:rsid w:val="001A27F2"/>
    <w:rsid w:val="001A2B67"/>
    <w:rsid w:val="001A2C19"/>
    <w:rsid w:val="001A2E0A"/>
    <w:rsid w:val="001A3355"/>
    <w:rsid w:val="001A356F"/>
    <w:rsid w:val="001A35E8"/>
    <w:rsid w:val="001A4178"/>
    <w:rsid w:val="001A434E"/>
    <w:rsid w:val="001A46CF"/>
    <w:rsid w:val="001A52BC"/>
    <w:rsid w:val="001A5591"/>
    <w:rsid w:val="001A55B2"/>
    <w:rsid w:val="001A55BA"/>
    <w:rsid w:val="001A5635"/>
    <w:rsid w:val="001A5812"/>
    <w:rsid w:val="001A59CC"/>
    <w:rsid w:val="001A5A12"/>
    <w:rsid w:val="001A5ABD"/>
    <w:rsid w:val="001A609B"/>
    <w:rsid w:val="001A63AD"/>
    <w:rsid w:val="001A64F0"/>
    <w:rsid w:val="001A653D"/>
    <w:rsid w:val="001A66EC"/>
    <w:rsid w:val="001A67F6"/>
    <w:rsid w:val="001A6BC4"/>
    <w:rsid w:val="001A6C2E"/>
    <w:rsid w:val="001A6CA7"/>
    <w:rsid w:val="001A6DC1"/>
    <w:rsid w:val="001A6F0C"/>
    <w:rsid w:val="001A7102"/>
    <w:rsid w:val="001A7367"/>
    <w:rsid w:val="001A7689"/>
    <w:rsid w:val="001A77EE"/>
    <w:rsid w:val="001A798B"/>
    <w:rsid w:val="001A7A33"/>
    <w:rsid w:val="001A7A4B"/>
    <w:rsid w:val="001A7B0C"/>
    <w:rsid w:val="001A7E6A"/>
    <w:rsid w:val="001AD6B6"/>
    <w:rsid w:val="001B00B3"/>
    <w:rsid w:val="001B015F"/>
    <w:rsid w:val="001B0399"/>
    <w:rsid w:val="001B0595"/>
    <w:rsid w:val="001B082C"/>
    <w:rsid w:val="001B0AB2"/>
    <w:rsid w:val="001B0D7B"/>
    <w:rsid w:val="001B0D91"/>
    <w:rsid w:val="001B1002"/>
    <w:rsid w:val="001B130C"/>
    <w:rsid w:val="001B1483"/>
    <w:rsid w:val="001B1927"/>
    <w:rsid w:val="001B1E01"/>
    <w:rsid w:val="001B2081"/>
    <w:rsid w:val="001B2096"/>
    <w:rsid w:val="001B23A5"/>
    <w:rsid w:val="001B2D7D"/>
    <w:rsid w:val="001B2DF9"/>
    <w:rsid w:val="001B2F98"/>
    <w:rsid w:val="001B3560"/>
    <w:rsid w:val="001B3C5C"/>
    <w:rsid w:val="001B3FFD"/>
    <w:rsid w:val="001B42E9"/>
    <w:rsid w:val="001B438C"/>
    <w:rsid w:val="001B48BC"/>
    <w:rsid w:val="001B490A"/>
    <w:rsid w:val="001B4A9F"/>
    <w:rsid w:val="001B4DA0"/>
    <w:rsid w:val="001B534D"/>
    <w:rsid w:val="001B5648"/>
    <w:rsid w:val="001B586B"/>
    <w:rsid w:val="001B5B7D"/>
    <w:rsid w:val="001B5C0B"/>
    <w:rsid w:val="001B5D46"/>
    <w:rsid w:val="001B5D7F"/>
    <w:rsid w:val="001B600A"/>
    <w:rsid w:val="001B6247"/>
    <w:rsid w:val="001B62D2"/>
    <w:rsid w:val="001B6313"/>
    <w:rsid w:val="001B642D"/>
    <w:rsid w:val="001B66DC"/>
    <w:rsid w:val="001B71FB"/>
    <w:rsid w:val="001B73F3"/>
    <w:rsid w:val="001B749A"/>
    <w:rsid w:val="001B77CE"/>
    <w:rsid w:val="001B7815"/>
    <w:rsid w:val="001B7E94"/>
    <w:rsid w:val="001B7F20"/>
    <w:rsid w:val="001B7F28"/>
    <w:rsid w:val="001C03FD"/>
    <w:rsid w:val="001C05DB"/>
    <w:rsid w:val="001C083F"/>
    <w:rsid w:val="001C0888"/>
    <w:rsid w:val="001C098C"/>
    <w:rsid w:val="001C0A95"/>
    <w:rsid w:val="001C0C0B"/>
    <w:rsid w:val="001C0F47"/>
    <w:rsid w:val="001C0F6E"/>
    <w:rsid w:val="001C10A7"/>
    <w:rsid w:val="001C11C7"/>
    <w:rsid w:val="001C1228"/>
    <w:rsid w:val="001C145D"/>
    <w:rsid w:val="001C151B"/>
    <w:rsid w:val="001C166B"/>
    <w:rsid w:val="001C1CE5"/>
    <w:rsid w:val="001C2702"/>
    <w:rsid w:val="001C292A"/>
    <w:rsid w:val="001C29B7"/>
    <w:rsid w:val="001C2C23"/>
    <w:rsid w:val="001C2C5C"/>
    <w:rsid w:val="001C2DA9"/>
    <w:rsid w:val="001C2ED4"/>
    <w:rsid w:val="001C3033"/>
    <w:rsid w:val="001C3467"/>
    <w:rsid w:val="001C3B98"/>
    <w:rsid w:val="001C3BD8"/>
    <w:rsid w:val="001C41DD"/>
    <w:rsid w:val="001C442D"/>
    <w:rsid w:val="001C4452"/>
    <w:rsid w:val="001C45D0"/>
    <w:rsid w:val="001C4708"/>
    <w:rsid w:val="001C496C"/>
    <w:rsid w:val="001C4DAE"/>
    <w:rsid w:val="001C4E2C"/>
    <w:rsid w:val="001C4F40"/>
    <w:rsid w:val="001C50D0"/>
    <w:rsid w:val="001C51D4"/>
    <w:rsid w:val="001C51FB"/>
    <w:rsid w:val="001C5618"/>
    <w:rsid w:val="001C58C4"/>
    <w:rsid w:val="001C5961"/>
    <w:rsid w:val="001C5D67"/>
    <w:rsid w:val="001C5DE9"/>
    <w:rsid w:val="001C5F79"/>
    <w:rsid w:val="001C610F"/>
    <w:rsid w:val="001C6308"/>
    <w:rsid w:val="001C65C4"/>
    <w:rsid w:val="001C677D"/>
    <w:rsid w:val="001C68B0"/>
    <w:rsid w:val="001C6A81"/>
    <w:rsid w:val="001C6CA7"/>
    <w:rsid w:val="001C6DEC"/>
    <w:rsid w:val="001C6FC4"/>
    <w:rsid w:val="001C7409"/>
    <w:rsid w:val="001C7550"/>
    <w:rsid w:val="001C759D"/>
    <w:rsid w:val="001C7672"/>
    <w:rsid w:val="001C78F0"/>
    <w:rsid w:val="001C7A3B"/>
    <w:rsid w:val="001C7BFD"/>
    <w:rsid w:val="001C7DC4"/>
    <w:rsid w:val="001C7F61"/>
    <w:rsid w:val="001D0185"/>
    <w:rsid w:val="001D0308"/>
    <w:rsid w:val="001D0DDC"/>
    <w:rsid w:val="001D13F7"/>
    <w:rsid w:val="001D149D"/>
    <w:rsid w:val="001D168C"/>
    <w:rsid w:val="001D175E"/>
    <w:rsid w:val="001D1984"/>
    <w:rsid w:val="001D1C5B"/>
    <w:rsid w:val="001D1D35"/>
    <w:rsid w:val="001D2158"/>
    <w:rsid w:val="001D28F1"/>
    <w:rsid w:val="001D3B98"/>
    <w:rsid w:val="001D3BE0"/>
    <w:rsid w:val="001D42A9"/>
    <w:rsid w:val="001D44AD"/>
    <w:rsid w:val="001D490D"/>
    <w:rsid w:val="001D4DB1"/>
    <w:rsid w:val="001D4EE9"/>
    <w:rsid w:val="001D5264"/>
    <w:rsid w:val="001D53A4"/>
    <w:rsid w:val="001D53E9"/>
    <w:rsid w:val="001D546A"/>
    <w:rsid w:val="001D551A"/>
    <w:rsid w:val="001D581C"/>
    <w:rsid w:val="001D5852"/>
    <w:rsid w:val="001D5A18"/>
    <w:rsid w:val="001D5A19"/>
    <w:rsid w:val="001D5DD4"/>
    <w:rsid w:val="001D600B"/>
    <w:rsid w:val="001D60C6"/>
    <w:rsid w:val="001D614A"/>
    <w:rsid w:val="001D6188"/>
    <w:rsid w:val="001D6780"/>
    <w:rsid w:val="001D6958"/>
    <w:rsid w:val="001D6964"/>
    <w:rsid w:val="001D69E9"/>
    <w:rsid w:val="001D6AB8"/>
    <w:rsid w:val="001D6AD6"/>
    <w:rsid w:val="001D6F19"/>
    <w:rsid w:val="001D724A"/>
    <w:rsid w:val="001D7405"/>
    <w:rsid w:val="001D7507"/>
    <w:rsid w:val="001D7B74"/>
    <w:rsid w:val="001D7F36"/>
    <w:rsid w:val="001D7FA5"/>
    <w:rsid w:val="001E0225"/>
    <w:rsid w:val="001E07C7"/>
    <w:rsid w:val="001E0924"/>
    <w:rsid w:val="001E0B4D"/>
    <w:rsid w:val="001E0BB2"/>
    <w:rsid w:val="001E0ECB"/>
    <w:rsid w:val="001E12B2"/>
    <w:rsid w:val="001E12D2"/>
    <w:rsid w:val="001E1394"/>
    <w:rsid w:val="001E1457"/>
    <w:rsid w:val="001E1467"/>
    <w:rsid w:val="001E14E4"/>
    <w:rsid w:val="001E1787"/>
    <w:rsid w:val="001E1BAE"/>
    <w:rsid w:val="001E1DD7"/>
    <w:rsid w:val="001E1ED0"/>
    <w:rsid w:val="001E210F"/>
    <w:rsid w:val="001E229E"/>
    <w:rsid w:val="001E257E"/>
    <w:rsid w:val="001E25C4"/>
    <w:rsid w:val="001E28D9"/>
    <w:rsid w:val="001E2CBE"/>
    <w:rsid w:val="001E2D51"/>
    <w:rsid w:val="001E3239"/>
    <w:rsid w:val="001E3366"/>
    <w:rsid w:val="001E34B3"/>
    <w:rsid w:val="001E375A"/>
    <w:rsid w:val="001E37CB"/>
    <w:rsid w:val="001E39AE"/>
    <w:rsid w:val="001E3B81"/>
    <w:rsid w:val="001E3EA2"/>
    <w:rsid w:val="001E418F"/>
    <w:rsid w:val="001E427C"/>
    <w:rsid w:val="001E4666"/>
    <w:rsid w:val="001E4972"/>
    <w:rsid w:val="001E497A"/>
    <w:rsid w:val="001E4A56"/>
    <w:rsid w:val="001E4BFB"/>
    <w:rsid w:val="001E4D0B"/>
    <w:rsid w:val="001E4D17"/>
    <w:rsid w:val="001E4DCF"/>
    <w:rsid w:val="001E4F25"/>
    <w:rsid w:val="001E4F75"/>
    <w:rsid w:val="001E5133"/>
    <w:rsid w:val="001E52C9"/>
    <w:rsid w:val="001E55F3"/>
    <w:rsid w:val="001E56F9"/>
    <w:rsid w:val="001E5919"/>
    <w:rsid w:val="001E5AEB"/>
    <w:rsid w:val="001E5BED"/>
    <w:rsid w:val="001E5D49"/>
    <w:rsid w:val="001E5E0F"/>
    <w:rsid w:val="001E5E10"/>
    <w:rsid w:val="001E6130"/>
    <w:rsid w:val="001E6336"/>
    <w:rsid w:val="001E6669"/>
    <w:rsid w:val="001E6743"/>
    <w:rsid w:val="001E6F32"/>
    <w:rsid w:val="001E6F9E"/>
    <w:rsid w:val="001E713D"/>
    <w:rsid w:val="001E74CF"/>
    <w:rsid w:val="001E758F"/>
    <w:rsid w:val="001E75F8"/>
    <w:rsid w:val="001E76AD"/>
    <w:rsid w:val="001E7E59"/>
    <w:rsid w:val="001E7EE0"/>
    <w:rsid w:val="001F00C5"/>
    <w:rsid w:val="001F0A47"/>
    <w:rsid w:val="001F0CF4"/>
    <w:rsid w:val="001F0E8D"/>
    <w:rsid w:val="001F0FC7"/>
    <w:rsid w:val="001F1301"/>
    <w:rsid w:val="001F1341"/>
    <w:rsid w:val="001F13F4"/>
    <w:rsid w:val="001F246E"/>
    <w:rsid w:val="001F2A9A"/>
    <w:rsid w:val="001F2C97"/>
    <w:rsid w:val="001F3121"/>
    <w:rsid w:val="001F3637"/>
    <w:rsid w:val="001F36D9"/>
    <w:rsid w:val="001F3864"/>
    <w:rsid w:val="001F3B86"/>
    <w:rsid w:val="001F3C57"/>
    <w:rsid w:val="001F3C68"/>
    <w:rsid w:val="001F3D9E"/>
    <w:rsid w:val="001F3FFC"/>
    <w:rsid w:val="001F4212"/>
    <w:rsid w:val="001F4494"/>
    <w:rsid w:val="001F44AB"/>
    <w:rsid w:val="001F4855"/>
    <w:rsid w:val="001F486A"/>
    <w:rsid w:val="001F4B44"/>
    <w:rsid w:val="001F4C37"/>
    <w:rsid w:val="001F4F2E"/>
    <w:rsid w:val="001F54C4"/>
    <w:rsid w:val="001F54F7"/>
    <w:rsid w:val="001F55CA"/>
    <w:rsid w:val="001F59A2"/>
    <w:rsid w:val="001F5A14"/>
    <w:rsid w:val="001F5DC2"/>
    <w:rsid w:val="001F5E7B"/>
    <w:rsid w:val="001F618F"/>
    <w:rsid w:val="001F6244"/>
    <w:rsid w:val="001F62A6"/>
    <w:rsid w:val="001F638B"/>
    <w:rsid w:val="001F6C41"/>
    <w:rsid w:val="001F6D62"/>
    <w:rsid w:val="001F6F7B"/>
    <w:rsid w:val="001F7CF7"/>
    <w:rsid w:val="001F7ED4"/>
    <w:rsid w:val="001F7FBD"/>
    <w:rsid w:val="00200716"/>
    <w:rsid w:val="00200967"/>
    <w:rsid w:val="00200A9E"/>
    <w:rsid w:val="00200BF7"/>
    <w:rsid w:val="00200EC8"/>
    <w:rsid w:val="002010E0"/>
    <w:rsid w:val="00201651"/>
    <w:rsid w:val="00201732"/>
    <w:rsid w:val="002018DC"/>
    <w:rsid w:val="00201C05"/>
    <w:rsid w:val="0020207E"/>
    <w:rsid w:val="0020210D"/>
    <w:rsid w:val="002023AA"/>
    <w:rsid w:val="002029DC"/>
    <w:rsid w:val="00202A47"/>
    <w:rsid w:val="002030BB"/>
    <w:rsid w:val="002037AA"/>
    <w:rsid w:val="00203A6F"/>
    <w:rsid w:val="00203CCA"/>
    <w:rsid w:val="00203D8E"/>
    <w:rsid w:val="0020403F"/>
    <w:rsid w:val="002042D3"/>
    <w:rsid w:val="00204C4F"/>
    <w:rsid w:val="00204CF9"/>
    <w:rsid w:val="00204DED"/>
    <w:rsid w:val="00204F65"/>
    <w:rsid w:val="0020540E"/>
    <w:rsid w:val="00205566"/>
    <w:rsid w:val="002058C8"/>
    <w:rsid w:val="00205923"/>
    <w:rsid w:val="00205BFB"/>
    <w:rsid w:val="002060F7"/>
    <w:rsid w:val="00206268"/>
    <w:rsid w:val="002062CE"/>
    <w:rsid w:val="00206385"/>
    <w:rsid w:val="00206559"/>
    <w:rsid w:val="002068B2"/>
    <w:rsid w:val="00206907"/>
    <w:rsid w:val="00206BC3"/>
    <w:rsid w:val="00206E16"/>
    <w:rsid w:val="0020727A"/>
    <w:rsid w:val="00207368"/>
    <w:rsid w:val="002073AA"/>
    <w:rsid w:val="002078F3"/>
    <w:rsid w:val="0021005E"/>
    <w:rsid w:val="0021028D"/>
    <w:rsid w:val="00210542"/>
    <w:rsid w:val="0021075F"/>
    <w:rsid w:val="0021076D"/>
    <w:rsid w:val="0021079A"/>
    <w:rsid w:val="00210830"/>
    <w:rsid w:val="00210E45"/>
    <w:rsid w:val="0021100E"/>
    <w:rsid w:val="0021138C"/>
    <w:rsid w:val="00211454"/>
    <w:rsid w:val="002116E0"/>
    <w:rsid w:val="00211791"/>
    <w:rsid w:val="00211873"/>
    <w:rsid w:val="00211C91"/>
    <w:rsid w:val="00211DBA"/>
    <w:rsid w:val="00211E47"/>
    <w:rsid w:val="0021201B"/>
    <w:rsid w:val="0021247D"/>
    <w:rsid w:val="00212B42"/>
    <w:rsid w:val="00212DF2"/>
    <w:rsid w:val="002130A2"/>
    <w:rsid w:val="002132D5"/>
    <w:rsid w:val="0021333E"/>
    <w:rsid w:val="00213625"/>
    <w:rsid w:val="00213709"/>
    <w:rsid w:val="0021395B"/>
    <w:rsid w:val="00213C95"/>
    <w:rsid w:val="00213D90"/>
    <w:rsid w:val="00213F8F"/>
    <w:rsid w:val="0021407A"/>
    <w:rsid w:val="0021411D"/>
    <w:rsid w:val="00214315"/>
    <w:rsid w:val="00214398"/>
    <w:rsid w:val="002143B6"/>
    <w:rsid w:val="002147B4"/>
    <w:rsid w:val="00214BD1"/>
    <w:rsid w:val="00214C5E"/>
    <w:rsid w:val="00214C93"/>
    <w:rsid w:val="00214DED"/>
    <w:rsid w:val="002150CA"/>
    <w:rsid w:val="002150D7"/>
    <w:rsid w:val="002150DB"/>
    <w:rsid w:val="00215527"/>
    <w:rsid w:val="00215732"/>
    <w:rsid w:val="00215786"/>
    <w:rsid w:val="00215B31"/>
    <w:rsid w:val="00215F86"/>
    <w:rsid w:val="002161C6"/>
    <w:rsid w:val="00216703"/>
    <w:rsid w:val="00216732"/>
    <w:rsid w:val="0021695E"/>
    <w:rsid w:val="002169C2"/>
    <w:rsid w:val="002169D2"/>
    <w:rsid w:val="002176E4"/>
    <w:rsid w:val="00217930"/>
    <w:rsid w:val="00217CF3"/>
    <w:rsid w:val="00217E31"/>
    <w:rsid w:val="00217F0D"/>
    <w:rsid w:val="00217F60"/>
    <w:rsid w:val="002204AF"/>
    <w:rsid w:val="00220821"/>
    <w:rsid w:val="00220827"/>
    <w:rsid w:val="00220AB5"/>
    <w:rsid w:val="00220C83"/>
    <w:rsid w:val="00220C88"/>
    <w:rsid w:val="00221042"/>
    <w:rsid w:val="00221329"/>
    <w:rsid w:val="002214A7"/>
    <w:rsid w:val="002215BC"/>
    <w:rsid w:val="002216E6"/>
    <w:rsid w:val="002219B1"/>
    <w:rsid w:val="002219EA"/>
    <w:rsid w:val="00221A26"/>
    <w:rsid w:val="00222228"/>
    <w:rsid w:val="00222263"/>
    <w:rsid w:val="002223FD"/>
    <w:rsid w:val="00222A7C"/>
    <w:rsid w:val="00222C82"/>
    <w:rsid w:val="00222F50"/>
    <w:rsid w:val="00223178"/>
    <w:rsid w:val="002232FF"/>
    <w:rsid w:val="00223301"/>
    <w:rsid w:val="002233FF"/>
    <w:rsid w:val="00223538"/>
    <w:rsid w:val="002237D4"/>
    <w:rsid w:val="00223C06"/>
    <w:rsid w:val="00223EA6"/>
    <w:rsid w:val="00223F15"/>
    <w:rsid w:val="00223FCE"/>
    <w:rsid w:val="00224392"/>
    <w:rsid w:val="00224A28"/>
    <w:rsid w:val="00224B0F"/>
    <w:rsid w:val="00224C30"/>
    <w:rsid w:val="00224C81"/>
    <w:rsid w:val="00224DDA"/>
    <w:rsid w:val="00224E78"/>
    <w:rsid w:val="00224F09"/>
    <w:rsid w:val="00224F64"/>
    <w:rsid w:val="00224FE5"/>
    <w:rsid w:val="0022521B"/>
    <w:rsid w:val="00225320"/>
    <w:rsid w:val="002254D1"/>
    <w:rsid w:val="00225791"/>
    <w:rsid w:val="002259D7"/>
    <w:rsid w:val="00225C5B"/>
    <w:rsid w:val="00225C9B"/>
    <w:rsid w:val="00226034"/>
    <w:rsid w:val="00226040"/>
    <w:rsid w:val="00226088"/>
    <w:rsid w:val="002262F4"/>
    <w:rsid w:val="00226396"/>
    <w:rsid w:val="002263E3"/>
    <w:rsid w:val="00226710"/>
    <w:rsid w:val="00226713"/>
    <w:rsid w:val="002269DB"/>
    <w:rsid w:val="00226AFD"/>
    <w:rsid w:val="00226B3D"/>
    <w:rsid w:val="00226B9D"/>
    <w:rsid w:val="00226C01"/>
    <w:rsid w:val="00226E5A"/>
    <w:rsid w:val="002271BA"/>
    <w:rsid w:val="0022765C"/>
    <w:rsid w:val="002277F2"/>
    <w:rsid w:val="00227820"/>
    <w:rsid w:val="002279DC"/>
    <w:rsid w:val="00227C85"/>
    <w:rsid w:val="00227FB3"/>
    <w:rsid w:val="00230122"/>
    <w:rsid w:val="00230280"/>
    <w:rsid w:val="0023089A"/>
    <w:rsid w:val="00230EF6"/>
    <w:rsid w:val="00230F04"/>
    <w:rsid w:val="00231380"/>
    <w:rsid w:val="002314FC"/>
    <w:rsid w:val="0023182A"/>
    <w:rsid w:val="00231C19"/>
    <w:rsid w:val="00231E2D"/>
    <w:rsid w:val="00231EAB"/>
    <w:rsid w:val="00231F49"/>
    <w:rsid w:val="0023221B"/>
    <w:rsid w:val="00232293"/>
    <w:rsid w:val="002324D3"/>
    <w:rsid w:val="0023273C"/>
    <w:rsid w:val="00232837"/>
    <w:rsid w:val="00232A89"/>
    <w:rsid w:val="00233388"/>
    <w:rsid w:val="00233393"/>
    <w:rsid w:val="00233681"/>
    <w:rsid w:val="00233B59"/>
    <w:rsid w:val="00233EDD"/>
    <w:rsid w:val="0023416A"/>
    <w:rsid w:val="002342DD"/>
    <w:rsid w:val="002346C0"/>
    <w:rsid w:val="002346F5"/>
    <w:rsid w:val="0023470A"/>
    <w:rsid w:val="0023488F"/>
    <w:rsid w:val="00234A89"/>
    <w:rsid w:val="00234CE4"/>
    <w:rsid w:val="00234ECB"/>
    <w:rsid w:val="00234FE2"/>
    <w:rsid w:val="00235155"/>
    <w:rsid w:val="0023523D"/>
    <w:rsid w:val="0023567B"/>
    <w:rsid w:val="002359BC"/>
    <w:rsid w:val="002359D4"/>
    <w:rsid w:val="00235B89"/>
    <w:rsid w:val="00235BAB"/>
    <w:rsid w:val="00235C52"/>
    <w:rsid w:val="00235D23"/>
    <w:rsid w:val="00235EFA"/>
    <w:rsid w:val="00236007"/>
    <w:rsid w:val="002360E1"/>
    <w:rsid w:val="00236459"/>
    <w:rsid w:val="00236AE9"/>
    <w:rsid w:val="00236E5B"/>
    <w:rsid w:val="00236E60"/>
    <w:rsid w:val="00237170"/>
    <w:rsid w:val="002371A1"/>
    <w:rsid w:val="002374B7"/>
    <w:rsid w:val="00237659"/>
    <w:rsid w:val="002376DD"/>
    <w:rsid w:val="00237816"/>
    <w:rsid w:val="00237CB6"/>
    <w:rsid w:val="00237E95"/>
    <w:rsid w:val="00240292"/>
    <w:rsid w:val="002406A9"/>
    <w:rsid w:val="002407EE"/>
    <w:rsid w:val="00240D7A"/>
    <w:rsid w:val="002413BE"/>
    <w:rsid w:val="002416D4"/>
    <w:rsid w:val="002419CE"/>
    <w:rsid w:val="00241A0D"/>
    <w:rsid w:val="00241AA3"/>
    <w:rsid w:val="0024205F"/>
    <w:rsid w:val="00242259"/>
    <w:rsid w:val="002423F9"/>
    <w:rsid w:val="00242945"/>
    <w:rsid w:val="00242961"/>
    <w:rsid w:val="002429C2"/>
    <w:rsid w:val="00242C29"/>
    <w:rsid w:val="00242D41"/>
    <w:rsid w:val="002437BE"/>
    <w:rsid w:val="00243902"/>
    <w:rsid w:val="00243D01"/>
    <w:rsid w:val="00244508"/>
    <w:rsid w:val="0024463B"/>
    <w:rsid w:val="00244787"/>
    <w:rsid w:val="002448CB"/>
    <w:rsid w:val="00244B8F"/>
    <w:rsid w:val="0024501C"/>
    <w:rsid w:val="0024568D"/>
    <w:rsid w:val="002459E7"/>
    <w:rsid w:val="00245ADF"/>
    <w:rsid w:val="00245BB8"/>
    <w:rsid w:val="00245BE8"/>
    <w:rsid w:val="00245C56"/>
    <w:rsid w:val="00245E61"/>
    <w:rsid w:val="0024608E"/>
    <w:rsid w:val="002462EA"/>
    <w:rsid w:val="002464EF"/>
    <w:rsid w:val="0024673B"/>
    <w:rsid w:val="00246B53"/>
    <w:rsid w:val="00246CBA"/>
    <w:rsid w:val="00246E86"/>
    <w:rsid w:val="00246EC1"/>
    <w:rsid w:val="002473BA"/>
    <w:rsid w:val="002474F9"/>
    <w:rsid w:val="00247629"/>
    <w:rsid w:val="00247886"/>
    <w:rsid w:val="002478FC"/>
    <w:rsid w:val="00247AC2"/>
    <w:rsid w:val="00247D7A"/>
    <w:rsid w:val="00247F4D"/>
    <w:rsid w:val="00247FD9"/>
    <w:rsid w:val="00250106"/>
    <w:rsid w:val="002501AF"/>
    <w:rsid w:val="002501E6"/>
    <w:rsid w:val="0025071D"/>
    <w:rsid w:val="00250762"/>
    <w:rsid w:val="002507A3"/>
    <w:rsid w:val="00250CE6"/>
    <w:rsid w:val="00250DD9"/>
    <w:rsid w:val="0025102B"/>
    <w:rsid w:val="002513C2"/>
    <w:rsid w:val="00251631"/>
    <w:rsid w:val="0025174C"/>
    <w:rsid w:val="0025182D"/>
    <w:rsid w:val="00251D06"/>
    <w:rsid w:val="00251D0B"/>
    <w:rsid w:val="00251F07"/>
    <w:rsid w:val="002521D2"/>
    <w:rsid w:val="002522E8"/>
    <w:rsid w:val="002524E4"/>
    <w:rsid w:val="00252948"/>
    <w:rsid w:val="002529D1"/>
    <w:rsid w:val="00252A41"/>
    <w:rsid w:val="00252F09"/>
    <w:rsid w:val="0025302C"/>
    <w:rsid w:val="002531B0"/>
    <w:rsid w:val="00253285"/>
    <w:rsid w:val="002534A3"/>
    <w:rsid w:val="0025350C"/>
    <w:rsid w:val="002535E8"/>
    <w:rsid w:val="00253E2B"/>
    <w:rsid w:val="00254412"/>
    <w:rsid w:val="0025465D"/>
    <w:rsid w:val="00254992"/>
    <w:rsid w:val="00254BD2"/>
    <w:rsid w:val="00254C69"/>
    <w:rsid w:val="00254CA2"/>
    <w:rsid w:val="00254E05"/>
    <w:rsid w:val="00254E47"/>
    <w:rsid w:val="00254EDA"/>
    <w:rsid w:val="00254EFE"/>
    <w:rsid w:val="00255116"/>
    <w:rsid w:val="002551F6"/>
    <w:rsid w:val="002552B7"/>
    <w:rsid w:val="002557EE"/>
    <w:rsid w:val="00255926"/>
    <w:rsid w:val="00255983"/>
    <w:rsid w:val="00255DB2"/>
    <w:rsid w:val="00255ED2"/>
    <w:rsid w:val="00255F2C"/>
    <w:rsid w:val="00255FA2"/>
    <w:rsid w:val="00256036"/>
    <w:rsid w:val="0025620E"/>
    <w:rsid w:val="0025630C"/>
    <w:rsid w:val="0025648B"/>
    <w:rsid w:val="002565C1"/>
    <w:rsid w:val="002573AB"/>
    <w:rsid w:val="0025768D"/>
    <w:rsid w:val="00257782"/>
    <w:rsid w:val="00257B5D"/>
    <w:rsid w:val="00257CAD"/>
    <w:rsid w:val="00260074"/>
    <w:rsid w:val="0026031C"/>
    <w:rsid w:val="0026042D"/>
    <w:rsid w:val="002604E7"/>
    <w:rsid w:val="002608ED"/>
    <w:rsid w:val="002609B7"/>
    <w:rsid w:val="00260C23"/>
    <w:rsid w:val="002610D4"/>
    <w:rsid w:val="002610FE"/>
    <w:rsid w:val="00261466"/>
    <w:rsid w:val="0026150A"/>
    <w:rsid w:val="0026153F"/>
    <w:rsid w:val="00261D37"/>
    <w:rsid w:val="0026205C"/>
    <w:rsid w:val="002620B5"/>
    <w:rsid w:val="00262499"/>
    <w:rsid w:val="00262531"/>
    <w:rsid w:val="0026255D"/>
    <w:rsid w:val="00262812"/>
    <w:rsid w:val="002628F0"/>
    <w:rsid w:val="00262BD5"/>
    <w:rsid w:val="00262C54"/>
    <w:rsid w:val="00262CA9"/>
    <w:rsid w:val="00262D7F"/>
    <w:rsid w:val="00263551"/>
    <w:rsid w:val="002635E5"/>
    <w:rsid w:val="002638D8"/>
    <w:rsid w:val="00263A3B"/>
    <w:rsid w:val="00263B8F"/>
    <w:rsid w:val="00263C0B"/>
    <w:rsid w:val="00263C8A"/>
    <w:rsid w:val="00263CBC"/>
    <w:rsid w:val="00263CF8"/>
    <w:rsid w:val="00263EAD"/>
    <w:rsid w:val="00263F96"/>
    <w:rsid w:val="00264583"/>
    <w:rsid w:val="00264C05"/>
    <w:rsid w:val="00264F83"/>
    <w:rsid w:val="0026513D"/>
    <w:rsid w:val="0026515F"/>
    <w:rsid w:val="00265266"/>
    <w:rsid w:val="0026542F"/>
    <w:rsid w:val="0026559F"/>
    <w:rsid w:val="00265842"/>
    <w:rsid w:val="0026592E"/>
    <w:rsid w:val="002659A2"/>
    <w:rsid w:val="00265A27"/>
    <w:rsid w:val="00265B52"/>
    <w:rsid w:val="00265FF2"/>
    <w:rsid w:val="002661E5"/>
    <w:rsid w:val="0026629F"/>
    <w:rsid w:val="002664A2"/>
    <w:rsid w:val="002664AE"/>
    <w:rsid w:val="00266A5B"/>
    <w:rsid w:val="00266B5B"/>
    <w:rsid w:val="00266DBD"/>
    <w:rsid w:val="00266E1C"/>
    <w:rsid w:val="00267042"/>
    <w:rsid w:val="0026721E"/>
    <w:rsid w:val="002672F1"/>
    <w:rsid w:val="002673D0"/>
    <w:rsid w:val="0026782E"/>
    <w:rsid w:val="002679C9"/>
    <w:rsid w:val="002679D4"/>
    <w:rsid w:val="00267AE1"/>
    <w:rsid w:val="00270143"/>
    <w:rsid w:val="00270243"/>
    <w:rsid w:val="0027048E"/>
    <w:rsid w:val="002705BD"/>
    <w:rsid w:val="00270D7C"/>
    <w:rsid w:val="00270E05"/>
    <w:rsid w:val="00270EC8"/>
    <w:rsid w:val="00270FE1"/>
    <w:rsid w:val="002710C2"/>
    <w:rsid w:val="00271293"/>
    <w:rsid w:val="00271A2F"/>
    <w:rsid w:val="00271A40"/>
    <w:rsid w:val="00271C07"/>
    <w:rsid w:val="00271D4E"/>
    <w:rsid w:val="00271FD4"/>
    <w:rsid w:val="002721E4"/>
    <w:rsid w:val="00272541"/>
    <w:rsid w:val="00272558"/>
    <w:rsid w:val="00272691"/>
    <w:rsid w:val="002728C4"/>
    <w:rsid w:val="00272B15"/>
    <w:rsid w:val="00272C70"/>
    <w:rsid w:val="00272D8D"/>
    <w:rsid w:val="00272F0E"/>
    <w:rsid w:val="00273066"/>
    <w:rsid w:val="002730D4"/>
    <w:rsid w:val="00273616"/>
    <w:rsid w:val="002736E8"/>
    <w:rsid w:val="00273C0B"/>
    <w:rsid w:val="00273C4C"/>
    <w:rsid w:val="00273D43"/>
    <w:rsid w:val="002740A5"/>
    <w:rsid w:val="00274A77"/>
    <w:rsid w:val="00274C84"/>
    <w:rsid w:val="00274E2C"/>
    <w:rsid w:val="00274F4D"/>
    <w:rsid w:val="00275052"/>
    <w:rsid w:val="0027514E"/>
    <w:rsid w:val="00275629"/>
    <w:rsid w:val="002758E9"/>
    <w:rsid w:val="00275CF4"/>
    <w:rsid w:val="00276235"/>
    <w:rsid w:val="002765CA"/>
    <w:rsid w:val="0027680E"/>
    <w:rsid w:val="002768A4"/>
    <w:rsid w:val="00276942"/>
    <w:rsid w:val="00276EC9"/>
    <w:rsid w:val="00277201"/>
    <w:rsid w:val="00277442"/>
    <w:rsid w:val="0027754C"/>
    <w:rsid w:val="00277B00"/>
    <w:rsid w:val="00277DD7"/>
    <w:rsid w:val="00277F35"/>
    <w:rsid w:val="00280298"/>
    <w:rsid w:val="002805D9"/>
    <w:rsid w:val="00280696"/>
    <w:rsid w:val="00280A5C"/>
    <w:rsid w:val="00280A83"/>
    <w:rsid w:val="00280E80"/>
    <w:rsid w:val="0028149B"/>
    <w:rsid w:val="002814D7"/>
    <w:rsid w:val="002816B2"/>
    <w:rsid w:val="00281766"/>
    <w:rsid w:val="0028198D"/>
    <w:rsid w:val="00281C13"/>
    <w:rsid w:val="00281EC1"/>
    <w:rsid w:val="00281F19"/>
    <w:rsid w:val="00281F8E"/>
    <w:rsid w:val="00281FE0"/>
    <w:rsid w:val="0028200C"/>
    <w:rsid w:val="00282168"/>
    <w:rsid w:val="002822A4"/>
    <w:rsid w:val="0028235F"/>
    <w:rsid w:val="00282CEC"/>
    <w:rsid w:val="00282DCF"/>
    <w:rsid w:val="00282DD5"/>
    <w:rsid w:val="00282FE6"/>
    <w:rsid w:val="0028323E"/>
    <w:rsid w:val="0028329E"/>
    <w:rsid w:val="002834B1"/>
    <w:rsid w:val="0028354A"/>
    <w:rsid w:val="00283606"/>
    <w:rsid w:val="00283B76"/>
    <w:rsid w:val="00284048"/>
    <w:rsid w:val="002840A7"/>
    <w:rsid w:val="00284200"/>
    <w:rsid w:val="00284204"/>
    <w:rsid w:val="002843C9"/>
    <w:rsid w:val="00284889"/>
    <w:rsid w:val="002848C7"/>
    <w:rsid w:val="00284A0D"/>
    <w:rsid w:val="002852DD"/>
    <w:rsid w:val="002856A7"/>
    <w:rsid w:val="00285894"/>
    <w:rsid w:val="0028598D"/>
    <w:rsid w:val="00285E58"/>
    <w:rsid w:val="00286AE8"/>
    <w:rsid w:val="00286E13"/>
    <w:rsid w:val="00286F56"/>
    <w:rsid w:val="0028716E"/>
    <w:rsid w:val="002871B3"/>
    <w:rsid w:val="002875D4"/>
    <w:rsid w:val="002876AB"/>
    <w:rsid w:val="002876E1"/>
    <w:rsid w:val="00287BDC"/>
    <w:rsid w:val="00287C77"/>
    <w:rsid w:val="00287CD3"/>
    <w:rsid w:val="00287E89"/>
    <w:rsid w:val="002900DE"/>
    <w:rsid w:val="00290706"/>
    <w:rsid w:val="002908AC"/>
    <w:rsid w:val="00290977"/>
    <w:rsid w:val="00290B38"/>
    <w:rsid w:val="00290C2F"/>
    <w:rsid w:val="002914F5"/>
    <w:rsid w:val="002916C9"/>
    <w:rsid w:val="00291787"/>
    <w:rsid w:val="00291861"/>
    <w:rsid w:val="002919C3"/>
    <w:rsid w:val="002919F6"/>
    <w:rsid w:val="00291AEA"/>
    <w:rsid w:val="00291BDB"/>
    <w:rsid w:val="00291CF1"/>
    <w:rsid w:val="00291DBC"/>
    <w:rsid w:val="00291EB9"/>
    <w:rsid w:val="002921C1"/>
    <w:rsid w:val="002923E2"/>
    <w:rsid w:val="0029248C"/>
    <w:rsid w:val="002924AA"/>
    <w:rsid w:val="00292522"/>
    <w:rsid w:val="00292A8F"/>
    <w:rsid w:val="00292E38"/>
    <w:rsid w:val="00293138"/>
    <w:rsid w:val="00293328"/>
    <w:rsid w:val="00293630"/>
    <w:rsid w:val="00293772"/>
    <w:rsid w:val="0029387F"/>
    <w:rsid w:val="00293A4C"/>
    <w:rsid w:val="00293B39"/>
    <w:rsid w:val="00293CA8"/>
    <w:rsid w:val="00293D2A"/>
    <w:rsid w:val="00293F94"/>
    <w:rsid w:val="00294133"/>
    <w:rsid w:val="00294140"/>
    <w:rsid w:val="00294497"/>
    <w:rsid w:val="0029496A"/>
    <w:rsid w:val="00294A58"/>
    <w:rsid w:val="00294ABA"/>
    <w:rsid w:val="00294E24"/>
    <w:rsid w:val="0029535E"/>
    <w:rsid w:val="002953CF"/>
    <w:rsid w:val="0029571F"/>
    <w:rsid w:val="0029659F"/>
    <w:rsid w:val="00296C4B"/>
    <w:rsid w:val="00296C87"/>
    <w:rsid w:val="00297249"/>
    <w:rsid w:val="0029724E"/>
    <w:rsid w:val="002972A2"/>
    <w:rsid w:val="002974E7"/>
    <w:rsid w:val="00297D00"/>
    <w:rsid w:val="00297E8B"/>
    <w:rsid w:val="00297ECC"/>
    <w:rsid w:val="00297FA9"/>
    <w:rsid w:val="002A0132"/>
    <w:rsid w:val="002A0140"/>
    <w:rsid w:val="002A04F4"/>
    <w:rsid w:val="002A050E"/>
    <w:rsid w:val="002A052E"/>
    <w:rsid w:val="002A07C1"/>
    <w:rsid w:val="002A08FB"/>
    <w:rsid w:val="002A0BF3"/>
    <w:rsid w:val="002A0CE5"/>
    <w:rsid w:val="002A0E91"/>
    <w:rsid w:val="002A0E94"/>
    <w:rsid w:val="002A10B9"/>
    <w:rsid w:val="002A1151"/>
    <w:rsid w:val="002A1378"/>
    <w:rsid w:val="002A1465"/>
    <w:rsid w:val="002A14F8"/>
    <w:rsid w:val="002A1505"/>
    <w:rsid w:val="002A160D"/>
    <w:rsid w:val="002A16D0"/>
    <w:rsid w:val="002A18FB"/>
    <w:rsid w:val="002A1BB5"/>
    <w:rsid w:val="002A2276"/>
    <w:rsid w:val="002A23EF"/>
    <w:rsid w:val="002A2417"/>
    <w:rsid w:val="002A2469"/>
    <w:rsid w:val="002A249C"/>
    <w:rsid w:val="002A24B7"/>
    <w:rsid w:val="002A2611"/>
    <w:rsid w:val="002A270B"/>
    <w:rsid w:val="002A272E"/>
    <w:rsid w:val="002A277C"/>
    <w:rsid w:val="002A2C47"/>
    <w:rsid w:val="002A323D"/>
    <w:rsid w:val="002A3419"/>
    <w:rsid w:val="002A367B"/>
    <w:rsid w:val="002A3811"/>
    <w:rsid w:val="002A3ADE"/>
    <w:rsid w:val="002A3B43"/>
    <w:rsid w:val="002A3B87"/>
    <w:rsid w:val="002A3C65"/>
    <w:rsid w:val="002A3D4A"/>
    <w:rsid w:val="002A3E38"/>
    <w:rsid w:val="002A47EA"/>
    <w:rsid w:val="002A4F97"/>
    <w:rsid w:val="002A5312"/>
    <w:rsid w:val="002A5DB3"/>
    <w:rsid w:val="002A5E11"/>
    <w:rsid w:val="002A623C"/>
    <w:rsid w:val="002A6269"/>
    <w:rsid w:val="002A6333"/>
    <w:rsid w:val="002A6353"/>
    <w:rsid w:val="002A6968"/>
    <w:rsid w:val="002A6DF9"/>
    <w:rsid w:val="002A6FEF"/>
    <w:rsid w:val="002A709A"/>
    <w:rsid w:val="002A713F"/>
    <w:rsid w:val="002A741B"/>
    <w:rsid w:val="002A7C39"/>
    <w:rsid w:val="002A7DCD"/>
    <w:rsid w:val="002A7DD6"/>
    <w:rsid w:val="002A7E2E"/>
    <w:rsid w:val="002B0125"/>
    <w:rsid w:val="002B021C"/>
    <w:rsid w:val="002B0364"/>
    <w:rsid w:val="002B0463"/>
    <w:rsid w:val="002B0684"/>
    <w:rsid w:val="002B06C5"/>
    <w:rsid w:val="002B07BF"/>
    <w:rsid w:val="002B085E"/>
    <w:rsid w:val="002B0D14"/>
    <w:rsid w:val="002B13CE"/>
    <w:rsid w:val="002B176A"/>
    <w:rsid w:val="002B1AAC"/>
    <w:rsid w:val="002B1F8C"/>
    <w:rsid w:val="002B23FB"/>
    <w:rsid w:val="002B2470"/>
    <w:rsid w:val="002B2575"/>
    <w:rsid w:val="002B2697"/>
    <w:rsid w:val="002B287C"/>
    <w:rsid w:val="002B28DD"/>
    <w:rsid w:val="002B2D60"/>
    <w:rsid w:val="002B3335"/>
    <w:rsid w:val="002B3491"/>
    <w:rsid w:val="002B34E6"/>
    <w:rsid w:val="002B3CB5"/>
    <w:rsid w:val="002B3D43"/>
    <w:rsid w:val="002B3D9F"/>
    <w:rsid w:val="002B473A"/>
    <w:rsid w:val="002B48C3"/>
    <w:rsid w:val="002B4A3F"/>
    <w:rsid w:val="002B4C2E"/>
    <w:rsid w:val="002B4DC4"/>
    <w:rsid w:val="002B4EDE"/>
    <w:rsid w:val="002B4F73"/>
    <w:rsid w:val="002B50D9"/>
    <w:rsid w:val="002B516F"/>
    <w:rsid w:val="002B53C2"/>
    <w:rsid w:val="002B56EA"/>
    <w:rsid w:val="002B5890"/>
    <w:rsid w:val="002B5B8C"/>
    <w:rsid w:val="002B5F6B"/>
    <w:rsid w:val="002B61BB"/>
    <w:rsid w:val="002B62DB"/>
    <w:rsid w:val="002B6476"/>
    <w:rsid w:val="002B68CD"/>
    <w:rsid w:val="002B6EE0"/>
    <w:rsid w:val="002B72C1"/>
    <w:rsid w:val="002B72D6"/>
    <w:rsid w:val="002B72EE"/>
    <w:rsid w:val="002B7329"/>
    <w:rsid w:val="002B7847"/>
    <w:rsid w:val="002B7A10"/>
    <w:rsid w:val="002B7CFA"/>
    <w:rsid w:val="002C006C"/>
    <w:rsid w:val="002C073B"/>
    <w:rsid w:val="002C0A00"/>
    <w:rsid w:val="002C0B22"/>
    <w:rsid w:val="002C12E2"/>
    <w:rsid w:val="002C16BC"/>
    <w:rsid w:val="002C1D2F"/>
    <w:rsid w:val="002C1E81"/>
    <w:rsid w:val="002C1E9C"/>
    <w:rsid w:val="002C20DE"/>
    <w:rsid w:val="002C22C6"/>
    <w:rsid w:val="002C2872"/>
    <w:rsid w:val="002C28B6"/>
    <w:rsid w:val="002C293C"/>
    <w:rsid w:val="002C2AD2"/>
    <w:rsid w:val="002C2ADC"/>
    <w:rsid w:val="002C2C07"/>
    <w:rsid w:val="002C2C11"/>
    <w:rsid w:val="002C2D42"/>
    <w:rsid w:val="002C2D80"/>
    <w:rsid w:val="002C2E9D"/>
    <w:rsid w:val="002C32DC"/>
    <w:rsid w:val="002C35FB"/>
    <w:rsid w:val="002C390D"/>
    <w:rsid w:val="002C3A5B"/>
    <w:rsid w:val="002C3A95"/>
    <w:rsid w:val="002C3C71"/>
    <w:rsid w:val="002C3F0A"/>
    <w:rsid w:val="002C43CA"/>
    <w:rsid w:val="002C4404"/>
    <w:rsid w:val="002C44B8"/>
    <w:rsid w:val="002C4785"/>
    <w:rsid w:val="002C4869"/>
    <w:rsid w:val="002C4D01"/>
    <w:rsid w:val="002C4D1A"/>
    <w:rsid w:val="002C4F7C"/>
    <w:rsid w:val="002C5133"/>
    <w:rsid w:val="002C5335"/>
    <w:rsid w:val="002C53FD"/>
    <w:rsid w:val="002C54D5"/>
    <w:rsid w:val="002C553C"/>
    <w:rsid w:val="002C5CF8"/>
    <w:rsid w:val="002C6007"/>
    <w:rsid w:val="002C6198"/>
    <w:rsid w:val="002C68A5"/>
    <w:rsid w:val="002C69E5"/>
    <w:rsid w:val="002C6B40"/>
    <w:rsid w:val="002C6DA3"/>
    <w:rsid w:val="002C73C3"/>
    <w:rsid w:val="002C743C"/>
    <w:rsid w:val="002C7B4C"/>
    <w:rsid w:val="002D053A"/>
    <w:rsid w:val="002D06E2"/>
    <w:rsid w:val="002D0A91"/>
    <w:rsid w:val="002D1119"/>
    <w:rsid w:val="002D146D"/>
    <w:rsid w:val="002D1551"/>
    <w:rsid w:val="002D157C"/>
    <w:rsid w:val="002D170F"/>
    <w:rsid w:val="002D180E"/>
    <w:rsid w:val="002D1D83"/>
    <w:rsid w:val="002D2326"/>
    <w:rsid w:val="002D24F8"/>
    <w:rsid w:val="002D25CB"/>
    <w:rsid w:val="002D2C7F"/>
    <w:rsid w:val="002D2FBA"/>
    <w:rsid w:val="002D30E6"/>
    <w:rsid w:val="002D313F"/>
    <w:rsid w:val="002D3180"/>
    <w:rsid w:val="002D31A4"/>
    <w:rsid w:val="002D32C0"/>
    <w:rsid w:val="002D3339"/>
    <w:rsid w:val="002D36FA"/>
    <w:rsid w:val="002D39AD"/>
    <w:rsid w:val="002D3D2F"/>
    <w:rsid w:val="002D3E62"/>
    <w:rsid w:val="002D437F"/>
    <w:rsid w:val="002D455D"/>
    <w:rsid w:val="002D4663"/>
    <w:rsid w:val="002D4C0A"/>
    <w:rsid w:val="002D4CE6"/>
    <w:rsid w:val="002D4F75"/>
    <w:rsid w:val="002D57DE"/>
    <w:rsid w:val="002D5929"/>
    <w:rsid w:val="002D5969"/>
    <w:rsid w:val="002D5A15"/>
    <w:rsid w:val="002D5A3A"/>
    <w:rsid w:val="002D62C3"/>
    <w:rsid w:val="002D63C0"/>
    <w:rsid w:val="002D6543"/>
    <w:rsid w:val="002D6585"/>
    <w:rsid w:val="002D66E5"/>
    <w:rsid w:val="002D6CD4"/>
    <w:rsid w:val="002D6E28"/>
    <w:rsid w:val="002D6EE1"/>
    <w:rsid w:val="002D723F"/>
    <w:rsid w:val="002D7BA1"/>
    <w:rsid w:val="002D7DFE"/>
    <w:rsid w:val="002E00A1"/>
    <w:rsid w:val="002E024B"/>
    <w:rsid w:val="002E02D8"/>
    <w:rsid w:val="002E0309"/>
    <w:rsid w:val="002E04D4"/>
    <w:rsid w:val="002E05DB"/>
    <w:rsid w:val="002E0883"/>
    <w:rsid w:val="002E0BEB"/>
    <w:rsid w:val="002E0D05"/>
    <w:rsid w:val="002E0D82"/>
    <w:rsid w:val="002E0EC5"/>
    <w:rsid w:val="002E0FEE"/>
    <w:rsid w:val="002E1170"/>
    <w:rsid w:val="002E1302"/>
    <w:rsid w:val="002E14A3"/>
    <w:rsid w:val="002E14B9"/>
    <w:rsid w:val="002E1932"/>
    <w:rsid w:val="002E2032"/>
    <w:rsid w:val="002E2708"/>
    <w:rsid w:val="002E27E8"/>
    <w:rsid w:val="002E2870"/>
    <w:rsid w:val="002E2967"/>
    <w:rsid w:val="002E2ABF"/>
    <w:rsid w:val="002E317B"/>
    <w:rsid w:val="002E3314"/>
    <w:rsid w:val="002E359C"/>
    <w:rsid w:val="002E36A7"/>
    <w:rsid w:val="002E39B0"/>
    <w:rsid w:val="002E3D9D"/>
    <w:rsid w:val="002E3F7D"/>
    <w:rsid w:val="002E40FE"/>
    <w:rsid w:val="002E4132"/>
    <w:rsid w:val="002E43CD"/>
    <w:rsid w:val="002E441D"/>
    <w:rsid w:val="002E49FC"/>
    <w:rsid w:val="002E4B41"/>
    <w:rsid w:val="002E4C10"/>
    <w:rsid w:val="002E4C56"/>
    <w:rsid w:val="002E5050"/>
    <w:rsid w:val="002E5058"/>
    <w:rsid w:val="002E5312"/>
    <w:rsid w:val="002E5490"/>
    <w:rsid w:val="002E554E"/>
    <w:rsid w:val="002E5603"/>
    <w:rsid w:val="002E5C40"/>
    <w:rsid w:val="002E5D23"/>
    <w:rsid w:val="002E61A6"/>
    <w:rsid w:val="002E62F4"/>
    <w:rsid w:val="002E64FE"/>
    <w:rsid w:val="002E68EF"/>
    <w:rsid w:val="002E6AD9"/>
    <w:rsid w:val="002E6C6A"/>
    <w:rsid w:val="002E6EE5"/>
    <w:rsid w:val="002E723C"/>
    <w:rsid w:val="002E7371"/>
    <w:rsid w:val="002E75C0"/>
    <w:rsid w:val="002E7608"/>
    <w:rsid w:val="002E76DA"/>
    <w:rsid w:val="002E78DB"/>
    <w:rsid w:val="002E7980"/>
    <w:rsid w:val="002E7AFC"/>
    <w:rsid w:val="002E7D25"/>
    <w:rsid w:val="002F03B4"/>
    <w:rsid w:val="002F0967"/>
    <w:rsid w:val="002F0B98"/>
    <w:rsid w:val="002F0F87"/>
    <w:rsid w:val="002F1193"/>
    <w:rsid w:val="002F1819"/>
    <w:rsid w:val="002F19D6"/>
    <w:rsid w:val="002F1B42"/>
    <w:rsid w:val="002F1EAE"/>
    <w:rsid w:val="002F1EB8"/>
    <w:rsid w:val="002F238D"/>
    <w:rsid w:val="002F2589"/>
    <w:rsid w:val="002F25F3"/>
    <w:rsid w:val="002F28C3"/>
    <w:rsid w:val="002F2B8B"/>
    <w:rsid w:val="002F2C4C"/>
    <w:rsid w:val="002F2C60"/>
    <w:rsid w:val="002F2ED1"/>
    <w:rsid w:val="002F2FE7"/>
    <w:rsid w:val="002F308B"/>
    <w:rsid w:val="002F3328"/>
    <w:rsid w:val="002F34C7"/>
    <w:rsid w:val="002F3691"/>
    <w:rsid w:val="002F389C"/>
    <w:rsid w:val="002F3DA6"/>
    <w:rsid w:val="002F3E1C"/>
    <w:rsid w:val="002F4207"/>
    <w:rsid w:val="002F451B"/>
    <w:rsid w:val="002F4AE1"/>
    <w:rsid w:val="002F4CCB"/>
    <w:rsid w:val="002F4D68"/>
    <w:rsid w:val="002F50A3"/>
    <w:rsid w:val="002F526B"/>
    <w:rsid w:val="002F52D5"/>
    <w:rsid w:val="002F5367"/>
    <w:rsid w:val="002F5799"/>
    <w:rsid w:val="002F586E"/>
    <w:rsid w:val="002F595F"/>
    <w:rsid w:val="002F5F87"/>
    <w:rsid w:val="002F60B4"/>
    <w:rsid w:val="002F6170"/>
    <w:rsid w:val="002F6524"/>
    <w:rsid w:val="002F6A0A"/>
    <w:rsid w:val="002F6B70"/>
    <w:rsid w:val="002F7312"/>
    <w:rsid w:val="002F7587"/>
    <w:rsid w:val="002F75E8"/>
    <w:rsid w:val="002F79C2"/>
    <w:rsid w:val="002F7ACE"/>
    <w:rsid w:val="002F7C35"/>
    <w:rsid w:val="002F7F37"/>
    <w:rsid w:val="003000E1"/>
    <w:rsid w:val="003004C5"/>
    <w:rsid w:val="00300724"/>
    <w:rsid w:val="003008CB"/>
    <w:rsid w:val="00300AC1"/>
    <w:rsid w:val="00301048"/>
    <w:rsid w:val="003012F4"/>
    <w:rsid w:val="00301E69"/>
    <w:rsid w:val="00302259"/>
    <w:rsid w:val="0030291A"/>
    <w:rsid w:val="00302A66"/>
    <w:rsid w:val="00302A80"/>
    <w:rsid w:val="00302AC0"/>
    <w:rsid w:val="00302ECB"/>
    <w:rsid w:val="00302F11"/>
    <w:rsid w:val="003030E1"/>
    <w:rsid w:val="0030341F"/>
    <w:rsid w:val="0030365E"/>
    <w:rsid w:val="003036E4"/>
    <w:rsid w:val="00303CCD"/>
    <w:rsid w:val="00304178"/>
    <w:rsid w:val="0030428C"/>
    <w:rsid w:val="0030477A"/>
    <w:rsid w:val="003049BA"/>
    <w:rsid w:val="00304BEB"/>
    <w:rsid w:val="00304DBC"/>
    <w:rsid w:val="00305745"/>
    <w:rsid w:val="0030577A"/>
    <w:rsid w:val="003057E5"/>
    <w:rsid w:val="0030590D"/>
    <w:rsid w:val="00305C88"/>
    <w:rsid w:val="00305D9B"/>
    <w:rsid w:val="0030668C"/>
    <w:rsid w:val="00306722"/>
    <w:rsid w:val="00306A79"/>
    <w:rsid w:val="00306C95"/>
    <w:rsid w:val="00306DF1"/>
    <w:rsid w:val="003075D7"/>
    <w:rsid w:val="00307605"/>
    <w:rsid w:val="00307714"/>
    <w:rsid w:val="003077B1"/>
    <w:rsid w:val="00307904"/>
    <w:rsid w:val="003079E9"/>
    <w:rsid w:val="00307C82"/>
    <w:rsid w:val="00307D7A"/>
    <w:rsid w:val="003100D8"/>
    <w:rsid w:val="00310B7C"/>
    <w:rsid w:val="003110A7"/>
    <w:rsid w:val="00311366"/>
    <w:rsid w:val="0031138F"/>
    <w:rsid w:val="00311488"/>
    <w:rsid w:val="00311B50"/>
    <w:rsid w:val="00311BA3"/>
    <w:rsid w:val="00311DB8"/>
    <w:rsid w:val="00311E08"/>
    <w:rsid w:val="00312095"/>
    <w:rsid w:val="00312632"/>
    <w:rsid w:val="0031264A"/>
    <w:rsid w:val="00312AA7"/>
    <w:rsid w:val="00312C1C"/>
    <w:rsid w:val="00312D72"/>
    <w:rsid w:val="00312F72"/>
    <w:rsid w:val="0031334A"/>
    <w:rsid w:val="003136A4"/>
    <w:rsid w:val="003139A9"/>
    <w:rsid w:val="00313B38"/>
    <w:rsid w:val="00313B99"/>
    <w:rsid w:val="00314624"/>
    <w:rsid w:val="0031462D"/>
    <w:rsid w:val="003146F4"/>
    <w:rsid w:val="003147CA"/>
    <w:rsid w:val="003149BD"/>
    <w:rsid w:val="003149D5"/>
    <w:rsid w:val="00314B68"/>
    <w:rsid w:val="00314FEA"/>
    <w:rsid w:val="003150B0"/>
    <w:rsid w:val="003150CF"/>
    <w:rsid w:val="003153E0"/>
    <w:rsid w:val="00315459"/>
    <w:rsid w:val="003155EB"/>
    <w:rsid w:val="003157F9"/>
    <w:rsid w:val="00315E87"/>
    <w:rsid w:val="0031612F"/>
    <w:rsid w:val="0031626C"/>
    <w:rsid w:val="00316882"/>
    <w:rsid w:val="003170DF"/>
    <w:rsid w:val="00317169"/>
    <w:rsid w:val="003173A4"/>
    <w:rsid w:val="00317609"/>
    <w:rsid w:val="00317640"/>
    <w:rsid w:val="00317DE5"/>
    <w:rsid w:val="003202BC"/>
    <w:rsid w:val="003203D5"/>
    <w:rsid w:val="00320773"/>
    <w:rsid w:val="00320808"/>
    <w:rsid w:val="00320955"/>
    <w:rsid w:val="0032098C"/>
    <w:rsid w:val="00320D4B"/>
    <w:rsid w:val="00320DD8"/>
    <w:rsid w:val="00320F2A"/>
    <w:rsid w:val="0032143F"/>
    <w:rsid w:val="003214E7"/>
    <w:rsid w:val="00321755"/>
    <w:rsid w:val="00321CE4"/>
    <w:rsid w:val="00321DDF"/>
    <w:rsid w:val="0032247D"/>
    <w:rsid w:val="0032264F"/>
    <w:rsid w:val="00322885"/>
    <w:rsid w:val="003229F6"/>
    <w:rsid w:val="00322B3E"/>
    <w:rsid w:val="00323168"/>
    <w:rsid w:val="00323465"/>
    <w:rsid w:val="0032353D"/>
    <w:rsid w:val="003235EE"/>
    <w:rsid w:val="003238C9"/>
    <w:rsid w:val="00323BF3"/>
    <w:rsid w:val="00323DD3"/>
    <w:rsid w:val="00323F29"/>
    <w:rsid w:val="0032417E"/>
    <w:rsid w:val="0032418D"/>
    <w:rsid w:val="003246E6"/>
    <w:rsid w:val="00324A71"/>
    <w:rsid w:val="00324ABF"/>
    <w:rsid w:val="003250C9"/>
    <w:rsid w:val="0032541A"/>
    <w:rsid w:val="0032578F"/>
    <w:rsid w:val="00325942"/>
    <w:rsid w:val="00326405"/>
    <w:rsid w:val="00326C31"/>
    <w:rsid w:val="00326DA4"/>
    <w:rsid w:val="00326E4D"/>
    <w:rsid w:val="00327040"/>
    <w:rsid w:val="0032706B"/>
    <w:rsid w:val="00327421"/>
    <w:rsid w:val="00327503"/>
    <w:rsid w:val="003275FD"/>
    <w:rsid w:val="0032762D"/>
    <w:rsid w:val="003277A4"/>
    <w:rsid w:val="0032780B"/>
    <w:rsid w:val="003278FB"/>
    <w:rsid w:val="00327BF5"/>
    <w:rsid w:val="00327D01"/>
    <w:rsid w:val="00327D81"/>
    <w:rsid w:val="00327ECD"/>
    <w:rsid w:val="003282A4"/>
    <w:rsid w:val="003300CD"/>
    <w:rsid w:val="0033024D"/>
    <w:rsid w:val="00330375"/>
    <w:rsid w:val="003303C1"/>
    <w:rsid w:val="00330646"/>
    <w:rsid w:val="00330C74"/>
    <w:rsid w:val="003312BB"/>
    <w:rsid w:val="00331412"/>
    <w:rsid w:val="00331ED5"/>
    <w:rsid w:val="003329DE"/>
    <w:rsid w:val="00332A0C"/>
    <w:rsid w:val="00332B6A"/>
    <w:rsid w:val="00332C92"/>
    <w:rsid w:val="00332CE0"/>
    <w:rsid w:val="00332CF2"/>
    <w:rsid w:val="00332EE2"/>
    <w:rsid w:val="00332EFE"/>
    <w:rsid w:val="00332F99"/>
    <w:rsid w:val="00333164"/>
    <w:rsid w:val="003331CD"/>
    <w:rsid w:val="00333390"/>
    <w:rsid w:val="003333FC"/>
    <w:rsid w:val="003334F3"/>
    <w:rsid w:val="003335CF"/>
    <w:rsid w:val="003336F8"/>
    <w:rsid w:val="00333800"/>
    <w:rsid w:val="003338F6"/>
    <w:rsid w:val="00333C90"/>
    <w:rsid w:val="00333DC0"/>
    <w:rsid w:val="00333E4A"/>
    <w:rsid w:val="00333EB8"/>
    <w:rsid w:val="003346B2"/>
    <w:rsid w:val="003348B5"/>
    <w:rsid w:val="0033496C"/>
    <w:rsid w:val="003349CF"/>
    <w:rsid w:val="00334C30"/>
    <w:rsid w:val="00334E3A"/>
    <w:rsid w:val="00335114"/>
    <w:rsid w:val="00335163"/>
    <w:rsid w:val="00335296"/>
    <w:rsid w:val="00335349"/>
    <w:rsid w:val="00335422"/>
    <w:rsid w:val="0033549B"/>
    <w:rsid w:val="00335962"/>
    <w:rsid w:val="00335CF9"/>
    <w:rsid w:val="00335DC4"/>
    <w:rsid w:val="00336031"/>
    <w:rsid w:val="00336115"/>
    <w:rsid w:val="003362E6"/>
    <w:rsid w:val="00336338"/>
    <w:rsid w:val="003363BC"/>
    <w:rsid w:val="0033682A"/>
    <w:rsid w:val="00336A35"/>
    <w:rsid w:val="00336A36"/>
    <w:rsid w:val="0033700B"/>
    <w:rsid w:val="00337096"/>
    <w:rsid w:val="003371B2"/>
    <w:rsid w:val="003373D9"/>
    <w:rsid w:val="00337726"/>
    <w:rsid w:val="00337970"/>
    <w:rsid w:val="003379AB"/>
    <w:rsid w:val="00337D60"/>
    <w:rsid w:val="00337E72"/>
    <w:rsid w:val="00340005"/>
    <w:rsid w:val="00340018"/>
    <w:rsid w:val="00340181"/>
    <w:rsid w:val="00340638"/>
    <w:rsid w:val="003406FE"/>
    <w:rsid w:val="00340943"/>
    <w:rsid w:val="00340A48"/>
    <w:rsid w:val="00340A58"/>
    <w:rsid w:val="00340C8F"/>
    <w:rsid w:val="00340ED9"/>
    <w:rsid w:val="0034129E"/>
    <w:rsid w:val="0034148A"/>
    <w:rsid w:val="0034180E"/>
    <w:rsid w:val="003418AB"/>
    <w:rsid w:val="0034191F"/>
    <w:rsid w:val="00341AF0"/>
    <w:rsid w:val="00341E1C"/>
    <w:rsid w:val="00341E65"/>
    <w:rsid w:val="00342044"/>
    <w:rsid w:val="0034238D"/>
    <w:rsid w:val="0034252F"/>
    <w:rsid w:val="00342887"/>
    <w:rsid w:val="003429B8"/>
    <w:rsid w:val="003429DB"/>
    <w:rsid w:val="00342DBB"/>
    <w:rsid w:val="00342F7D"/>
    <w:rsid w:val="003432CA"/>
    <w:rsid w:val="00343424"/>
    <w:rsid w:val="003434D3"/>
    <w:rsid w:val="00343920"/>
    <w:rsid w:val="00343987"/>
    <w:rsid w:val="00343B25"/>
    <w:rsid w:val="00343D26"/>
    <w:rsid w:val="00343E65"/>
    <w:rsid w:val="00343FA6"/>
    <w:rsid w:val="0034418F"/>
    <w:rsid w:val="0034457E"/>
    <w:rsid w:val="003446F8"/>
    <w:rsid w:val="00344A26"/>
    <w:rsid w:val="00344BB8"/>
    <w:rsid w:val="00344D6A"/>
    <w:rsid w:val="00345048"/>
    <w:rsid w:val="0034528C"/>
    <w:rsid w:val="0034539F"/>
    <w:rsid w:val="003453B5"/>
    <w:rsid w:val="003455DE"/>
    <w:rsid w:val="003455DF"/>
    <w:rsid w:val="00345944"/>
    <w:rsid w:val="00345CF0"/>
    <w:rsid w:val="003460A5"/>
    <w:rsid w:val="00346101"/>
    <w:rsid w:val="00346260"/>
    <w:rsid w:val="00346342"/>
    <w:rsid w:val="003467E8"/>
    <w:rsid w:val="00346D0E"/>
    <w:rsid w:val="00346FDD"/>
    <w:rsid w:val="00347028"/>
    <w:rsid w:val="0034725E"/>
    <w:rsid w:val="00347406"/>
    <w:rsid w:val="00347442"/>
    <w:rsid w:val="00347454"/>
    <w:rsid w:val="00347517"/>
    <w:rsid w:val="003478F4"/>
    <w:rsid w:val="00347AA7"/>
    <w:rsid w:val="00347FD2"/>
    <w:rsid w:val="0035011F"/>
    <w:rsid w:val="003501EA"/>
    <w:rsid w:val="00350227"/>
    <w:rsid w:val="00350339"/>
    <w:rsid w:val="00350385"/>
    <w:rsid w:val="003505F3"/>
    <w:rsid w:val="00350705"/>
    <w:rsid w:val="0035073D"/>
    <w:rsid w:val="00350791"/>
    <w:rsid w:val="00350869"/>
    <w:rsid w:val="0035088F"/>
    <w:rsid w:val="003509EF"/>
    <w:rsid w:val="00350C40"/>
    <w:rsid w:val="00350E0E"/>
    <w:rsid w:val="00350F4E"/>
    <w:rsid w:val="00350F7D"/>
    <w:rsid w:val="00351078"/>
    <w:rsid w:val="003511EB"/>
    <w:rsid w:val="00351247"/>
    <w:rsid w:val="00351521"/>
    <w:rsid w:val="0035170C"/>
    <w:rsid w:val="00352048"/>
    <w:rsid w:val="00352CE6"/>
    <w:rsid w:val="00352D41"/>
    <w:rsid w:val="00352E4B"/>
    <w:rsid w:val="00352F25"/>
    <w:rsid w:val="00353560"/>
    <w:rsid w:val="00353587"/>
    <w:rsid w:val="0035361F"/>
    <w:rsid w:val="00353703"/>
    <w:rsid w:val="00353ADF"/>
    <w:rsid w:val="00353D14"/>
    <w:rsid w:val="00354233"/>
    <w:rsid w:val="00354471"/>
    <w:rsid w:val="00354563"/>
    <w:rsid w:val="00354DD5"/>
    <w:rsid w:val="00354E56"/>
    <w:rsid w:val="00354F80"/>
    <w:rsid w:val="003551A7"/>
    <w:rsid w:val="00355619"/>
    <w:rsid w:val="003556A2"/>
    <w:rsid w:val="003559B6"/>
    <w:rsid w:val="00355A09"/>
    <w:rsid w:val="00355F3C"/>
    <w:rsid w:val="00355F46"/>
    <w:rsid w:val="003560BA"/>
    <w:rsid w:val="00356213"/>
    <w:rsid w:val="00356313"/>
    <w:rsid w:val="00356479"/>
    <w:rsid w:val="00356494"/>
    <w:rsid w:val="00356504"/>
    <w:rsid w:val="00356AEA"/>
    <w:rsid w:val="00356BF7"/>
    <w:rsid w:val="00356CB1"/>
    <w:rsid w:val="00356F36"/>
    <w:rsid w:val="00356FA4"/>
    <w:rsid w:val="00356FB5"/>
    <w:rsid w:val="0035721A"/>
    <w:rsid w:val="0035742A"/>
    <w:rsid w:val="0035779A"/>
    <w:rsid w:val="003577E0"/>
    <w:rsid w:val="003578F9"/>
    <w:rsid w:val="00357E25"/>
    <w:rsid w:val="00357EB9"/>
    <w:rsid w:val="00360545"/>
    <w:rsid w:val="003605E7"/>
    <w:rsid w:val="003607D1"/>
    <w:rsid w:val="00360870"/>
    <w:rsid w:val="00360948"/>
    <w:rsid w:val="00360991"/>
    <w:rsid w:val="00360CFF"/>
    <w:rsid w:val="003612E1"/>
    <w:rsid w:val="00361677"/>
    <w:rsid w:val="00361737"/>
    <w:rsid w:val="00361957"/>
    <w:rsid w:val="00361B15"/>
    <w:rsid w:val="00361D6D"/>
    <w:rsid w:val="00361EBD"/>
    <w:rsid w:val="00362109"/>
    <w:rsid w:val="00362287"/>
    <w:rsid w:val="003625FC"/>
    <w:rsid w:val="003626CC"/>
    <w:rsid w:val="003626EF"/>
    <w:rsid w:val="00362990"/>
    <w:rsid w:val="00362A19"/>
    <w:rsid w:val="00362B01"/>
    <w:rsid w:val="00362B0F"/>
    <w:rsid w:val="00362D9C"/>
    <w:rsid w:val="00363375"/>
    <w:rsid w:val="00363A23"/>
    <w:rsid w:val="00363AB5"/>
    <w:rsid w:val="00363B55"/>
    <w:rsid w:val="00363BFF"/>
    <w:rsid w:val="00363CC4"/>
    <w:rsid w:val="00363DDE"/>
    <w:rsid w:val="00363E8F"/>
    <w:rsid w:val="00364094"/>
    <w:rsid w:val="00364320"/>
    <w:rsid w:val="0036450D"/>
    <w:rsid w:val="00364C47"/>
    <w:rsid w:val="00364CEA"/>
    <w:rsid w:val="00365526"/>
    <w:rsid w:val="003655A4"/>
    <w:rsid w:val="00365A57"/>
    <w:rsid w:val="00365CE1"/>
    <w:rsid w:val="00366218"/>
    <w:rsid w:val="00366383"/>
    <w:rsid w:val="00366471"/>
    <w:rsid w:val="00366B48"/>
    <w:rsid w:val="00366EAB"/>
    <w:rsid w:val="00367014"/>
    <w:rsid w:val="00367058"/>
    <w:rsid w:val="003670A4"/>
    <w:rsid w:val="00367469"/>
    <w:rsid w:val="00367826"/>
    <w:rsid w:val="00367A1C"/>
    <w:rsid w:val="00367DB2"/>
    <w:rsid w:val="00370E01"/>
    <w:rsid w:val="0037117E"/>
    <w:rsid w:val="0037125B"/>
    <w:rsid w:val="0037145F"/>
    <w:rsid w:val="00371473"/>
    <w:rsid w:val="0037173E"/>
    <w:rsid w:val="00371BF2"/>
    <w:rsid w:val="00371F93"/>
    <w:rsid w:val="00372006"/>
    <w:rsid w:val="00372117"/>
    <w:rsid w:val="0037233A"/>
    <w:rsid w:val="0037307A"/>
    <w:rsid w:val="00373086"/>
    <w:rsid w:val="00373417"/>
    <w:rsid w:val="00373BE4"/>
    <w:rsid w:val="00373CD0"/>
    <w:rsid w:val="00373D07"/>
    <w:rsid w:val="00373FC2"/>
    <w:rsid w:val="0037413E"/>
    <w:rsid w:val="0037425B"/>
    <w:rsid w:val="00374336"/>
    <w:rsid w:val="00374371"/>
    <w:rsid w:val="00374494"/>
    <w:rsid w:val="003744C0"/>
    <w:rsid w:val="00374847"/>
    <w:rsid w:val="003749FC"/>
    <w:rsid w:val="00374ABC"/>
    <w:rsid w:val="00374ECE"/>
    <w:rsid w:val="00375271"/>
    <w:rsid w:val="00375EE6"/>
    <w:rsid w:val="00375EE8"/>
    <w:rsid w:val="0037603C"/>
    <w:rsid w:val="00376162"/>
    <w:rsid w:val="0037637C"/>
    <w:rsid w:val="003764F6"/>
    <w:rsid w:val="00376654"/>
    <w:rsid w:val="00376B60"/>
    <w:rsid w:val="00376BB6"/>
    <w:rsid w:val="00376BEB"/>
    <w:rsid w:val="00376E73"/>
    <w:rsid w:val="00376FA3"/>
    <w:rsid w:val="0037703A"/>
    <w:rsid w:val="00377258"/>
    <w:rsid w:val="003774CB"/>
    <w:rsid w:val="003776BF"/>
    <w:rsid w:val="00377FEE"/>
    <w:rsid w:val="00380138"/>
    <w:rsid w:val="0038019B"/>
    <w:rsid w:val="0038049E"/>
    <w:rsid w:val="00381181"/>
    <w:rsid w:val="003811B7"/>
    <w:rsid w:val="00381468"/>
    <w:rsid w:val="00381838"/>
    <w:rsid w:val="003818DE"/>
    <w:rsid w:val="00382028"/>
    <w:rsid w:val="003820E5"/>
    <w:rsid w:val="003823FE"/>
    <w:rsid w:val="00382745"/>
    <w:rsid w:val="00382C9A"/>
    <w:rsid w:val="00382D3F"/>
    <w:rsid w:val="00382DC7"/>
    <w:rsid w:val="00382E6F"/>
    <w:rsid w:val="00382E88"/>
    <w:rsid w:val="00382F24"/>
    <w:rsid w:val="00383300"/>
    <w:rsid w:val="0038378C"/>
    <w:rsid w:val="00383BC5"/>
    <w:rsid w:val="00383D16"/>
    <w:rsid w:val="00384487"/>
    <w:rsid w:val="00384563"/>
    <w:rsid w:val="00384C63"/>
    <w:rsid w:val="00384D8E"/>
    <w:rsid w:val="00384E10"/>
    <w:rsid w:val="00384F95"/>
    <w:rsid w:val="003850C3"/>
    <w:rsid w:val="003850DE"/>
    <w:rsid w:val="0038518F"/>
    <w:rsid w:val="003851ED"/>
    <w:rsid w:val="00385316"/>
    <w:rsid w:val="003854B4"/>
    <w:rsid w:val="003855BE"/>
    <w:rsid w:val="00385D54"/>
    <w:rsid w:val="00385E83"/>
    <w:rsid w:val="0038612D"/>
    <w:rsid w:val="003861E2"/>
    <w:rsid w:val="00386560"/>
    <w:rsid w:val="00386709"/>
    <w:rsid w:val="00386998"/>
    <w:rsid w:val="003870BE"/>
    <w:rsid w:val="003872C3"/>
    <w:rsid w:val="00387C7A"/>
    <w:rsid w:val="00387DD3"/>
    <w:rsid w:val="003900FA"/>
    <w:rsid w:val="00390127"/>
    <w:rsid w:val="0039065A"/>
    <w:rsid w:val="003907B4"/>
    <w:rsid w:val="00390831"/>
    <w:rsid w:val="00390894"/>
    <w:rsid w:val="00390B4C"/>
    <w:rsid w:val="00390DD1"/>
    <w:rsid w:val="00390F1D"/>
    <w:rsid w:val="00390F25"/>
    <w:rsid w:val="003915CA"/>
    <w:rsid w:val="00391694"/>
    <w:rsid w:val="003918F9"/>
    <w:rsid w:val="00391AA5"/>
    <w:rsid w:val="00391E3F"/>
    <w:rsid w:val="00391E8B"/>
    <w:rsid w:val="00392371"/>
    <w:rsid w:val="0039252A"/>
    <w:rsid w:val="0039253B"/>
    <w:rsid w:val="003929C3"/>
    <w:rsid w:val="00393037"/>
    <w:rsid w:val="0039363B"/>
    <w:rsid w:val="00393715"/>
    <w:rsid w:val="003938CF"/>
    <w:rsid w:val="003941AD"/>
    <w:rsid w:val="003945A9"/>
    <w:rsid w:val="00394623"/>
    <w:rsid w:val="00394634"/>
    <w:rsid w:val="003947FF"/>
    <w:rsid w:val="00394D2E"/>
    <w:rsid w:val="00394EA1"/>
    <w:rsid w:val="00394F79"/>
    <w:rsid w:val="00395A1B"/>
    <w:rsid w:val="00395B9E"/>
    <w:rsid w:val="00395CAD"/>
    <w:rsid w:val="003964C3"/>
    <w:rsid w:val="003969C7"/>
    <w:rsid w:val="00396A11"/>
    <w:rsid w:val="00396BE7"/>
    <w:rsid w:val="00396E17"/>
    <w:rsid w:val="00396F10"/>
    <w:rsid w:val="00396F54"/>
    <w:rsid w:val="00396F89"/>
    <w:rsid w:val="00397016"/>
    <w:rsid w:val="003971B7"/>
    <w:rsid w:val="00397454"/>
    <w:rsid w:val="00397809"/>
    <w:rsid w:val="00397833"/>
    <w:rsid w:val="00397880"/>
    <w:rsid w:val="0039794C"/>
    <w:rsid w:val="0039797F"/>
    <w:rsid w:val="00397C45"/>
    <w:rsid w:val="00397E82"/>
    <w:rsid w:val="003A0043"/>
    <w:rsid w:val="003A00C5"/>
    <w:rsid w:val="003A0108"/>
    <w:rsid w:val="003A0341"/>
    <w:rsid w:val="003A0633"/>
    <w:rsid w:val="003A07FD"/>
    <w:rsid w:val="003A0AA0"/>
    <w:rsid w:val="003A0B41"/>
    <w:rsid w:val="003A0E06"/>
    <w:rsid w:val="003A0F8A"/>
    <w:rsid w:val="003A1494"/>
    <w:rsid w:val="003A177C"/>
    <w:rsid w:val="003A1859"/>
    <w:rsid w:val="003A1860"/>
    <w:rsid w:val="003A1988"/>
    <w:rsid w:val="003A1C9A"/>
    <w:rsid w:val="003A1DCB"/>
    <w:rsid w:val="003A1F1F"/>
    <w:rsid w:val="003A2202"/>
    <w:rsid w:val="003A2243"/>
    <w:rsid w:val="003A2753"/>
    <w:rsid w:val="003A29F6"/>
    <w:rsid w:val="003A2D5B"/>
    <w:rsid w:val="003A2EBF"/>
    <w:rsid w:val="003A2FD2"/>
    <w:rsid w:val="003A3197"/>
    <w:rsid w:val="003A3988"/>
    <w:rsid w:val="003A3A39"/>
    <w:rsid w:val="003A3BF7"/>
    <w:rsid w:val="003A421B"/>
    <w:rsid w:val="003A43A8"/>
    <w:rsid w:val="003A46F9"/>
    <w:rsid w:val="003A4765"/>
    <w:rsid w:val="003A4B58"/>
    <w:rsid w:val="003A4CA9"/>
    <w:rsid w:val="003A50D9"/>
    <w:rsid w:val="003A561C"/>
    <w:rsid w:val="003A5892"/>
    <w:rsid w:val="003A58A4"/>
    <w:rsid w:val="003A5A80"/>
    <w:rsid w:val="003A5B12"/>
    <w:rsid w:val="003A5B7E"/>
    <w:rsid w:val="003A5D55"/>
    <w:rsid w:val="003A5D82"/>
    <w:rsid w:val="003A5DB3"/>
    <w:rsid w:val="003A6037"/>
    <w:rsid w:val="003A60D0"/>
    <w:rsid w:val="003A6174"/>
    <w:rsid w:val="003A6478"/>
    <w:rsid w:val="003A6483"/>
    <w:rsid w:val="003A6544"/>
    <w:rsid w:val="003A6684"/>
    <w:rsid w:val="003A6921"/>
    <w:rsid w:val="003A6CAA"/>
    <w:rsid w:val="003A6CAD"/>
    <w:rsid w:val="003A6D25"/>
    <w:rsid w:val="003A6D74"/>
    <w:rsid w:val="003A711B"/>
    <w:rsid w:val="003A7771"/>
    <w:rsid w:val="003A7956"/>
    <w:rsid w:val="003A7AEA"/>
    <w:rsid w:val="003A7AF8"/>
    <w:rsid w:val="003A7E7A"/>
    <w:rsid w:val="003B0852"/>
    <w:rsid w:val="003B096D"/>
    <w:rsid w:val="003B0AF6"/>
    <w:rsid w:val="003B0C55"/>
    <w:rsid w:val="003B0C56"/>
    <w:rsid w:val="003B0D82"/>
    <w:rsid w:val="003B10A2"/>
    <w:rsid w:val="003B1181"/>
    <w:rsid w:val="003B1263"/>
    <w:rsid w:val="003B168D"/>
    <w:rsid w:val="003B1C39"/>
    <w:rsid w:val="003B2699"/>
    <w:rsid w:val="003B2AB0"/>
    <w:rsid w:val="003B2C84"/>
    <w:rsid w:val="003B343E"/>
    <w:rsid w:val="003B375D"/>
    <w:rsid w:val="003B3A57"/>
    <w:rsid w:val="003B3FED"/>
    <w:rsid w:val="003B40F2"/>
    <w:rsid w:val="003B435C"/>
    <w:rsid w:val="003B46CC"/>
    <w:rsid w:val="003B4769"/>
    <w:rsid w:val="003B497C"/>
    <w:rsid w:val="003B4C8C"/>
    <w:rsid w:val="003B4F36"/>
    <w:rsid w:val="003B5038"/>
    <w:rsid w:val="003B5284"/>
    <w:rsid w:val="003B54CB"/>
    <w:rsid w:val="003B559A"/>
    <w:rsid w:val="003B562D"/>
    <w:rsid w:val="003B5821"/>
    <w:rsid w:val="003B5BD0"/>
    <w:rsid w:val="003B5E6E"/>
    <w:rsid w:val="003B60A5"/>
    <w:rsid w:val="003B6CB6"/>
    <w:rsid w:val="003B6D68"/>
    <w:rsid w:val="003B6EE1"/>
    <w:rsid w:val="003B73FA"/>
    <w:rsid w:val="003B74BC"/>
    <w:rsid w:val="003B74BF"/>
    <w:rsid w:val="003B7869"/>
    <w:rsid w:val="003B7CD1"/>
    <w:rsid w:val="003B7CE2"/>
    <w:rsid w:val="003B7D67"/>
    <w:rsid w:val="003C0326"/>
    <w:rsid w:val="003C042F"/>
    <w:rsid w:val="003C09A6"/>
    <w:rsid w:val="003C11B2"/>
    <w:rsid w:val="003C11F9"/>
    <w:rsid w:val="003C17B0"/>
    <w:rsid w:val="003C18B2"/>
    <w:rsid w:val="003C1B52"/>
    <w:rsid w:val="003C1CF2"/>
    <w:rsid w:val="003C226A"/>
    <w:rsid w:val="003C27F1"/>
    <w:rsid w:val="003C2AB4"/>
    <w:rsid w:val="003C2B86"/>
    <w:rsid w:val="003C2D30"/>
    <w:rsid w:val="003C2D9A"/>
    <w:rsid w:val="003C31E5"/>
    <w:rsid w:val="003C3E91"/>
    <w:rsid w:val="003C414C"/>
    <w:rsid w:val="003C4170"/>
    <w:rsid w:val="003C4572"/>
    <w:rsid w:val="003C49B9"/>
    <w:rsid w:val="003C4B11"/>
    <w:rsid w:val="003C5230"/>
    <w:rsid w:val="003C5D4F"/>
    <w:rsid w:val="003C5DB2"/>
    <w:rsid w:val="003C5F21"/>
    <w:rsid w:val="003C6565"/>
    <w:rsid w:val="003C6A48"/>
    <w:rsid w:val="003C6CD2"/>
    <w:rsid w:val="003C6D4F"/>
    <w:rsid w:val="003C6F59"/>
    <w:rsid w:val="003C70D1"/>
    <w:rsid w:val="003C71B0"/>
    <w:rsid w:val="003C753B"/>
    <w:rsid w:val="003C7A2D"/>
    <w:rsid w:val="003C7A37"/>
    <w:rsid w:val="003C7C78"/>
    <w:rsid w:val="003C7DA9"/>
    <w:rsid w:val="003C7EF4"/>
    <w:rsid w:val="003D046C"/>
    <w:rsid w:val="003D05EA"/>
    <w:rsid w:val="003D0622"/>
    <w:rsid w:val="003D0AF8"/>
    <w:rsid w:val="003D0DCC"/>
    <w:rsid w:val="003D0DE4"/>
    <w:rsid w:val="003D0E14"/>
    <w:rsid w:val="003D0EC9"/>
    <w:rsid w:val="003D1874"/>
    <w:rsid w:val="003D1A1F"/>
    <w:rsid w:val="003D1A31"/>
    <w:rsid w:val="003D1C7A"/>
    <w:rsid w:val="003D1C8B"/>
    <w:rsid w:val="003D1D39"/>
    <w:rsid w:val="003D1D73"/>
    <w:rsid w:val="003D1D96"/>
    <w:rsid w:val="003D234E"/>
    <w:rsid w:val="003D27FA"/>
    <w:rsid w:val="003D306C"/>
    <w:rsid w:val="003D30E6"/>
    <w:rsid w:val="003D3408"/>
    <w:rsid w:val="003D3423"/>
    <w:rsid w:val="003D413A"/>
    <w:rsid w:val="003D4482"/>
    <w:rsid w:val="003D44CE"/>
    <w:rsid w:val="003D47E3"/>
    <w:rsid w:val="003D4809"/>
    <w:rsid w:val="003D4AC4"/>
    <w:rsid w:val="003D52A3"/>
    <w:rsid w:val="003D537F"/>
    <w:rsid w:val="003D5902"/>
    <w:rsid w:val="003D598B"/>
    <w:rsid w:val="003D5CD7"/>
    <w:rsid w:val="003D5FD0"/>
    <w:rsid w:val="003D63B8"/>
    <w:rsid w:val="003D6422"/>
    <w:rsid w:val="003D6540"/>
    <w:rsid w:val="003D676B"/>
    <w:rsid w:val="003D6C33"/>
    <w:rsid w:val="003D7039"/>
    <w:rsid w:val="003D78A9"/>
    <w:rsid w:val="003D7986"/>
    <w:rsid w:val="003D7A6E"/>
    <w:rsid w:val="003D7F61"/>
    <w:rsid w:val="003D7F9D"/>
    <w:rsid w:val="003D7FC2"/>
    <w:rsid w:val="003E02FA"/>
    <w:rsid w:val="003E03DE"/>
    <w:rsid w:val="003E059D"/>
    <w:rsid w:val="003E0699"/>
    <w:rsid w:val="003E0C9A"/>
    <w:rsid w:val="003E0D7D"/>
    <w:rsid w:val="003E118B"/>
    <w:rsid w:val="003E1201"/>
    <w:rsid w:val="003E136B"/>
    <w:rsid w:val="003E181D"/>
    <w:rsid w:val="003E1EEB"/>
    <w:rsid w:val="003E1F92"/>
    <w:rsid w:val="003E208B"/>
    <w:rsid w:val="003E20C0"/>
    <w:rsid w:val="003E27BB"/>
    <w:rsid w:val="003E2898"/>
    <w:rsid w:val="003E289A"/>
    <w:rsid w:val="003E29ED"/>
    <w:rsid w:val="003E2AFC"/>
    <w:rsid w:val="003E2D73"/>
    <w:rsid w:val="003E31DB"/>
    <w:rsid w:val="003E335D"/>
    <w:rsid w:val="003E3BE2"/>
    <w:rsid w:val="003E3DEE"/>
    <w:rsid w:val="003E3E7B"/>
    <w:rsid w:val="003E405F"/>
    <w:rsid w:val="003E4084"/>
    <w:rsid w:val="003E419E"/>
    <w:rsid w:val="003E4551"/>
    <w:rsid w:val="003E460E"/>
    <w:rsid w:val="003E4723"/>
    <w:rsid w:val="003E4745"/>
    <w:rsid w:val="003E4B54"/>
    <w:rsid w:val="003E4E72"/>
    <w:rsid w:val="003E527D"/>
    <w:rsid w:val="003E5843"/>
    <w:rsid w:val="003E5850"/>
    <w:rsid w:val="003E60E6"/>
    <w:rsid w:val="003E615B"/>
    <w:rsid w:val="003E61E4"/>
    <w:rsid w:val="003E622C"/>
    <w:rsid w:val="003E629B"/>
    <w:rsid w:val="003E64D4"/>
    <w:rsid w:val="003E65D2"/>
    <w:rsid w:val="003E6759"/>
    <w:rsid w:val="003E67E7"/>
    <w:rsid w:val="003E711C"/>
    <w:rsid w:val="003E7188"/>
    <w:rsid w:val="003E7788"/>
    <w:rsid w:val="003E7964"/>
    <w:rsid w:val="003E7CC0"/>
    <w:rsid w:val="003E7E2F"/>
    <w:rsid w:val="003EBEF8"/>
    <w:rsid w:val="003F0118"/>
    <w:rsid w:val="003F011E"/>
    <w:rsid w:val="003F0181"/>
    <w:rsid w:val="003F03DF"/>
    <w:rsid w:val="003F0A68"/>
    <w:rsid w:val="003F0BDA"/>
    <w:rsid w:val="003F1075"/>
    <w:rsid w:val="003F10C2"/>
    <w:rsid w:val="003F1251"/>
    <w:rsid w:val="003F163A"/>
    <w:rsid w:val="003F1828"/>
    <w:rsid w:val="003F1BE0"/>
    <w:rsid w:val="003F1DB1"/>
    <w:rsid w:val="003F212E"/>
    <w:rsid w:val="003F24C9"/>
    <w:rsid w:val="003F2543"/>
    <w:rsid w:val="003F264F"/>
    <w:rsid w:val="003F29AF"/>
    <w:rsid w:val="003F29C2"/>
    <w:rsid w:val="003F2B12"/>
    <w:rsid w:val="003F2DA7"/>
    <w:rsid w:val="003F3040"/>
    <w:rsid w:val="003F38B9"/>
    <w:rsid w:val="003F3DB7"/>
    <w:rsid w:val="003F43F0"/>
    <w:rsid w:val="003F4987"/>
    <w:rsid w:val="003F4BA0"/>
    <w:rsid w:val="003F4CE1"/>
    <w:rsid w:val="003F51FE"/>
    <w:rsid w:val="003F5298"/>
    <w:rsid w:val="003F5334"/>
    <w:rsid w:val="003F5350"/>
    <w:rsid w:val="003F568C"/>
    <w:rsid w:val="003F57EE"/>
    <w:rsid w:val="003F5DEA"/>
    <w:rsid w:val="003F5FC8"/>
    <w:rsid w:val="003F6406"/>
    <w:rsid w:val="003F6D01"/>
    <w:rsid w:val="003F7207"/>
    <w:rsid w:val="003F74B2"/>
    <w:rsid w:val="003F74FC"/>
    <w:rsid w:val="003F7A85"/>
    <w:rsid w:val="003F7B12"/>
    <w:rsid w:val="003F7B2F"/>
    <w:rsid w:val="003F7B4F"/>
    <w:rsid w:val="003F7E1C"/>
    <w:rsid w:val="003F7EA1"/>
    <w:rsid w:val="003F7FCF"/>
    <w:rsid w:val="0040000B"/>
    <w:rsid w:val="0040006E"/>
    <w:rsid w:val="004001E0"/>
    <w:rsid w:val="004007AA"/>
    <w:rsid w:val="00400AFF"/>
    <w:rsid w:val="00400D75"/>
    <w:rsid w:val="00401095"/>
    <w:rsid w:val="0040126E"/>
    <w:rsid w:val="004012F2"/>
    <w:rsid w:val="00401631"/>
    <w:rsid w:val="00401825"/>
    <w:rsid w:val="00401978"/>
    <w:rsid w:val="00401C2C"/>
    <w:rsid w:val="00401CCE"/>
    <w:rsid w:val="0040227D"/>
    <w:rsid w:val="00402292"/>
    <w:rsid w:val="004022E9"/>
    <w:rsid w:val="004029EC"/>
    <w:rsid w:val="00402AF1"/>
    <w:rsid w:val="00402B6A"/>
    <w:rsid w:val="00402BC0"/>
    <w:rsid w:val="00402CD6"/>
    <w:rsid w:val="00402D75"/>
    <w:rsid w:val="00402E2C"/>
    <w:rsid w:val="00402F56"/>
    <w:rsid w:val="00402F75"/>
    <w:rsid w:val="00403125"/>
    <w:rsid w:val="00403249"/>
    <w:rsid w:val="00403365"/>
    <w:rsid w:val="00403635"/>
    <w:rsid w:val="00403653"/>
    <w:rsid w:val="0040375B"/>
    <w:rsid w:val="00403B2B"/>
    <w:rsid w:val="00403BD8"/>
    <w:rsid w:val="0040429D"/>
    <w:rsid w:val="004046C9"/>
    <w:rsid w:val="00404731"/>
    <w:rsid w:val="00404936"/>
    <w:rsid w:val="00404967"/>
    <w:rsid w:val="00404B09"/>
    <w:rsid w:val="00404BBE"/>
    <w:rsid w:val="00404BDD"/>
    <w:rsid w:val="0040501E"/>
    <w:rsid w:val="004051A4"/>
    <w:rsid w:val="004059AB"/>
    <w:rsid w:val="00405A4C"/>
    <w:rsid w:val="00405B31"/>
    <w:rsid w:val="00405B56"/>
    <w:rsid w:val="00405E41"/>
    <w:rsid w:val="00405E61"/>
    <w:rsid w:val="00405F1F"/>
    <w:rsid w:val="0040611F"/>
    <w:rsid w:val="004063B9"/>
    <w:rsid w:val="0040649D"/>
    <w:rsid w:val="004067C1"/>
    <w:rsid w:val="00406D18"/>
    <w:rsid w:val="00407256"/>
    <w:rsid w:val="004072CE"/>
    <w:rsid w:val="00407313"/>
    <w:rsid w:val="0040766E"/>
    <w:rsid w:val="004076E2"/>
    <w:rsid w:val="004077DD"/>
    <w:rsid w:val="00407B2A"/>
    <w:rsid w:val="0041037A"/>
    <w:rsid w:val="00410541"/>
    <w:rsid w:val="0041075B"/>
    <w:rsid w:val="00410797"/>
    <w:rsid w:val="00410888"/>
    <w:rsid w:val="00410B2D"/>
    <w:rsid w:val="00411004"/>
    <w:rsid w:val="00411084"/>
    <w:rsid w:val="00411318"/>
    <w:rsid w:val="004114CE"/>
    <w:rsid w:val="00411934"/>
    <w:rsid w:val="00411D9F"/>
    <w:rsid w:val="00412118"/>
    <w:rsid w:val="0041251B"/>
    <w:rsid w:val="0041253A"/>
    <w:rsid w:val="0041259F"/>
    <w:rsid w:val="00412A3E"/>
    <w:rsid w:val="00412A75"/>
    <w:rsid w:val="00412BDC"/>
    <w:rsid w:val="00412EC8"/>
    <w:rsid w:val="00413243"/>
    <w:rsid w:val="00413AEC"/>
    <w:rsid w:val="00414088"/>
    <w:rsid w:val="00414390"/>
    <w:rsid w:val="00414759"/>
    <w:rsid w:val="004147C5"/>
    <w:rsid w:val="00414880"/>
    <w:rsid w:val="00414947"/>
    <w:rsid w:val="00414E4A"/>
    <w:rsid w:val="00414F7F"/>
    <w:rsid w:val="00414F88"/>
    <w:rsid w:val="00415154"/>
    <w:rsid w:val="00415729"/>
    <w:rsid w:val="00415AC6"/>
    <w:rsid w:val="00415ADA"/>
    <w:rsid w:val="00415AEF"/>
    <w:rsid w:val="004161E1"/>
    <w:rsid w:val="00416232"/>
    <w:rsid w:val="0041631B"/>
    <w:rsid w:val="004165D2"/>
    <w:rsid w:val="00416FD4"/>
    <w:rsid w:val="00417292"/>
    <w:rsid w:val="004175E1"/>
    <w:rsid w:val="0041776B"/>
    <w:rsid w:val="00417778"/>
    <w:rsid w:val="00417C08"/>
    <w:rsid w:val="0042018D"/>
    <w:rsid w:val="004201C6"/>
    <w:rsid w:val="004204C3"/>
    <w:rsid w:val="0042051A"/>
    <w:rsid w:val="0042052E"/>
    <w:rsid w:val="00420785"/>
    <w:rsid w:val="00420944"/>
    <w:rsid w:val="004209E2"/>
    <w:rsid w:val="00420A20"/>
    <w:rsid w:val="00420B1E"/>
    <w:rsid w:val="0042113A"/>
    <w:rsid w:val="00421574"/>
    <w:rsid w:val="004217A4"/>
    <w:rsid w:val="00421D75"/>
    <w:rsid w:val="004221EF"/>
    <w:rsid w:val="0042228C"/>
    <w:rsid w:val="004223EF"/>
    <w:rsid w:val="004224A3"/>
    <w:rsid w:val="00422B2A"/>
    <w:rsid w:val="00422CEA"/>
    <w:rsid w:val="00422D16"/>
    <w:rsid w:val="0042310A"/>
    <w:rsid w:val="00423500"/>
    <w:rsid w:val="0042360A"/>
    <w:rsid w:val="0042395B"/>
    <w:rsid w:val="00424281"/>
    <w:rsid w:val="004246A2"/>
    <w:rsid w:val="00424761"/>
    <w:rsid w:val="00425022"/>
    <w:rsid w:val="004252A3"/>
    <w:rsid w:val="00425484"/>
    <w:rsid w:val="00425870"/>
    <w:rsid w:val="00425960"/>
    <w:rsid w:val="00425A2F"/>
    <w:rsid w:val="004264A2"/>
    <w:rsid w:val="004268A0"/>
    <w:rsid w:val="00426AB0"/>
    <w:rsid w:val="00426EF6"/>
    <w:rsid w:val="00426FC6"/>
    <w:rsid w:val="004272D7"/>
    <w:rsid w:val="00427B32"/>
    <w:rsid w:val="00430216"/>
    <w:rsid w:val="004303C1"/>
    <w:rsid w:val="0043078A"/>
    <w:rsid w:val="004308CF"/>
    <w:rsid w:val="00430AAB"/>
    <w:rsid w:val="00430BE9"/>
    <w:rsid w:val="00430FBF"/>
    <w:rsid w:val="00431927"/>
    <w:rsid w:val="00432052"/>
    <w:rsid w:val="004327A4"/>
    <w:rsid w:val="00432E0A"/>
    <w:rsid w:val="00432F50"/>
    <w:rsid w:val="00432F66"/>
    <w:rsid w:val="00433674"/>
    <w:rsid w:val="0043371E"/>
    <w:rsid w:val="004337DE"/>
    <w:rsid w:val="0043390D"/>
    <w:rsid w:val="00433BC5"/>
    <w:rsid w:val="00433D90"/>
    <w:rsid w:val="00433E17"/>
    <w:rsid w:val="00433FED"/>
    <w:rsid w:val="004340E0"/>
    <w:rsid w:val="004342BE"/>
    <w:rsid w:val="00434547"/>
    <w:rsid w:val="004346F3"/>
    <w:rsid w:val="00434946"/>
    <w:rsid w:val="0043514A"/>
    <w:rsid w:val="00435193"/>
    <w:rsid w:val="004351F7"/>
    <w:rsid w:val="0043522D"/>
    <w:rsid w:val="004352CB"/>
    <w:rsid w:val="00435756"/>
    <w:rsid w:val="0043598C"/>
    <w:rsid w:val="00435C02"/>
    <w:rsid w:val="00435E9C"/>
    <w:rsid w:val="00435F2E"/>
    <w:rsid w:val="004360F6"/>
    <w:rsid w:val="004361D0"/>
    <w:rsid w:val="004364D2"/>
    <w:rsid w:val="00436746"/>
    <w:rsid w:val="00436773"/>
    <w:rsid w:val="00436B48"/>
    <w:rsid w:val="00436CBD"/>
    <w:rsid w:val="00436EE8"/>
    <w:rsid w:val="0043755E"/>
    <w:rsid w:val="004375E5"/>
    <w:rsid w:val="00437A9B"/>
    <w:rsid w:val="00437ED9"/>
    <w:rsid w:val="00440174"/>
    <w:rsid w:val="0044054C"/>
    <w:rsid w:val="0044074B"/>
    <w:rsid w:val="00440C23"/>
    <w:rsid w:val="00440DFB"/>
    <w:rsid w:val="00440E08"/>
    <w:rsid w:val="0044121C"/>
    <w:rsid w:val="00441959"/>
    <w:rsid w:val="00441AAF"/>
    <w:rsid w:val="00441DFF"/>
    <w:rsid w:val="00441E91"/>
    <w:rsid w:val="00441EF7"/>
    <w:rsid w:val="0044280E"/>
    <w:rsid w:val="00442848"/>
    <w:rsid w:val="00442860"/>
    <w:rsid w:val="004428A0"/>
    <w:rsid w:val="00442B50"/>
    <w:rsid w:val="004430F1"/>
    <w:rsid w:val="004438AA"/>
    <w:rsid w:val="004439D6"/>
    <w:rsid w:val="00443CD3"/>
    <w:rsid w:val="00443F79"/>
    <w:rsid w:val="00444064"/>
    <w:rsid w:val="00444542"/>
    <w:rsid w:val="004447D6"/>
    <w:rsid w:val="00444A6A"/>
    <w:rsid w:val="00444B02"/>
    <w:rsid w:val="00444B7F"/>
    <w:rsid w:val="004450DA"/>
    <w:rsid w:val="0044521F"/>
    <w:rsid w:val="00445237"/>
    <w:rsid w:val="00445296"/>
    <w:rsid w:val="0044542C"/>
    <w:rsid w:val="00445475"/>
    <w:rsid w:val="00445478"/>
    <w:rsid w:val="00445718"/>
    <w:rsid w:val="00445BB2"/>
    <w:rsid w:val="00445D8C"/>
    <w:rsid w:val="00445EDA"/>
    <w:rsid w:val="00446042"/>
    <w:rsid w:val="004461CE"/>
    <w:rsid w:val="00446428"/>
    <w:rsid w:val="00446980"/>
    <w:rsid w:val="0044698A"/>
    <w:rsid w:val="00446C86"/>
    <w:rsid w:val="00446E69"/>
    <w:rsid w:val="00447696"/>
    <w:rsid w:val="004477CC"/>
    <w:rsid w:val="004479A6"/>
    <w:rsid w:val="00447CCC"/>
    <w:rsid w:val="00447D0C"/>
    <w:rsid w:val="0045000B"/>
    <w:rsid w:val="0045004C"/>
    <w:rsid w:val="004501C4"/>
    <w:rsid w:val="00450387"/>
    <w:rsid w:val="004503CB"/>
    <w:rsid w:val="004507E1"/>
    <w:rsid w:val="00450A14"/>
    <w:rsid w:val="00450A5E"/>
    <w:rsid w:val="00450E53"/>
    <w:rsid w:val="00451059"/>
    <w:rsid w:val="004511FB"/>
    <w:rsid w:val="00451214"/>
    <w:rsid w:val="00451348"/>
    <w:rsid w:val="004516BA"/>
    <w:rsid w:val="0045175C"/>
    <w:rsid w:val="00451CD5"/>
    <w:rsid w:val="00451D1D"/>
    <w:rsid w:val="00451ED8"/>
    <w:rsid w:val="0045228E"/>
    <w:rsid w:val="004522D0"/>
    <w:rsid w:val="004522F8"/>
    <w:rsid w:val="00452333"/>
    <w:rsid w:val="00452341"/>
    <w:rsid w:val="004524B0"/>
    <w:rsid w:val="004529F2"/>
    <w:rsid w:val="00452F66"/>
    <w:rsid w:val="00453098"/>
    <w:rsid w:val="004531F2"/>
    <w:rsid w:val="00453328"/>
    <w:rsid w:val="0045364E"/>
    <w:rsid w:val="0045382A"/>
    <w:rsid w:val="004539E5"/>
    <w:rsid w:val="00453A8A"/>
    <w:rsid w:val="00453E74"/>
    <w:rsid w:val="004540FD"/>
    <w:rsid w:val="004543E3"/>
    <w:rsid w:val="0045465D"/>
    <w:rsid w:val="00454736"/>
    <w:rsid w:val="00454B96"/>
    <w:rsid w:val="00454E5D"/>
    <w:rsid w:val="00454E85"/>
    <w:rsid w:val="00454FE3"/>
    <w:rsid w:val="0045530F"/>
    <w:rsid w:val="00455377"/>
    <w:rsid w:val="0045557A"/>
    <w:rsid w:val="004555C1"/>
    <w:rsid w:val="0045567A"/>
    <w:rsid w:val="004556F5"/>
    <w:rsid w:val="00455738"/>
    <w:rsid w:val="004557C1"/>
    <w:rsid w:val="00455AE9"/>
    <w:rsid w:val="00455B3D"/>
    <w:rsid w:val="004563DA"/>
    <w:rsid w:val="0045641C"/>
    <w:rsid w:val="00456D64"/>
    <w:rsid w:val="00456DFD"/>
    <w:rsid w:val="00456EDB"/>
    <w:rsid w:val="004571BE"/>
    <w:rsid w:val="00457A8E"/>
    <w:rsid w:val="00457C48"/>
    <w:rsid w:val="00457C5B"/>
    <w:rsid w:val="00457E5C"/>
    <w:rsid w:val="00460383"/>
    <w:rsid w:val="00460688"/>
    <w:rsid w:val="00461137"/>
    <w:rsid w:val="00461280"/>
    <w:rsid w:val="00461649"/>
    <w:rsid w:val="00461B9F"/>
    <w:rsid w:val="00461CCD"/>
    <w:rsid w:val="00462019"/>
    <w:rsid w:val="0046201E"/>
    <w:rsid w:val="00462161"/>
    <w:rsid w:val="0046228F"/>
    <w:rsid w:val="0046297F"/>
    <w:rsid w:val="00462AA0"/>
    <w:rsid w:val="004633BB"/>
    <w:rsid w:val="0046347B"/>
    <w:rsid w:val="00463506"/>
    <w:rsid w:val="0046357A"/>
    <w:rsid w:val="004637F7"/>
    <w:rsid w:val="00463846"/>
    <w:rsid w:val="004638F8"/>
    <w:rsid w:val="00463963"/>
    <w:rsid w:val="00463B97"/>
    <w:rsid w:val="00463E4F"/>
    <w:rsid w:val="00464394"/>
    <w:rsid w:val="00464745"/>
    <w:rsid w:val="004647D2"/>
    <w:rsid w:val="004649F1"/>
    <w:rsid w:val="00464EC5"/>
    <w:rsid w:val="00464FFC"/>
    <w:rsid w:val="004651F5"/>
    <w:rsid w:val="004652CA"/>
    <w:rsid w:val="0046558B"/>
    <w:rsid w:val="004658C3"/>
    <w:rsid w:val="0046598E"/>
    <w:rsid w:val="00465D29"/>
    <w:rsid w:val="0046621C"/>
    <w:rsid w:val="00466341"/>
    <w:rsid w:val="0046647E"/>
    <w:rsid w:val="004664E4"/>
    <w:rsid w:val="00466CE1"/>
    <w:rsid w:val="00466F42"/>
    <w:rsid w:val="00467922"/>
    <w:rsid w:val="00467A96"/>
    <w:rsid w:val="00467D59"/>
    <w:rsid w:val="00467F90"/>
    <w:rsid w:val="00470104"/>
    <w:rsid w:val="004702DB"/>
    <w:rsid w:val="00470400"/>
    <w:rsid w:val="004706EF"/>
    <w:rsid w:val="0047090E"/>
    <w:rsid w:val="00470F0F"/>
    <w:rsid w:val="00470FCD"/>
    <w:rsid w:val="0047109C"/>
    <w:rsid w:val="0047151A"/>
    <w:rsid w:val="0047173E"/>
    <w:rsid w:val="00471779"/>
    <w:rsid w:val="004717F8"/>
    <w:rsid w:val="00471878"/>
    <w:rsid w:val="00471980"/>
    <w:rsid w:val="00471C28"/>
    <w:rsid w:val="00471C2C"/>
    <w:rsid w:val="00471D6C"/>
    <w:rsid w:val="00471E53"/>
    <w:rsid w:val="00471EAF"/>
    <w:rsid w:val="0047203F"/>
    <w:rsid w:val="0047233E"/>
    <w:rsid w:val="00472453"/>
    <w:rsid w:val="004726D7"/>
    <w:rsid w:val="0047276A"/>
    <w:rsid w:val="00472966"/>
    <w:rsid w:val="00472B79"/>
    <w:rsid w:val="00472F13"/>
    <w:rsid w:val="0047311A"/>
    <w:rsid w:val="004731A5"/>
    <w:rsid w:val="00473491"/>
    <w:rsid w:val="004737B7"/>
    <w:rsid w:val="004740D1"/>
    <w:rsid w:val="004741D9"/>
    <w:rsid w:val="00474870"/>
    <w:rsid w:val="00474A8B"/>
    <w:rsid w:val="0047502A"/>
    <w:rsid w:val="0047515F"/>
    <w:rsid w:val="004751D6"/>
    <w:rsid w:val="004753E9"/>
    <w:rsid w:val="004758EE"/>
    <w:rsid w:val="00475D7F"/>
    <w:rsid w:val="00475E8E"/>
    <w:rsid w:val="004764E3"/>
    <w:rsid w:val="00476883"/>
    <w:rsid w:val="00476C0E"/>
    <w:rsid w:val="004770CF"/>
    <w:rsid w:val="004770EA"/>
    <w:rsid w:val="00477184"/>
    <w:rsid w:val="0047727D"/>
    <w:rsid w:val="0047736D"/>
    <w:rsid w:val="00477D2B"/>
    <w:rsid w:val="00477EE7"/>
    <w:rsid w:val="00477FEA"/>
    <w:rsid w:val="00480020"/>
    <w:rsid w:val="00480411"/>
    <w:rsid w:val="004806CD"/>
    <w:rsid w:val="00480EE9"/>
    <w:rsid w:val="00481126"/>
    <w:rsid w:val="00481304"/>
    <w:rsid w:val="004816CC"/>
    <w:rsid w:val="004818DF"/>
    <w:rsid w:val="00481C4F"/>
    <w:rsid w:val="00481C6A"/>
    <w:rsid w:val="00481D8F"/>
    <w:rsid w:val="00482085"/>
    <w:rsid w:val="004821DE"/>
    <w:rsid w:val="00482538"/>
    <w:rsid w:val="00482708"/>
    <w:rsid w:val="00482802"/>
    <w:rsid w:val="00482920"/>
    <w:rsid w:val="00482968"/>
    <w:rsid w:val="00482B5A"/>
    <w:rsid w:val="00483104"/>
    <w:rsid w:val="0048314E"/>
    <w:rsid w:val="004831EF"/>
    <w:rsid w:val="0048357C"/>
    <w:rsid w:val="00483757"/>
    <w:rsid w:val="00483B30"/>
    <w:rsid w:val="00483CE2"/>
    <w:rsid w:val="00483D61"/>
    <w:rsid w:val="00483E5D"/>
    <w:rsid w:val="00484009"/>
    <w:rsid w:val="0048448B"/>
    <w:rsid w:val="004846EB"/>
    <w:rsid w:val="00484926"/>
    <w:rsid w:val="00484AEB"/>
    <w:rsid w:val="00484D94"/>
    <w:rsid w:val="0048550C"/>
    <w:rsid w:val="004858CF"/>
    <w:rsid w:val="0048596A"/>
    <w:rsid w:val="00485B39"/>
    <w:rsid w:val="00485DCE"/>
    <w:rsid w:val="00485EEE"/>
    <w:rsid w:val="004860F7"/>
    <w:rsid w:val="00486136"/>
    <w:rsid w:val="004863D3"/>
    <w:rsid w:val="004864D4"/>
    <w:rsid w:val="00486A6D"/>
    <w:rsid w:val="0048739E"/>
    <w:rsid w:val="00487694"/>
    <w:rsid w:val="004876D3"/>
    <w:rsid w:val="00487829"/>
    <w:rsid w:val="00487A80"/>
    <w:rsid w:val="00487C30"/>
    <w:rsid w:val="004901CC"/>
    <w:rsid w:val="00490604"/>
    <w:rsid w:val="004907C3"/>
    <w:rsid w:val="00490BD5"/>
    <w:rsid w:val="00490F33"/>
    <w:rsid w:val="00490F5F"/>
    <w:rsid w:val="004912DD"/>
    <w:rsid w:val="0049161F"/>
    <w:rsid w:val="0049179E"/>
    <w:rsid w:val="0049200D"/>
    <w:rsid w:val="0049203D"/>
    <w:rsid w:val="0049258E"/>
    <w:rsid w:val="0049278B"/>
    <w:rsid w:val="00492BAA"/>
    <w:rsid w:val="00493612"/>
    <w:rsid w:val="00493617"/>
    <w:rsid w:val="00493A62"/>
    <w:rsid w:val="0049427E"/>
    <w:rsid w:val="004947B2"/>
    <w:rsid w:val="004948C5"/>
    <w:rsid w:val="0049497B"/>
    <w:rsid w:val="00494B1B"/>
    <w:rsid w:val="00494BF5"/>
    <w:rsid w:val="00494C46"/>
    <w:rsid w:val="00494F64"/>
    <w:rsid w:val="00495029"/>
    <w:rsid w:val="0049550B"/>
    <w:rsid w:val="00495934"/>
    <w:rsid w:val="00495A31"/>
    <w:rsid w:val="00495B79"/>
    <w:rsid w:val="00495E25"/>
    <w:rsid w:val="00495FA7"/>
    <w:rsid w:val="0049604A"/>
    <w:rsid w:val="00496237"/>
    <w:rsid w:val="004968C3"/>
    <w:rsid w:val="00496B50"/>
    <w:rsid w:val="00496E51"/>
    <w:rsid w:val="00497174"/>
    <w:rsid w:val="004972B2"/>
    <w:rsid w:val="004976DD"/>
    <w:rsid w:val="004979DA"/>
    <w:rsid w:val="00497A2F"/>
    <w:rsid w:val="00497A78"/>
    <w:rsid w:val="004A0320"/>
    <w:rsid w:val="004A0611"/>
    <w:rsid w:val="004A087F"/>
    <w:rsid w:val="004A0C47"/>
    <w:rsid w:val="004A0FE2"/>
    <w:rsid w:val="004A12E1"/>
    <w:rsid w:val="004A14F4"/>
    <w:rsid w:val="004A1885"/>
    <w:rsid w:val="004A1DFE"/>
    <w:rsid w:val="004A1F80"/>
    <w:rsid w:val="004A2381"/>
    <w:rsid w:val="004A24FA"/>
    <w:rsid w:val="004A2850"/>
    <w:rsid w:val="004A2903"/>
    <w:rsid w:val="004A2C5D"/>
    <w:rsid w:val="004A317D"/>
    <w:rsid w:val="004A3788"/>
    <w:rsid w:val="004A385D"/>
    <w:rsid w:val="004A385F"/>
    <w:rsid w:val="004A3ABE"/>
    <w:rsid w:val="004A3C5A"/>
    <w:rsid w:val="004A3CBF"/>
    <w:rsid w:val="004A41F6"/>
    <w:rsid w:val="004A45C8"/>
    <w:rsid w:val="004A47F3"/>
    <w:rsid w:val="004A48C5"/>
    <w:rsid w:val="004A48CB"/>
    <w:rsid w:val="004A49D0"/>
    <w:rsid w:val="004A4D05"/>
    <w:rsid w:val="004A4F6B"/>
    <w:rsid w:val="004A4FCD"/>
    <w:rsid w:val="004A53C9"/>
    <w:rsid w:val="004A55E7"/>
    <w:rsid w:val="004A5867"/>
    <w:rsid w:val="004A60C1"/>
    <w:rsid w:val="004A65B1"/>
    <w:rsid w:val="004A69FB"/>
    <w:rsid w:val="004A746F"/>
    <w:rsid w:val="004A7720"/>
    <w:rsid w:val="004A797D"/>
    <w:rsid w:val="004A7BEE"/>
    <w:rsid w:val="004A7EB5"/>
    <w:rsid w:val="004B010F"/>
    <w:rsid w:val="004B0326"/>
    <w:rsid w:val="004B0598"/>
    <w:rsid w:val="004B06FA"/>
    <w:rsid w:val="004B08D7"/>
    <w:rsid w:val="004B14A2"/>
    <w:rsid w:val="004B14DE"/>
    <w:rsid w:val="004B16FE"/>
    <w:rsid w:val="004B181B"/>
    <w:rsid w:val="004B1991"/>
    <w:rsid w:val="004B1B9A"/>
    <w:rsid w:val="004B1EC8"/>
    <w:rsid w:val="004B1F9E"/>
    <w:rsid w:val="004B2099"/>
    <w:rsid w:val="004B2302"/>
    <w:rsid w:val="004B23A5"/>
    <w:rsid w:val="004B2557"/>
    <w:rsid w:val="004B259C"/>
    <w:rsid w:val="004B2995"/>
    <w:rsid w:val="004B29CF"/>
    <w:rsid w:val="004B2A9B"/>
    <w:rsid w:val="004B2AD3"/>
    <w:rsid w:val="004B2EB6"/>
    <w:rsid w:val="004B2F88"/>
    <w:rsid w:val="004B3235"/>
    <w:rsid w:val="004B3348"/>
    <w:rsid w:val="004B3451"/>
    <w:rsid w:val="004B356B"/>
    <w:rsid w:val="004B3ADF"/>
    <w:rsid w:val="004B3CF5"/>
    <w:rsid w:val="004B3EB4"/>
    <w:rsid w:val="004B44E6"/>
    <w:rsid w:val="004B44FC"/>
    <w:rsid w:val="004B4700"/>
    <w:rsid w:val="004B4A88"/>
    <w:rsid w:val="004B4B94"/>
    <w:rsid w:val="004B4E02"/>
    <w:rsid w:val="004B5065"/>
    <w:rsid w:val="004B513F"/>
    <w:rsid w:val="004B5374"/>
    <w:rsid w:val="004B53CB"/>
    <w:rsid w:val="004B5BF9"/>
    <w:rsid w:val="004B5C7E"/>
    <w:rsid w:val="004B5EAF"/>
    <w:rsid w:val="004B6203"/>
    <w:rsid w:val="004B6211"/>
    <w:rsid w:val="004B6298"/>
    <w:rsid w:val="004B6BCC"/>
    <w:rsid w:val="004B703E"/>
    <w:rsid w:val="004B7110"/>
    <w:rsid w:val="004B7118"/>
    <w:rsid w:val="004B7217"/>
    <w:rsid w:val="004B7344"/>
    <w:rsid w:val="004B76E6"/>
    <w:rsid w:val="004B7701"/>
    <w:rsid w:val="004B798C"/>
    <w:rsid w:val="004B7BC4"/>
    <w:rsid w:val="004B7DE3"/>
    <w:rsid w:val="004B7E91"/>
    <w:rsid w:val="004B7F77"/>
    <w:rsid w:val="004C0415"/>
    <w:rsid w:val="004C06B7"/>
    <w:rsid w:val="004C06BA"/>
    <w:rsid w:val="004C08E6"/>
    <w:rsid w:val="004C0DCF"/>
    <w:rsid w:val="004C10F2"/>
    <w:rsid w:val="004C1152"/>
    <w:rsid w:val="004C12AC"/>
    <w:rsid w:val="004C1435"/>
    <w:rsid w:val="004C159D"/>
    <w:rsid w:val="004C15A9"/>
    <w:rsid w:val="004C17FA"/>
    <w:rsid w:val="004C20A6"/>
    <w:rsid w:val="004C2448"/>
    <w:rsid w:val="004C2863"/>
    <w:rsid w:val="004C2A57"/>
    <w:rsid w:val="004C2A5C"/>
    <w:rsid w:val="004C30F2"/>
    <w:rsid w:val="004C335F"/>
    <w:rsid w:val="004C3591"/>
    <w:rsid w:val="004C39ED"/>
    <w:rsid w:val="004C3CEE"/>
    <w:rsid w:val="004C3EA9"/>
    <w:rsid w:val="004C3EBC"/>
    <w:rsid w:val="004C3F72"/>
    <w:rsid w:val="004C4243"/>
    <w:rsid w:val="004C4304"/>
    <w:rsid w:val="004C48F5"/>
    <w:rsid w:val="004C4A3D"/>
    <w:rsid w:val="004C4DAD"/>
    <w:rsid w:val="004C4FE6"/>
    <w:rsid w:val="004C515A"/>
    <w:rsid w:val="004C53CB"/>
    <w:rsid w:val="004C5433"/>
    <w:rsid w:val="004C556F"/>
    <w:rsid w:val="004C5705"/>
    <w:rsid w:val="004C5779"/>
    <w:rsid w:val="004C5781"/>
    <w:rsid w:val="004C5A4A"/>
    <w:rsid w:val="004C5AA0"/>
    <w:rsid w:val="004C5C97"/>
    <w:rsid w:val="004C6C8E"/>
    <w:rsid w:val="004C6DA8"/>
    <w:rsid w:val="004C72A9"/>
    <w:rsid w:val="004C755B"/>
    <w:rsid w:val="004C7981"/>
    <w:rsid w:val="004C7E6D"/>
    <w:rsid w:val="004C7FD5"/>
    <w:rsid w:val="004D00A5"/>
    <w:rsid w:val="004D06F0"/>
    <w:rsid w:val="004D07AF"/>
    <w:rsid w:val="004D08BF"/>
    <w:rsid w:val="004D0F7C"/>
    <w:rsid w:val="004D10DD"/>
    <w:rsid w:val="004D17BE"/>
    <w:rsid w:val="004D1FE0"/>
    <w:rsid w:val="004D21B4"/>
    <w:rsid w:val="004D2211"/>
    <w:rsid w:val="004D27BA"/>
    <w:rsid w:val="004D3245"/>
    <w:rsid w:val="004D337F"/>
    <w:rsid w:val="004D35B4"/>
    <w:rsid w:val="004D3AAC"/>
    <w:rsid w:val="004D3FAE"/>
    <w:rsid w:val="004D4162"/>
    <w:rsid w:val="004D435D"/>
    <w:rsid w:val="004D43B0"/>
    <w:rsid w:val="004D451A"/>
    <w:rsid w:val="004D459F"/>
    <w:rsid w:val="004D45FD"/>
    <w:rsid w:val="004D476C"/>
    <w:rsid w:val="004D4DB9"/>
    <w:rsid w:val="004D5071"/>
    <w:rsid w:val="004D5136"/>
    <w:rsid w:val="004D5365"/>
    <w:rsid w:val="004D57E2"/>
    <w:rsid w:val="004D591B"/>
    <w:rsid w:val="004D5BA5"/>
    <w:rsid w:val="004D5CCB"/>
    <w:rsid w:val="004D5CF4"/>
    <w:rsid w:val="004D62EF"/>
    <w:rsid w:val="004D6501"/>
    <w:rsid w:val="004D6720"/>
    <w:rsid w:val="004D67FD"/>
    <w:rsid w:val="004D694E"/>
    <w:rsid w:val="004D6E28"/>
    <w:rsid w:val="004D6FB5"/>
    <w:rsid w:val="004D743A"/>
    <w:rsid w:val="004D7566"/>
    <w:rsid w:val="004D76AB"/>
    <w:rsid w:val="004D7AEF"/>
    <w:rsid w:val="004D7B67"/>
    <w:rsid w:val="004D7E72"/>
    <w:rsid w:val="004D7ECA"/>
    <w:rsid w:val="004E092F"/>
    <w:rsid w:val="004E0B96"/>
    <w:rsid w:val="004E0D38"/>
    <w:rsid w:val="004E0DC2"/>
    <w:rsid w:val="004E110B"/>
    <w:rsid w:val="004E1189"/>
    <w:rsid w:val="004E13CD"/>
    <w:rsid w:val="004E18FA"/>
    <w:rsid w:val="004E1CA5"/>
    <w:rsid w:val="004E1E76"/>
    <w:rsid w:val="004E21E3"/>
    <w:rsid w:val="004E2337"/>
    <w:rsid w:val="004E233C"/>
    <w:rsid w:val="004E2579"/>
    <w:rsid w:val="004E2678"/>
    <w:rsid w:val="004E28A2"/>
    <w:rsid w:val="004E2B0B"/>
    <w:rsid w:val="004E2E10"/>
    <w:rsid w:val="004E3307"/>
    <w:rsid w:val="004E3364"/>
    <w:rsid w:val="004E3420"/>
    <w:rsid w:val="004E3AF3"/>
    <w:rsid w:val="004E3BB3"/>
    <w:rsid w:val="004E3BE2"/>
    <w:rsid w:val="004E429B"/>
    <w:rsid w:val="004E43FF"/>
    <w:rsid w:val="004E4491"/>
    <w:rsid w:val="004E44A1"/>
    <w:rsid w:val="004E470E"/>
    <w:rsid w:val="004E488A"/>
    <w:rsid w:val="004E495A"/>
    <w:rsid w:val="004E4B56"/>
    <w:rsid w:val="004E4C9F"/>
    <w:rsid w:val="004E4EC5"/>
    <w:rsid w:val="004E5228"/>
    <w:rsid w:val="004E527A"/>
    <w:rsid w:val="004E5709"/>
    <w:rsid w:val="004E5AAA"/>
    <w:rsid w:val="004E5CD0"/>
    <w:rsid w:val="004E5D95"/>
    <w:rsid w:val="004E5DD2"/>
    <w:rsid w:val="004E633A"/>
    <w:rsid w:val="004E6390"/>
    <w:rsid w:val="004E63AB"/>
    <w:rsid w:val="004E65D3"/>
    <w:rsid w:val="004E662C"/>
    <w:rsid w:val="004E6793"/>
    <w:rsid w:val="004E6847"/>
    <w:rsid w:val="004E68D6"/>
    <w:rsid w:val="004E6CAD"/>
    <w:rsid w:val="004E6CE5"/>
    <w:rsid w:val="004E6D11"/>
    <w:rsid w:val="004E6F32"/>
    <w:rsid w:val="004E7120"/>
    <w:rsid w:val="004E72FD"/>
    <w:rsid w:val="004E74C7"/>
    <w:rsid w:val="004E77DF"/>
    <w:rsid w:val="004E77EE"/>
    <w:rsid w:val="004E785E"/>
    <w:rsid w:val="004E78B3"/>
    <w:rsid w:val="004E7CDC"/>
    <w:rsid w:val="004F0602"/>
    <w:rsid w:val="004F0642"/>
    <w:rsid w:val="004F06BE"/>
    <w:rsid w:val="004F0748"/>
    <w:rsid w:val="004F0A62"/>
    <w:rsid w:val="004F0B96"/>
    <w:rsid w:val="004F0E1F"/>
    <w:rsid w:val="004F121D"/>
    <w:rsid w:val="004F144F"/>
    <w:rsid w:val="004F20D3"/>
    <w:rsid w:val="004F23F1"/>
    <w:rsid w:val="004F24EB"/>
    <w:rsid w:val="004F2766"/>
    <w:rsid w:val="004F286A"/>
    <w:rsid w:val="004F2F7D"/>
    <w:rsid w:val="004F3292"/>
    <w:rsid w:val="004F3577"/>
    <w:rsid w:val="004F3679"/>
    <w:rsid w:val="004F368D"/>
    <w:rsid w:val="004F3D8F"/>
    <w:rsid w:val="004F43EB"/>
    <w:rsid w:val="004F45FC"/>
    <w:rsid w:val="004F46DF"/>
    <w:rsid w:val="004F47A3"/>
    <w:rsid w:val="004F47FA"/>
    <w:rsid w:val="004F4DB7"/>
    <w:rsid w:val="004F513A"/>
    <w:rsid w:val="004F52FD"/>
    <w:rsid w:val="004F532D"/>
    <w:rsid w:val="004F56C7"/>
    <w:rsid w:val="004F5723"/>
    <w:rsid w:val="004F57CE"/>
    <w:rsid w:val="004F58F8"/>
    <w:rsid w:val="004F5D23"/>
    <w:rsid w:val="004F5D25"/>
    <w:rsid w:val="004F5EA0"/>
    <w:rsid w:val="004F5EE5"/>
    <w:rsid w:val="004F62CD"/>
    <w:rsid w:val="004F6702"/>
    <w:rsid w:val="004F6756"/>
    <w:rsid w:val="004F6B8B"/>
    <w:rsid w:val="004F6FB5"/>
    <w:rsid w:val="004F72A7"/>
    <w:rsid w:val="004F74AC"/>
    <w:rsid w:val="004F762F"/>
    <w:rsid w:val="004F7F79"/>
    <w:rsid w:val="00500217"/>
    <w:rsid w:val="00500499"/>
    <w:rsid w:val="00500652"/>
    <w:rsid w:val="005008DD"/>
    <w:rsid w:val="0050093F"/>
    <w:rsid w:val="00500A3D"/>
    <w:rsid w:val="00501013"/>
    <w:rsid w:val="0050114B"/>
    <w:rsid w:val="00501352"/>
    <w:rsid w:val="005019B9"/>
    <w:rsid w:val="00501BF7"/>
    <w:rsid w:val="00501C55"/>
    <w:rsid w:val="00501F51"/>
    <w:rsid w:val="00502277"/>
    <w:rsid w:val="005022EF"/>
    <w:rsid w:val="00502472"/>
    <w:rsid w:val="005026D2"/>
    <w:rsid w:val="005027D8"/>
    <w:rsid w:val="00502A57"/>
    <w:rsid w:val="00502BA6"/>
    <w:rsid w:val="00502F17"/>
    <w:rsid w:val="00502FC8"/>
    <w:rsid w:val="00502FDD"/>
    <w:rsid w:val="0050330A"/>
    <w:rsid w:val="00503686"/>
    <w:rsid w:val="0050388B"/>
    <w:rsid w:val="00503938"/>
    <w:rsid w:val="005041FE"/>
    <w:rsid w:val="00504706"/>
    <w:rsid w:val="0050484D"/>
    <w:rsid w:val="00504986"/>
    <w:rsid w:val="00504CF7"/>
    <w:rsid w:val="00504CFB"/>
    <w:rsid w:val="00504FF5"/>
    <w:rsid w:val="005050FE"/>
    <w:rsid w:val="00505138"/>
    <w:rsid w:val="00505789"/>
    <w:rsid w:val="00505C7F"/>
    <w:rsid w:val="00505FED"/>
    <w:rsid w:val="00506097"/>
    <w:rsid w:val="00506368"/>
    <w:rsid w:val="0050642F"/>
    <w:rsid w:val="005068A2"/>
    <w:rsid w:val="00506939"/>
    <w:rsid w:val="00506BC0"/>
    <w:rsid w:val="00506CED"/>
    <w:rsid w:val="00506DAE"/>
    <w:rsid w:val="00506DFA"/>
    <w:rsid w:val="00506F3C"/>
    <w:rsid w:val="00507097"/>
    <w:rsid w:val="00507426"/>
    <w:rsid w:val="00507516"/>
    <w:rsid w:val="00507677"/>
    <w:rsid w:val="00507A78"/>
    <w:rsid w:val="00507C7C"/>
    <w:rsid w:val="00507DA2"/>
    <w:rsid w:val="00507DF3"/>
    <w:rsid w:val="00507F79"/>
    <w:rsid w:val="0051042B"/>
    <w:rsid w:val="00510967"/>
    <w:rsid w:val="005109B5"/>
    <w:rsid w:val="00510B66"/>
    <w:rsid w:val="005110D4"/>
    <w:rsid w:val="005115F3"/>
    <w:rsid w:val="005116E7"/>
    <w:rsid w:val="005117CA"/>
    <w:rsid w:val="0051180A"/>
    <w:rsid w:val="00511D96"/>
    <w:rsid w:val="0051202F"/>
    <w:rsid w:val="00512094"/>
    <w:rsid w:val="005121B5"/>
    <w:rsid w:val="00512268"/>
    <w:rsid w:val="00512412"/>
    <w:rsid w:val="005126C9"/>
    <w:rsid w:val="0051278C"/>
    <w:rsid w:val="005127DF"/>
    <w:rsid w:val="00512863"/>
    <w:rsid w:val="005129E7"/>
    <w:rsid w:val="00512C33"/>
    <w:rsid w:val="00512DD1"/>
    <w:rsid w:val="00512F57"/>
    <w:rsid w:val="00513040"/>
    <w:rsid w:val="00513163"/>
    <w:rsid w:val="005133F0"/>
    <w:rsid w:val="00513407"/>
    <w:rsid w:val="005134B1"/>
    <w:rsid w:val="00513513"/>
    <w:rsid w:val="005136D1"/>
    <w:rsid w:val="005139D9"/>
    <w:rsid w:val="00513A1E"/>
    <w:rsid w:val="00513A36"/>
    <w:rsid w:val="00513A70"/>
    <w:rsid w:val="00513BAD"/>
    <w:rsid w:val="00513C1C"/>
    <w:rsid w:val="00513CAC"/>
    <w:rsid w:val="00513E95"/>
    <w:rsid w:val="00513FE0"/>
    <w:rsid w:val="0051444B"/>
    <w:rsid w:val="00514475"/>
    <w:rsid w:val="0051452D"/>
    <w:rsid w:val="00514C12"/>
    <w:rsid w:val="00514C99"/>
    <w:rsid w:val="00514D82"/>
    <w:rsid w:val="00515170"/>
    <w:rsid w:val="00515175"/>
    <w:rsid w:val="005152F6"/>
    <w:rsid w:val="005154C6"/>
    <w:rsid w:val="005154D0"/>
    <w:rsid w:val="005154F9"/>
    <w:rsid w:val="005155EE"/>
    <w:rsid w:val="005156EE"/>
    <w:rsid w:val="00515BD9"/>
    <w:rsid w:val="00515D94"/>
    <w:rsid w:val="00515F33"/>
    <w:rsid w:val="00515F52"/>
    <w:rsid w:val="005160EE"/>
    <w:rsid w:val="00516846"/>
    <w:rsid w:val="00516C99"/>
    <w:rsid w:val="00516CC9"/>
    <w:rsid w:val="00516F49"/>
    <w:rsid w:val="005173FC"/>
    <w:rsid w:val="00517533"/>
    <w:rsid w:val="0051755D"/>
    <w:rsid w:val="00517729"/>
    <w:rsid w:val="00517B62"/>
    <w:rsid w:val="00517BA4"/>
    <w:rsid w:val="00517D4C"/>
    <w:rsid w:val="00517D5F"/>
    <w:rsid w:val="00517F4A"/>
    <w:rsid w:val="005200F3"/>
    <w:rsid w:val="0052011B"/>
    <w:rsid w:val="00520859"/>
    <w:rsid w:val="00520BAB"/>
    <w:rsid w:val="00520C4A"/>
    <w:rsid w:val="00520F12"/>
    <w:rsid w:val="005211D4"/>
    <w:rsid w:val="005211FA"/>
    <w:rsid w:val="00521264"/>
    <w:rsid w:val="00521426"/>
    <w:rsid w:val="005215CE"/>
    <w:rsid w:val="005218B2"/>
    <w:rsid w:val="005219D7"/>
    <w:rsid w:val="00521AA3"/>
    <w:rsid w:val="00521AEC"/>
    <w:rsid w:val="00521B49"/>
    <w:rsid w:val="00521ECF"/>
    <w:rsid w:val="00522394"/>
    <w:rsid w:val="00522433"/>
    <w:rsid w:val="00522538"/>
    <w:rsid w:val="00522547"/>
    <w:rsid w:val="0052293E"/>
    <w:rsid w:val="00522976"/>
    <w:rsid w:val="00523027"/>
    <w:rsid w:val="00523408"/>
    <w:rsid w:val="00523B15"/>
    <w:rsid w:val="00523B88"/>
    <w:rsid w:val="00523C92"/>
    <w:rsid w:val="00523FDD"/>
    <w:rsid w:val="00524413"/>
    <w:rsid w:val="005246DC"/>
    <w:rsid w:val="00524782"/>
    <w:rsid w:val="00524814"/>
    <w:rsid w:val="00524AD1"/>
    <w:rsid w:val="00524B14"/>
    <w:rsid w:val="00524C69"/>
    <w:rsid w:val="005250EB"/>
    <w:rsid w:val="005251FE"/>
    <w:rsid w:val="0052540A"/>
    <w:rsid w:val="00525712"/>
    <w:rsid w:val="0052572C"/>
    <w:rsid w:val="0052586F"/>
    <w:rsid w:val="00525A84"/>
    <w:rsid w:val="00525AB1"/>
    <w:rsid w:val="00525E0C"/>
    <w:rsid w:val="00525F5B"/>
    <w:rsid w:val="00526205"/>
    <w:rsid w:val="0052630F"/>
    <w:rsid w:val="00526665"/>
    <w:rsid w:val="005266C3"/>
    <w:rsid w:val="0052674B"/>
    <w:rsid w:val="00526801"/>
    <w:rsid w:val="00527938"/>
    <w:rsid w:val="00527CD6"/>
    <w:rsid w:val="00527E86"/>
    <w:rsid w:val="00530014"/>
    <w:rsid w:val="005304FB"/>
    <w:rsid w:val="00530651"/>
    <w:rsid w:val="005306C2"/>
    <w:rsid w:val="00530714"/>
    <w:rsid w:val="00530B24"/>
    <w:rsid w:val="0053118A"/>
    <w:rsid w:val="0053185C"/>
    <w:rsid w:val="00531E08"/>
    <w:rsid w:val="005322D1"/>
    <w:rsid w:val="005325FE"/>
    <w:rsid w:val="00532D17"/>
    <w:rsid w:val="00532E45"/>
    <w:rsid w:val="0053319D"/>
    <w:rsid w:val="00533238"/>
    <w:rsid w:val="0053323F"/>
    <w:rsid w:val="00533242"/>
    <w:rsid w:val="005332A0"/>
    <w:rsid w:val="00533398"/>
    <w:rsid w:val="005336F0"/>
    <w:rsid w:val="005337E7"/>
    <w:rsid w:val="005339C2"/>
    <w:rsid w:val="00533F92"/>
    <w:rsid w:val="005343C3"/>
    <w:rsid w:val="00534704"/>
    <w:rsid w:val="0053471A"/>
    <w:rsid w:val="0053477C"/>
    <w:rsid w:val="00534BA8"/>
    <w:rsid w:val="00534E9F"/>
    <w:rsid w:val="00535263"/>
    <w:rsid w:val="00535288"/>
    <w:rsid w:val="0053567E"/>
    <w:rsid w:val="0053583F"/>
    <w:rsid w:val="00535BAD"/>
    <w:rsid w:val="00535CCB"/>
    <w:rsid w:val="00535E13"/>
    <w:rsid w:val="005364EA"/>
    <w:rsid w:val="005366A5"/>
    <w:rsid w:val="005369AC"/>
    <w:rsid w:val="00536BC9"/>
    <w:rsid w:val="00536FE2"/>
    <w:rsid w:val="005371C7"/>
    <w:rsid w:val="00537629"/>
    <w:rsid w:val="00537756"/>
    <w:rsid w:val="00537A42"/>
    <w:rsid w:val="00540639"/>
    <w:rsid w:val="00540827"/>
    <w:rsid w:val="005411C1"/>
    <w:rsid w:val="005416BD"/>
    <w:rsid w:val="00541870"/>
    <w:rsid w:val="00542095"/>
    <w:rsid w:val="005422C1"/>
    <w:rsid w:val="005422F9"/>
    <w:rsid w:val="00542313"/>
    <w:rsid w:val="00542417"/>
    <w:rsid w:val="00542517"/>
    <w:rsid w:val="005425C8"/>
    <w:rsid w:val="005429B4"/>
    <w:rsid w:val="00542BAC"/>
    <w:rsid w:val="00542F48"/>
    <w:rsid w:val="00542FA6"/>
    <w:rsid w:val="00543033"/>
    <w:rsid w:val="00543394"/>
    <w:rsid w:val="00543430"/>
    <w:rsid w:val="0054393A"/>
    <w:rsid w:val="005439B2"/>
    <w:rsid w:val="00543A5D"/>
    <w:rsid w:val="00543A69"/>
    <w:rsid w:val="00543B31"/>
    <w:rsid w:val="00543C3E"/>
    <w:rsid w:val="00543E0E"/>
    <w:rsid w:val="00544637"/>
    <w:rsid w:val="0054499B"/>
    <w:rsid w:val="00544DAB"/>
    <w:rsid w:val="00544E34"/>
    <w:rsid w:val="00545239"/>
    <w:rsid w:val="00545430"/>
    <w:rsid w:val="00545434"/>
    <w:rsid w:val="005455E6"/>
    <w:rsid w:val="00545635"/>
    <w:rsid w:val="0054568B"/>
    <w:rsid w:val="00545B9D"/>
    <w:rsid w:val="005461B2"/>
    <w:rsid w:val="005461D3"/>
    <w:rsid w:val="00546277"/>
    <w:rsid w:val="005466E9"/>
    <w:rsid w:val="0054698D"/>
    <w:rsid w:val="005469D0"/>
    <w:rsid w:val="00546D2D"/>
    <w:rsid w:val="005476B5"/>
    <w:rsid w:val="00547927"/>
    <w:rsid w:val="00547AA9"/>
    <w:rsid w:val="00547DA8"/>
    <w:rsid w:val="0055032E"/>
    <w:rsid w:val="00550849"/>
    <w:rsid w:val="00550915"/>
    <w:rsid w:val="00550DBB"/>
    <w:rsid w:val="00551941"/>
    <w:rsid w:val="00551984"/>
    <w:rsid w:val="00551BB7"/>
    <w:rsid w:val="0055244A"/>
    <w:rsid w:val="005526BC"/>
    <w:rsid w:val="0055288C"/>
    <w:rsid w:val="005529A3"/>
    <w:rsid w:val="00552A75"/>
    <w:rsid w:val="00553113"/>
    <w:rsid w:val="005535B2"/>
    <w:rsid w:val="00553788"/>
    <w:rsid w:val="00553906"/>
    <w:rsid w:val="0055398B"/>
    <w:rsid w:val="00553FDC"/>
    <w:rsid w:val="005542A1"/>
    <w:rsid w:val="00554CD3"/>
    <w:rsid w:val="00554CD6"/>
    <w:rsid w:val="00554EBF"/>
    <w:rsid w:val="00554F92"/>
    <w:rsid w:val="005554E2"/>
    <w:rsid w:val="0055562D"/>
    <w:rsid w:val="0055568E"/>
    <w:rsid w:val="005558E6"/>
    <w:rsid w:val="0055597E"/>
    <w:rsid w:val="00555B34"/>
    <w:rsid w:val="00555D15"/>
    <w:rsid w:val="00555D4C"/>
    <w:rsid w:val="00555D5C"/>
    <w:rsid w:val="00555DA0"/>
    <w:rsid w:val="00555FCB"/>
    <w:rsid w:val="005560C5"/>
    <w:rsid w:val="005560F3"/>
    <w:rsid w:val="00556428"/>
    <w:rsid w:val="00556FF1"/>
    <w:rsid w:val="00557384"/>
    <w:rsid w:val="0055764F"/>
    <w:rsid w:val="0055779B"/>
    <w:rsid w:val="00557CC7"/>
    <w:rsid w:val="00557E0D"/>
    <w:rsid w:val="005605C5"/>
    <w:rsid w:val="00560690"/>
    <w:rsid w:val="005607FE"/>
    <w:rsid w:val="00561088"/>
    <w:rsid w:val="005615FD"/>
    <w:rsid w:val="0056170A"/>
    <w:rsid w:val="005617FC"/>
    <w:rsid w:val="005618C3"/>
    <w:rsid w:val="005618D9"/>
    <w:rsid w:val="00561BEC"/>
    <w:rsid w:val="00561DBB"/>
    <w:rsid w:val="00562217"/>
    <w:rsid w:val="005624D1"/>
    <w:rsid w:val="00562672"/>
    <w:rsid w:val="005626EB"/>
    <w:rsid w:val="00562E08"/>
    <w:rsid w:val="00563320"/>
    <w:rsid w:val="00563604"/>
    <w:rsid w:val="00563618"/>
    <w:rsid w:val="00563913"/>
    <w:rsid w:val="00563BD1"/>
    <w:rsid w:val="00563C9C"/>
    <w:rsid w:val="00563E22"/>
    <w:rsid w:val="00563F72"/>
    <w:rsid w:val="0056408E"/>
    <w:rsid w:val="005645E2"/>
    <w:rsid w:val="0056489A"/>
    <w:rsid w:val="005649E9"/>
    <w:rsid w:val="00564B3D"/>
    <w:rsid w:val="00564B5F"/>
    <w:rsid w:val="00564C15"/>
    <w:rsid w:val="00564C6D"/>
    <w:rsid w:val="00564F54"/>
    <w:rsid w:val="00565001"/>
    <w:rsid w:val="00565162"/>
    <w:rsid w:val="00565208"/>
    <w:rsid w:val="00565316"/>
    <w:rsid w:val="005658F3"/>
    <w:rsid w:val="00566298"/>
    <w:rsid w:val="0056632C"/>
    <w:rsid w:val="00566491"/>
    <w:rsid w:val="00566816"/>
    <w:rsid w:val="00566C0C"/>
    <w:rsid w:val="00566DA9"/>
    <w:rsid w:val="00566EC6"/>
    <w:rsid w:val="0056711F"/>
    <w:rsid w:val="005671B8"/>
    <w:rsid w:val="0056728F"/>
    <w:rsid w:val="00567C27"/>
    <w:rsid w:val="00567D82"/>
    <w:rsid w:val="00570069"/>
    <w:rsid w:val="00570482"/>
    <w:rsid w:val="005708FD"/>
    <w:rsid w:val="00570F4D"/>
    <w:rsid w:val="005712EA"/>
    <w:rsid w:val="00571CF8"/>
    <w:rsid w:val="00571DFA"/>
    <w:rsid w:val="00571EEF"/>
    <w:rsid w:val="005720AA"/>
    <w:rsid w:val="00572271"/>
    <w:rsid w:val="00572369"/>
    <w:rsid w:val="00572638"/>
    <w:rsid w:val="005726D8"/>
    <w:rsid w:val="005727C6"/>
    <w:rsid w:val="005727E4"/>
    <w:rsid w:val="0057281B"/>
    <w:rsid w:val="00572AC0"/>
    <w:rsid w:val="00572CE4"/>
    <w:rsid w:val="00573026"/>
    <w:rsid w:val="005731F7"/>
    <w:rsid w:val="0057389B"/>
    <w:rsid w:val="00573AA1"/>
    <w:rsid w:val="00573AE4"/>
    <w:rsid w:val="00573B99"/>
    <w:rsid w:val="00573BAA"/>
    <w:rsid w:val="00573C85"/>
    <w:rsid w:val="00573D5F"/>
    <w:rsid w:val="00573EF9"/>
    <w:rsid w:val="0057423F"/>
    <w:rsid w:val="005746A6"/>
    <w:rsid w:val="0057489B"/>
    <w:rsid w:val="005748B7"/>
    <w:rsid w:val="005748C1"/>
    <w:rsid w:val="00574BE8"/>
    <w:rsid w:val="00574C55"/>
    <w:rsid w:val="00575252"/>
    <w:rsid w:val="005752FB"/>
    <w:rsid w:val="0057531A"/>
    <w:rsid w:val="00575988"/>
    <w:rsid w:val="00575CAE"/>
    <w:rsid w:val="00575E03"/>
    <w:rsid w:val="00576092"/>
    <w:rsid w:val="005760C7"/>
    <w:rsid w:val="00576129"/>
    <w:rsid w:val="0057629B"/>
    <w:rsid w:val="005769FE"/>
    <w:rsid w:val="00576B2E"/>
    <w:rsid w:val="00576C9D"/>
    <w:rsid w:val="00576CBA"/>
    <w:rsid w:val="00576E7F"/>
    <w:rsid w:val="005773C7"/>
    <w:rsid w:val="00577870"/>
    <w:rsid w:val="005779FE"/>
    <w:rsid w:val="00577B28"/>
    <w:rsid w:val="00577ED2"/>
    <w:rsid w:val="00577F8F"/>
    <w:rsid w:val="00577FA4"/>
    <w:rsid w:val="005801EA"/>
    <w:rsid w:val="0058036C"/>
    <w:rsid w:val="0058049A"/>
    <w:rsid w:val="00580910"/>
    <w:rsid w:val="00580962"/>
    <w:rsid w:val="00580D14"/>
    <w:rsid w:val="00580D63"/>
    <w:rsid w:val="00580ECA"/>
    <w:rsid w:val="005810F8"/>
    <w:rsid w:val="00581587"/>
    <w:rsid w:val="00581ABC"/>
    <w:rsid w:val="00581CEC"/>
    <w:rsid w:val="005820E4"/>
    <w:rsid w:val="005824DF"/>
    <w:rsid w:val="0058250D"/>
    <w:rsid w:val="00582514"/>
    <w:rsid w:val="0058271D"/>
    <w:rsid w:val="00582BF3"/>
    <w:rsid w:val="00582DBB"/>
    <w:rsid w:val="0058351B"/>
    <w:rsid w:val="005836C2"/>
    <w:rsid w:val="0058370C"/>
    <w:rsid w:val="005837E5"/>
    <w:rsid w:val="00583D41"/>
    <w:rsid w:val="00583DB0"/>
    <w:rsid w:val="005841E0"/>
    <w:rsid w:val="005842C4"/>
    <w:rsid w:val="005849FD"/>
    <w:rsid w:val="00584A56"/>
    <w:rsid w:val="00584C5D"/>
    <w:rsid w:val="00584D46"/>
    <w:rsid w:val="00585147"/>
    <w:rsid w:val="00585678"/>
    <w:rsid w:val="0058569E"/>
    <w:rsid w:val="0058594C"/>
    <w:rsid w:val="00585CEC"/>
    <w:rsid w:val="00585D56"/>
    <w:rsid w:val="00585E9B"/>
    <w:rsid w:val="0058613D"/>
    <w:rsid w:val="005861F3"/>
    <w:rsid w:val="00586357"/>
    <w:rsid w:val="005868A2"/>
    <w:rsid w:val="005869AD"/>
    <w:rsid w:val="00586C1E"/>
    <w:rsid w:val="00586EA3"/>
    <w:rsid w:val="00586F31"/>
    <w:rsid w:val="005872B3"/>
    <w:rsid w:val="005874CE"/>
    <w:rsid w:val="005877C3"/>
    <w:rsid w:val="00587934"/>
    <w:rsid w:val="00587AE7"/>
    <w:rsid w:val="00587B8F"/>
    <w:rsid w:val="00587C63"/>
    <w:rsid w:val="00587D78"/>
    <w:rsid w:val="00587E5C"/>
    <w:rsid w:val="005900E3"/>
    <w:rsid w:val="00590105"/>
    <w:rsid w:val="00590154"/>
    <w:rsid w:val="005901C2"/>
    <w:rsid w:val="0059050F"/>
    <w:rsid w:val="0059055B"/>
    <w:rsid w:val="005907D9"/>
    <w:rsid w:val="005909C6"/>
    <w:rsid w:val="00590ADC"/>
    <w:rsid w:val="00590BFE"/>
    <w:rsid w:val="00590C1B"/>
    <w:rsid w:val="00590D86"/>
    <w:rsid w:val="00590FF0"/>
    <w:rsid w:val="00591048"/>
    <w:rsid w:val="0059128A"/>
    <w:rsid w:val="00591E4D"/>
    <w:rsid w:val="0059208B"/>
    <w:rsid w:val="0059210F"/>
    <w:rsid w:val="0059212A"/>
    <w:rsid w:val="00592412"/>
    <w:rsid w:val="0059269F"/>
    <w:rsid w:val="00592C91"/>
    <w:rsid w:val="00592FD8"/>
    <w:rsid w:val="0059331A"/>
    <w:rsid w:val="0059331C"/>
    <w:rsid w:val="0059356A"/>
    <w:rsid w:val="00593A5F"/>
    <w:rsid w:val="00593AE4"/>
    <w:rsid w:val="005940AA"/>
    <w:rsid w:val="005941EA"/>
    <w:rsid w:val="005946C6"/>
    <w:rsid w:val="00594D60"/>
    <w:rsid w:val="00594E9E"/>
    <w:rsid w:val="005952E0"/>
    <w:rsid w:val="0059535D"/>
    <w:rsid w:val="00595376"/>
    <w:rsid w:val="0059575F"/>
    <w:rsid w:val="0059595E"/>
    <w:rsid w:val="00595EC3"/>
    <w:rsid w:val="00596000"/>
    <w:rsid w:val="005966CB"/>
    <w:rsid w:val="00596784"/>
    <w:rsid w:val="00596BEC"/>
    <w:rsid w:val="00596F72"/>
    <w:rsid w:val="00597407"/>
    <w:rsid w:val="005974CE"/>
    <w:rsid w:val="00597759"/>
    <w:rsid w:val="00597C68"/>
    <w:rsid w:val="005A0383"/>
    <w:rsid w:val="005A055A"/>
    <w:rsid w:val="005A0737"/>
    <w:rsid w:val="005A0C54"/>
    <w:rsid w:val="005A0CB6"/>
    <w:rsid w:val="005A0D07"/>
    <w:rsid w:val="005A11D3"/>
    <w:rsid w:val="005A11E1"/>
    <w:rsid w:val="005A14D8"/>
    <w:rsid w:val="005A152E"/>
    <w:rsid w:val="005A15BA"/>
    <w:rsid w:val="005A1672"/>
    <w:rsid w:val="005A18E1"/>
    <w:rsid w:val="005A1BC0"/>
    <w:rsid w:val="005A1BC3"/>
    <w:rsid w:val="005A2037"/>
    <w:rsid w:val="005A24ED"/>
    <w:rsid w:val="005A25DC"/>
    <w:rsid w:val="005A261B"/>
    <w:rsid w:val="005A269B"/>
    <w:rsid w:val="005A2817"/>
    <w:rsid w:val="005A2DF8"/>
    <w:rsid w:val="005A2E18"/>
    <w:rsid w:val="005A31F6"/>
    <w:rsid w:val="005A350D"/>
    <w:rsid w:val="005A378D"/>
    <w:rsid w:val="005A3AE6"/>
    <w:rsid w:val="005A3F69"/>
    <w:rsid w:val="005A441B"/>
    <w:rsid w:val="005A44D1"/>
    <w:rsid w:val="005A482B"/>
    <w:rsid w:val="005A4B5F"/>
    <w:rsid w:val="005A4CB0"/>
    <w:rsid w:val="005A4CE8"/>
    <w:rsid w:val="005A4F96"/>
    <w:rsid w:val="005A53E1"/>
    <w:rsid w:val="005A5580"/>
    <w:rsid w:val="005A57E5"/>
    <w:rsid w:val="005A5917"/>
    <w:rsid w:val="005A591F"/>
    <w:rsid w:val="005A599C"/>
    <w:rsid w:val="005A638A"/>
    <w:rsid w:val="005A6882"/>
    <w:rsid w:val="005A68C3"/>
    <w:rsid w:val="005A694D"/>
    <w:rsid w:val="005A6AEB"/>
    <w:rsid w:val="005A6B6A"/>
    <w:rsid w:val="005A6E9B"/>
    <w:rsid w:val="005A70A0"/>
    <w:rsid w:val="005A73A4"/>
    <w:rsid w:val="005A78EA"/>
    <w:rsid w:val="005A7A65"/>
    <w:rsid w:val="005A7CB6"/>
    <w:rsid w:val="005A7EB3"/>
    <w:rsid w:val="005A7F9B"/>
    <w:rsid w:val="005B01AC"/>
    <w:rsid w:val="005B03DB"/>
    <w:rsid w:val="005B0759"/>
    <w:rsid w:val="005B075E"/>
    <w:rsid w:val="005B07A3"/>
    <w:rsid w:val="005B0976"/>
    <w:rsid w:val="005B1214"/>
    <w:rsid w:val="005B1236"/>
    <w:rsid w:val="005B144C"/>
    <w:rsid w:val="005B15C3"/>
    <w:rsid w:val="005B15F9"/>
    <w:rsid w:val="005B1626"/>
    <w:rsid w:val="005B1AEB"/>
    <w:rsid w:val="005B1BB9"/>
    <w:rsid w:val="005B1F22"/>
    <w:rsid w:val="005B2067"/>
    <w:rsid w:val="005B248F"/>
    <w:rsid w:val="005B297A"/>
    <w:rsid w:val="005B29B3"/>
    <w:rsid w:val="005B2D52"/>
    <w:rsid w:val="005B2DC6"/>
    <w:rsid w:val="005B2E63"/>
    <w:rsid w:val="005B30D2"/>
    <w:rsid w:val="005B310F"/>
    <w:rsid w:val="005B319B"/>
    <w:rsid w:val="005B3501"/>
    <w:rsid w:val="005B36B6"/>
    <w:rsid w:val="005B3BDD"/>
    <w:rsid w:val="005B3D80"/>
    <w:rsid w:val="005B3ED5"/>
    <w:rsid w:val="005B42E7"/>
    <w:rsid w:val="005B431A"/>
    <w:rsid w:val="005B44FB"/>
    <w:rsid w:val="005B4A67"/>
    <w:rsid w:val="005B4AC9"/>
    <w:rsid w:val="005B4CD3"/>
    <w:rsid w:val="005B5610"/>
    <w:rsid w:val="005B5706"/>
    <w:rsid w:val="005B574E"/>
    <w:rsid w:val="005B5999"/>
    <w:rsid w:val="005B5BCD"/>
    <w:rsid w:val="005B5C28"/>
    <w:rsid w:val="005B6264"/>
    <w:rsid w:val="005B67F2"/>
    <w:rsid w:val="005B6A11"/>
    <w:rsid w:val="005B6B3B"/>
    <w:rsid w:val="005B6C8D"/>
    <w:rsid w:val="005B6D02"/>
    <w:rsid w:val="005B70D2"/>
    <w:rsid w:val="005B7158"/>
    <w:rsid w:val="005B7254"/>
    <w:rsid w:val="005B7B39"/>
    <w:rsid w:val="005C0348"/>
    <w:rsid w:val="005C048F"/>
    <w:rsid w:val="005C0909"/>
    <w:rsid w:val="005C09DA"/>
    <w:rsid w:val="005C0C2B"/>
    <w:rsid w:val="005C0EC3"/>
    <w:rsid w:val="005C0FA6"/>
    <w:rsid w:val="005C11D3"/>
    <w:rsid w:val="005C13CD"/>
    <w:rsid w:val="005C1654"/>
    <w:rsid w:val="005C181E"/>
    <w:rsid w:val="005C1B76"/>
    <w:rsid w:val="005C2301"/>
    <w:rsid w:val="005C2414"/>
    <w:rsid w:val="005C265B"/>
    <w:rsid w:val="005C2A09"/>
    <w:rsid w:val="005C2AD7"/>
    <w:rsid w:val="005C2C17"/>
    <w:rsid w:val="005C2EB5"/>
    <w:rsid w:val="005C31B6"/>
    <w:rsid w:val="005C3205"/>
    <w:rsid w:val="005C342B"/>
    <w:rsid w:val="005C3605"/>
    <w:rsid w:val="005C3B53"/>
    <w:rsid w:val="005C3BF7"/>
    <w:rsid w:val="005C3CD2"/>
    <w:rsid w:val="005C3F85"/>
    <w:rsid w:val="005C4437"/>
    <w:rsid w:val="005C46F4"/>
    <w:rsid w:val="005C479C"/>
    <w:rsid w:val="005C48C0"/>
    <w:rsid w:val="005C4A60"/>
    <w:rsid w:val="005C4C5B"/>
    <w:rsid w:val="005C4DD3"/>
    <w:rsid w:val="005C50DA"/>
    <w:rsid w:val="005C552E"/>
    <w:rsid w:val="005C5555"/>
    <w:rsid w:val="005C5721"/>
    <w:rsid w:val="005C57BE"/>
    <w:rsid w:val="005C5A92"/>
    <w:rsid w:val="005C68F2"/>
    <w:rsid w:val="005C6923"/>
    <w:rsid w:val="005C6E26"/>
    <w:rsid w:val="005C6FDD"/>
    <w:rsid w:val="005C7468"/>
    <w:rsid w:val="005C798D"/>
    <w:rsid w:val="005C79CE"/>
    <w:rsid w:val="005C79EA"/>
    <w:rsid w:val="005C7B7E"/>
    <w:rsid w:val="005C7D9F"/>
    <w:rsid w:val="005C7EAD"/>
    <w:rsid w:val="005D03EA"/>
    <w:rsid w:val="005D0B06"/>
    <w:rsid w:val="005D0D16"/>
    <w:rsid w:val="005D0F0B"/>
    <w:rsid w:val="005D12F8"/>
    <w:rsid w:val="005D1403"/>
    <w:rsid w:val="005D1572"/>
    <w:rsid w:val="005D15A7"/>
    <w:rsid w:val="005D173B"/>
    <w:rsid w:val="005D1911"/>
    <w:rsid w:val="005D19EA"/>
    <w:rsid w:val="005D1AD2"/>
    <w:rsid w:val="005D1FE4"/>
    <w:rsid w:val="005D22B0"/>
    <w:rsid w:val="005D266C"/>
    <w:rsid w:val="005D27DF"/>
    <w:rsid w:val="005D2AD3"/>
    <w:rsid w:val="005D2B81"/>
    <w:rsid w:val="005D2D55"/>
    <w:rsid w:val="005D2E2A"/>
    <w:rsid w:val="005D2F27"/>
    <w:rsid w:val="005D31BB"/>
    <w:rsid w:val="005D3431"/>
    <w:rsid w:val="005D35C3"/>
    <w:rsid w:val="005D3CBE"/>
    <w:rsid w:val="005D3FDF"/>
    <w:rsid w:val="005D45D5"/>
    <w:rsid w:val="005D47AD"/>
    <w:rsid w:val="005D47F4"/>
    <w:rsid w:val="005D4C71"/>
    <w:rsid w:val="005D4D22"/>
    <w:rsid w:val="005D4D2D"/>
    <w:rsid w:val="005D4E06"/>
    <w:rsid w:val="005D4FE3"/>
    <w:rsid w:val="005D50D0"/>
    <w:rsid w:val="005D5350"/>
    <w:rsid w:val="005D58C7"/>
    <w:rsid w:val="005D5B21"/>
    <w:rsid w:val="005D5C4A"/>
    <w:rsid w:val="005D64D8"/>
    <w:rsid w:val="005D6736"/>
    <w:rsid w:val="005D690E"/>
    <w:rsid w:val="005D6DE6"/>
    <w:rsid w:val="005D7201"/>
    <w:rsid w:val="005D7387"/>
    <w:rsid w:val="005E04A0"/>
    <w:rsid w:val="005E09AE"/>
    <w:rsid w:val="005E0CA6"/>
    <w:rsid w:val="005E142E"/>
    <w:rsid w:val="005E1718"/>
    <w:rsid w:val="005E1765"/>
    <w:rsid w:val="005E1B7F"/>
    <w:rsid w:val="005E1C1A"/>
    <w:rsid w:val="005E1DBB"/>
    <w:rsid w:val="005E1EFB"/>
    <w:rsid w:val="005E20B2"/>
    <w:rsid w:val="005E20E2"/>
    <w:rsid w:val="005E2186"/>
    <w:rsid w:val="005E28BC"/>
    <w:rsid w:val="005E2B87"/>
    <w:rsid w:val="005E2B91"/>
    <w:rsid w:val="005E346C"/>
    <w:rsid w:val="005E3782"/>
    <w:rsid w:val="005E387D"/>
    <w:rsid w:val="005E3A6F"/>
    <w:rsid w:val="005E3F9A"/>
    <w:rsid w:val="005E40F3"/>
    <w:rsid w:val="005E46B9"/>
    <w:rsid w:val="005E4718"/>
    <w:rsid w:val="005E492A"/>
    <w:rsid w:val="005E49C8"/>
    <w:rsid w:val="005E4A1F"/>
    <w:rsid w:val="005E4AE8"/>
    <w:rsid w:val="005E4FAE"/>
    <w:rsid w:val="005E5D29"/>
    <w:rsid w:val="005E5EC9"/>
    <w:rsid w:val="005E60DB"/>
    <w:rsid w:val="005E6282"/>
    <w:rsid w:val="005E6836"/>
    <w:rsid w:val="005E6C7E"/>
    <w:rsid w:val="005E6F2B"/>
    <w:rsid w:val="005E7357"/>
    <w:rsid w:val="005E76D4"/>
    <w:rsid w:val="005E7C4D"/>
    <w:rsid w:val="005E7D33"/>
    <w:rsid w:val="005E7F48"/>
    <w:rsid w:val="005F0490"/>
    <w:rsid w:val="005F053D"/>
    <w:rsid w:val="005F092E"/>
    <w:rsid w:val="005F0CA3"/>
    <w:rsid w:val="005F0CD8"/>
    <w:rsid w:val="005F0FA6"/>
    <w:rsid w:val="005F12CC"/>
    <w:rsid w:val="005F13F6"/>
    <w:rsid w:val="005F167E"/>
    <w:rsid w:val="005F16DD"/>
    <w:rsid w:val="005F1974"/>
    <w:rsid w:val="005F19EE"/>
    <w:rsid w:val="005F1B4F"/>
    <w:rsid w:val="005F1F3B"/>
    <w:rsid w:val="005F231F"/>
    <w:rsid w:val="005F25C5"/>
    <w:rsid w:val="005F284E"/>
    <w:rsid w:val="005F2872"/>
    <w:rsid w:val="005F2E73"/>
    <w:rsid w:val="005F305A"/>
    <w:rsid w:val="005F30C9"/>
    <w:rsid w:val="005F33A5"/>
    <w:rsid w:val="005F3562"/>
    <w:rsid w:val="005F3803"/>
    <w:rsid w:val="005F39FF"/>
    <w:rsid w:val="005F3D02"/>
    <w:rsid w:val="005F3E66"/>
    <w:rsid w:val="005F3F12"/>
    <w:rsid w:val="005F3FCA"/>
    <w:rsid w:val="005F40E0"/>
    <w:rsid w:val="005F41B1"/>
    <w:rsid w:val="005F428D"/>
    <w:rsid w:val="005F4A87"/>
    <w:rsid w:val="005F4B49"/>
    <w:rsid w:val="005F58BC"/>
    <w:rsid w:val="005F5C19"/>
    <w:rsid w:val="005F5D32"/>
    <w:rsid w:val="005F5F75"/>
    <w:rsid w:val="005F5FA7"/>
    <w:rsid w:val="005F6120"/>
    <w:rsid w:val="005F697C"/>
    <w:rsid w:val="005F6AD1"/>
    <w:rsid w:val="005F6BC1"/>
    <w:rsid w:val="005F6BC6"/>
    <w:rsid w:val="005F6DB8"/>
    <w:rsid w:val="005F6F70"/>
    <w:rsid w:val="005F76B9"/>
    <w:rsid w:val="005F7852"/>
    <w:rsid w:val="005F7A36"/>
    <w:rsid w:val="005F7B6F"/>
    <w:rsid w:val="005F7CC8"/>
    <w:rsid w:val="00600089"/>
    <w:rsid w:val="00600107"/>
    <w:rsid w:val="006005C3"/>
    <w:rsid w:val="006005E2"/>
    <w:rsid w:val="00600B64"/>
    <w:rsid w:val="00600E24"/>
    <w:rsid w:val="006019B8"/>
    <w:rsid w:val="00601B10"/>
    <w:rsid w:val="00601B36"/>
    <w:rsid w:val="00601CBA"/>
    <w:rsid w:val="00601DC9"/>
    <w:rsid w:val="00601DEC"/>
    <w:rsid w:val="006024D6"/>
    <w:rsid w:val="00602561"/>
    <w:rsid w:val="00602675"/>
    <w:rsid w:val="00602AC5"/>
    <w:rsid w:val="00602CC2"/>
    <w:rsid w:val="00602DF5"/>
    <w:rsid w:val="00602F2F"/>
    <w:rsid w:val="006031CE"/>
    <w:rsid w:val="0060324E"/>
    <w:rsid w:val="00603297"/>
    <w:rsid w:val="00603556"/>
    <w:rsid w:val="00603783"/>
    <w:rsid w:val="00603953"/>
    <w:rsid w:val="00603B1F"/>
    <w:rsid w:val="00603B69"/>
    <w:rsid w:val="006042B9"/>
    <w:rsid w:val="00604804"/>
    <w:rsid w:val="0060491C"/>
    <w:rsid w:val="00604A2B"/>
    <w:rsid w:val="00604DE2"/>
    <w:rsid w:val="006052E2"/>
    <w:rsid w:val="00605652"/>
    <w:rsid w:val="00605BE1"/>
    <w:rsid w:val="00605DE5"/>
    <w:rsid w:val="00605E04"/>
    <w:rsid w:val="00605EE9"/>
    <w:rsid w:val="006061E3"/>
    <w:rsid w:val="0060641F"/>
    <w:rsid w:val="00606758"/>
    <w:rsid w:val="00606793"/>
    <w:rsid w:val="006067DF"/>
    <w:rsid w:val="006068BC"/>
    <w:rsid w:val="00606934"/>
    <w:rsid w:val="00606BE4"/>
    <w:rsid w:val="00606D02"/>
    <w:rsid w:val="00607184"/>
    <w:rsid w:val="006072A0"/>
    <w:rsid w:val="00607341"/>
    <w:rsid w:val="006074FA"/>
    <w:rsid w:val="00607566"/>
    <w:rsid w:val="0060776D"/>
    <w:rsid w:val="00607ED1"/>
    <w:rsid w:val="00607EEC"/>
    <w:rsid w:val="00610156"/>
    <w:rsid w:val="00610268"/>
    <w:rsid w:val="006107EC"/>
    <w:rsid w:val="0061093C"/>
    <w:rsid w:val="00610ACE"/>
    <w:rsid w:val="00610AFE"/>
    <w:rsid w:val="00610BBA"/>
    <w:rsid w:val="00610C47"/>
    <w:rsid w:val="00610ED8"/>
    <w:rsid w:val="00610F32"/>
    <w:rsid w:val="006112AB"/>
    <w:rsid w:val="00611312"/>
    <w:rsid w:val="006114D4"/>
    <w:rsid w:val="0061191E"/>
    <w:rsid w:val="00611BC4"/>
    <w:rsid w:val="00611F0B"/>
    <w:rsid w:val="00612022"/>
    <w:rsid w:val="00612211"/>
    <w:rsid w:val="00612BBF"/>
    <w:rsid w:val="00612D82"/>
    <w:rsid w:val="00612DD8"/>
    <w:rsid w:val="0061333B"/>
    <w:rsid w:val="0061340E"/>
    <w:rsid w:val="006134BC"/>
    <w:rsid w:val="006138EF"/>
    <w:rsid w:val="00613CEC"/>
    <w:rsid w:val="00613E21"/>
    <w:rsid w:val="00613FAD"/>
    <w:rsid w:val="006140FE"/>
    <w:rsid w:val="00614142"/>
    <w:rsid w:val="006144B6"/>
    <w:rsid w:val="00614594"/>
    <w:rsid w:val="006145E9"/>
    <w:rsid w:val="00614768"/>
    <w:rsid w:val="00614BD8"/>
    <w:rsid w:val="00614E8B"/>
    <w:rsid w:val="00615450"/>
    <w:rsid w:val="00615579"/>
    <w:rsid w:val="00615735"/>
    <w:rsid w:val="00615E09"/>
    <w:rsid w:val="00616077"/>
    <w:rsid w:val="0061630F"/>
    <w:rsid w:val="00616406"/>
    <w:rsid w:val="00616614"/>
    <w:rsid w:val="006168E2"/>
    <w:rsid w:val="0061693C"/>
    <w:rsid w:val="00616966"/>
    <w:rsid w:val="00616BBC"/>
    <w:rsid w:val="00616C31"/>
    <w:rsid w:val="00616CF3"/>
    <w:rsid w:val="00617255"/>
    <w:rsid w:val="0061733B"/>
    <w:rsid w:val="0061736D"/>
    <w:rsid w:val="0061789A"/>
    <w:rsid w:val="00617909"/>
    <w:rsid w:val="00617AD1"/>
    <w:rsid w:val="00617D51"/>
    <w:rsid w:val="00620010"/>
    <w:rsid w:val="00620468"/>
    <w:rsid w:val="006204A7"/>
    <w:rsid w:val="00620658"/>
    <w:rsid w:val="00620890"/>
    <w:rsid w:val="006208D9"/>
    <w:rsid w:val="00620B99"/>
    <w:rsid w:val="00620F75"/>
    <w:rsid w:val="00621120"/>
    <w:rsid w:val="006214EC"/>
    <w:rsid w:val="006217D8"/>
    <w:rsid w:val="00621995"/>
    <w:rsid w:val="00621D24"/>
    <w:rsid w:val="00621EFA"/>
    <w:rsid w:val="00622153"/>
    <w:rsid w:val="0062256D"/>
    <w:rsid w:val="006229DB"/>
    <w:rsid w:val="00622AD5"/>
    <w:rsid w:val="00622B59"/>
    <w:rsid w:val="006231BF"/>
    <w:rsid w:val="0062390D"/>
    <w:rsid w:val="00623A53"/>
    <w:rsid w:val="00624062"/>
    <w:rsid w:val="006241F2"/>
    <w:rsid w:val="0062425B"/>
    <w:rsid w:val="0062444C"/>
    <w:rsid w:val="00624625"/>
    <w:rsid w:val="00624945"/>
    <w:rsid w:val="006249A1"/>
    <w:rsid w:val="00624C4F"/>
    <w:rsid w:val="00624CDF"/>
    <w:rsid w:val="00624DB4"/>
    <w:rsid w:val="00625703"/>
    <w:rsid w:val="006258E3"/>
    <w:rsid w:val="00625A78"/>
    <w:rsid w:val="00625B38"/>
    <w:rsid w:val="0062609F"/>
    <w:rsid w:val="00626333"/>
    <w:rsid w:val="00626584"/>
    <w:rsid w:val="006266CF"/>
    <w:rsid w:val="006266DF"/>
    <w:rsid w:val="00626702"/>
    <w:rsid w:val="006269F0"/>
    <w:rsid w:val="00626D52"/>
    <w:rsid w:val="00626E46"/>
    <w:rsid w:val="00626F37"/>
    <w:rsid w:val="006271FB"/>
    <w:rsid w:val="006272EC"/>
    <w:rsid w:val="0062749F"/>
    <w:rsid w:val="00627D8C"/>
    <w:rsid w:val="00630011"/>
    <w:rsid w:val="006302BA"/>
    <w:rsid w:val="00630366"/>
    <w:rsid w:val="0063054B"/>
    <w:rsid w:val="006305D1"/>
    <w:rsid w:val="006306EC"/>
    <w:rsid w:val="00630A5F"/>
    <w:rsid w:val="00630B2B"/>
    <w:rsid w:val="00630DB6"/>
    <w:rsid w:val="00631100"/>
    <w:rsid w:val="00631127"/>
    <w:rsid w:val="006311A2"/>
    <w:rsid w:val="006316B2"/>
    <w:rsid w:val="00631700"/>
    <w:rsid w:val="0063176F"/>
    <w:rsid w:val="006318D2"/>
    <w:rsid w:val="00631AFF"/>
    <w:rsid w:val="00631D3E"/>
    <w:rsid w:val="0063218C"/>
    <w:rsid w:val="00632429"/>
    <w:rsid w:val="006325B9"/>
    <w:rsid w:val="006326FB"/>
    <w:rsid w:val="0063275F"/>
    <w:rsid w:val="0063279D"/>
    <w:rsid w:val="006327BA"/>
    <w:rsid w:val="00632938"/>
    <w:rsid w:val="00632A04"/>
    <w:rsid w:val="00632A77"/>
    <w:rsid w:val="00632B93"/>
    <w:rsid w:val="00632C71"/>
    <w:rsid w:val="00632EB2"/>
    <w:rsid w:val="006332C2"/>
    <w:rsid w:val="00633305"/>
    <w:rsid w:val="00633CFE"/>
    <w:rsid w:val="00633D09"/>
    <w:rsid w:val="006340FE"/>
    <w:rsid w:val="00634CC8"/>
    <w:rsid w:val="00634EF4"/>
    <w:rsid w:val="00635222"/>
    <w:rsid w:val="00635323"/>
    <w:rsid w:val="00635BFA"/>
    <w:rsid w:val="00635C1B"/>
    <w:rsid w:val="00635E75"/>
    <w:rsid w:val="00636034"/>
    <w:rsid w:val="006360C1"/>
    <w:rsid w:val="0063640B"/>
    <w:rsid w:val="0063645D"/>
    <w:rsid w:val="006365AF"/>
    <w:rsid w:val="00636640"/>
    <w:rsid w:val="00636871"/>
    <w:rsid w:val="00636DD7"/>
    <w:rsid w:val="00637156"/>
    <w:rsid w:val="00637581"/>
    <w:rsid w:val="006378F7"/>
    <w:rsid w:val="00637C86"/>
    <w:rsid w:val="00637E0E"/>
    <w:rsid w:val="00640133"/>
    <w:rsid w:val="0064039B"/>
    <w:rsid w:val="0064053A"/>
    <w:rsid w:val="0064069E"/>
    <w:rsid w:val="006406A6"/>
    <w:rsid w:val="0064072F"/>
    <w:rsid w:val="006408B1"/>
    <w:rsid w:val="0064098E"/>
    <w:rsid w:val="00640A0B"/>
    <w:rsid w:val="00640BF5"/>
    <w:rsid w:val="00640E52"/>
    <w:rsid w:val="00640EDC"/>
    <w:rsid w:val="00641236"/>
    <w:rsid w:val="006416EC"/>
    <w:rsid w:val="00641AC2"/>
    <w:rsid w:val="006425CD"/>
    <w:rsid w:val="00642793"/>
    <w:rsid w:val="0064287B"/>
    <w:rsid w:val="00642A27"/>
    <w:rsid w:val="00642CFB"/>
    <w:rsid w:val="006434CD"/>
    <w:rsid w:val="00643693"/>
    <w:rsid w:val="00643BE8"/>
    <w:rsid w:val="00643C97"/>
    <w:rsid w:val="00643F16"/>
    <w:rsid w:val="006441D1"/>
    <w:rsid w:val="0064445C"/>
    <w:rsid w:val="006445B7"/>
    <w:rsid w:val="0064464C"/>
    <w:rsid w:val="0064476C"/>
    <w:rsid w:val="0064482E"/>
    <w:rsid w:val="00644FBB"/>
    <w:rsid w:val="0064500F"/>
    <w:rsid w:val="006451E6"/>
    <w:rsid w:val="006452E4"/>
    <w:rsid w:val="00645409"/>
    <w:rsid w:val="00645530"/>
    <w:rsid w:val="00645556"/>
    <w:rsid w:val="00645693"/>
    <w:rsid w:val="006457A7"/>
    <w:rsid w:val="00645965"/>
    <w:rsid w:val="00645B40"/>
    <w:rsid w:val="00645B4C"/>
    <w:rsid w:val="00645B6E"/>
    <w:rsid w:val="00645D7A"/>
    <w:rsid w:val="00645F61"/>
    <w:rsid w:val="00646353"/>
    <w:rsid w:val="0064636C"/>
    <w:rsid w:val="0064653D"/>
    <w:rsid w:val="00646AB6"/>
    <w:rsid w:val="00646F78"/>
    <w:rsid w:val="006470A8"/>
    <w:rsid w:val="006470AA"/>
    <w:rsid w:val="0064723B"/>
    <w:rsid w:val="0064796B"/>
    <w:rsid w:val="00647B79"/>
    <w:rsid w:val="006505F5"/>
    <w:rsid w:val="00650603"/>
    <w:rsid w:val="0065086D"/>
    <w:rsid w:val="0065154D"/>
    <w:rsid w:val="00651868"/>
    <w:rsid w:val="0065189F"/>
    <w:rsid w:val="006519A8"/>
    <w:rsid w:val="00651B6C"/>
    <w:rsid w:val="00651B72"/>
    <w:rsid w:val="00651D9C"/>
    <w:rsid w:val="00651DD9"/>
    <w:rsid w:val="006523CA"/>
    <w:rsid w:val="00652889"/>
    <w:rsid w:val="00652C74"/>
    <w:rsid w:val="00652D3C"/>
    <w:rsid w:val="00652F4A"/>
    <w:rsid w:val="006530CF"/>
    <w:rsid w:val="00653180"/>
    <w:rsid w:val="00653264"/>
    <w:rsid w:val="006536BD"/>
    <w:rsid w:val="00653991"/>
    <w:rsid w:val="006542E0"/>
    <w:rsid w:val="0065464D"/>
    <w:rsid w:val="0065474C"/>
    <w:rsid w:val="00654DBA"/>
    <w:rsid w:val="00655462"/>
    <w:rsid w:val="006556B8"/>
    <w:rsid w:val="006558E2"/>
    <w:rsid w:val="00655AA4"/>
    <w:rsid w:val="00655D95"/>
    <w:rsid w:val="006562F0"/>
    <w:rsid w:val="00656637"/>
    <w:rsid w:val="006568CC"/>
    <w:rsid w:val="00656AB0"/>
    <w:rsid w:val="00656F6C"/>
    <w:rsid w:val="0065713D"/>
    <w:rsid w:val="006571A2"/>
    <w:rsid w:val="006575FA"/>
    <w:rsid w:val="0065765F"/>
    <w:rsid w:val="00657A7F"/>
    <w:rsid w:val="00657F2B"/>
    <w:rsid w:val="00660407"/>
    <w:rsid w:val="006606C1"/>
    <w:rsid w:val="00660739"/>
    <w:rsid w:val="00660797"/>
    <w:rsid w:val="006608C9"/>
    <w:rsid w:val="00660B8B"/>
    <w:rsid w:val="00660FBD"/>
    <w:rsid w:val="00661394"/>
    <w:rsid w:val="00661A8B"/>
    <w:rsid w:val="00661A92"/>
    <w:rsid w:val="00661F81"/>
    <w:rsid w:val="006620CD"/>
    <w:rsid w:val="00662124"/>
    <w:rsid w:val="006624F5"/>
    <w:rsid w:val="00662598"/>
    <w:rsid w:val="006627F9"/>
    <w:rsid w:val="00662A1E"/>
    <w:rsid w:val="00662D67"/>
    <w:rsid w:val="00663911"/>
    <w:rsid w:val="00663A3A"/>
    <w:rsid w:val="00663DB1"/>
    <w:rsid w:val="006640B5"/>
    <w:rsid w:val="006640F5"/>
    <w:rsid w:val="0066444F"/>
    <w:rsid w:val="006647D9"/>
    <w:rsid w:val="00664AEC"/>
    <w:rsid w:val="00664B44"/>
    <w:rsid w:val="00664C95"/>
    <w:rsid w:val="00664F81"/>
    <w:rsid w:val="00665035"/>
    <w:rsid w:val="00665328"/>
    <w:rsid w:val="00665349"/>
    <w:rsid w:val="00665628"/>
    <w:rsid w:val="0066573B"/>
    <w:rsid w:val="00665CF3"/>
    <w:rsid w:val="00665DFE"/>
    <w:rsid w:val="0066637E"/>
    <w:rsid w:val="0066695F"/>
    <w:rsid w:val="00666EA4"/>
    <w:rsid w:val="0066713F"/>
    <w:rsid w:val="0066772D"/>
    <w:rsid w:val="00667971"/>
    <w:rsid w:val="00667F4D"/>
    <w:rsid w:val="00667F64"/>
    <w:rsid w:val="0067023A"/>
    <w:rsid w:val="0067024E"/>
    <w:rsid w:val="0067076C"/>
    <w:rsid w:val="006709E3"/>
    <w:rsid w:val="00670B61"/>
    <w:rsid w:val="00671132"/>
    <w:rsid w:val="0067155B"/>
    <w:rsid w:val="006717CD"/>
    <w:rsid w:val="00671975"/>
    <w:rsid w:val="00671AE0"/>
    <w:rsid w:val="00672242"/>
    <w:rsid w:val="00672593"/>
    <w:rsid w:val="006727CC"/>
    <w:rsid w:val="00672951"/>
    <w:rsid w:val="00672984"/>
    <w:rsid w:val="006729A5"/>
    <w:rsid w:val="00672AA2"/>
    <w:rsid w:val="0067307B"/>
    <w:rsid w:val="006731A3"/>
    <w:rsid w:val="00673235"/>
    <w:rsid w:val="00673D7E"/>
    <w:rsid w:val="00673E59"/>
    <w:rsid w:val="006746F9"/>
    <w:rsid w:val="00674B04"/>
    <w:rsid w:val="00674D69"/>
    <w:rsid w:val="00674E14"/>
    <w:rsid w:val="006753A5"/>
    <w:rsid w:val="0067579A"/>
    <w:rsid w:val="006757CC"/>
    <w:rsid w:val="006758AD"/>
    <w:rsid w:val="00675DEC"/>
    <w:rsid w:val="00675E52"/>
    <w:rsid w:val="00675F8F"/>
    <w:rsid w:val="0067618A"/>
    <w:rsid w:val="006763C0"/>
    <w:rsid w:val="006767FA"/>
    <w:rsid w:val="006768B5"/>
    <w:rsid w:val="00676B04"/>
    <w:rsid w:val="0067709F"/>
    <w:rsid w:val="00677108"/>
    <w:rsid w:val="00677146"/>
    <w:rsid w:val="00677AF4"/>
    <w:rsid w:val="00677EEF"/>
    <w:rsid w:val="00680083"/>
    <w:rsid w:val="00680214"/>
    <w:rsid w:val="006803E7"/>
    <w:rsid w:val="006805BE"/>
    <w:rsid w:val="0068075E"/>
    <w:rsid w:val="0068097A"/>
    <w:rsid w:val="00681034"/>
    <w:rsid w:val="0068117B"/>
    <w:rsid w:val="00681367"/>
    <w:rsid w:val="00681581"/>
    <w:rsid w:val="0068158B"/>
    <w:rsid w:val="00681E02"/>
    <w:rsid w:val="00681E25"/>
    <w:rsid w:val="00681E90"/>
    <w:rsid w:val="00681F50"/>
    <w:rsid w:val="006823A0"/>
    <w:rsid w:val="00682504"/>
    <w:rsid w:val="0068266D"/>
    <w:rsid w:val="0068285A"/>
    <w:rsid w:val="00682A18"/>
    <w:rsid w:val="00682A2F"/>
    <w:rsid w:val="00682C85"/>
    <w:rsid w:val="00682CD3"/>
    <w:rsid w:val="00682D3C"/>
    <w:rsid w:val="00682D83"/>
    <w:rsid w:val="0068348C"/>
    <w:rsid w:val="006834BC"/>
    <w:rsid w:val="0068371F"/>
    <w:rsid w:val="00683779"/>
    <w:rsid w:val="00683CC9"/>
    <w:rsid w:val="00683CEC"/>
    <w:rsid w:val="00683E52"/>
    <w:rsid w:val="0068404F"/>
    <w:rsid w:val="006844AD"/>
    <w:rsid w:val="00684570"/>
    <w:rsid w:val="0068484C"/>
    <w:rsid w:val="00684DD3"/>
    <w:rsid w:val="00684EE3"/>
    <w:rsid w:val="00684F63"/>
    <w:rsid w:val="00685315"/>
    <w:rsid w:val="00685819"/>
    <w:rsid w:val="0068584E"/>
    <w:rsid w:val="00685CD5"/>
    <w:rsid w:val="00685D29"/>
    <w:rsid w:val="00686025"/>
    <w:rsid w:val="00686030"/>
    <w:rsid w:val="00686369"/>
    <w:rsid w:val="006865BE"/>
    <w:rsid w:val="006867C5"/>
    <w:rsid w:val="006868C6"/>
    <w:rsid w:val="0068694B"/>
    <w:rsid w:val="00686D05"/>
    <w:rsid w:val="00686FC9"/>
    <w:rsid w:val="00687498"/>
    <w:rsid w:val="006874B5"/>
    <w:rsid w:val="0068777C"/>
    <w:rsid w:val="0068796D"/>
    <w:rsid w:val="00687AF9"/>
    <w:rsid w:val="00687C16"/>
    <w:rsid w:val="00687C27"/>
    <w:rsid w:val="00687C77"/>
    <w:rsid w:val="00687EE5"/>
    <w:rsid w:val="00690300"/>
    <w:rsid w:val="00690416"/>
    <w:rsid w:val="0069094C"/>
    <w:rsid w:val="00690973"/>
    <w:rsid w:val="00690C00"/>
    <w:rsid w:val="00690C6F"/>
    <w:rsid w:val="00690DBC"/>
    <w:rsid w:val="0069108D"/>
    <w:rsid w:val="006910A4"/>
    <w:rsid w:val="00691398"/>
    <w:rsid w:val="00691B12"/>
    <w:rsid w:val="00691BE2"/>
    <w:rsid w:val="00691CA5"/>
    <w:rsid w:val="0069220F"/>
    <w:rsid w:val="0069277B"/>
    <w:rsid w:val="00692A39"/>
    <w:rsid w:val="006933F5"/>
    <w:rsid w:val="006937A4"/>
    <w:rsid w:val="00693C58"/>
    <w:rsid w:val="00693E12"/>
    <w:rsid w:val="00693E73"/>
    <w:rsid w:val="00693EB6"/>
    <w:rsid w:val="00694092"/>
    <w:rsid w:val="00694358"/>
    <w:rsid w:val="00694394"/>
    <w:rsid w:val="006947F0"/>
    <w:rsid w:val="006947FD"/>
    <w:rsid w:val="00694C18"/>
    <w:rsid w:val="00694CBD"/>
    <w:rsid w:val="00694D09"/>
    <w:rsid w:val="00694D51"/>
    <w:rsid w:val="00694F9B"/>
    <w:rsid w:val="00695069"/>
    <w:rsid w:val="00695732"/>
    <w:rsid w:val="006958D8"/>
    <w:rsid w:val="00695DBE"/>
    <w:rsid w:val="00695DE3"/>
    <w:rsid w:val="00695E82"/>
    <w:rsid w:val="00695EB1"/>
    <w:rsid w:val="0069652B"/>
    <w:rsid w:val="0069674E"/>
    <w:rsid w:val="00696B03"/>
    <w:rsid w:val="00696E8F"/>
    <w:rsid w:val="00696F0E"/>
    <w:rsid w:val="0069767D"/>
    <w:rsid w:val="00697A9F"/>
    <w:rsid w:val="00697ED2"/>
    <w:rsid w:val="006A003F"/>
    <w:rsid w:val="006A013C"/>
    <w:rsid w:val="006A0484"/>
    <w:rsid w:val="006A06BB"/>
    <w:rsid w:val="006A0B0C"/>
    <w:rsid w:val="006A1001"/>
    <w:rsid w:val="006A1154"/>
    <w:rsid w:val="006A177E"/>
    <w:rsid w:val="006A1935"/>
    <w:rsid w:val="006A1ACB"/>
    <w:rsid w:val="006A1DAF"/>
    <w:rsid w:val="006A1FC9"/>
    <w:rsid w:val="006A239C"/>
    <w:rsid w:val="006A2407"/>
    <w:rsid w:val="006A252D"/>
    <w:rsid w:val="006A252F"/>
    <w:rsid w:val="006A25BE"/>
    <w:rsid w:val="006A25F2"/>
    <w:rsid w:val="006A261D"/>
    <w:rsid w:val="006A291F"/>
    <w:rsid w:val="006A2A3C"/>
    <w:rsid w:val="006A2ACE"/>
    <w:rsid w:val="006A311C"/>
    <w:rsid w:val="006A37F6"/>
    <w:rsid w:val="006A37FE"/>
    <w:rsid w:val="006A3978"/>
    <w:rsid w:val="006A39B1"/>
    <w:rsid w:val="006A3B6E"/>
    <w:rsid w:val="006A41EF"/>
    <w:rsid w:val="006A4415"/>
    <w:rsid w:val="006A4985"/>
    <w:rsid w:val="006A4D0D"/>
    <w:rsid w:val="006A4EAE"/>
    <w:rsid w:val="006A5D45"/>
    <w:rsid w:val="006A5DC5"/>
    <w:rsid w:val="006A5EB0"/>
    <w:rsid w:val="006A5EF7"/>
    <w:rsid w:val="006A6312"/>
    <w:rsid w:val="006A63F5"/>
    <w:rsid w:val="006A6699"/>
    <w:rsid w:val="006A69CA"/>
    <w:rsid w:val="006A6A2E"/>
    <w:rsid w:val="006A6C4B"/>
    <w:rsid w:val="006A6CF5"/>
    <w:rsid w:val="006A6E36"/>
    <w:rsid w:val="006A7113"/>
    <w:rsid w:val="006A71B2"/>
    <w:rsid w:val="006A71F1"/>
    <w:rsid w:val="006A73EB"/>
    <w:rsid w:val="006A745E"/>
    <w:rsid w:val="006A7A4B"/>
    <w:rsid w:val="006A7AAA"/>
    <w:rsid w:val="006A7AF0"/>
    <w:rsid w:val="006A7B31"/>
    <w:rsid w:val="006A7E08"/>
    <w:rsid w:val="006A7E48"/>
    <w:rsid w:val="006B0789"/>
    <w:rsid w:val="006B07BF"/>
    <w:rsid w:val="006B0D96"/>
    <w:rsid w:val="006B11B1"/>
    <w:rsid w:val="006B1465"/>
    <w:rsid w:val="006B16AF"/>
    <w:rsid w:val="006B1892"/>
    <w:rsid w:val="006B1E1F"/>
    <w:rsid w:val="006B1EBE"/>
    <w:rsid w:val="006B2414"/>
    <w:rsid w:val="006B2938"/>
    <w:rsid w:val="006B2BCA"/>
    <w:rsid w:val="006B2E04"/>
    <w:rsid w:val="006B2F05"/>
    <w:rsid w:val="006B30AD"/>
    <w:rsid w:val="006B330A"/>
    <w:rsid w:val="006B3386"/>
    <w:rsid w:val="006B376C"/>
    <w:rsid w:val="006B428A"/>
    <w:rsid w:val="006B46DB"/>
    <w:rsid w:val="006B487F"/>
    <w:rsid w:val="006B48B5"/>
    <w:rsid w:val="006B48D6"/>
    <w:rsid w:val="006B5281"/>
    <w:rsid w:val="006B5941"/>
    <w:rsid w:val="006B5D46"/>
    <w:rsid w:val="006B629A"/>
    <w:rsid w:val="006B6436"/>
    <w:rsid w:val="006B643B"/>
    <w:rsid w:val="006B68EB"/>
    <w:rsid w:val="006B6A2A"/>
    <w:rsid w:val="006B6C80"/>
    <w:rsid w:val="006B6CC8"/>
    <w:rsid w:val="006B6D2C"/>
    <w:rsid w:val="006B6E6A"/>
    <w:rsid w:val="006B7963"/>
    <w:rsid w:val="006B7A02"/>
    <w:rsid w:val="006B7F42"/>
    <w:rsid w:val="006C0189"/>
    <w:rsid w:val="006C026E"/>
    <w:rsid w:val="006C02DA"/>
    <w:rsid w:val="006C0490"/>
    <w:rsid w:val="006C0512"/>
    <w:rsid w:val="006C057B"/>
    <w:rsid w:val="006C05B6"/>
    <w:rsid w:val="006C0682"/>
    <w:rsid w:val="006C0AE7"/>
    <w:rsid w:val="006C0B8A"/>
    <w:rsid w:val="006C0C13"/>
    <w:rsid w:val="006C0C45"/>
    <w:rsid w:val="006C0F46"/>
    <w:rsid w:val="006C101C"/>
    <w:rsid w:val="006C1036"/>
    <w:rsid w:val="006C113C"/>
    <w:rsid w:val="006C1218"/>
    <w:rsid w:val="006C12E9"/>
    <w:rsid w:val="006C12FE"/>
    <w:rsid w:val="006C130E"/>
    <w:rsid w:val="006C1379"/>
    <w:rsid w:val="006C144A"/>
    <w:rsid w:val="006C1B31"/>
    <w:rsid w:val="006C1C82"/>
    <w:rsid w:val="006C2175"/>
    <w:rsid w:val="006C3718"/>
    <w:rsid w:val="006C3874"/>
    <w:rsid w:val="006C3900"/>
    <w:rsid w:val="006C3914"/>
    <w:rsid w:val="006C3F5C"/>
    <w:rsid w:val="006C421B"/>
    <w:rsid w:val="006C4944"/>
    <w:rsid w:val="006C4B00"/>
    <w:rsid w:val="006C4C5C"/>
    <w:rsid w:val="006C4CCE"/>
    <w:rsid w:val="006C4D1E"/>
    <w:rsid w:val="006C504B"/>
    <w:rsid w:val="006C504C"/>
    <w:rsid w:val="006C562E"/>
    <w:rsid w:val="006C5E10"/>
    <w:rsid w:val="006C64D2"/>
    <w:rsid w:val="006C6547"/>
    <w:rsid w:val="006C68CB"/>
    <w:rsid w:val="006C691C"/>
    <w:rsid w:val="006C6EBA"/>
    <w:rsid w:val="006C721B"/>
    <w:rsid w:val="006C74E3"/>
    <w:rsid w:val="006C7582"/>
    <w:rsid w:val="006C7A69"/>
    <w:rsid w:val="006C7C7F"/>
    <w:rsid w:val="006C7ED2"/>
    <w:rsid w:val="006C7F88"/>
    <w:rsid w:val="006C7F8F"/>
    <w:rsid w:val="006C7FFC"/>
    <w:rsid w:val="006D0535"/>
    <w:rsid w:val="006D056C"/>
    <w:rsid w:val="006D0753"/>
    <w:rsid w:val="006D08D7"/>
    <w:rsid w:val="006D0900"/>
    <w:rsid w:val="006D0B15"/>
    <w:rsid w:val="006D0CD9"/>
    <w:rsid w:val="006D0D34"/>
    <w:rsid w:val="006D0F8B"/>
    <w:rsid w:val="006D1308"/>
    <w:rsid w:val="006D13B2"/>
    <w:rsid w:val="006D153D"/>
    <w:rsid w:val="006D155C"/>
    <w:rsid w:val="006D171F"/>
    <w:rsid w:val="006D1A56"/>
    <w:rsid w:val="006D1A9D"/>
    <w:rsid w:val="006D1AEF"/>
    <w:rsid w:val="006D1C7F"/>
    <w:rsid w:val="006D1FC0"/>
    <w:rsid w:val="006D202C"/>
    <w:rsid w:val="006D25DD"/>
    <w:rsid w:val="006D26DD"/>
    <w:rsid w:val="006D2CD8"/>
    <w:rsid w:val="006D30D3"/>
    <w:rsid w:val="006D42B1"/>
    <w:rsid w:val="006D42F4"/>
    <w:rsid w:val="006D44B5"/>
    <w:rsid w:val="006D4500"/>
    <w:rsid w:val="006D4911"/>
    <w:rsid w:val="006D4A98"/>
    <w:rsid w:val="006D4B97"/>
    <w:rsid w:val="006D4DFE"/>
    <w:rsid w:val="006D50C3"/>
    <w:rsid w:val="006D5388"/>
    <w:rsid w:val="006D5940"/>
    <w:rsid w:val="006D5ACE"/>
    <w:rsid w:val="006D5B0D"/>
    <w:rsid w:val="006D5BB2"/>
    <w:rsid w:val="006D5BF5"/>
    <w:rsid w:val="006D5C2A"/>
    <w:rsid w:val="006D5F26"/>
    <w:rsid w:val="006D5F61"/>
    <w:rsid w:val="006D5FCD"/>
    <w:rsid w:val="006D6011"/>
    <w:rsid w:val="006D60ED"/>
    <w:rsid w:val="006D62BE"/>
    <w:rsid w:val="006D64C5"/>
    <w:rsid w:val="006D65BE"/>
    <w:rsid w:val="006D6691"/>
    <w:rsid w:val="006D6DB3"/>
    <w:rsid w:val="006D6F5B"/>
    <w:rsid w:val="006D6F8A"/>
    <w:rsid w:val="006D70CC"/>
    <w:rsid w:val="006D7ACB"/>
    <w:rsid w:val="006D7B31"/>
    <w:rsid w:val="006E012A"/>
    <w:rsid w:val="006E0501"/>
    <w:rsid w:val="006E05BF"/>
    <w:rsid w:val="006E0736"/>
    <w:rsid w:val="006E09AB"/>
    <w:rsid w:val="006E0A5A"/>
    <w:rsid w:val="006E0B33"/>
    <w:rsid w:val="006E0B54"/>
    <w:rsid w:val="006E0B9C"/>
    <w:rsid w:val="006E13BF"/>
    <w:rsid w:val="006E13C7"/>
    <w:rsid w:val="006E1473"/>
    <w:rsid w:val="006E1704"/>
    <w:rsid w:val="006E17D5"/>
    <w:rsid w:val="006E1851"/>
    <w:rsid w:val="006E1DC1"/>
    <w:rsid w:val="006E1E62"/>
    <w:rsid w:val="006E23EE"/>
    <w:rsid w:val="006E25C1"/>
    <w:rsid w:val="006E3016"/>
    <w:rsid w:val="006E3032"/>
    <w:rsid w:val="006E30B6"/>
    <w:rsid w:val="006E3400"/>
    <w:rsid w:val="006E37A1"/>
    <w:rsid w:val="006E37FD"/>
    <w:rsid w:val="006E38E9"/>
    <w:rsid w:val="006E3A31"/>
    <w:rsid w:val="006E3A6F"/>
    <w:rsid w:val="006E3A75"/>
    <w:rsid w:val="006E3EBF"/>
    <w:rsid w:val="006E44D5"/>
    <w:rsid w:val="006E484A"/>
    <w:rsid w:val="006E5174"/>
    <w:rsid w:val="006E537D"/>
    <w:rsid w:val="006E58A1"/>
    <w:rsid w:val="006E5DCA"/>
    <w:rsid w:val="006E5E8E"/>
    <w:rsid w:val="006E5FF2"/>
    <w:rsid w:val="006E642E"/>
    <w:rsid w:val="006E6530"/>
    <w:rsid w:val="006E67E2"/>
    <w:rsid w:val="006E69F6"/>
    <w:rsid w:val="006E6B58"/>
    <w:rsid w:val="006E71DD"/>
    <w:rsid w:val="006E7597"/>
    <w:rsid w:val="006E7D71"/>
    <w:rsid w:val="006F00DB"/>
    <w:rsid w:val="006F01AF"/>
    <w:rsid w:val="006F037F"/>
    <w:rsid w:val="006F05D8"/>
    <w:rsid w:val="006F0642"/>
    <w:rsid w:val="006F070C"/>
    <w:rsid w:val="006F0DCC"/>
    <w:rsid w:val="006F0E2D"/>
    <w:rsid w:val="006F1784"/>
    <w:rsid w:val="006F1C9F"/>
    <w:rsid w:val="006F1D5C"/>
    <w:rsid w:val="006F1DD4"/>
    <w:rsid w:val="006F1EAD"/>
    <w:rsid w:val="006F2191"/>
    <w:rsid w:val="006F2320"/>
    <w:rsid w:val="006F25D6"/>
    <w:rsid w:val="006F291A"/>
    <w:rsid w:val="006F2A59"/>
    <w:rsid w:val="006F2F40"/>
    <w:rsid w:val="006F3150"/>
    <w:rsid w:val="006F3308"/>
    <w:rsid w:val="006F3D0A"/>
    <w:rsid w:val="006F41FC"/>
    <w:rsid w:val="006F42CB"/>
    <w:rsid w:val="006F43BE"/>
    <w:rsid w:val="006F43F7"/>
    <w:rsid w:val="006F4DCA"/>
    <w:rsid w:val="006F4EFC"/>
    <w:rsid w:val="006F514D"/>
    <w:rsid w:val="006F51A6"/>
    <w:rsid w:val="006F563E"/>
    <w:rsid w:val="006F566C"/>
    <w:rsid w:val="006F58BF"/>
    <w:rsid w:val="006F5C84"/>
    <w:rsid w:val="006F5C8C"/>
    <w:rsid w:val="006F6CEA"/>
    <w:rsid w:val="006F70ED"/>
    <w:rsid w:val="006F7437"/>
    <w:rsid w:val="006F752E"/>
    <w:rsid w:val="006F78AB"/>
    <w:rsid w:val="006F7AC8"/>
    <w:rsid w:val="006F7C38"/>
    <w:rsid w:val="006F7E17"/>
    <w:rsid w:val="006F7F40"/>
    <w:rsid w:val="00700308"/>
    <w:rsid w:val="0070036E"/>
    <w:rsid w:val="00700775"/>
    <w:rsid w:val="0070084C"/>
    <w:rsid w:val="00700AF0"/>
    <w:rsid w:val="00700CEC"/>
    <w:rsid w:val="00700F2D"/>
    <w:rsid w:val="007012CB"/>
    <w:rsid w:val="00701347"/>
    <w:rsid w:val="0070148B"/>
    <w:rsid w:val="00701681"/>
    <w:rsid w:val="007016E5"/>
    <w:rsid w:val="00701A2D"/>
    <w:rsid w:val="00701B05"/>
    <w:rsid w:val="00702019"/>
    <w:rsid w:val="00702022"/>
    <w:rsid w:val="007020B7"/>
    <w:rsid w:val="00702796"/>
    <w:rsid w:val="007028B8"/>
    <w:rsid w:val="00702945"/>
    <w:rsid w:val="00702A38"/>
    <w:rsid w:val="00702AF1"/>
    <w:rsid w:val="00702B1E"/>
    <w:rsid w:val="00702B4B"/>
    <w:rsid w:val="00703502"/>
    <w:rsid w:val="0070390E"/>
    <w:rsid w:val="00703B8D"/>
    <w:rsid w:val="00703D8C"/>
    <w:rsid w:val="00703E5A"/>
    <w:rsid w:val="00703E71"/>
    <w:rsid w:val="00703FA6"/>
    <w:rsid w:val="0070423A"/>
    <w:rsid w:val="0070435D"/>
    <w:rsid w:val="0070443D"/>
    <w:rsid w:val="007046AE"/>
    <w:rsid w:val="00704718"/>
    <w:rsid w:val="00704B68"/>
    <w:rsid w:val="00704BC6"/>
    <w:rsid w:val="00704D83"/>
    <w:rsid w:val="00704F25"/>
    <w:rsid w:val="007051A1"/>
    <w:rsid w:val="007051D8"/>
    <w:rsid w:val="007053BE"/>
    <w:rsid w:val="007053FF"/>
    <w:rsid w:val="00705595"/>
    <w:rsid w:val="00705624"/>
    <w:rsid w:val="0070579B"/>
    <w:rsid w:val="007059F9"/>
    <w:rsid w:val="00705AC2"/>
    <w:rsid w:val="00705DB7"/>
    <w:rsid w:val="00705DF6"/>
    <w:rsid w:val="00705E98"/>
    <w:rsid w:val="007060AF"/>
    <w:rsid w:val="00706259"/>
    <w:rsid w:val="007062C3"/>
    <w:rsid w:val="007063D1"/>
    <w:rsid w:val="00706575"/>
    <w:rsid w:val="00706618"/>
    <w:rsid w:val="00706666"/>
    <w:rsid w:val="007069DF"/>
    <w:rsid w:val="00706A7E"/>
    <w:rsid w:val="00706D49"/>
    <w:rsid w:val="007072F7"/>
    <w:rsid w:val="007073CD"/>
    <w:rsid w:val="007074AA"/>
    <w:rsid w:val="00707C71"/>
    <w:rsid w:val="00707D6B"/>
    <w:rsid w:val="00710023"/>
    <w:rsid w:val="00710166"/>
    <w:rsid w:val="00710283"/>
    <w:rsid w:val="0071041F"/>
    <w:rsid w:val="00710505"/>
    <w:rsid w:val="007108B1"/>
    <w:rsid w:val="00710A43"/>
    <w:rsid w:val="00710D3E"/>
    <w:rsid w:val="00711012"/>
    <w:rsid w:val="0071127E"/>
    <w:rsid w:val="00711677"/>
    <w:rsid w:val="007119A5"/>
    <w:rsid w:val="00711C96"/>
    <w:rsid w:val="00711CB2"/>
    <w:rsid w:val="00711D36"/>
    <w:rsid w:val="00711DBE"/>
    <w:rsid w:val="00711F36"/>
    <w:rsid w:val="007120C2"/>
    <w:rsid w:val="007125AC"/>
    <w:rsid w:val="007127F7"/>
    <w:rsid w:val="00712929"/>
    <w:rsid w:val="00713054"/>
    <w:rsid w:val="00713149"/>
    <w:rsid w:val="00713220"/>
    <w:rsid w:val="00713388"/>
    <w:rsid w:val="007139AE"/>
    <w:rsid w:val="00713A9F"/>
    <w:rsid w:val="00713BF1"/>
    <w:rsid w:val="00713C83"/>
    <w:rsid w:val="00713CCD"/>
    <w:rsid w:val="00714310"/>
    <w:rsid w:val="00714323"/>
    <w:rsid w:val="0071455B"/>
    <w:rsid w:val="00714717"/>
    <w:rsid w:val="00714A7D"/>
    <w:rsid w:val="00714E91"/>
    <w:rsid w:val="007152F5"/>
    <w:rsid w:val="00715414"/>
    <w:rsid w:val="00715524"/>
    <w:rsid w:val="0071593F"/>
    <w:rsid w:val="00715D42"/>
    <w:rsid w:val="007163F3"/>
    <w:rsid w:val="007164A6"/>
    <w:rsid w:val="00716595"/>
    <w:rsid w:val="0071668B"/>
    <w:rsid w:val="00716693"/>
    <w:rsid w:val="00716974"/>
    <w:rsid w:val="00716A7A"/>
    <w:rsid w:val="00716B1B"/>
    <w:rsid w:val="00716D12"/>
    <w:rsid w:val="007171DF"/>
    <w:rsid w:val="00717223"/>
    <w:rsid w:val="007173C3"/>
    <w:rsid w:val="007174EE"/>
    <w:rsid w:val="00717C50"/>
    <w:rsid w:val="00717F3A"/>
    <w:rsid w:val="00717FD5"/>
    <w:rsid w:val="007200DA"/>
    <w:rsid w:val="007201FB"/>
    <w:rsid w:val="0072076C"/>
    <w:rsid w:val="00720B03"/>
    <w:rsid w:val="00720B4E"/>
    <w:rsid w:val="00720F3E"/>
    <w:rsid w:val="00721F4D"/>
    <w:rsid w:val="0072203D"/>
    <w:rsid w:val="00722043"/>
    <w:rsid w:val="00722244"/>
    <w:rsid w:val="0072252E"/>
    <w:rsid w:val="007227A8"/>
    <w:rsid w:val="007228D2"/>
    <w:rsid w:val="00722917"/>
    <w:rsid w:val="00722F99"/>
    <w:rsid w:val="007230E2"/>
    <w:rsid w:val="007236A8"/>
    <w:rsid w:val="007239E0"/>
    <w:rsid w:val="00723A05"/>
    <w:rsid w:val="00723A9E"/>
    <w:rsid w:val="00723E89"/>
    <w:rsid w:val="0072412E"/>
    <w:rsid w:val="00724180"/>
    <w:rsid w:val="0072441E"/>
    <w:rsid w:val="0072479F"/>
    <w:rsid w:val="00724832"/>
    <w:rsid w:val="00724988"/>
    <w:rsid w:val="00724F23"/>
    <w:rsid w:val="00724F42"/>
    <w:rsid w:val="007251D3"/>
    <w:rsid w:val="007253BA"/>
    <w:rsid w:val="00725494"/>
    <w:rsid w:val="0072563F"/>
    <w:rsid w:val="00725AFE"/>
    <w:rsid w:val="00725DA6"/>
    <w:rsid w:val="00726331"/>
    <w:rsid w:val="00726343"/>
    <w:rsid w:val="007263CF"/>
    <w:rsid w:val="007264B1"/>
    <w:rsid w:val="007264D9"/>
    <w:rsid w:val="007264DB"/>
    <w:rsid w:val="007267B3"/>
    <w:rsid w:val="007268D6"/>
    <w:rsid w:val="00726A65"/>
    <w:rsid w:val="00726D6A"/>
    <w:rsid w:val="00726DC2"/>
    <w:rsid w:val="00726DF6"/>
    <w:rsid w:val="00726E10"/>
    <w:rsid w:val="00726F16"/>
    <w:rsid w:val="00726F6F"/>
    <w:rsid w:val="007271DF"/>
    <w:rsid w:val="0072754D"/>
    <w:rsid w:val="007275A4"/>
    <w:rsid w:val="007276DF"/>
    <w:rsid w:val="007277B9"/>
    <w:rsid w:val="00727A31"/>
    <w:rsid w:val="00727D61"/>
    <w:rsid w:val="0073026A"/>
    <w:rsid w:val="007306A1"/>
    <w:rsid w:val="0073087E"/>
    <w:rsid w:val="007308E9"/>
    <w:rsid w:val="00730B84"/>
    <w:rsid w:val="00730E95"/>
    <w:rsid w:val="00730F0F"/>
    <w:rsid w:val="00730FE7"/>
    <w:rsid w:val="00731027"/>
    <w:rsid w:val="00731083"/>
    <w:rsid w:val="007310A6"/>
    <w:rsid w:val="00731264"/>
    <w:rsid w:val="0073131B"/>
    <w:rsid w:val="0073138F"/>
    <w:rsid w:val="00731412"/>
    <w:rsid w:val="007315CE"/>
    <w:rsid w:val="0073164B"/>
    <w:rsid w:val="007319EA"/>
    <w:rsid w:val="00732114"/>
    <w:rsid w:val="0073214D"/>
    <w:rsid w:val="00732832"/>
    <w:rsid w:val="00732859"/>
    <w:rsid w:val="00732D02"/>
    <w:rsid w:val="00732E42"/>
    <w:rsid w:val="00733036"/>
    <w:rsid w:val="007331F2"/>
    <w:rsid w:val="00733321"/>
    <w:rsid w:val="007338D8"/>
    <w:rsid w:val="00733A96"/>
    <w:rsid w:val="0073418E"/>
    <w:rsid w:val="007343B9"/>
    <w:rsid w:val="007344C5"/>
    <w:rsid w:val="007347BB"/>
    <w:rsid w:val="007348CB"/>
    <w:rsid w:val="007349C3"/>
    <w:rsid w:val="00734A1B"/>
    <w:rsid w:val="00734C01"/>
    <w:rsid w:val="00734C24"/>
    <w:rsid w:val="00734F83"/>
    <w:rsid w:val="00735367"/>
    <w:rsid w:val="007357D9"/>
    <w:rsid w:val="007358AF"/>
    <w:rsid w:val="0073594A"/>
    <w:rsid w:val="00735996"/>
    <w:rsid w:val="00735C2F"/>
    <w:rsid w:val="00735D8F"/>
    <w:rsid w:val="00735E25"/>
    <w:rsid w:val="007366C7"/>
    <w:rsid w:val="007369F3"/>
    <w:rsid w:val="00736ADD"/>
    <w:rsid w:val="00736C20"/>
    <w:rsid w:val="00736D5B"/>
    <w:rsid w:val="00736DF9"/>
    <w:rsid w:val="00736E05"/>
    <w:rsid w:val="00736E1B"/>
    <w:rsid w:val="00736F10"/>
    <w:rsid w:val="007372F3"/>
    <w:rsid w:val="007378AF"/>
    <w:rsid w:val="00737997"/>
    <w:rsid w:val="00737AF6"/>
    <w:rsid w:val="00737BB5"/>
    <w:rsid w:val="00737BFB"/>
    <w:rsid w:val="00737EF3"/>
    <w:rsid w:val="00737F49"/>
    <w:rsid w:val="007401CB"/>
    <w:rsid w:val="007402BD"/>
    <w:rsid w:val="007403A2"/>
    <w:rsid w:val="007404D7"/>
    <w:rsid w:val="00740509"/>
    <w:rsid w:val="007405C1"/>
    <w:rsid w:val="00740862"/>
    <w:rsid w:val="00740873"/>
    <w:rsid w:val="007408AE"/>
    <w:rsid w:val="007408D6"/>
    <w:rsid w:val="00740AD3"/>
    <w:rsid w:val="00740D18"/>
    <w:rsid w:val="00740F11"/>
    <w:rsid w:val="00740FEF"/>
    <w:rsid w:val="007414F7"/>
    <w:rsid w:val="007418D5"/>
    <w:rsid w:val="00741923"/>
    <w:rsid w:val="00741E3A"/>
    <w:rsid w:val="00741F05"/>
    <w:rsid w:val="007422FA"/>
    <w:rsid w:val="00742471"/>
    <w:rsid w:val="00742AA9"/>
    <w:rsid w:val="0074362A"/>
    <w:rsid w:val="007439C2"/>
    <w:rsid w:val="007439EF"/>
    <w:rsid w:val="00743B5B"/>
    <w:rsid w:val="00743C44"/>
    <w:rsid w:val="00743DA8"/>
    <w:rsid w:val="00743FDC"/>
    <w:rsid w:val="0074409E"/>
    <w:rsid w:val="0074410F"/>
    <w:rsid w:val="0074428B"/>
    <w:rsid w:val="00744359"/>
    <w:rsid w:val="007444FF"/>
    <w:rsid w:val="0074452F"/>
    <w:rsid w:val="00744538"/>
    <w:rsid w:val="00744791"/>
    <w:rsid w:val="007447DC"/>
    <w:rsid w:val="00744EF1"/>
    <w:rsid w:val="00744F9B"/>
    <w:rsid w:val="0074504A"/>
    <w:rsid w:val="00745706"/>
    <w:rsid w:val="007458B9"/>
    <w:rsid w:val="00745A19"/>
    <w:rsid w:val="00745D0E"/>
    <w:rsid w:val="00745F01"/>
    <w:rsid w:val="00746154"/>
    <w:rsid w:val="00746572"/>
    <w:rsid w:val="007466E5"/>
    <w:rsid w:val="00746799"/>
    <w:rsid w:val="007467DF"/>
    <w:rsid w:val="00746A91"/>
    <w:rsid w:val="00746EE1"/>
    <w:rsid w:val="00747253"/>
    <w:rsid w:val="00747297"/>
    <w:rsid w:val="00747400"/>
    <w:rsid w:val="0074746F"/>
    <w:rsid w:val="00747603"/>
    <w:rsid w:val="00747793"/>
    <w:rsid w:val="00747DE7"/>
    <w:rsid w:val="0075033B"/>
    <w:rsid w:val="00750694"/>
    <w:rsid w:val="00750828"/>
    <w:rsid w:val="007509CE"/>
    <w:rsid w:val="00750E2A"/>
    <w:rsid w:val="007510D8"/>
    <w:rsid w:val="0075156E"/>
    <w:rsid w:val="007516BE"/>
    <w:rsid w:val="00751AB1"/>
    <w:rsid w:val="007520CA"/>
    <w:rsid w:val="007521A5"/>
    <w:rsid w:val="007528F5"/>
    <w:rsid w:val="00752D8B"/>
    <w:rsid w:val="00752DD1"/>
    <w:rsid w:val="007530B3"/>
    <w:rsid w:val="007531FC"/>
    <w:rsid w:val="00753315"/>
    <w:rsid w:val="00753595"/>
    <w:rsid w:val="00753B6B"/>
    <w:rsid w:val="00753DC9"/>
    <w:rsid w:val="00753E15"/>
    <w:rsid w:val="00753F04"/>
    <w:rsid w:val="0075418C"/>
    <w:rsid w:val="007541B1"/>
    <w:rsid w:val="00754A72"/>
    <w:rsid w:val="00754BA4"/>
    <w:rsid w:val="00754DCC"/>
    <w:rsid w:val="00755056"/>
    <w:rsid w:val="007555FE"/>
    <w:rsid w:val="00755820"/>
    <w:rsid w:val="007559E7"/>
    <w:rsid w:val="00755AD2"/>
    <w:rsid w:val="00755B50"/>
    <w:rsid w:val="00755DD2"/>
    <w:rsid w:val="00756128"/>
    <w:rsid w:val="0075644C"/>
    <w:rsid w:val="00756649"/>
    <w:rsid w:val="0075691E"/>
    <w:rsid w:val="00756AD6"/>
    <w:rsid w:val="00756B1C"/>
    <w:rsid w:val="00756CF1"/>
    <w:rsid w:val="007575E8"/>
    <w:rsid w:val="007576BC"/>
    <w:rsid w:val="00757717"/>
    <w:rsid w:val="00757729"/>
    <w:rsid w:val="00757AF4"/>
    <w:rsid w:val="00757D04"/>
    <w:rsid w:val="00757DC3"/>
    <w:rsid w:val="007601BA"/>
    <w:rsid w:val="007605CE"/>
    <w:rsid w:val="007605FB"/>
    <w:rsid w:val="00760C0E"/>
    <w:rsid w:val="00760C79"/>
    <w:rsid w:val="00760D92"/>
    <w:rsid w:val="00760F22"/>
    <w:rsid w:val="007612C3"/>
    <w:rsid w:val="007612C9"/>
    <w:rsid w:val="007615A5"/>
    <w:rsid w:val="0076178F"/>
    <w:rsid w:val="007617A9"/>
    <w:rsid w:val="00761AEF"/>
    <w:rsid w:val="007622AC"/>
    <w:rsid w:val="00762312"/>
    <w:rsid w:val="00762395"/>
    <w:rsid w:val="0076264F"/>
    <w:rsid w:val="0076290B"/>
    <w:rsid w:val="00762A90"/>
    <w:rsid w:val="00762D8B"/>
    <w:rsid w:val="00762DAC"/>
    <w:rsid w:val="00762EFB"/>
    <w:rsid w:val="00762F2D"/>
    <w:rsid w:val="0076323F"/>
    <w:rsid w:val="007635D6"/>
    <w:rsid w:val="00763620"/>
    <w:rsid w:val="00763864"/>
    <w:rsid w:val="007639F4"/>
    <w:rsid w:val="00763A34"/>
    <w:rsid w:val="00763ADB"/>
    <w:rsid w:val="007642D4"/>
    <w:rsid w:val="00764301"/>
    <w:rsid w:val="00764A2E"/>
    <w:rsid w:val="00764AE6"/>
    <w:rsid w:val="00764DDF"/>
    <w:rsid w:val="00764DE5"/>
    <w:rsid w:val="007650CA"/>
    <w:rsid w:val="00765177"/>
    <w:rsid w:val="00766133"/>
    <w:rsid w:val="00766371"/>
    <w:rsid w:val="007666AA"/>
    <w:rsid w:val="007668BB"/>
    <w:rsid w:val="0076714E"/>
    <w:rsid w:val="00767172"/>
    <w:rsid w:val="007672A6"/>
    <w:rsid w:val="0076766F"/>
    <w:rsid w:val="007676AF"/>
    <w:rsid w:val="00767971"/>
    <w:rsid w:val="00767A66"/>
    <w:rsid w:val="007701C2"/>
    <w:rsid w:val="00770553"/>
    <w:rsid w:val="00770759"/>
    <w:rsid w:val="007708BB"/>
    <w:rsid w:val="00770A68"/>
    <w:rsid w:val="00770B56"/>
    <w:rsid w:val="00770B9D"/>
    <w:rsid w:val="00770BDA"/>
    <w:rsid w:val="00770EBE"/>
    <w:rsid w:val="00770F5E"/>
    <w:rsid w:val="00770F92"/>
    <w:rsid w:val="0077101B"/>
    <w:rsid w:val="0077105F"/>
    <w:rsid w:val="00771298"/>
    <w:rsid w:val="007712D0"/>
    <w:rsid w:val="00771732"/>
    <w:rsid w:val="007719B1"/>
    <w:rsid w:val="00771A87"/>
    <w:rsid w:val="00771A96"/>
    <w:rsid w:val="00771DCD"/>
    <w:rsid w:val="00772022"/>
    <w:rsid w:val="007721C3"/>
    <w:rsid w:val="00772407"/>
    <w:rsid w:val="007728CE"/>
    <w:rsid w:val="00772D11"/>
    <w:rsid w:val="00773108"/>
    <w:rsid w:val="007732BE"/>
    <w:rsid w:val="00773813"/>
    <w:rsid w:val="007738A4"/>
    <w:rsid w:val="00773910"/>
    <w:rsid w:val="00773A66"/>
    <w:rsid w:val="00773D3E"/>
    <w:rsid w:val="00774328"/>
    <w:rsid w:val="0077442C"/>
    <w:rsid w:val="00774FD3"/>
    <w:rsid w:val="00775093"/>
    <w:rsid w:val="0077528E"/>
    <w:rsid w:val="00775442"/>
    <w:rsid w:val="00775754"/>
    <w:rsid w:val="00775921"/>
    <w:rsid w:val="00775FDF"/>
    <w:rsid w:val="0077642E"/>
    <w:rsid w:val="007769EA"/>
    <w:rsid w:val="00776BD9"/>
    <w:rsid w:val="00776F93"/>
    <w:rsid w:val="007770B0"/>
    <w:rsid w:val="007776EF"/>
    <w:rsid w:val="00777868"/>
    <w:rsid w:val="00777F4C"/>
    <w:rsid w:val="00777FA3"/>
    <w:rsid w:val="007801A7"/>
    <w:rsid w:val="0078025F"/>
    <w:rsid w:val="007802AA"/>
    <w:rsid w:val="0078039B"/>
    <w:rsid w:val="00780430"/>
    <w:rsid w:val="007808EE"/>
    <w:rsid w:val="00780D5C"/>
    <w:rsid w:val="00780E28"/>
    <w:rsid w:val="007814C2"/>
    <w:rsid w:val="007816F3"/>
    <w:rsid w:val="007817C9"/>
    <w:rsid w:val="007817E1"/>
    <w:rsid w:val="00782084"/>
    <w:rsid w:val="007821DF"/>
    <w:rsid w:val="00782340"/>
    <w:rsid w:val="007824AB"/>
    <w:rsid w:val="007824F0"/>
    <w:rsid w:val="00782913"/>
    <w:rsid w:val="00782ABE"/>
    <w:rsid w:val="00782B4D"/>
    <w:rsid w:val="00782BCD"/>
    <w:rsid w:val="00782E2C"/>
    <w:rsid w:val="00782FDE"/>
    <w:rsid w:val="007833B0"/>
    <w:rsid w:val="0078357A"/>
    <w:rsid w:val="007835D4"/>
    <w:rsid w:val="00783AE1"/>
    <w:rsid w:val="00783D0D"/>
    <w:rsid w:val="00783EA1"/>
    <w:rsid w:val="00783F4C"/>
    <w:rsid w:val="007840BD"/>
    <w:rsid w:val="00784515"/>
    <w:rsid w:val="00784571"/>
    <w:rsid w:val="007846EF"/>
    <w:rsid w:val="007848DE"/>
    <w:rsid w:val="007855C8"/>
    <w:rsid w:val="007856CC"/>
    <w:rsid w:val="0078571A"/>
    <w:rsid w:val="00785A84"/>
    <w:rsid w:val="00785B4D"/>
    <w:rsid w:val="00785F87"/>
    <w:rsid w:val="0078605E"/>
    <w:rsid w:val="007860E1"/>
    <w:rsid w:val="0078647A"/>
    <w:rsid w:val="007864BA"/>
    <w:rsid w:val="0078665C"/>
    <w:rsid w:val="00786777"/>
    <w:rsid w:val="00786D1A"/>
    <w:rsid w:val="00786F1E"/>
    <w:rsid w:val="00787153"/>
    <w:rsid w:val="00787385"/>
    <w:rsid w:val="00787456"/>
    <w:rsid w:val="00787A33"/>
    <w:rsid w:val="007908BF"/>
    <w:rsid w:val="00790B6A"/>
    <w:rsid w:val="00790BE5"/>
    <w:rsid w:val="00790C1B"/>
    <w:rsid w:val="00790E8A"/>
    <w:rsid w:val="00791000"/>
    <w:rsid w:val="0079115D"/>
    <w:rsid w:val="007914C3"/>
    <w:rsid w:val="00791752"/>
    <w:rsid w:val="00791B3C"/>
    <w:rsid w:val="0079204A"/>
    <w:rsid w:val="0079231B"/>
    <w:rsid w:val="007927CF"/>
    <w:rsid w:val="007928DA"/>
    <w:rsid w:val="007929ED"/>
    <w:rsid w:val="00792CF4"/>
    <w:rsid w:val="007930B8"/>
    <w:rsid w:val="0079311F"/>
    <w:rsid w:val="0079333C"/>
    <w:rsid w:val="007934AE"/>
    <w:rsid w:val="0079392A"/>
    <w:rsid w:val="00793E12"/>
    <w:rsid w:val="00793F96"/>
    <w:rsid w:val="00794342"/>
    <w:rsid w:val="00794398"/>
    <w:rsid w:val="0079470E"/>
    <w:rsid w:val="00794817"/>
    <w:rsid w:val="00794B36"/>
    <w:rsid w:val="00794CC8"/>
    <w:rsid w:val="007951D5"/>
    <w:rsid w:val="0079558B"/>
    <w:rsid w:val="00795688"/>
    <w:rsid w:val="00795D70"/>
    <w:rsid w:val="00795F44"/>
    <w:rsid w:val="007960B6"/>
    <w:rsid w:val="007963C4"/>
    <w:rsid w:val="00796549"/>
    <w:rsid w:val="0079695C"/>
    <w:rsid w:val="0079697C"/>
    <w:rsid w:val="00796980"/>
    <w:rsid w:val="00796EE0"/>
    <w:rsid w:val="00796F77"/>
    <w:rsid w:val="00797598"/>
    <w:rsid w:val="00797710"/>
    <w:rsid w:val="00797AB0"/>
    <w:rsid w:val="00797C19"/>
    <w:rsid w:val="00797E32"/>
    <w:rsid w:val="007A0369"/>
    <w:rsid w:val="007A0C79"/>
    <w:rsid w:val="007A105D"/>
    <w:rsid w:val="007A13F6"/>
    <w:rsid w:val="007A1484"/>
    <w:rsid w:val="007A171A"/>
    <w:rsid w:val="007A1780"/>
    <w:rsid w:val="007A1796"/>
    <w:rsid w:val="007A18C6"/>
    <w:rsid w:val="007A1F32"/>
    <w:rsid w:val="007A23DE"/>
    <w:rsid w:val="007A2506"/>
    <w:rsid w:val="007A2525"/>
    <w:rsid w:val="007A2927"/>
    <w:rsid w:val="007A2AA8"/>
    <w:rsid w:val="007A2E28"/>
    <w:rsid w:val="007A31BB"/>
    <w:rsid w:val="007A33A7"/>
    <w:rsid w:val="007A33F0"/>
    <w:rsid w:val="007A397B"/>
    <w:rsid w:val="007A39DA"/>
    <w:rsid w:val="007A3A4A"/>
    <w:rsid w:val="007A3AC0"/>
    <w:rsid w:val="007A3BF5"/>
    <w:rsid w:val="007A3CF7"/>
    <w:rsid w:val="007A3CFB"/>
    <w:rsid w:val="007A41C8"/>
    <w:rsid w:val="007A4361"/>
    <w:rsid w:val="007A4469"/>
    <w:rsid w:val="007A45EB"/>
    <w:rsid w:val="007A45EE"/>
    <w:rsid w:val="007A466A"/>
    <w:rsid w:val="007A4D79"/>
    <w:rsid w:val="007A4F7A"/>
    <w:rsid w:val="007A5050"/>
    <w:rsid w:val="007A537B"/>
    <w:rsid w:val="007A5636"/>
    <w:rsid w:val="007A5998"/>
    <w:rsid w:val="007A5A94"/>
    <w:rsid w:val="007A5BD6"/>
    <w:rsid w:val="007A5F2B"/>
    <w:rsid w:val="007A5F99"/>
    <w:rsid w:val="007A60FE"/>
    <w:rsid w:val="007A6177"/>
    <w:rsid w:val="007A635A"/>
    <w:rsid w:val="007A6984"/>
    <w:rsid w:val="007A6C97"/>
    <w:rsid w:val="007A6F75"/>
    <w:rsid w:val="007A70F8"/>
    <w:rsid w:val="007A71A3"/>
    <w:rsid w:val="007A774F"/>
    <w:rsid w:val="007A7B0F"/>
    <w:rsid w:val="007A7F7F"/>
    <w:rsid w:val="007B016B"/>
    <w:rsid w:val="007B01CA"/>
    <w:rsid w:val="007B0452"/>
    <w:rsid w:val="007B051B"/>
    <w:rsid w:val="007B0549"/>
    <w:rsid w:val="007B0562"/>
    <w:rsid w:val="007B0694"/>
    <w:rsid w:val="007B090F"/>
    <w:rsid w:val="007B091E"/>
    <w:rsid w:val="007B0B8E"/>
    <w:rsid w:val="007B0BB9"/>
    <w:rsid w:val="007B15A3"/>
    <w:rsid w:val="007B15B0"/>
    <w:rsid w:val="007B1711"/>
    <w:rsid w:val="007B1825"/>
    <w:rsid w:val="007B1954"/>
    <w:rsid w:val="007B1CE4"/>
    <w:rsid w:val="007B1D89"/>
    <w:rsid w:val="007B1E3F"/>
    <w:rsid w:val="007B1E9A"/>
    <w:rsid w:val="007B254D"/>
    <w:rsid w:val="007B29E3"/>
    <w:rsid w:val="007B2CAB"/>
    <w:rsid w:val="007B3131"/>
    <w:rsid w:val="007B3163"/>
    <w:rsid w:val="007B38D9"/>
    <w:rsid w:val="007B3948"/>
    <w:rsid w:val="007B3976"/>
    <w:rsid w:val="007B490E"/>
    <w:rsid w:val="007B4B20"/>
    <w:rsid w:val="007B4EA4"/>
    <w:rsid w:val="007B516C"/>
    <w:rsid w:val="007B521C"/>
    <w:rsid w:val="007B539F"/>
    <w:rsid w:val="007B5431"/>
    <w:rsid w:val="007B550D"/>
    <w:rsid w:val="007B56A2"/>
    <w:rsid w:val="007B570D"/>
    <w:rsid w:val="007B5759"/>
    <w:rsid w:val="007B5790"/>
    <w:rsid w:val="007B57A5"/>
    <w:rsid w:val="007B5D34"/>
    <w:rsid w:val="007B5DD4"/>
    <w:rsid w:val="007B62B3"/>
    <w:rsid w:val="007B63D2"/>
    <w:rsid w:val="007B68EB"/>
    <w:rsid w:val="007B6994"/>
    <w:rsid w:val="007B69E0"/>
    <w:rsid w:val="007B6B3A"/>
    <w:rsid w:val="007B6B3B"/>
    <w:rsid w:val="007B7600"/>
    <w:rsid w:val="007B76A3"/>
    <w:rsid w:val="007B7C5E"/>
    <w:rsid w:val="007B7EDC"/>
    <w:rsid w:val="007C0219"/>
    <w:rsid w:val="007C0652"/>
    <w:rsid w:val="007C0732"/>
    <w:rsid w:val="007C082F"/>
    <w:rsid w:val="007C0BB1"/>
    <w:rsid w:val="007C12A4"/>
    <w:rsid w:val="007C1382"/>
    <w:rsid w:val="007C1528"/>
    <w:rsid w:val="007C1693"/>
    <w:rsid w:val="007C1768"/>
    <w:rsid w:val="007C1847"/>
    <w:rsid w:val="007C1929"/>
    <w:rsid w:val="007C194A"/>
    <w:rsid w:val="007C1B12"/>
    <w:rsid w:val="007C1C3B"/>
    <w:rsid w:val="007C1E8A"/>
    <w:rsid w:val="007C2318"/>
    <w:rsid w:val="007C231B"/>
    <w:rsid w:val="007C2395"/>
    <w:rsid w:val="007C2502"/>
    <w:rsid w:val="007C25BA"/>
    <w:rsid w:val="007C28F5"/>
    <w:rsid w:val="007C291F"/>
    <w:rsid w:val="007C2F18"/>
    <w:rsid w:val="007C352B"/>
    <w:rsid w:val="007C376F"/>
    <w:rsid w:val="007C3860"/>
    <w:rsid w:val="007C38C3"/>
    <w:rsid w:val="007C39BE"/>
    <w:rsid w:val="007C3A7A"/>
    <w:rsid w:val="007C3B62"/>
    <w:rsid w:val="007C3F17"/>
    <w:rsid w:val="007C4002"/>
    <w:rsid w:val="007C41A8"/>
    <w:rsid w:val="007C4AA7"/>
    <w:rsid w:val="007C4C37"/>
    <w:rsid w:val="007C4D5B"/>
    <w:rsid w:val="007C5178"/>
    <w:rsid w:val="007C52CA"/>
    <w:rsid w:val="007C537B"/>
    <w:rsid w:val="007C552E"/>
    <w:rsid w:val="007C56FB"/>
    <w:rsid w:val="007C58B1"/>
    <w:rsid w:val="007C5928"/>
    <w:rsid w:val="007C5A2D"/>
    <w:rsid w:val="007C6013"/>
    <w:rsid w:val="007C63D2"/>
    <w:rsid w:val="007C657D"/>
    <w:rsid w:val="007C66CA"/>
    <w:rsid w:val="007C6890"/>
    <w:rsid w:val="007C69F5"/>
    <w:rsid w:val="007C6A4C"/>
    <w:rsid w:val="007C6F06"/>
    <w:rsid w:val="007C7155"/>
    <w:rsid w:val="007C777C"/>
    <w:rsid w:val="007C781A"/>
    <w:rsid w:val="007C7AC0"/>
    <w:rsid w:val="007C7D3B"/>
    <w:rsid w:val="007C7FE8"/>
    <w:rsid w:val="007D0072"/>
    <w:rsid w:val="007D021A"/>
    <w:rsid w:val="007D02CB"/>
    <w:rsid w:val="007D0339"/>
    <w:rsid w:val="007D05FA"/>
    <w:rsid w:val="007D0841"/>
    <w:rsid w:val="007D0B36"/>
    <w:rsid w:val="007D0BCD"/>
    <w:rsid w:val="007D0F1B"/>
    <w:rsid w:val="007D1267"/>
    <w:rsid w:val="007D13FA"/>
    <w:rsid w:val="007D1871"/>
    <w:rsid w:val="007D1929"/>
    <w:rsid w:val="007D195E"/>
    <w:rsid w:val="007D1D18"/>
    <w:rsid w:val="007D1E94"/>
    <w:rsid w:val="007D1FE7"/>
    <w:rsid w:val="007D2238"/>
    <w:rsid w:val="007D232A"/>
    <w:rsid w:val="007D2922"/>
    <w:rsid w:val="007D2E19"/>
    <w:rsid w:val="007D2E3E"/>
    <w:rsid w:val="007D2EBD"/>
    <w:rsid w:val="007D3376"/>
    <w:rsid w:val="007D349E"/>
    <w:rsid w:val="007D350E"/>
    <w:rsid w:val="007D366B"/>
    <w:rsid w:val="007D3843"/>
    <w:rsid w:val="007D3930"/>
    <w:rsid w:val="007D3AF2"/>
    <w:rsid w:val="007D3B59"/>
    <w:rsid w:val="007D3B66"/>
    <w:rsid w:val="007D4597"/>
    <w:rsid w:val="007D4983"/>
    <w:rsid w:val="007D4A8A"/>
    <w:rsid w:val="007D4F17"/>
    <w:rsid w:val="007D4F7B"/>
    <w:rsid w:val="007D507D"/>
    <w:rsid w:val="007D54B4"/>
    <w:rsid w:val="007D5513"/>
    <w:rsid w:val="007D5A41"/>
    <w:rsid w:val="007D5B02"/>
    <w:rsid w:val="007D5BAC"/>
    <w:rsid w:val="007D675E"/>
    <w:rsid w:val="007D67CD"/>
    <w:rsid w:val="007D6875"/>
    <w:rsid w:val="007D6897"/>
    <w:rsid w:val="007D68E9"/>
    <w:rsid w:val="007D6B69"/>
    <w:rsid w:val="007D6BC4"/>
    <w:rsid w:val="007D6C6E"/>
    <w:rsid w:val="007D6DED"/>
    <w:rsid w:val="007D6E26"/>
    <w:rsid w:val="007D7034"/>
    <w:rsid w:val="007D70A8"/>
    <w:rsid w:val="007D7395"/>
    <w:rsid w:val="007D7F15"/>
    <w:rsid w:val="007D7F63"/>
    <w:rsid w:val="007D7FDF"/>
    <w:rsid w:val="007E0352"/>
    <w:rsid w:val="007E0C3F"/>
    <w:rsid w:val="007E0F68"/>
    <w:rsid w:val="007E1371"/>
    <w:rsid w:val="007E164D"/>
    <w:rsid w:val="007E16F1"/>
    <w:rsid w:val="007E1958"/>
    <w:rsid w:val="007E1A19"/>
    <w:rsid w:val="007E1A98"/>
    <w:rsid w:val="007E1D5B"/>
    <w:rsid w:val="007E1F6E"/>
    <w:rsid w:val="007E2239"/>
    <w:rsid w:val="007E227D"/>
    <w:rsid w:val="007E25F9"/>
    <w:rsid w:val="007E2AC7"/>
    <w:rsid w:val="007E2BCC"/>
    <w:rsid w:val="007E3110"/>
    <w:rsid w:val="007E3469"/>
    <w:rsid w:val="007E39EE"/>
    <w:rsid w:val="007E3B47"/>
    <w:rsid w:val="007E3C67"/>
    <w:rsid w:val="007E3F3E"/>
    <w:rsid w:val="007E42F0"/>
    <w:rsid w:val="007E4481"/>
    <w:rsid w:val="007E45D7"/>
    <w:rsid w:val="007E469F"/>
    <w:rsid w:val="007E50CE"/>
    <w:rsid w:val="007E5196"/>
    <w:rsid w:val="007E54E8"/>
    <w:rsid w:val="007E5A80"/>
    <w:rsid w:val="007E5BE9"/>
    <w:rsid w:val="007E5C15"/>
    <w:rsid w:val="007E5C69"/>
    <w:rsid w:val="007E5DB5"/>
    <w:rsid w:val="007E62F3"/>
    <w:rsid w:val="007E6B2B"/>
    <w:rsid w:val="007E70B5"/>
    <w:rsid w:val="007E72C6"/>
    <w:rsid w:val="007E755A"/>
    <w:rsid w:val="007E759F"/>
    <w:rsid w:val="007E7991"/>
    <w:rsid w:val="007E7AB5"/>
    <w:rsid w:val="007E7D4D"/>
    <w:rsid w:val="007F0223"/>
    <w:rsid w:val="007F0D2C"/>
    <w:rsid w:val="007F16AB"/>
    <w:rsid w:val="007F17D1"/>
    <w:rsid w:val="007F1BE3"/>
    <w:rsid w:val="007F1CD7"/>
    <w:rsid w:val="007F1F05"/>
    <w:rsid w:val="007F20DC"/>
    <w:rsid w:val="007F21DE"/>
    <w:rsid w:val="007F24B7"/>
    <w:rsid w:val="007F258A"/>
    <w:rsid w:val="007F2654"/>
    <w:rsid w:val="007F29A8"/>
    <w:rsid w:val="007F2E24"/>
    <w:rsid w:val="007F30F8"/>
    <w:rsid w:val="007F31E6"/>
    <w:rsid w:val="007F3219"/>
    <w:rsid w:val="007F37F7"/>
    <w:rsid w:val="007F3861"/>
    <w:rsid w:val="007F3A57"/>
    <w:rsid w:val="007F3B72"/>
    <w:rsid w:val="007F3E62"/>
    <w:rsid w:val="007F3E9A"/>
    <w:rsid w:val="007F3F12"/>
    <w:rsid w:val="007F4168"/>
    <w:rsid w:val="007F4B89"/>
    <w:rsid w:val="007F4E56"/>
    <w:rsid w:val="007F4F56"/>
    <w:rsid w:val="007F51E4"/>
    <w:rsid w:val="007F5417"/>
    <w:rsid w:val="007F59F3"/>
    <w:rsid w:val="007F5B62"/>
    <w:rsid w:val="007F5E00"/>
    <w:rsid w:val="007F5ECD"/>
    <w:rsid w:val="007F60E8"/>
    <w:rsid w:val="007F68EA"/>
    <w:rsid w:val="007F6D55"/>
    <w:rsid w:val="007F73B8"/>
    <w:rsid w:val="007F742B"/>
    <w:rsid w:val="007F745C"/>
    <w:rsid w:val="007F74C2"/>
    <w:rsid w:val="007F7500"/>
    <w:rsid w:val="007F76FA"/>
    <w:rsid w:val="007F7871"/>
    <w:rsid w:val="007F790A"/>
    <w:rsid w:val="007F79C2"/>
    <w:rsid w:val="008002D3"/>
    <w:rsid w:val="0080044A"/>
    <w:rsid w:val="0080055D"/>
    <w:rsid w:val="008005D0"/>
    <w:rsid w:val="00800744"/>
    <w:rsid w:val="0080097B"/>
    <w:rsid w:val="00800E87"/>
    <w:rsid w:val="008010DB"/>
    <w:rsid w:val="0080159A"/>
    <w:rsid w:val="00801A64"/>
    <w:rsid w:val="00801C8B"/>
    <w:rsid w:val="00802266"/>
    <w:rsid w:val="0080262A"/>
    <w:rsid w:val="008026BE"/>
    <w:rsid w:val="0080292F"/>
    <w:rsid w:val="00802A5A"/>
    <w:rsid w:val="0080326B"/>
    <w:rsid w:val="00803ADD"/>
    <w:rsid w:val="00803EC4"/>
    <w:rsid w:val="00804092"/>
    <w:rsid w:val="00804985"/>
    <w:rsid w:val="00804A6E"/>
    <w:rsid w:val="00804B24"/>
    <w:rsid w:val="00804EFC"/>
    <w:rsid w:val="008050CC"/>
    <w:rsid w:val="008051C6"/>
    <w:rsid w:val="0080564B"/>
    <w:rsid w:val="008057D3"/>
    <w:rsid w:val="008059C1"/>
    <w:rsid w:val="00805FD8"/>
    <w:rsid w:val="00806076"/>
    <w:rsid w:val="00806354"/>
    <w:rsid w:val="00806378"/>
    <w:rsid w:val="00806379"/>
    <w:rsid w:val="00806598"/>
    <w:rsid w:val="0080681A"/>
    <w:rsid w:val="00806925"/>
    <w:rsid w:val="00806D2E"/>
    <w:rsid w:val="00806DCC"/>
    <w:rsid w:val="0080718E"/>
    <w:rsid w:val="0080727F"/>
    <w:rsid w:val="00807669"/>
    <w:rsid w:val="008077D5"/>
    <w:rsid w:val="008077F9"/>
    <w:rsid w:val="008078BC"/>
    <w:rsid w:val="008079BF"/>
    <w:rsid w:val="00807D6B"/>
    <w:rsid w:val="00807F26"/>
    <w:rsid w:val="00810E52"/>
    <w:rsid w:val="008110B8"/>
    <w:rsid w:val="0081119B"/>
    <w:rsid w:val="0081150B"/>
    <w:rsid w:val="00811716"/>
    <w:rsid w:val="0081196A"/>
    <w:rsid w:val="00811A67"/>
    <w:rsid w:val="00811AD7"/>
    <w:rsid w:val="00811D90"/>
    <w:rsid w:val="00811D97"/>
    <w:rsid w:val="00811DC2"/>
    <w:rsid w:val="00811E9A"/>
    <w:rsid w:val="00812263"/>
    <w:rsid w:val="00812A12"/>
    <w:rsid w:val="00812A8C"/>
    <w:rsid w:val="00813038"/>
    <w:rsid w:val="008130F1"/>
    <w:rsid w:val="00813743"/>
    <w:rsid w:val="00813AFE"/>
    <w:rsid w:val="008140CF"/>
    <w:rsid w:val="00814188"/>
    <w:rsid w:val="008144E7"/>
    <w:rsid w:val="008145CA"/>
    <w:rsid w:val="008149BC"/>
    <w:rsid w:val="008149D9"/>
    <w:rsid w:val="00814A5D"/>
    <w:rsid w:val="00814ADC"/>
    <w:rsid w:val="00814CE1"/>
    <w:rsid w:val="00814EBA"/>
    <w:rsid w:val="00815960"/>
    <w:rsid w:val="00815BAF"/>
    <w:rsid w:val="0081642B"/>
    <w:rsid w:val="00816759"/>
    <w:rsid w:val="0081691B"/>
    <w:rsid w:val="00816C7D"/>
    <w:rsid w:val="00816D06"/>
    <w:rsid w:val="00817078"/>
    <w:rsid w:val="00817241"/>
    <w:rsid w:val="008179F9"/>
    <w:rsid w:val="00817A53"/>
    <w:rsid w:val="00817D87"/>
    <w:rsid w:val="00820204"/>
    <w:rsid w:val="00820298"/>
    <w:rsid w:val="008206CC"/>
    <w:rsid w:val="00820847"/>
    <w:rsid w:val="008209F7"/>
    <w:rsid w:val="00820B94"/>
    <w:rsid w:val="00820D21"/>
    <w:rsid w:val="00820FA9"/>
    <w:rsid w:val="00821055"/>
    <w:rsid w:val="00821086"/>
    <w:rsid w:val="008210DE"/>
    <w:rsid w:val="008214FB"/>
    <w:rsid w:val="008218F6"/>
    <w:rsid w:val="0082193B"/>
    <w:rsid w:val="00821A49"/>
    <w:rsid w:val="00821AAE"/>
    <w:rsid w:val="00821B00"/>
    <w:rsid w:val="00821ED1"/>
    <w:rsid w:val="00822352"/>
    <w:rsid w:val="00822479"/>
    <w:rsid w:val="008227A7"/>
    <w:rsid w:val="008227A8"/>
    <w:rsid w:val="008227C2"/>
    <w:rsid w:val="008228FC"/>
    <w:rsid w:val="00822AEC"/>
    <w:rsid w:val="00822B58"/>
    <w:rsid w:val="00822BA8"/>
    <w:rsid w:val="00822C0D"/>
    <w:rsid w:val="00822FCF"/>
    <w:rsid w:val="00823004"/>
    <w:rsid w:val="008230CF"/>
    <w:rsid w:val="008232EC"/>
    <w:rsid w:val="00823300"/>
    <w:rsid w:val="0082337F"/>
    <w:rsid w:val="008233A2"/>
    <w:rsid w:val="00823422"/>
    <w:rsid w:val="00823BB0"/>
    <w:rsid w:val="00823BE2"/>
    <w:rsid w:val="0082416B"/>
    <w:rsid w:val="008246F2"/>
    <w:rsid w:val="008246F9"/>
    <w:rsid w:val="0082491A"/>
    <w:rsid w:val="00824B98"/>
    <w:rsid w:val="00825023"/>
    <w:rsid w:val="008251FB"/>
    <w:rsid w:val="00825258"/>
    <w:rsid w:val="008253EA"/>
    <w:rsid w:val="008253EC"/>
    <w:rsid w:val="008256D0"/>
    <w:rsid w:val="008257C8"/>
    <w:rsid w:val="008257C9"/>
    <w:rsid w:val="00825A39"/>
    <w:rsid w:val="00826025"/>
    <w:rsid w:val="0082657A"/>
    <w:rsid w:val="0082658A"/>
    <w:rsid w:val="008265E7"/>
    <w:rsid w:val="0082660F"/>
    <w:rsid w:val="00826710"/>
    <w:rsid w:val="00826FC6"/>
    <w:rsid w:val="0082733E"/>
    <w:rsid w:val="0082771C"/>
    <w:rsid w:val="00827873"/>
    <w:rsid w:val="008278B9"/>
    <w:rsid w:val="008278E3"/>
    <w:rsid w:val="00827C5D"/>
    <w:rsid w:val="00827E4C"/>
    <w:rsid w:val="00827ECC"/>
    <w:rsid w:val="00827F4F"/>
    <w:rsid w:val="00830067"/>
    <w:rsid w:val="008301A5"/>
    <w:rsid w:val="00830323"/>
    <w:rsid w:val="00830C0E"/>
    <w:rsid w:val="00830D24"/>
    <w:rsid w:val="00830D7C"/>
    <w:rsid w:val="00830E1E"/>
    <w:rsid w:val="00830E3C"/>
    <w:rsid w:val="00830F5E"/>
    <w:rsid w:val="00830FB8"/>
    <w:rsid w:val="00831500"/>
    <w:rsid w:val="00831AEB"/>
    <w:rsid w:val="00831B69"/>
    <w:rsid w:val="00831D2D"/>
    <w:rsid w:val="00831D9A"/>
    <w:rsid w:val="00831FD8"/>
    <w:rsid w:val="008321E1"/>
    <w:rsid w:val="008324CD"/>
    <w:rsid w:val="00832CC1"/>
    <w:rsid w:val="00832D34"/>
    <w:rsid w:val="00833379"/>
    <w:rsid w:val="008335FB"/>
    <w:rsid w:val="0083394E"/>
    <w:rsid w:val="00833C17"/>
    <w:rsid w:val="0083406E"/>
    <w:rsid w:val="00834136"/>
    <w:rsid w:val="008344A6"/>
    <w:rsid w:val="00834612"/>
    <w:rsid w:val="0083475C"/>
    <w:rsid w:val="00834C5A"/>
    <w:rsid w:val="00834F2C"/>
    <w:rsid w:val="008351A9"/>
    <w:rsid w:val="0083537B"/>
    <w:rsid w:val="00835702"/>
    <w:rsid w:val="0083573F"/>
    <w:rsid w:val="00835D2F"/>
    <w:rsid w:val="00835E9D"/>
    <w:rsid w:val="008361A3"/>
    <w:rsid w:val="00836607"/>
    <w:rsid w:val="00836806"/>
    <w:rsid w:val="00836903"/>
    <w:rsid w:val="00836D56"/>
    <w:rsid w:val="00836EB4"/>
    <w:rsid w:val="0083709B"/>
    <w:rsid w:val="008374A9"/>
    <w:rsid w:val="008376E6"/>
    <w:rsid w:val="00837CDF"/>
    <w:rsid w:val="00837F4B"/>
    <w:rsid w:val="008403EA"/>
    <w:rsid w:val="008403F8"/>
    <w:rsid w:val="00840607"/>
    <w:rsid w:val="008406A3"/>
    <w:rsid w:val="008407D4"/>
    <w:rsid w:val="0084107A"/>
    <w:rsid w:val="008410C2"/>
    <w:rsid w:val="0084180F"/>
    <w:rsid w:val="008418F1"/>
    <w:rsid w:val="00841AEA"/>
    <w:rsid w:val="008424CD"/>
    <w:rsid w:val="0084254B"/>
    <w:rsid w:val="008425D1"/>
    <w:rsid w:val="0084261E"/>
    <w:rsid w:val="0084293A"/>
    <w:rsid w:val="008429CE"/>
    <w:rsid w:val="00842FF0"/>
    <w:rsid w:val="00843183"/>
    <w:rsid w:val="008433E0"/>
    <w:rsid w:val="00843560"/>
    <w:rsid w:val="008436B5"/>
    <w:rsid w:val="0084377A"/>
    <w:rsid w:val="00843B99"/>
    <w:rsid w:val="00843C0A"/>
    <w:rsid w:val="00843C32"/>
    <w:rsid w:val="008440E9"/>
    <w:rsid w:val="008444E5"/>
    <w:rsid w:val="0084490D"/>
    <w:rsid w:val="008449CB"/>
    <w:rsid w:val="00844E13"/>
    <w:rsid w:val="008457F8"/>
    <w:rsid w:val="00845806"/>
    <w:rsid w:val="00845C8E"/>
    <w:rsid w:val="00845F97"/>
    <w:rsid w:val="00846018"/>
    <w:rsid w:val="00846029"/>
    <w:rsid w:val="008463F2"/>
    <w:rsid w:val="008465BE"/>
    <w:rsid w:val="0084676C"/>
    <w:rsid w:val="008468E8"/>
    <w:rsid w:val="00846FCB"/>
    <w:rsid w:val="00847157"/>
    <w:rsid w:val="00850095"/>
    <w:rsid w:val="008505A2"/>
    <w:rsid w:val="00850768"/>
    <w:rsid w:val="00850C67"/>
    <w:rsid w:val="00850F09"/>
    <w:rsid w:val="008510CC"/>
    <w:rsid w:val="0085159F"/>
    <w:rsid w:val="008515D2"/>
    <w:rsid w:val="00851778"/>
    <w:rsid w:val="008519C0"/>
    <w:rsid w:val="00851F56"/>
    <w:rsid w:val="008522DA"/>
    <w:rsid w:val="00852336"/>
    <w:rsid w:val="008532BF"/>
    <w:rsid w:val="0085331C"/>
    <w:rsid w:val="00853854"/>
    <w:rsid w:val="00853B5C"/>
    <w:rsid w:val="008543FA"/>
    <w:rsid w:val="0085457C"/>
    <w:rsid w:val="00854C27"/>
    <w:rsid w:val="00854C71"/>
    <w:rsid w:val="00854E63"/>
    <w:rsid w:val="0085540C"/>
    <w:rsid w:val="00855498"/>
    <w:rsid w:val="008555C8"/>
    <w:rsid w:val="0085572D"/>
    <w:rsid w:val="008558D6"/>
    <w:rsid w:val="00855C45"/>
    <w:rsid w:val="00855EDD"/>
    <w:rsid w:val="0085624B"/>
    <w:rsid w:val="00856581"/>
    <w:rsid w:val="00856A10"/>
    <w:rsid w:val="00856A32"/>
    <w:rsid w:val="00856B8B"/>
    <w:rsid w:val="00856CB2"/>
    <w:rsid w:val="00856F1A"/>
    <w:rsid w:val="008572D2"/>
    <w:rsid w:val="0085748B"/>
    <w:rsid w:val="008574AA"/>
    <w:rsid w:val="008576BA"/>
    <w:rsid w:val="00857711"/>
    <w:rsid w:val="00857822"/>
    <w:rsid w:val="00857A02"/>
    <w:rsid w:val="00857AB9"/>
    <w:rsid w:val="008600AC"/>
    <w:rsid w:val="008603E1"/>
    <w:rsid w:val="0086042E"/>
    <w:rsid w:val="008604E7"/>
    <w:rsid w:val="0086061E"/>
    <w:rsid w:val="00860A7F"/>
    <w:rsid w:val="00860AF3"/>
    <w:rsid w:val="00860F72"/>
    <w:rsid w:val="008613F9"/>
    <w:rsid w:val="00861400"/>
    <w:rsid w:val="0086163D"/>
    <w:rsid w:val="008616D1"/>
    <w:rsid w:val="0086180D"/>
    <w:rsid w:val="00861A1B"/>
    <w:rsid w:val="00861A3A"/>
    <w:rsid w:val="00861BE8"/>
    <w:rsid w:val="00861E2C"/>
    <w:rsid w:val="00861F92"/>
    <w:rsid w:val="008620A1"/>
    <w:rsid w:val="0086214A"/>
    <w:rsid w:val="008623C1"/>
    <w:rsid w:val="0086257D"/>
    <w:rsid w:val="008625B6"/>
    <w:rsid w:val="00862761"/>
    <w:rsid w:val="0086277A"/>
    <w:rsid w:val="008627F4"/>
    <w:rsid w:val="00862873"/>
    <w:rsid w:val="00862A56"/>
    <w:rsid w:val="00862BB8"/>
    <w:rsid w:val="00863573"/>
    <w:rsid w:val="008635F2"/>
    <w:rsid w:val="008637E7"/>
    <w:rsid w:val="00863C1B"/>
    <w:rsid w:val="00863CAF"/>
    <w:rsid w:val="00863E6D"/>
    <w:rsid w:val="00864826"/>
    <w:rsid w:val="00864DA5"/>
    <w:rsid w:val="00864EB3"/>
    <w:rsid w:val="008658FC"/>
    <w:rsid w:val="00865BBA"/>
    <w:rsid w:val="0086611B"/>
    <w:rsid w:val="0086646B"/>
    <w:rsid w:val="00866645"/>
    <w:rsid w:val="00866900"/>
    <w:rsid w:val="008669EA"/>
    <w:rsid w:val="00866B6A"/>
    <w:rsid w:val="00866B7F"/>
    <w:rsid w:val="00866CD6"/>
    <w:rsid w:val="00866D21"/>
    <w:rsid w:val="008671E9"/>
    <w:rsid w:val="00867403"/>
    <w:rsid w:val="008675C0"/>
    <w:rsid w:val="00867638"/>
    <w:rsid w:val="0086791E"/>
    <w:rsid w:val="00867E0F"/>
    <w:rsid w:val="00867EC9"/>
    <w:rsid w:val="00867F80"/>
    <w:rsid w:val="0087038B"/>
    <w:rsid w:val="00870837"/>
    <w:rsid w:val="008709F5"/>
    <w:rsid w:val="00870D39"/>
    <w:rsid w:val="00871126"/>
    <w:rsid w:val="008711DD"/>
    <w:rsid w:val="0087124C"/>
    <w:rsid w:val="00871A9B"/>
    <w:rsid w:val="00871B89"/>
    <w:rsid w:val="00871BE9"/>
    <w:rsid w:val="00871F53"/>
    <w:rsid w:val="00871FF0"/>
    <w:rsid w:val="00872249"/>
    <w:rsid w:val="0087250E"/>
    <w:rsid w:val="00872552"/>
    <w:rsid w:val="00872736"/>
    <w:rsid w:val="00872BE5"/>
    <w:rsid w:val="00873079"/>
    <w:rsid w:val="008733C3"/>
    <w:rsid w:val="008736A5"/>
    <w:rsid w:val="0087385E"/>
    <w:rsid w:val="00873A5E"/>
    <w:rsid w:val="00873C25"/>
    <w:rsid w:val="00873C73"/>
    <w:rsid w:val="00873C7E"/>
    <w:rsid w:val="00873D6A"/>
    <w:rsid w:val="00874173"/>
    <w:rsid w:val="0087424F"/>
    <w:rsid w:val="00874344"/>
    <w:rsid w:val="00874607"/>
    <w:rsid w:val="0087483B"/>
    <w:rsid w:val="00874944"/>
    <w:rsid w:val="00874A3B"/>
    <w:rsid w:val="00874BB5"/>
    <w:rsid w:val="00874C78"/>
    <w:rsid w:val="00874F3B"/>
    <w:rsid w:val="0087508B"/>
    <w:rsid w:val="00875274"/>
    <w:rsid w:val="00875681"/>
    <w:rsid w:val="0087569E"/>
    <w:rsid w:val="0087585E"/>
    <w:rsid w:val="00875A96"/>
    <w:rsid w:val="00875CAE"/>
    <w:rsid w:val="00876A08"/>
    <w:rsid w:val="00876B5C"/>
    <w:rsid w:val="00876C8F"/>
    <w:rsid w:val="00876CB5"/>
    <w:rsid w:val="00876F8F"/>
    <w:rsid w:val="0087750D"/>
    <w:rsid w:val="008775B4"/>
    <w:rsid w:val="00877831"/>
    <w:rsid w:val="00877944"/>
    <w:rsid w:val="00877ADB"/>
    <w:rsid w:val="00877BC9"/>
    <w:rsid w:val="00877C99"/>
    <w:rsid w:val="00880103"/>
    <w:rsid w:val="00880154"/>
    <w:rsid w:val="0088019D"/>
    <w:rsid w:val="0088098C"/>
    <w:rsid w:val="008809BA"/>
    <w:rsid w:val="00880F16"/>
    <w:rsid w:val="00881113"/>
    <w:rsid w:val="00881495"/>
    <w:rsid w:val="008817F4"/>
    <w:rsid w:val="0088191F"/>
    <w:rsid w:val="00881E56"/>
    <w:rsid w:val="00882018"/>
    <w:rsid w:val="00882441"/>
    <w:rsid w:val="0088264E"/>
    <w:rsid w:val="00882695"/>
    <w:rsid w:val="00882BF9"/>
    <w:rsid w:val="00882E00"/>
    <w:rsid w:val="00882FD7"/>
    <w:rsid w:val="008830D4"/>
    <w:rsid w:val="008833CA"/>
    <w:rsid w:val="00883923"/>
    <w:rsid w:val="00883AD7"/>
    <w:rsid w:val="00883B62"/>
    <w:rsid w:val="00883F90"/>
    <w:rsid w:val="00884182"/>
    <w:rsid w:val="00884323"/>
    <w:rsid w:val="00884358"/>
    <w:rsid w:val="00884474"/>
    <w:rsid w:val="0088453A"/>
    <w:rsid w:val="0088455E"/>
    <w:rsid w:val="00884C3B"/>
    <w:rsid w:val="00884D6D"/>
    <w:rsid w:val="00884EBB"/>
    <w:rsid w:val="00885039"/>
    <w:rsid w:val="0088535A"/>
    <w:rsid w:val="00885806"/>
    <w:rsid w:val="00885823"/>
    <w:rsid w:val="0088583B"/>
    <w:rsid w:val="00885B83"/>
    <w:rsid w:val="00886428"/>
    <w:rsid w:val="00886670"/>
    <w:rsid w:val="00886871"/>
    <w:rsid w:val="00886F94"/>
    <w:rsid w:val="0088706B"/>
    <w:rsid w:val="0088727B"/>
    <w:rsid w:val="0088746B"/>
    <w:rsid w:val="0088749C"/>
    <w:rsid w:val="0088771A"/>
    <w:rsid w:val="00887A41"/>
    <w:rsid w:val="00887D62"/>
    <w:rsid w:val="00887EB0"/>
    <w:rsid w:val="00887FA7"/>
    <w:rsid w:val="008902C5"/>
    <w:rsid w:val="00890964"/>
    <w:rsid w:val="00890BD7"/>
    <w:rsid w:val="00890C9F"/>
    <w:rsid w:val="00890D69"/>
    <w:rsid w:val="00890FA1"/>
    <w:rsid w:val="00891316"/>
    <w:rsid w:val="008916A0"/>
    <w:rsid w:val="00891799"/>
    <w:rsid w:val="0089206F"/>
    <w:rsid w:val="00892154"/>
    <w:rsid w:val="00892670"/>
    <w:rsid w:val="00892BBA"/>
    <w:rsid w:val="00892DBA"/>
    <w:rsid w:val="00893212"/>
    <w:rsid w:val="008938AE"/>
    <w:rsid w:val="00893BE0"/>
    <w:rsid w:val="00893C25"/>
    <w:rsid w:val="00893F94"/>
    <w:rsid w:val="00893FFC"/>
    <w:rsid w:val="00894232"/>
    <w:rsid w:val="00894263"/>
    <w:rsid w:val="008945E1"/>
    <w:rsid w:val="0089470D"/>
    <w:rsid w:val="00894B25"/>
    <w:rsid w:val="00894D1C"/>
    <w:rsid w:val="008953D6"/>
    <w:rsid w:val="008958E0"/>
    <w:rsid w:val="00895CD7"/>
    <w:rsid w:val="00895CDB"/>
    <w:rsid w:val="00896092"/>
    <w:rsid w:val="008965D6"/>
    <w:rsid w:val="0089669C"/>
    <w:rsid w:val="008966BA"/>
    <w:rsid w:val="0089688F"/>
    <w:rsid w:val="00896FA5"/>
    <w:rsid w:val="0089701E"/>
    <w:rsid w:val="00897494"/>
    <w:rsid w:val="0089762A"/>
    <w:rsid w:val="00897ED0"/>
    <w:rsid w:val="00897F54"/>
    <w:rsid w:val="008A0128"/>
    <w:rsid w:val="008A016F"/>
    <w:rsid w:val="008A01EB"/>
    <w:rsid w:val="008A0390"/>
    <w:rsid w:val="008A03E5"/>
    <w:rsid w:val="008A06ED"/>
    <w:rsid w:val="008A0A07"/>
    <w:rsid w:val="008A0F9D"/>
    <w:rsid w:val="008A1315"/>
    <w:rsid w:val="008A15AC"/>
    <w:rsid w:val="008A175F"/>
    <w:rsid w:val="008A180B"/>
    <w:rsid w:val="008A1959"/>
    <w:rsid w:val="008A1A96"/>
    <w:rsid w:val="008A1B24"/>
    <w:rsid w:val="008A1BC4"/>
    <w:rsid w:val="008A1D50"/>
    <w:rsid w:val="008A21F5"/>
    <w:rsid w:val="008A2639"/>
    <w:rsid w:val="008A26CC"/>
    <w:rsid w:val="008A291B"/>
    <w:rsid w:val="008A2B90"/>
    <w:rsid w:val="008A2C5E"/>
    <w:rsid w:val="008A2F48"/>
    <w:rsid w:val="008A3307"/>
    <w:rsid w:val="008A3B2B"/>
    <w:rsid w:val="008A3E0B"/>
    <w:rsid w:val="008A3E52"/>
    <w:rsid w:val="008A4096"/>
    <w:rsid w:val="008A4327"/>
    <w:rsid w:val="008A43B2"/>
    <w:rsid w:val="008A43E7"/>
    <w:rsid w:val="008A4639"/>
    <w:rsid w:val="008A4935"/>
    <w:rsid w:val="008A4ED6"/>
    <w:rsid w:val="008A55A8"/>
    <w:rsid w:val="008A5719"/>
    <w:rsid w:val="008A57BB"/>
    <w:rsid w:val="008A5BCF"/>
    <w:rsid w:val="008A5D5A"/>
    <w:rsid w:val="008A5DEA"/>
    <w:rsid w:val="008A5E00"/>
    <w:rsid w:val="008A63E4"/>
    <w:rsid w:val="008A6855"/>
    <w:rsid w:val="008A693D"/>
    <w:rsid w:val="008A6A41"/>
    <w:rsid w:val="008A6BED"/>
    <w:rsid w:val="008A6C7B"/>
    <w:rsid w:val="008A6CA5"/>
    <w:rsid w:val="008A6CD3"/>
    <w:rsid w:val="008A6F4E"/>
    <w:rsid w:val="008A6F70"/>
    <w:rsid w:val="008A70BE"/>
    <w:rsid w:val="008A7248"/>
    <w:rsid w:val="008A7475"/>
    <w:rsid w:val="008A75B0"/>
    <w:rsid w:val="008A75F2"/>
    <w:rsid w:val="008A76B4"/>
    <w:rsid w:val="008A778B"/>
    <w:rsid w:val="008A781E"/>
    <w:rsid w:val="008A7AD5"/>
    <w:rsid w:val="008B03AD"/>
    <w:rsid w:val="008B071D"/>
    <w:rsid w:val="008B08D4"/>
    <w:rsid w:val="008B09D1"/>
    <w:rsid w:val="008B09FA"/>
    <w:rsid w:val="008B0DA7"/>
    <w:rsid w:val="008B0E74"/>
    <w:rsid w:val="008B0FF9"/>
    <w:rsid w:val="008B1053"/>
    <w:rsid w:val="008B12A8"/>
    <w:rsid w:val="008B1693"/>
    <w:rsid w:val="008B1872"/>
    <w:rsid w:val="008B189D"/>
    <w:rsid w:val="008B18D3"/>
    <w:rsid w:val="008B1BD2"/>
    <w:rsid w:val="008B1CB1"/>
    <w:rsid w:val="008B2036"/>
    <w:rsid w:val="008B2511"/>
    <w:rsid w:val="008B262F"/>
    <w:rsid w:val="008B28B8"/>
    <w:rsid w:val="008B2D11"/>
    <w:rsid w:val="008B3038"/>
    <w:rsid w:val="008B3047"/>
    <w:rsid w:val="008B33DD"/>
    <w:rsid w:val="008B3B17"/>
    <w:rsid w:val="008B422B"/>
    <w:rsid w:val="008B4280"/>
    <w:rsid w:val="008B45A7"/>
    <w:rsid w:val="008B45B7"/>
    <w:rsid w:val="008B45FE"/>
    <w:rsid w:val="008B4815"/>
    <w:rsid w:val="008B4A04"/>
    <w:rsid w:val="008B4A61"/>
    <w:rsid w:val="008B4CD6"/>
    <w:rsid w:val="008B4D4F"/>
    <w:rsid w:val="008B4DBB"/>
    <w:rsid w:val="008B535E"/>
    <w:rsid w:val="008B5459"/>
    <w:rsid w:val="008B545D"/>
    <w:rsid w:val="008B552F"/>
    <w:rsid w:val="008B55A4"/>
    <w:rsid w:val="008B5609"/>
    <w:rsid w:val="008B575C"/>
    <w:rsid w:val="008B5919"/>
    <w:rsid w:val="008B59DC"/>
    <w:rsid w:val="008B5BA1"/>
    <w:rsid w:val="008B5CF3"/>
    <w:rsid w:val="008B5F7A"/>
    <w:rsid w:val="008B64F0"/>
    <w:rsid w:val="008B6501"/>
    <w:rsid w:val="008B6A38"/>
    <w:rsid w:val="008B6A9F"/>
    <w:rsid w:val="008B6BF1"/>
    <w:rsid w:val="008B6C55"/>
    <w:rsid w:val="008B6DBC"/>
    <w:rsid w:val="008B71B0"/>
    <w:rsid w:val="008B78D3"/>
    <w:rsid w:val="008B7933"/>
    <w:rsid w:val="008B7996"/>
    <w:rsid w:val="008B7B68"/>
    <w:rsid w:val="008B7F05"/>
    <w:rsid w:val="008B7F84"/>
    <w:rsid w:val="008C0016"/>
    <w:rsid w:val="008C02E3"/>
    <w:rsid w:val="008C0BDA"/>
    <w:rsid w:val="008C0E53"/>
    <w:rsid w:val="008C0ED7"/>
    <w:rsid w:val="008C0FDF"/>
    <w:rsid w:val="008C1092"/>
    <w:rsid w:val="008C11E7"/>
    <w:rsid w:val="008C1556"/>
    <w:rsid w:val="008C159F"/>
    <w:rsid w:val="008C1DE0"/>
    <w:rsid w:val="008C1E91"/>
    <w:rsid w:val="008C1FA7"/>
    <w:rsid w:val="008C2070"/>
    <w:rsid w:val="008C21F2"/>
    <w:rsid w:val="008C2304"/>
    <w:rsid w:val="008C2475"/>
    <w:rsid w:val="008C2875"/>
    <w:rsid w:val="008C2B7E"/>
    <w:rsid w:val="008C2D8E"/>
    <w:rsid w:val="008C2F89"/>
    <w:rsid w:val="008C3126"/>
    <w:rsid w:val="008C3156"/>
    <w:rsid w:val="008C365E"/>
    <w:rsid w:val="008C36A6"/>
    <w:rsid w:val="008C3C00"/>
    <w:rsid w:val="008C3D37"/>
    <w:rsid w:val="008C4929"/>
    <w:rsid w:val="008C4D95"/>
    <w:rsid w:val="008C53C6"/>
    <w:rsid w:val="008C54BC"/>
    <w:rsid w:val="008C55FA"/>
    <w:rsid w:val="008C5815"/>
    <w:rsid w:val="008C5880"/>
    <w:rsid w:val="008C5D15"/>
    <w:rsid w:val="008C5DDB"/>
    <w:rsid w:val="008C5E43"/>
    <w:rsid w:val="008C61DA"/>
    <w:rsid w:val="008C6B51"/>
    <w:rsid w:val="008C6BC5"/>
    <w:rsid w:val="008C6CAD"/>
    <w:rsid w:val="008C6DAB"/>
    <w:rsid w:val="008C6F82"/>
    <w:rsid w:val="008C7042"/>
    <w:rsid w:val="008C717F"/>
    <w:rsid w:val="008C71DA"/>
    <w:rsid w:val="008C7253"/>
    <w:rsid w:val="008C72DA"/>
    <w:rsid w:val="008C7552"/>
    <w:rsid w:val="008C761C"/>
    <w:rsid w:val="008C7C08"/>
    <w:rsid w:val="008CFFCB"/>
    <w:rsid w:val="008D0358"/>
    <w:rsid w:val="008D047C"/>
    <w:rsid w:val="008D04C3"/>
    <w:rsid w:val="008D06E8"/>
    <w:rsid w:val="008D08A2"/>
    <w:rsid w:val="008D0A8D"/>
    <w:rsid w:val="008D0B4E"/>
    <w:rsid w:val="008D0EB4"/>
    <w:rsid w:val="008D107F"/>
    <w:rsid w:val="008D10AB"/>
    <w:rsid w:val="008D11D7"/>
    <w:rsid w:val="008D1265"/>
    <w:rsid w:val="008D16D1"/>
    <w:rsid w:val="008D1778"/>
    <w:rsid w:val="008D19F4"/>
    <w:rsid w:val="008D2303"/>
    <w:rsid w:val="008D2375"/>
    <w:rsid w:val="008D23CF"/>
    <w:rsid w:val="008D2506"/>
    <w:rsid w:val="008D2585"/>
    <w:rsid w:val="008D2BB5"/>
    <w:rsid w:val="008D32D6"/>
    <w:rsid w:val="008D3638"/>
    <w:rsid w:val="008D39E8"/>
    <w:rsid w:val="008D3C5D"/>
    <w:rsid w:val="008D4382"/>
    <w:rsid w:val="008D4E02"/>
    <w:rsid w:val="008D500E"/>
    <w:rsid w:val="008D50BF"/>
    <w:rsid w:val="008D531E"/>
    <w:rsid w:val="008D592C"/>
    <w:rsid w:val="008D5E4A"/>
    <w:rsid w:val="008D613A"/>
    <w:rsid w:val="008D61BB"/>
    <w:rsid w:val="008D63E3"/>
    <w:rsid w:val="008D64A0"/>
    <w:rsid w:val="008D6860"/>
    <w:rsid w:val="008D69E0"/>
    <w:rsid w:val="008D69EB"/>
    <w:rsid w:val="008D6B6F"/>
    <w:rsid w:val="008D6D6A"/>
    <w:rsid w:val="008D70CC"/>
    <w:rsid w:val="008D72AF"/>
    <w:rsid w:val="008D75F1"/>
    <w:rsid w:val="008D793B"/>
    <w:rsid w:val="008D7AD7"/>
    <w:rsid w:val="008D7C0F"/>
    <w:rsid w:val="008D7EE0"/>
    <w:rsid w:val="008D7F85"/>
    <w:rsid w:val="008E0654"/>
    <w:rsid w:val="008E06F3"/>
    <w:rsid w:val="008E07EE"/>
    <w:rsid w:val="008E0A66"/>
    <w:rsid w:val="008E10C1"/>
    <w:rsid w:val="008E13E3"/>
    <w:rsid w:val="008E15F1"/>
    <w:rsid w:val="008E16D8"/>
    <w:rsid w:val="008E170E"/>
    <w:rsid w:val="008E1892"/>
    <w:rsid w:val="008E1C81"/>
    <w:rsid w:val="008E1E2B"/>
    <w:rsid w:val="008E1E5B"/>
    <w:rsid w:val="008E2398"/>
    <w:rsid w:val="008E277A"/>
    <w:rsid w:val="008E2DC4"/>
    <w:rsid w:val="008E2F7D"/>
    <w:rsid w:val="008E33F0"/>
    <w:rsid w:val="008E3677"/>
    <w:rsid w:val="008E36C2"/>
    <w:rsid w:val="008E382C"/>
    <w:rsid w:val="008E38E4"/>
    <w:rsid w:val="008E3D4B"/>
    <w:rsid w:val="008E3EA0"/>
    <w:rsid w:val="008E3F38"/>
    <w:rsid w:val="008E4437"/>
    <w:rsid w:val="008E4812"/>
    <w:rsid w:val="008E491E"/>
    <w:rsid w:val="008E4968"/>
    <w:rsid w:val="008E4F82"/>
    <w:rsid w:val="008E54D6"/>
    <w:rsid w:val="008E550B"/>
    <w:rsid w:val="008E5614"/>
    <w:rsid w:val="008E5655"/>
    <w:rsid w:val="008E5713"/>
    <w:rsid w:val="008E57C2"/>
    <w:rsid w:val="008E594D"/>
    <w:rsid w:val="008E596D"/>
    <w:rsid w:val="008E6039"/>
    <w:rsid w:val="008E6169"/>
    <w:rsid w:val="008E6380"/>
    <w:rsid w:val="008E6988"/>
    <w:rsid w:val="008E6BFE"/>
    <w:rsid w:val="008E6DE8"/>
    <w:rsid w:val="008E7071"/>
    <w:rsid w:val="008E7183"/>
    <w:rsid w:val="008E72CF"/>
    <w:rsid w:val="008E73E1"/>
    <w:rsid w:val="008E75A7"/>
    <w:rsid w:val="008E7656"/>
    <w:rsid w:val="008E7850"/>
    <w:rsid w:val="008E7D9C"/>
    <w:rsid w:val="008E7FA7"/>
    <w:rsid w:val="008F0016"/>
    <w:rsid w:val="008F02FA"/>
    <w:rsid w:val="008F0485"/>
    <w:rsid w:val="008F06E2"/>
    <w:rsid w:val="008F0976"/>
    <w:rsid w:val="008F09E9"/>
    <w:rsid w:val="008F0DAA"/>
    <w:rsid w:val="008F0F4A"/>
    <w:rsid w:val="008F1237"/>
    <w:rsid w:val="008F1394"/>
    <w:rsid w:val="008F1629"/>
    <w:rsid w:val="008F18EE"/>
    <w:rsid w:val="008F1ACF"/>
    <w:rsid w:val="008F1B24"/>
    <w:rsid w:val="008F1EDD"/>
    <w:rsid w:val="008F21F5"/>
    <w:rsid w:val="008F24D3"/>
    <w:rsid w:val="008F24EC"/>
    <w:rsid w:val="008F2552"/>
    <w:rsid w:val="008F2858"/>
    <w:rsid w:val="008F2AD7"/>
    <w:rsid w:val="008F2E1F"/>
    <w:rsid w:val="008F2E9C"/>
    <w:rsid w:val="008F32A8"/>
    <w:rsid w:val="008F3416"/>
    <w:rsid w:val="008F3518"/>
    <w:rsid w:val="008F3BAC"/>
    <w:rsid w:val="008F4062"/>
    <w:rsid w:val="008F4144"/>
    <w:rsid w:val="008F41F8"/>
    <w:rsid w:val="008F434C"/>
    <w:rsid w:val="008F43FE"/>
    <w:rsid w:val="008F4A01"/>
    <w:rsid w:val="008F4BA8"/>
    <w:rsid w:val="008F4BAF"/>
    <w:rsid w:val="008F4BB2"/>
    <w:rsid w:val="008F4CF9"/>
    <w:rsid w:val="008F4E05"/>
    <w:rsid w:val="008F4EC6"/>
    <w:rsid w:val="008F50C3"/>
    <w:rsid w:val="008F5550"/>
    <w:rsid w:val="008F5758"/>
    <w:rsid w:val="008F5970"/>
    <w:rsid w:val="008F5C61"/>
    <w:rsid w:val="008F5EE3"/>
    <w:rsid w:val="008F5FAB"/>
    <w:rsid w:val="008F6213"/>
    <w:rsid w:val="008F630C"/>
    <w:rsid w:val="008F63B5"/>
    <w:rsid w:val="008F66F9"/>
    <w:rsid w:val="008F6B67"/>
    <w:rsid w:val="008F7088"/>
    <w:rsid w:val="008F72FE"/>
    <w:rsid w:val="008F74C6"/>
    <w:rsid w:val="008F769D"/>
    <w:rsid w:val="008F76CC"/>
    <w:rsid w:val="008F7763"/>
    <w:rsid w:val="008F77D1"/>
    <w:rsid w:val="008F7842"/>
    <w:rsid w:val="008F7A2D"/>
    <w:rsid w:val="008F7A4C"/>
    <w:rsid w:val="008F7F86"/>
    <w:rsid w:val="008F835F"/>
    <w:rsid w:val="00900069"/>
    <w:rsid w:val="009009BC"/>
    <w:rsid w:val="00900D2B"/>
    <w:rsid w:val="00900ED7"/>
    <w:rsid w:val="00900F46"/>
    <w:rsid w:val="00900FC5"/>
    <w:rsid w:val="0090102B"/>
    <w:rsid w:val="00901252"/>
    <w:rsid w:val="00901254"/>
    <w:rsid w:val="0090146D"/>
    <w:rsid w:val="0090149F"/>
    <w:rsid w:val="00901618"/>
    <w:rsid w:val="009018E9"/>
    <w:rsid w:val="00901B7E"/>
    <w:rsid w:val="00901C5F"/>
    <w:rsid w:val="00902035"/>
    <w:rsid w:val="0090222C"/>
    <w:rsid w:val="00902285"/>
    <w:rsid w:val="009024D3"/>
    <w:rsid w:val="00902556"/>
    <w:rsid w:val="00902A30"/>
    <w:rsid w:val="00902C73"/>
    <w:rsid w:val="009030DB"/>
    <w:rsid w:val="00903480"/>
    <w:rsid w:val="009037DC"/>
    <w:rsid w:val="0090386F"/>
    <w:rsid w:val="00903F8F"/>
    <w:rsid w:val="0090441D"/>
    <w:rsid w:val="009045C3"/>
    <w:rsid w:val="00904DE8"/>
    <w:rsid w:val="0090501F"/>
    <w:rsid w:val="009054D7"/>
    <w:rsid w:val="009055C5"/>
    <w:rsid w:val="009059DB"/>
    <w:rsid w:val="00905AAF"/>
    <w:rsid w:val="009060EC"/>
    <w:rsid w:val="00906840"/>
    <w:rsid w:val="00906C62"/>
    <w:rsid w:val="00906D4D"/>
    <w:rsid w:val="00906E1F"/>
    <w:rsid w:val="00906E97"/>
    <w:rsid w:val="0090744F"/>
    <w:rsid w:val="00907B1C"/>
    <w:rsid w:val="00907D72"/>
    <w:rsid w:val="0091009C"/>
    <w:rsid w:val="009105E5"/>
    <w:rsid w:val="00910611"/>
    <w:rsid w:val="00910985"/>
    <w:rsid w:val="00910A16"/>
    <w:rsid w:val="00910A7F"/>
    <w:rsid w:val="00910B3D"/>
    <w:rsid w:val="00910D61"/>
    <w:rsid w:val="00910DD4"/>
    <w:rsid w:val="00910E95"/>
    <w:rsid w:val="009114C6"/>
    <w:rsid w:val="00911531"/>
    <w:rsid w:val="00911733"/>
    <w:rsid w:val="0091185D"/>
    <w:rsid w:val="00911943"/>
    <w:rsid w:val="00911DF9"/>
    <w:rsid w:val="0091256C"/>
    <w:rsid w:val="009128C9"/>
    <w:rsid w:val="00912A20"/>
    <w:rsid w:val="00912FEE"/>
    <w:rsid w:val="00912FF7"/>
    <w:rsid w:val="0091337B"/>
    <w:rsid w:val="00913725"/>
    <w:rsid w:val="00913783"/>
    <w:rsid w:val="009138B3"/>
    <w:rsid w:val="00913919"/>
    <w:rsid w:val="00913A19"/>
    <w:rsid w:val="00913A94"/>
    <w:rsid w:val="00913CB1"/>
    <w:rsid w:val="00913CD3"/>
    <w:rsid w:val="00913E51"/>
    <w:rsid w:val="009140C0"/>
    <w:rsid w:val="00914A42"/>
    <w:rsid w:val="00914AE9"/>
    <w:rsid w:val="00914BB5"/>
    <w:rsid w:val="00914E72"/>
    <w:rsid w:val="0091575D"/>
    <w:rsid w:val="009158C0"/>
    <w:rsid w:val="00915BE6"/>
    <w:rsid w:val="00915C90"/>
    <w:rsid w:val="0091671E"/>
    <w:rsid w:val="009169B7"/>
    <w:rsid w:val="00916DC9"/>
    <w:rsid w:val="00916E91"/>
    <w:rsid w:val="009170BA"/>
    <w:rsid w:val="009170F0"/>
    <w:rsid w:val="0091715F"/>
    <w:rsid w:val="009171C3"/>
    <w:rsid w:val="009171CB"/>
    <w:rsid w:val="009175B6"/>
    <w:rsid w:val="00917AC5"/>
    <w:rsid w:val="00917CE0"/>
    <w:rsid w:val="009208AE"/>
    <w:rsid w:val="00920B74"/>
    <w:rsid w:val="00920C7A"/>
    <w:rsid w:val="00920EA7"/>
    <w:rsid w:val="009210E8"/>
    <w:rsid w:val="009210EB"/>
    <w:rsid w:val="0092135F"/>
    <w:rsid w:val="00921595"/>
    <w:rsid w:val="009218C8"/>
    <w:rsid w:val="0092195D"/>
    <w:rsid w:val="00921CFA"/>
    <w:rsid w:val="00922A33"/>
    <w:rsid w:val="00922AB8"/>
    <w:rsid w:val="00922C24"/>
    <w:rsid w:val="00922EE4"/>
    <w:rsid w:val="00922FBA"/>
    <w:rsid w:val="00923119"/>
    <w:rsid w:val="00923374"/>
    <w:rsid w:val="00923B6E"/>
    <w:rsid w:val="00923C44"/>
    <w:rsid w:val="00923CBF"/>
    <w:rsid w:val="00923FE7"/>
    <w:rsid w:val="00924246"/>
    <w:rsid w:val="00924314"/>
    <w:rsid w:val="00924559"/>
    <w:rsid w:val="009245FC"/>
    <w:rsid w:val="009247CF"/>
    <w:rsid w:val="0092480E"/>
    <w:rsid w:val="00924C97"/>
    <w:rsid w:val="00924CF4"/>
    <w:rsid w:val="0092504D"/>
    <w:rsid w:val="0092512F"/>
    <w:rsid w:val="009252BB"/>
    <w:rsid w:val="009256E0"/>
    <w:rsid w:val="009258A6"/>
    <w:rsid w:val="00925AD7"/>
    <w:rsid w:val="00925E88"/>
    <w:rsid w:val="00925FF7"/>
    <w:rsid w:val="009264BB"/>
    <w:rsid w:val="00926A30"/>
    <w:rsid w:val="00926AE0"/>
    <w:rsid w:val="00926D38"/>
    <w:rsid w:val="00926F3B"/>
    <w:rsid w:val="00927012"/>
    <w:rsid w:val="00927266"/>
    <w:rsid w:val="009272F2"/>
    <w:rsid w:val="009272FB"/>
    <w:rsid w:val="009274F9"/>
    <w:rsid w:val="009275E0"/>
    <w:rsid w:val="00927655"/>
    <w:rsid w:val="009278A0"/>
    <w:rsid w:val="00927CA8"/>
    <w:rsid w:val="00927EBC"/>
    <w:rsid w:val="00930212"/>
    <w:rsid w:val="009304D0"/>
    <w:rsid w:val="0093069B"/>
    <w:rsid w:val="00930710"/>
    <w:rsid w:val="00930AF3"/>
    <w:rsid w:val="00930CD3"/>
    <w:rsid w:val="00930F7B"/>
    <w:rsid w:val="009314B6"/>
    <w:rsid w:val="009318CF"/>
    <w:rsid w:val="009319D0"/>
    <w:rsid w:val="00931AA0"/>
    <w:rsid w:val="00931E51"/>
    <w:rsid w:val="00932170"/>
    <w:rsid w:val="0093245A"/>
    <w:rsid w:val="0093252B"/>
    <w:rsid w:val="00932604"/>
    <w:rsid w:val="009327F1"/>
    <w:rsid w:val="00932E44"/>
    <w:rsid w:val="0093352D"/>
    <w:rsid w:val="00933709"/>
    <w:rsid w:val="00933854"/>
    <w:rsid w:val="00933BA9"/>
    <w:rsid w:val="00933F55"/>
    <w:rsid w:val="00934126"/>
    <w:rsid w:val="0093422A"/>
    <w:rsid w:val="00934233"/>
    <w:rsid w:val="00934978"/>
    <w:rsid w:val="00934995"/>
    <w:rsid w:val="00934B41"/>
    <w:rsid w:val="00935049"/>
    <w:rsid w:val="00935075"/>
    <w:rsid w:val="00935103"/>
    <w:rsid w:val="009352B2"/>
    <w:rsid w:val="00935352"/>
    <w:rsid w:val="0093539D"/>
    <w:rsid w:val="00935497"/>
    <w:rsid w:val="00935627"/>
    <w:rsid w:val="009357B6"/>
    <w:rsid w:val="009359F7"/>
    <w:rsid w:val="00935AF8"/>
    <w:rsid w:val="00935F0D"/>
    <w:rsid w:val="0093613D"/>
    <w:rsid w:val="009365B4"/>
    <w:rsid w:val="0093678A"/>
    <w:rsid w:val="00936B34"/>
    <w:rsid w:val="00936B35"/>
    <w:rsid w:val="00936B43"/>
    <w:rsid w:val="00936C34"/>
    <w:rsid w:val="00936D66"/>
    <w:rsid w:val="00936F99"/>
    <w:rsid w:val="00937488"/>
    <w:rsid w:val="0093750B"/>
    <w:rsid w:val="009377DF"/>
    <w:rsid w:val="00937B5F"/>
    <w:rsid w:val="00937DA7"/>
    <w:rsid w:val="00937DE3"/>
    <w:rsid w:val="0094027A"/>
    <w:rsid w:val="0094051D"/>
    <w:rsid w:val="00940859"/>
    <w:rsid w:val="00940C61"/>
    <w:rsid w:val="00941056"/>
    <w:rsid w:val="009411DC"/>
    <w:rsid w:val="009417AA"/>
    <w:rsid w:val="009419BE"/>
    <w:rsid w:val="00941BC2"/>
    <w:rsid w:val="00942152"/>
    <w:rsid w:val="00942579"/>
    <w:rsid w:val="00942A4D"/>
    <w:rsid w:val="00942B23"/>
    <w:rsid w:val="00942E1D"/>
    <w:rsid w:val="009430F4"/>
    <w:rsid w:val="009431CB"/>
    <w:rsid w:val="0094356B"/>
    <w:rsid w:val="00943B61"/>
    <w:rsid w:val="00943C68"/>
    <w:rsid w:val="00943CC2"/>
    <w:rsid w:val="00943DB7"/>
    <w:rsid w:val="009441E7"/>
    <w:rsid w:val="009442B7"/>
    <w:rsid w:val="00944CCA"/>
    <w:rsid w:val="00944F5F"/>
    <w:rsid w:val="009454BC"/>
    <w:rsid w:val="009457B2"/>
    <w:rsid w:val="0094589B"/>
    <w:rsid w:val="0094596C"/>
    <w:rsid w:val="00945A7D"/>
    <w:rsid w:val="00945B24"/>
    <w:rsid w:val="00945BB5"/>
    <w:rsid w:val="00945BD9"/>
    <w:rsid w:val="00945E01"/>
    <w:rsid w:val="00945E6D"/>
    <w:rsid w:val="00945F0C"/>
    <w:rsid w:val="009462E4"/>
    <w:rsid w:val="00946436"/>
    <w:rsid w:val="009467A2"/>
    <w:rsid w:val="00946847"/>
    <w:rsid w:val="009468A0"/>
    <w:rsid w:val="009469ED"/>
    <w:rsid w:val="00946C6C"/>
    <w:rsid w:val="00946F8C"/>
    <w:rsid w:val="009471B7"/>
    <w:rsid w:val="0094752E"/>
    <w:rsid w:val="00947614"/>
    <w:rsid w:val="00947963"/>
    <w:rsid w:val="00947A91"/>
    <w:rsid w:val="00947AA2"/>
    <w:rsid w:val="009500A0"/>
    <w:rsid w:val="00950272"/>
    <w:rsid w:val="00950780"/>
    <w:rsid w:val="0095084A"/>
    <w:rsid w:val="0095095F"/>
    <w:rsid w:val="00950A81"/>
    <w:rsid w:val="00950DAB"/>
    <w:rsid w:val="00951308"/>
    <w:rsid w:val="00951332"/>
    <w:rsid w:val="0095151B"/>
    <w:rsid w:val="009516B7"/>
    <w:rsid w:val="0095190D"/>
    <w:rsid w:val="00951A20"/>
    <w:rsid w:val="00951EC1"/>
    <w:rsid w:val="00951FFE"/>
    <w:rsid w:val="00952023"/>
    <w:rsid w:val="00952178"/>
    <w:rsid w:val="009522BA"/>
    <w:rsid w:val="0095250B"/>
    <w:rsid w:val="009525FD"/>
    <w:rsid w:val="009527CD"/>
    <w:rsid w:val="00952947"/>
    <w:rsid w:val="00952C32"/>
    <w:rsid w:val="00952FDA"/>
    <w:rsid w:val="00953300"/>
    <w:rsid w:val="00953359"/>
    <w:rsid w:val="009538AC"/>
    <w:rsid w:val="009538DA"/>
    <w:rsid w:val="009542E8"/>
    <w:rsid w:val="00954340"/>
    <w:rsid w:val="0095450E"/>
    <w:rsid w:val="00954646"/>
    <w:rsid w:val="00954BE2"/>
    <w:rsid w:val="00954CA5"/>
    <w:rsid w:val="00954EDD"/>
    <w:rsid w:val="00954FF8"/>
    <w:rsid w:val="009550D8"/>
    <w:rsid w:val="00955405"/>
    <w:rsid w:val="00955A11"/>
    <w:rsid w:val="00955A1B"/>
    <w:rsid w:val="00955CD2"/>
    <w:rsid w:val="00955E18"/>
    <w:rsid w:val="00955EE6"/>
    <w:rsid w:val="00955F0B"/>
    <w:rsid w:val="0095613C"/>
    <w:rsid w:val="0095616B"/>
    <w:rsid w:val="009561F1"/>
    <w:rsid w:val="00956356"/>
    <w:rsid w:val="00956481"/>
    <w:rsid w:val="009568D5"/>
    <w:rsid w:val="00956A3F"/>
    <w:rsid w:val="00957015"/>
    <w:rsid w:val="009570B3"/>
    <w:rsid w:val="0095712D"/>
    <w:rsid w:val="0095746B"/>
    <w:rsid w:val="009601C6"/>
    <w:rsid w:val="0096035A"/>
    <w:rsid w:val="009603D7"/>
    <w:rsid w:val="009603FC"/>
    <w:rsid w:val="00960444"/>
    <w:rsid w:val="00960549"/>
    <w:rsid w:val="00960A30"/>
    <w:rsid w:val="00960ECB"/>
    <w:rsid w:val="00960F25"/>
    <w:rsid w:val="009611E0"/>
    <w:rsid w:val="009614D6"/>
    <w:rsid w:val="009619CD"/>
    <w:rsid w:val="00961C62"/>
    <w:rsid w:val="00961FF6"/>
    <w:rsid w:val="009624C1"/>
    <w:rsid w:val="0096258C"/>
    <w:rsid w:val="00962648"/>
    <w:rsid w:val="0096274F"/>
    <w:rsid w:val="00962937"/>
    <w:rsid w:val="00962964"/>
    <w:rsid w:val="00962A87"/>
    <w:rsid w:val="00962ABB"/>
    <w:rsid w:val="00962BD8"/>
    <w:rsid w:val="00962DA2"/>
    <w:rsid w:val="00962E85"/>
    <w:rsid w:val="00962F30"/>
    <w:rsid w:val="00963806"/>
    <w:rsid w:val="00963964"/>
    <w:rsid w:val="00963ACE"/>
    <w:rsid w:val="009641AA"/>
    <w:rsid w:val="009642D7"/>
    <w:rsid w:val="0096463B"/>
    <w:rsid w:val="00964889"/>
    <w:rsid w:val="00964DDD"/>
    <w:rsid w:val="00964FE3"/>
    <w:rsid w:val="00965657"/>
    <w:rsid w:val="009658BB"/>
    <w:rsid w:val="009659C0"/>
    <w:rsid w:val="009659DE"/>
    <w:rsid w:val="00965CC5"/>
    <w:rsid w:val="00965EAC"/>
    <w:rsid w:val="00966519"/>
    <w:rsid w:val="0096669B"/>
    <w:rsid w:val="00966DEE"/>
    <w:rsid w:val="00966F59"/>
    <w:rsid w:val="00966FC3"/>
    <w:rsid w:val="00966FE9"/>
    <w:rsid w:val="00967780"/>
    <w:rsid w:val="00967882"/>
    <w:rsid w:val="00967A18"/>
    <w:rsid w:val="00967C94"/>
    <w:rsid w:val="009705E2"/>
    <w:rsid w:val="0097063A"/>
    <w:rsid w:val="00970644"/>
    <w:rsid w:val="00970694"/>
    <w:rsid w:val="009709B8"/>
    <w:rsid w:val="00970B45"/>
    <w:rsid w:val="00970BEC"/>
    <w:rsid w:val="00970E2C"/>
    <w:rsid w:val="00970E4B"/>
    <w:rsid w:val="00971285"/>
    <w:rsid w:val="0097193B"/>
    <w:rsid w:val="00971BFA"/>
    <w:rsid w:val="00971F00"/>
    <w:rsid w:val="00972009"/>
    <w:rsid w:val="00972037"/>
    <w:rsid w:val="00972096"/>
    <w:rsid w:val="0097210E"/>
    <w:rsid w:val="00972182"/>
    <w:rsid w:val="00972362"/>
    <w:rsid w:val="009723BB"/>
    <w:rsid w:val="009723E3"/>
    <w:rsid w:val="00972557"/>
    <w:rsid w:val="0097270C"/>
    <w:rsid w:val="00972908"/>
    <w:rsid w:val="00972CBD"/>
    <w:rsid w:val="00972D36"/>
    <w:rsid w:val="00973421"/>
    <w:rsid w:val="0097368A"/>
    <w:rsid w:val="00973A33"/>
    <w:rsid w:val="00973C38"/>
    <w:rsid w:val="00973D97"/>
    <w:rsid w:val="00973F8C"/>
    <w:rsid w:val="0097406D"/>
    <w:rsid w:val="0097444E"/>
    <w:rsid w:val="00974546"/>
    <w:rsid w:val="00974AEC"/>
    <w:rsid w:val="00974D30"/>
    <w:rsid w:val="00974D5C"/>
    <w:rsid w:val="00974D91"/>
    <w:rsid w:val="00974ED6"/>
    <w:rsid w:val="00974EF4"/>
    <w:rsid w:val="009750FA"/>
    <w:rsid w:val="00975468"/>
    <w:rsid w:val="009756B6"/>
    <w:rsid w:val="00975763"/>
    <w:rsid w:val="009757DA"/>
    <w:rsid w:val="00975CFC"/>
    <w:rsid w:val="00975F41"/>
    <w:rsid w:val="0097644D"/>
    <w:rsid w:val="0097673B"/>
    <w:rsid w:val="0097677A"/>
    <w:rsid w:val="00976A91"/>
    <w:rsid w:val="00977000"/>
    <w:rsid w:val="00977311"/>
    <w:rsid w:val="00977322"/>
    <w:rsid w:val="0097735F"/>
    <w:rsid w:val="00977F9F"/>
    <w:rsid w:val="009803D4"/>
    <w:rsid w:val="009810CF"/>
    <w:rsid w:val="00981353"/>
    <w:rsid w:val="009814C2"/>
    <w:rsid w:val="00981829"/>
    <w:rsid w:val="00981874"/>
    <w:rsid w:val="009818B3"/>
    <w:rsid w:val="00981A42"/>
    <w:rsid w:val="00981D3D"/>
    <w:rsid w:val="00981EEB"/>
    <w:rsid w:val="0098223A"/>
    <w:rsid w:val="00982389"/>
    <w:rsid w:val="0098243A"/>
    <w:rsid w:val="00982485"/>
    <w:rsid w:val="00982585"/>
    <w:rsid w:val="009826AC"/>
    <w:rsid w:val="00982816"/>
    <w:rsid w:val="00982A4E"/>
    <w:rsid w:val="00982A58"/>
    <w:rsid w:val="00982A8E"/>
    <w:rsid w:val="00982D31"/>
    <w:rsid w:val="0098312C"/>
    <w:rsid w:val="009832DB"/>
    <w:rsid w:val="00983572"/>
    <w:rsid w:val="00983654"/>
    <w:rsid w:val="00983B51"/>
    <w:rsid w:val="00983BE9"/>
    <w:rsid w:val="00983C4B"/>
    <w:rsid w:val="00983C7D"/>
    <w:rsid w:val="009840B8"/>
    <w:rsid w:val="009843E2"/>
    <w:rsid w:val="00984465"/>
    <w:rsid w:val="009845D3"/>
    <w:rsid w:val="0098491D"/>
    <w:rsid w:val="00984CB3"/>
    <w:rsid w:val="009850A6"/>
    <w:rsid w:val="009851FE"/>
    <w:rsid w:val="0098524A"/>
    <w:rsid w:val="00985268"/>
    <w:rsid w:val="0098555B"/>
    <w:rsid w:val="0098582E"/>
    <w:rsid w:val="00985990"/>
    <w:rsid w:val="00985BA6"/>
    <w:rsid w:val="00985FE9"/>
    <w:rsid w:val="00986001"/>
    <w:rsid w:val="00986294"/>
    <w:rsid w:val="0098635B"/>
    <w:rsid w:val="00986650"/>
    <w:rsid w:val="0098680C"/>
    <w:rsid w:val="009868B4"/>
    <w:rsid w:val="00986AC2"/>
    <w:rsid w:val="00986DE0"/>
    <w:rsid w:val="00986E0C"/>
    <w:rsid w:val="00986E9F"/>
    <w:rsid w:val="009879D6"/>
    <w:rsid w:val="00987BB8"/>
    <w:rsid w:val="00987C59"/>
    <w:rsid w:val="00987F25"/>
    <w:rsid w:val="0099065C"/>
    <w:rsid w:val="00990727"/>
    <w:rsid w:val="009908DC"/>
    <w:rsid w:val="00990915"/>
    <w:rsid w:val="00990B0F"/>
    <w:rsid w:val="00990B19"/>
    <w:rsid w:val="00990D05"/>
    <w:rsid w:val="0099112F"/>
    <w:rsid w:val="0099149E"/>
    <w:rsid w:val="0099152B"/>
    <w:rsid w:val="00991A88"/>
    <w:rsid w:val="00991A8E"/>
    <w:rsid w:val="00991B63"/>
    <w:rsid w:val="00991E4E"/>
    <w:rsid w:val="00991F5D"/>
    <w:rsid w:val="00992065"/>
    <w:rsid w:val="009920A0"/>
    <w:rsid w:val="0099228C"/>
    <w:rsid w:val="00992305"/>
    <w:rsid w:val="00992433"/>
    <w:rsid w:val="0099272B"/>
    <w:rsid w:val="0099272C"/>
    <w:rsid w:val="00992985"/>
    <w:rsid w:val="00992B6E"/>
    <w:rsid w:val="0099322B"/>
    <w:rsid w:val="0099336B"/>
    <w:rsid w:val="00993631"/>
    <w:rsid w:val="00993676"/>
    <w:rsid w:val="00993B7C"/>
    <w:rsid w:val="00993D2D"/>
    <w:rsid w:val="00993E59"/>
    <w:rsid w:val="00993F1B"/>
    <w:rsid w:val="009946CD"/>
    <w:rsid w:val="00994783"/>
    <w:rsid w:val="0099482B"/>
    <w:rsid w:val="00994A58"/>
    <w:rsid w:val="00994EA6"/>
    <w:rsid w:val="00995064"/>
    <w:rsid w:val="00995246"/>
    <w:rsid w:val="00995690"/>
    <w:rsid w:val="00995850"/>
    <w:rsid w:val="00995AB7"/>
    <w:rsid w:val="00995B03"/>
    <w:rsid w:val="00995BB2"/>
    <w:rsid w:val="009961DF"/>
    <w:rsid w:val="00996518"/>
    <w:rsid w:val="009968E8"/>
    <w:rsid w:val="00996E3C"/>
    <w:rsid w:val="00996EAC"/>
    <w:rsid w:val="00997397"/>
    <w:rsid w:val="0099787F"/>
    <w:rsid w:val="009978B0"/>
    <w:rsid w:val="00997A25"/>
    <w:rsid w:val="00997BC4"/>
    <w:rsid w:val="00997CB1"/>
    <w:rsid w:val="00997E13"/>
    <w:rsid w:val="0099BD4B"/>
    <w:rsid w:val="009A0488"/>
    <w:rsid w:val="009A081C"/>
    <w:rsid w:val="009A0944"/>
    <w:rsid w:val="009A0A1F"/>
    <w:rsid w:val="009A0BCA"/>
    <w:rsid w:val="009A1033"/>
    <w:rsid w:val="009A1071"/>
    <w:rsid w:val="009A115F"/>
    <w:rsid w:val="009A1881"/>
    <w:rsid w:val="009A1B47"/>
    <w:rsid w:val="009A1D17"/>
    <w:rsid w:val="009A1DAC"/>
    <w:rsid w:val="009A241C"/>
    <w:rsid w:val="009A2638"/>
    <w:rsid w:val="009A29B2"/>
    <w:rsid w:val="009A2AD3"/>
    <w:rsid w:val="009A2CAF"/>
    <w:rsid w:val="009A32FA"/>
    <w:rsid w:val="009A3FC6"/>
    <w:rsid w:val="009A4229"/>
    <w:rsid w:val="009A488D"/>
    <w:rsid w:val="009A48CA"/>
    <w:rsid w:val="009A4B1C"/>
    <w:rsid w:val="009A4C44"/>
    <w:rsid w:val="009A4EED"/>
    <w:rsid w:val="009A4EF4"/>
    <w:rsid w:val="009A517D"/>
    <w:rsid w:val="009A539A"/>
    <w:rsid w:val="009A5459"/>
    <w:rsid w:val="009A545D"/>
    <w:rsid w:val="009A5929"/>
    <w:rsid w:val="009A5A88"/>
    <w:rsid w:val="009A5C47"/>
    <w:rsid w:val="009A5D2C"/>
    <w:rsid w:val="009A6777"/>
    <w:rsid w:val="009A68F5"/>
    <w:rsid w:val="009A6C05"/>
    <w:rsid w:val="009A6C43"/>
    <w:rsid w:val="009A6E6D"/>
    <w:rsid w:val="009A6EB6"/>
    <w:rsid w:val="009A6F9A"/>
    <w:rsid w:val="009A737E"/>
    <w:rsid w:val="009A764F"/>
    <w:rsid w:val="009A76E9"/>
    <w:rsid w:val="009A794A"/>
    <w:rsid w:val="009A7A56"/>
    <w:rsid w:val="009A7F70"/>
    <w:rsid w:val="009B0494"/>
    <w:rsid w:val="009B066E"/>
    <w:rsid w:val="009B078D"/>
    <w:rsid w:val="009B0A2C"/>
    <w:rsid w:val="009B0C2B"/>
    <w:rsid w:val="009B0E01"/>
    <w:rsid w:val="009B0E7B"/>
    <w:rsid w:val="009B0F78"/>
    <w:rsid w:val="009B1039"/>
    <w:rsid w:val="009B1273"/>
    <w:rsid w:val="009B1402"/>
    <w:rsid w:val="009B15F4"/>
    <w:rsid w:val="009B15F7"/>
    <w:rsid w:val="009B169D"/>
    <w:rsid w:val="009B1758"/>
    <w:rsid w:val="009B1AB4"/>
    <w:rsid w:val="009B201B"/>
    <w:rsid w:val="009B20B8"/>
    <w:rsid w:val="009B2114"/>
    <w:rsid w:val="009B2386"/>
    <w:rsid w:val="009B27DD"/>
    <w:rsid w:val="009B2894"/>
    <w:rsid w:val="009B2A0D"/>
    <w:rsid w:val="009B2B10"/>
    <w:rsid w:val="009B2CD6"/>
    <w:rsid w:val="009B2D37"/>
    <w:rsid w:val="009B2D9B"/>
    <w:rsid w:val="009B2F19"/>
    <w:rsid w:val="009B31EF"/>
    <w:rsid w:val="009B33A4"/>
    <w:rsid w:val="009B3648"/>
    <w:rsid w:val="009B3761"/>
    <w:rsid w:val="009B3790"/>
    <w:rsid w:val="009B38EC"/>
    <w:rsid w:val="009B3A4A"/>
    <w:rsid w:val="009B3B5D"/>
    <w:rsid w:val="009B3D47"/>
    <w:rsid w:val="009B3FBD"/>
    <w:rsid w:val="009B428C"/>
    <w:rsid w:val="009B44FB"/>
    <w:rsid w:val="009B46CF"/>
    <w:rsid w:val="009B4AB1"/>
    <w:rsid w:val="009B4C7E"/>
    <w:rsid w:val="009B4D63"/>
    <w:rsid w:val="009B501C"/>
    <w:rsid w:val="009B535C"/>
    <w:rsid w:val="009B54B5"/>
    <w:rsid w:val="009B55AD"/>
    <w:rsid w:val="009B5609"/>
    <w:rsid w:val="009B58D1"/>
    <w:rsid w:val="009B5A8E"/>
    <w:rsid w:val="009B5AF9"/>
    <w:rsid w:val="009B5CC2"/>
    <w:rsid w:val="009B5F1C"/>
    <w:rsid w:val="009B60A7"/>
    <w:rsid w:val="009B6565"/>
    <w:rsid w:val="009B6801"/>
    <w:rsid w:val="009B6B09"/>
    <w:rsid w:val="009B6BC8"/>
    <w:rsid w:val="009B716A"/>
    <w:rsid w:val="009B742E"/>
    <w:rsid w:val="009B7E7C"/>
    <w:rsid w:val="009B7F2C"/>
    <w:rsid w:val="009C00BD"/>
    <w:rsid w:val="009C014B"/>
    <w:rsid w:val="009C033A"/>
    <w:rsid w:val="009C0350"/>
    <w:rsid w:val="009C07E8"/>
    <w:rsid w:val="009C0A94"/>
    <w:rsid w:val="009C0C9A"/>
    <w:rsid w:val="009C140D"/>
    <w:rsid w:val="009C1836"/>
    <w:rsid w:val="009C199D"/>
    <w:rsid w:val="009C1DB4"/>
    <w:rsid w:val="009C1FA2"/>
    <w:rsid w:val="009C20E2"/>
    <w:rsid w:val="009C2225"/>
    <w:rsid w:val="009C24E8"/>
    <w:rsid w:val="009C25C1"/>
    <w:rsid w:val="009C25E0"/>
    <w:rsid w:val="009C27F4"/>
    <w:rsid w:val="009C2857"/>
    <w:rsid w:val="009C2985"/>
    <w:rsid w:val="009C2D23"/>
    <w:rsid w:val="009C2D87"/>
    <w:rsid w:val="009C2DB2"/>
    <w:rsid w:val="009C3065"/>
    <w:rsid w:val="009C30C0"/>
    <w:rsid w:val="009C314F"/>
    <w:rsid w:val="009C33D9"/>
    <w:rsid w:val="009C36D4"/>
    <w:rsid w:val="009C37B8"/>
    <w:rsid w:val="009C385C"/>
    <w:rsid w:val="009C4123"/>
    <w:rsid w:val="009C4273"/>
    <w:rsid w:val="009C4741"/>
    <w:rsid w:val="009C4C0F"/>
    <w:rsid w:val="009C4F0C"/>
    <w:rsid w:val="009C51C8"/>
    <w:rsid w:val="009C544D"/>
    <w:rsid w:val="009C54DB"/>
    <w:rsid w:val="009C5518"/>
    <w:rsid w:val="009C595B"/>
    <w:rsid w:val="009C5B35"/>
    <w:rsid w:val="009C5E6A"/>
    <w:rsid w:val="009C64D1"/>
    <w:rsid w:val="009C6528"/>
    <w:rsid w:val="009C6734"/>
    <w:rsid w:val="009C68A4"/>
    <w:rsid w:val="009C6B56"/>
    <w:rsid w:val="009C6E9E"/>
    <w:rsid w:val="009C6EFA"/>
    <w:rsid w:val="009C7182"/>
    <w:rsid w:val="009C72B2"/>
    <w:rsid w:val="009C7565"/>
    <w:rsid w:val="009C761C"/>
    <w:rsid w:val="009C7659"/>
    <w:rsid w:val="009C7A7C"/>
    <w:rsid w:val="009C7CA2"/>
    <w:rsid w:val="009C7D1A"/>
    <w:rsid w:val="009C7E81"/>
    <w:rsid w:val="009D0A2D"/>
    <w:rsid w:val="009D0A60"/>
    <w:rsid w:val="009D0CAC"/>
    <w:rsid w:val="009D1079"/>
    <w:rsid w:val="009D10FE"/>
    <w:rsid w:val="009D1569"/>
    <w:rsid w:val="009D171A"/>
    <w:rsid w:val="009D177F"/>
    <w:rsid w:val="009D1CED"/>
    <w:rsid w:val="009D22C3"/>
    <w:rsid w:val="009D2805"/>
    <w:rsid w:val="009D2CE1"/>
    <w:rsid w:val="009D2D5F"/>
    <w:rsid w:val="009D305C"/>
    <w:rsid w:val="009D3468"/>
    <w:rsid w:val="009D36B7"/>
    <w:rsid w:val="009D393C"/>
    <w:rsid w:val="009D3B8C"/>
    <w:rsid w:val="009D3E58"/>
    <w:rsid w:val="009D42BD"/>
    <w:rsid w:val="009D45B9"/>
    <w:rsid w:val="009D499B"/>
    <w:rsid w:val="009D49A8"/>
    <w:rsid w:val="009D4B9E"/>
    <w:rsid w:val="009D4D11"/>
    <w:rsid w:val="009D4EE1"/>
    <w:rsid w:val="009D4F4D"/>
    <w:rsid w:val="009D51CC"/>
    <w:rsid w:val="009D537D"/>
    <w:rsid w:val="009D54F0"/>
    <w:rsid w:val="009D573C"/>
    <w:rsid w:val="009D5B3B"/>
    <w:rsid w:val="009D5BE5"/>
    <w:rsid w:val="009D5D1A"/>
    <w:rsid w:val="009D5E40"/>
    <w:rsid w:val="009D5E97"/>
    <w:rsid w:val="009D619E"/>
    <w:rsid w:val="009D635A"/>
    <w:rsid w:val="009D644E"/>
    <w:rsid w:val="009D70B5"/>
    <w:rsid w:val="009D7168"/>
    <w:rsid w:val="009D7332"/>
    <w:rsid w:val="009D76EC"/>
    <w:rsid w:val="009D7A39"/>
    <w:rsid w:val="009D7B96"/>
    <w:rsid w:val="009D7BC0"/>
    <w:rsid w:val="009D7CFD"/>
    <w:rsid w:val="009D7E4C"/>
    <w:rsid w:val="009E052B"/>
    <w:rsid w:val="009E06D3"/>
    <w:rsid w:val="009E108F"/>
    <w:rsid w:val="009E1125"/>
    <w:rsid w:val="009E11B1"/>
    <w:rsid w:val="009E1343"/>
    <w:rsid w:val="009E1C75"/>
    <w:rsid w:val="009E1D7B"/>
    <w:rsid w:val="009E1DCA"/>
    <w:rsid w:val="009E1E10"/>
    <w:rsid w:val="009E1E43"/>
    <w:rsid w:val="009E2410"/>
    <w:rsid w:val="009E2A1B"/>
    <w:rsid w:val="009E2A49"/>
    <w:rsid w:val="009E2E37"/>
    <w:rsid w:val="009E32A6"/>
    <w:rsid w:val="009E3515"/>
    <w:rsid w:val="009E3757"/>
    <w:rsid w:val="009E3A02"/>
    <w:rsid w:val="009E3C92"/>
    <w:rsid w:val="009E3E7F"/>
    <w:rsid w:val="009E3FE6"/>
    <w:rsid w:val="009E4031"/>
    <w:rsid w:val="009E4111"/>
    <w:rsid w:val="009E41E4"/>
    <w:rsid w:val="009E4C63"/>
    <w:rsid w:val="009E4CD7"/>
    <w:rsid w:val="009E4F02"/>
    <w:rsid w:val="009E4F53"/>
    <w:rsid w:val="009E51AD"/>
    <w:rsid w:val="009E56B4"/>
    <w:rsid w:val="009E57BF"/>
    <w:rsid w:val="009E583B"/>
    <w:rsid w:val="009E5A9C"/>
    <w:rsid w:val="009E5D08"/>
    <w:rsid w:val="009E5D1F"/>
    <w:rsid w:val="009E5DBC"/>
    <w:rsid w:val="009E6131"/>
    <w:rsid w:val="009E645A"/>
    <w:rsid w:val="009E6958"/>
    <w:rsid w:val="009E6AF8"/>
    <w:rsid w:val="009E6BDF"/>
    <w:rsid w:val="009E6D19"/>
    <w:rsid w:val="009E6F26"/>
    <w:rsid w:val="009E73E5"/>
    <w:rsid w:val="009E7442"/>
    <w:rsid w:val="009E758D"/>
    <w:rsid w:val="009E7D43"/>
    <w:rsid w:val="009F022F"/>
    <w:rsid w:val="009F02F1"/>
    <w:rsid w:val="009F06AC"/>
    <w:rsid w:val="009F0AB4"/>
    <w:rsid w:val="009F0CC2"/>
    <w:rsid w:val="009F0E73"/>
    <w:rsid w:val="009F0ED1"/>
    <w:rsid w:val="009F0F41"/>
    <w:rsid w:val="009F0F64"/>
    <w:rsid w:val="009F1109"/>
    <w:rsid w:val="009F1134"/>
    <w:rsid w:val="009F1749"/>
    <w:rsid w:val="009F17BF"/>
    <w:rsid w:val="009F1AC9"/>
    <w:rsid w:val="009F1C67"/>
    <w:rsid w:val="009F20F7"/>
    <w:rsid w:val="009F2142"/>
    <w:rsid w:val="009F214A"/>
    <w:rsid w:val="009F2356"/>
    <w:rsid w:val="009F24E5"/>
    <w:rsid w:val="009F2EA1"/>
    <w:rsid w:val="009F2ECF"/>
    <w:rsid w:val="009F2F76"/>
    <w:rsid w:val="009F30D6"/>
    <w:rsid w:val="009F3182"/>
    <w:rsid w:val="009F31E8"/>
    <w:rsid w:val="009F34B5"/>
    <w:rsid w:val="009F3808"/>
    <w:rsid w:val="009F3860"/>
    <w:rsid w:val="009F3C1F"/>
    <w:rsid w:val="009F3F39"/>
    <w:rsid w:val="009F417A"/>
    <w:rsid w:val="009F417F"/>
    <w:rsid w:val="009F4729"/>
    <w:rsid w:val="009F48AD"/>
    <w:rsid w:val="009F4EAC"/>
    <w:rsid w:val="009F4F6C"/>
    <w:rsid w:val="009F508B"/>
    <w:rsid w:val="009F5878"/>
    <w:rsid w:val="009F5881"/>
    <w:rsid w:val="009F5A94"/>
    <w:rsid w:val="009F5CDA"/>
    <w:rsid w:val="009F5CF6"/>
    <w:rsid w:val="009F5E0E"/>
    <w:rsid w:val="009F6114"/>
    <w:rsid w:val="009F61E3"/>
    <w:rsid w:val="009F6907"/>
    <w:rsid w:val="009F702A"/>
    <w:rsid w:val="009F706A"/>
    <w:rsid w:val="009F7374"/>
    <w:rsid w:val="009F7440"/>
    <w:rsid w:val="009F76DB"/>
    <w:rsid w:val="009F7853"/>
    <w:rsid w:val="009F78EF"/>
    <w:rsid w:val="009F7FCA"/>
    <w:rsid w:val="00A0019F"/>
    <w:rsid w:val="00A00393"/>
    <w:rsid w:val="00A00564"/>
    <w:rsid w:val="00A00835"/>
    <w:rsid w:val="00A00AA4"/>
    <w:rsid w:val="00A00CBB"/>
    <w:rsid w:val="00A010E5"/>
    <w:rsid w:val="00A01AF9"/>
    <w:rsid w:val="00A01BD2"/>
    <w:rsid w:val="00A01C2B"/>
    <w:rsid w:val="00A01D3F"/>
    <w:rsid w:val="00A022A3"/>
    <w:rsid w:val="00A02DF1"/>
    <w:rsid w:val="00A0302C"/>
    <w:rsid w:val="00A030FC"/>
    <w:rsid w:val="00A031C9"/>
    <w:rsid w:val="00A031DF"/>
    <w:rsid w:val="00A034BE"/>
    <w:rsid w:val="00A03759"/>
    <w:rsid w:val="00A0378E"/>
    <w:rsid w:val="00A037B7"/>
    <w:rsid w:val="00A037D3"/>
    <w:rsid w:val="00A03802"/>
    <w:rsid w:val="00A038A4"/>
    <w:rsid w:val="00A03A3E"/>
    <w:rsid w:val="00A04225"/>
    <w:rsid w:val="00A04634"/>
    <w:rsid w:val="00A046BE"/>
    <w:rsid w:val="00A04950"/>
    <w:rsid w:val="00A049E3"/>
    <w:rsid w:val="00A04B4B"/>
    <w:rsid w:val="00A04F52"/>
    <w:rsid w:val="00A05112"/>
    <w:rsid w:val="00A05239"/>
    <w:rsid w:val="00A052F9"/>
    <w:rsid w:val="00A0537B"/>
    <w:rsid w:val="00A0537F"/>
    <w:rsid w:val="00A054B4"/>
    <w:rsid w:val="00A054B9"/>
    <w:rsid w:val="00A05583"/>
    <w:rsid w:val="00A05CF0"/>
    <w:rsid w:val="00A05E8B"/>
    <w:rsid w:val="00A05E8E"/>
    <w:rsid w:val="00A0627B"/>
    <w:rsid w:val="00A065B9"/>
    <w:rsid w:val="00A06636"/>
    <w:rsid w:val="00A06AD0"/>
    <w:rsid w:val="00A06B9C"/>
    <w:rsid w:val="00A06C96"/>
    <w:rsid w:val="00A0700C"/>
    <w:rsid w:val="00A070F1"/>
    <w:rsid w:val="00A071B6"/>
    <w:rsid w:val="00A07297"/>
    <w:rsid w:val="00A073C5"/>
    <w:rsid w:val="00A0743E"/>
    <w:rsid w:val="00A07780"/>
    <w:rsid w:val="00A07895"/>
    <w:rsid w:val="00A0789C"/>
    <w:rsid w:val="00A079F0"/>
    <w:rsid w:val="00A07C4F"/>
    <w:rsid w:val="00A07DA4"/>
    <w:rsid w:val="00A10233"/>
    <w:rsid w:val="00A10467"/>
    <w:rsid w:val="00A10751"/>
    <w:rsid w:val="00A10B78"/>
    <w:rsid w:val="00A10CFA"/>
    <w:rsid w:val="00A10D6F"/>
    <w:rsid w:val="00A10D94"/>
    <w:rsid w:val="00A10EDD"/>
    <w:rsid w:val="00A10FC2"/>
    <w:rsid w:val="00A1129D"/>
    <w:rsid w:val="00A1135C"/>
    <w:rsid w:val="00A1138D"/>
    <w:rsid w:val="00A114C2"/>
    <w:rsid w:val="00A114D5"/>
    <w:rsid w:val="00A11842"/>
    <w:rsid w:val="00A11AA0"/>
    <w:rsid w:val="00A11BEB"/>
    <w:rsid w:val="00A11C20"/>
    <w:rsid w:val="00A11EB6"/>
    <w:rsid w:val="00A11F68"/>
    <w:rsid w:val="00A120F8"/>
    <w:rsid w:val="00A12331"/>
    <w:rsid w:val="00A124CC"/>
    <w:rsid w:val="00A125A7"/>
    <w:rsid w:val="00A12A1D"/>
    <w:rsid w:val="00A12A46"/>
    <w:rsid w:val="00A12CC5"/>
    <w:rsid w:val="00A12E19"/>
    <w:rsid w:val="00A12EE9"/>
    <w:rsid w:val="00A12F91"/>
    <w:rsid w:val="00A135E6"/>
    <w:rsid w:val="00A139AB"/>
    <w:rsid w:val="00A13B70"/>
    <w:rsid w:val="00A13EBF"/>
    <w:rsid w:val="00A140BF"/>
    <w:rsid w:val="00A14351"/>
    <w:rsid w:val="00A14501"/>
    <w:rsid w:val="00A1471F"/>
    <w:rsid w:val="00A14AAA"/>
    <w:rsid w:val="00A14C64"/>
    <w:rsid w:val="00A14E1E"/>
    <w:rsid w:val="00A14E44"/>
    <w:rsid w:val="00A14EB2"/>
    <w:rsid w:val="00A15108"/>
    <w:rsid w:val="00A1534D"/>
    <w:rsid w:val="00A156DA"/>
    <w:rsid w:val="00A158BF"/>
    <w:rsid w:val="00A15BC4"/>
    <w:rsid w:val="00A16377"/>
    <w:rsid w:val="00A1639D"/>
    <w:rsid w:val="00A167ED"/>
    <w:rsid w:val="00A168EE"/>
    <w:rsid w:val="00A16BB7"/>
    <w:rsid w:val="00A16C11"/>
    <w:rsid w:val="00A16E54"/>
    <w:rsid w:val="00A16F6E"/>
    <w:rsid w:val="00A170DD"/>
    <w:rsid w:val="00A172E0"/>
    <w:rsid w:val="00A17554"/>
    <w:rsid w:val="00A1755A"/>
    <w:rsid w:val="00A177C7"/>
    <w:rsid w:val="00A17860"/>
    <w:rsid w:val="00A17AEA"/>
    <w:rsid w:val="00A17D0D"/>
    <w:rsid w:val="00A20020"/>
    <w:rsid w:val="00A2003F"/>
    <w:rsid w:val="00A2022A"/>
    <w:rsid w:val="00A20296"/>
    <w:rsid w:val="00A202BD"/>
    <w:rsid w:val="00A20820"/>
    <w:rsid w:val="00A20B51"/>
    <w:rsid w:val="00A20E86"/>
    <w:rsid w:val="00A20FD0"/>
    <w:rsid w:val="00A2112A"/>
    <w:rsid w:val="00A21940"/>
    <w:rsid w:val="00A21994"/>
    <w:rsid w:val="00A21B3D"/>
    <w:rsid w:val="00A21EC2"/>
    <w:rsid w:val="00A21F05"/>
    <w:rsid w:val="00A221B9"/>
    <w:rsid w:val="00A22311"/>
    <w:rsid w:val="00A228F3"/>
    <w:rsid w:val="00A22921"/>
    <w:rsid w:val="00A2296E"/>
    <w:rsid w:val="00A22E97"/>
    <w:rsid w:val="00A23021"/>
    <w:rsid w:val="00A2314A"/>
    <w:rsid w:val="00A23181"/>
    <w:rsid w:val="00A23350"/>
    <w:rsid w:val="00A23467"/>
    <w:rsid w:val="00A247E2"/>
    <w:rsid w:val="00A24B79"/>
    <w:rsid w:val="00A24BE6"/>
    <w:rsid w:val="00A24D12"/>
    <w:rsid w:val="00A25276"/>
    <w:rsid w:val="00A2541D"/>
    <w:rsid w:val="00A256EA"/>
    <w:rsid w:val="00A258C5"/>
    <w:rsid w:val="00A25A7B"/>
    <w:rsid w:val="00A25E7B"/>
    <w:rsid w:val="00A25FFA"/>
    <w:rsid w:val="00A26396"/>
    <w:rsid w:val="00A263AE"/>
    <w:rsid w:val="00A264FF"/>
    <w:rsid w:val="00A268F2"/>
    <w:rsid w:val="00A26A46"/>
    <w:rsid w:val="00A26D38"/>
    <w:rsid w:val="00A26D46"/>
    <w:rsid w:val="00A26DE2"/>
    <w:rsid w:val="00A27067"/>
    <w:rsid w:val="00A2779D"/>
    <w:rsid w:val="00A27B74"/>
    <w:rsid w:val="00A306D3"/>
    <w:rsid w:val="00A307C2"/>
    <w:rsid w:val="00A30A00"/>
    <w:rsid w:val="00A30CC6"/>
    <w:rsid w:val="00A30F82"/>
    <w:rsid w:val="00A311DC"/>
    <w:rsid w:val="00A313F9"/>
    <w:rsid w:val="00A31521"/>
    <w:rsid w:val="00A31690"/>
    <w:rsid w:val="00A3195F"/>
    <w:rsid w:val="00A31D57"/>
    <w:rsid w:val="00A31DA0"/>
    <w:rsid w:val="00A31E06"/>
    <w:rsid w:val="00A31E14"/>
    <w:rsid w:val="00A31E60"/>
    <w:rsid w:val="00A320D5"/>
    <w:rsid w:val="00A3214B"/>
    <w:rsid w:val="00A32170"/>
    <w:rsid w:val="00A322B2"/>
    <w:rsid w:val="00A32345"/>
    <w:rsid w:val="00A324B7"/>
    <w:rsid w:val="00A327BE"/>
    <w:rsid w:val="00A329FF"/>
    <w:rsid w:val="00A33083"/>
    <w:rsid w:val="00A33558"/>
    <w:rsid w:val="00A33675"/>
    <w:rsid w:val="00A336C5"/>
    <w:rsid w:val="00A33E4A"/>
    <w:rsid w:val="00A3441B"/>
    <w:rsid w:val="00A346E9"/>
    <w:rsid w:val="00A3490D"/>
    <w:rsid w:val="00A34E48"/>
    <w:rsid w:val="00A34F73"/>
    <w:rsid w:val="00A34F76"/>
    <w:rsid w:val="00A3578D"/>
    <w:rsid w:val="00A357E5"/>
    <w:rsid w:val="00A3584B"/>
    <w:rsid w:val="00A35B8A"/>
    <w:rsid w:val="00A35E4D"/>
    <w:rsid w:val="00A35E81"/>
    <w:rsid w:val="00A3615D"/>
    <w:rsid w:val="00A3640D"/>
    <w:rsid w:val="00A3641F"/>
    <w:rsid w:val="00A36444"/>
    <w:rsid w:val="00A366C5"/>
    <w:rsid w:val="00A3680B"/>
    <w:rsid w:val="00A36B19"/>
    <w:rsid w:val="00A36C0B"/>
    <w:rsid w:val="00A36F4D"/>
    <w:rsid w:val="00A3703F"/>
    <w:rsid w:val="00A371D5"/>
    <w:rsid w:val="00A377C6"/>
    <w:rsid w:val="00A3797F"/>
    <w:rsid w:val="00A37995"/>
    <w:rsid w:val="00A37E21"/>
    <w:rsid w:val="00A37FA8"/>
    <w:rsid w:val="00A40160"/>
    <w:rsid w:val="00A401DB"/>
    <w:rsid w:val="00A40475"/>
    <w:rsid w:val="00A40552"/>
    <w:rsid w:val="00A40744"/>
    <w:rsid w:val="00A40A5E"/>
    <w:rsid w:val="00A40A91"/>
    <w:rsid w:val="00A40BE8"/>
    <w:rsid w:val="00A40C3A"/>
    <w:rsid w:val="00A41201"/>
    <w:rsid w:val="00A41234"/>
    <w:rsid w:val="00A412D9"/>
    <w:rsid w:val="00A41364"/>
    <w:rsid w:val="00A413D8"/>
    <w:rsid w:val="00A414D3"/>
    <w:rsid w:val="00A4168E"/>
    <w:rsid w:val="00A41779"/>
    <w:rsid w:val="00A4186A"/>
    <w:rsid w:val="00A41B50"/>
    <w:rsid w:val="00A41E39"/>
    <w:rsid w:val="00A4219D"/>
    <w:rsid w:val="00A42289"/>
    <w:rsid w:val="00A42E9E"/>
    <w:rsid w:val="00A42EB1"/>
    <w:rsid w:val="00A42EDE"/>
    <w:rsid w:val="00A431A9"/>
    <w:rsid w:val="00A43208"/>
    <w:rsid w:val="00A432F9"/>
    <w:rsid w:val="00A43361"/>
    <w:rsid w:val="00A43507"/>
    <w:rsid w:val="00A43607"/>
    <w:rsid w:val="00A43676"/>
    <w:rsid w:val="00A4392B"/>
    <w:rsid w:val="00A4418A"/>
    <w:rsid w:val="00A441DC"/>
    <w:rsid w:val="00A44239"/>
    <w:rsid w:val="00A44269"/>
    <w:rsid w:val="00A4426C"/>
    <w:rsid w:val="00A44904"/>
    <w:rsid w:val="00A44A77"/>
    <w:rsid w:val="00A45216"/>
    <w:rsid w:val="00A45293"/>
    <w:rsid w:val="00A452B5"/>
    <w:rsid w:val="00A453C5"/>
    <w:rsid w:val="00A454FB"/>
    <w:rsid w:val="00A45573"/>
    <w:rsid w:val="00A45C20"/>
    <w:rsid w:val="00A46477"/>
    <w:rsid w:val="00A46547"/>
    <w:rsid w:val="00A46850"/>
    <w:rsid w:val="00A46A08"/>
    <w:rsid w:val="00A46BCC"/>
    <w:rsid w:val="00A470CD"/>
    <w:rsid w:val="00A475AF"/>
    <w:rsid w:val="00A4777C"/>
    <w:rsid w:val="00A47A17"/>
    <w:rsid w:val="00A47DD6"/>
    <w:rsid w:val="00A5007F"/>
    <w:rsid w:val="00A5020D"/>
    <w:rsid w:val="00A502E1"/>
    <w:rsid w:val="00A5063A"/>
    <w:rsid w:val="00A507B7"/>
    <w:rsid w:val="00A50940"/>
    <w:rsid w:val="00A50B81"/>
    <w:rsid w:val="00A51146"/>
    <w:rsid w:val="00A511B6"/>
    <w:rsid w:val="00A511B7"/>
    <w:rsid w:val="00A515D3"/>
    <w:rsid w:val="00A51A3F"/>
    <w:rsid w:val="00A51BAD"/>
    <w:rsid w:val="00A51CD6"/>
    <w:rsid w:val="00A51CFD"/>
    <w:rsid w:val="00A52008"/>
    <w:rsid w:val="00A520EB"/>
    <w:rsid w:val="00A52221"/>
    <w:rsid w:val="00A523C8"/>
    <w:rsid w:val="00A525AB"/>
    <w:rsid w:val="00A52900"/>
    <w:rsid w:val="00A52981"/>
    <w:rsid w:val="00A52C67"/>
    <w:rsid w:val="00A52C7E"/>
    <w:rsid w:val="00A52C8B"/>
    <w:rsid w:val="00A52D89"/>
    <w:rsid w:val="00A52DAE"/>
    <w:rsid w:val="00A52E9F"/>
    <w:rsid w:val="00A52FBB"/>
    <w:rsid w:val="00A53348"/>
    <w:rsid w:val="00A53548"/>
    <w:rsid w:val="00A537F9"/>
    <w:rsid w:val="00A5381C"/>
    <w:rsid w:val="00A53848"/>
    <w:rsid w:val="00A539A3"/>
    <w:rsid w:val="00A53A15"/>
    <w:rsid w:val="00A53AC5"/>
    <w:rsid w:val="00A54075"/>
    <w:rsid w:val="00A54248"/>
    <w:rsid w:val="00A54483"/>
    <w:rsid w:val="00A54512"/>
    <w:rsid w:val="00A54707"/>
    <w:rsid w:val="00A54A6E"/>
    <w:rsid w:val="00A54C49"/>
    <w:rsid w:val="00A54EEE"/>
    <w:rsid w:val="00A55126"/>
    <w:rsid w:val="00A556AF"/>
    <w:rsid w:val="00A557F3"/>
    <w:rsid w:val="00A559EC"/>
    <w:rsid w:val="00A55A37"/>
    <w:rsid w:val="00A55BB0"/>
    <w:rsid w:val="00A55FAF"/>
    <w:rsid w:val="00A561B3"/>
    <w:rsid w:val="00A5642A"/>
    <w:rsid w:val="00A569FB"/>
    <w:rsid w:val="00A56AED"/>
    <w:rsid w:val="00A5718B"/>
    <w:rsid w:val="00A571F6"/>
    <w:rsid w:val="00A57280"/>
    <w:rsid w:val="00A574C7"/>
    <w:rsid w:val="00A574D3"/>
    <w:rsid w:val="00A57788"/>
    <w:rsid w:val="00A577D8"/>
    <w:rsid w:val="00A57848"/>
    <w:rsid w:val="00A57C5A"/>
    <w:rsid w:val="00A60030"/>
    <w:rsid w:val="00A6033B"/>
    <w:rsid w:val="00A6043A"/>
    <w:rsid w:val="00A60556"/>
    <w:rsid w:val="00A6057F"/>
    <w:rsid w:val="00A60798"/>
    <w:rsid w:val="00A608EC"/>
    <w:rsid w:val="00A60B9C"/>
    <w:rsid w:val="00A6110D"/>
    <w:rsid w:val="00A6111E"/>
    <w:rsid w:val="00A61751"/>
    <w:rsid w:val="00A61B24"/>
    <w:rsid w:val="00A61F24"/>
    <w:rsid w:val="00A62137"/>
    <w:rsid w:val="00A622AB"/>
    <w:rsid w:val="00A622E6"/>
    <w:rsid w:val="00A628D9"/>
    <w:rsid w:val="00A62AD3"/>
    <w:rsid w:val="00A62DC6"/>
    <w:rsid w:val="00A63282"/>
    <w:rsid w:val="00A63472"/>
    <w:rsid w:val="00A63661"/>
    <w:rsid w:val="00A636EA"/>
    <w:rsid w:val="00A6375A"/>
    <w:rsid w:val="00A63D98"/>
    <w:rsid w:val="00A640C7"/>
    <w:rsid w:val="00A64199"/>
    <w:rsid w:val="00A64314"/>
    <w:rsid w:val="00A6459E"/>
    <w:rsid w:val="00A646C7"/>
    <w:rsid w:val="00A648C0"/>
    <w:rsid w:val="00A64B29"/>
    <w:rsid w:val="00A64CBC"/>
    <w:rsid w:val="00A64DD9"/>
    <w:rsid w:val="00A65A8E"/>
    <w:rsid w:val="00A65BBF"/>
    <w:rsid w:val="00A65E4C"/>
    <w:rsid w:val="00A65F8A"/>
    <w:rsid w:val="00A661D5"/>
    <w:rsid w:val="00A663B6"/>
    <w:rsid w:val="00A6665A"/>
    <w:rsid w:val="00A66ADA"/>
    <w:rsid w:val="00A66D81"/>
    <w:rsid w:val="00A67157"/>
    <w:rsid w:val="00A671F1"/>
    <w:rsid w:val="00A67A94"/>
    <w:rsid w:val="00A67C46"/>
    <w:rsid w:val="00A70203"/>
    <w:rsid w:val="00A70827"/>
    <w:rsid w:val="00A70998"/>
    <w:rsid w:val="00A709B8"/>
    <w:rsid w:val="00A70BAB"/>
    <w:rsid w:val="00A70CD3"/>
    <w:rsid w:val="00A70D31"/>
    <w:rsid w:val="00A70F9E"/>
    <w:rsid w:val="00A711C7"/>
    <w:rsid w:val="00A711E4"/>
    <w:rsid w:val="00A71251"/>
    <w:rsid w:val="00A71648"/>
    <w:rsid w:val="00A71F9C"/>
    <w:rsid w:val="00A71FEB"/>
    <w:rsid w:val="00A723C3"/>
    <w:rsid w:val="00A724C5"/>
    <w:rsid w:val="00A72535"/>
    <w:rsid w:val="00A7255A"/>
    <w:rsid w:val="00A72C36"/>
    <w:rsid w:val="00A72F57"/>
    <w:rsid w:val="00A7330C"/>
    <w:rsid w:val="00A73609"/>
    <w:rsid w:val="00A73CEC"/>
    <w:rsid w:val="00A73DB8"/>
    <w:rsid w:val="00A73E45"/>
    <w:rsid w:val="00A73E8B"/>
    <w:rsid w:val="00A74027"/>
    <w:rsid w:val="00A7402E"/>
    <w:rsid w:val="00A74080"/>
    <w:rsid w:val="00A742A0"/>
    <w:rsid w:val="00A742ED"/>
    <w:rsid w:val="00A7454A"/>
    <w:rsid w:val="00A74735"/>
    <w:rsid w:val="00A74896"/>
    <w:rsid w:val="00A749D1"/>
    <w:rsid w:val="00A74C28"/>
    <w:rsid w:val="00A74D1B"/>
    <w:rsid w:val="00A75043"/>
    <w:rsid w:val="00A75052"/>
    <w:rsid w:val="00A75300"/>
    <w:rsid w:val="00A75496"/>
    <w:rsid w:val="00A754D3"/>
    <w:rsid w:val="00A754D5"/>
    <w:rsid w:val="00A758FC"/>
    <w:rsid w:val="00A759CA"/>
    <w:rsid w:val="00A75ACA"/>
    <w:rsid w:val="00A75BF7"/>
    <w:rsid w:val="00A75D96"/>
    <w:rsid w:val="00A75FDC"/>
    <w:rsid w:val="00A7656A"/>
    <w:rsid w:val="00A76A70"/>
    <w:rsid w:val="00A76F7D"/>
    <w:rsid w:val="00A76F83"/>
    <w:rsid w:val="00A77C7D"/>
    <w:rsid w:val="00A77F43"/>
    <w:rsid w:val="00A80009"/>
    <w:rsid w:val="00A80466"/>
    <w:rsid w:val="00A805DD"/>
    <w:rsid w:val="00A80752"/>
    <w:rsid w:val="00A80855"/>
    <w:rsid w:val="00A80B7D"/>
    <w:rsid w:val="00A80DB5"/>
    <w:rsid w:val="00A80DBA"/>
    <w:rsid w:val="00A80F5F"/>
    <w:rsid w:val="00A81209"/>
    <w:rsid w:val="00A813CF"/>
    <w:rsid w:val="00A8151B"/>
    <w:rsid w:val="00A81A56"/>
    <w:rsid w:val="00A81BCE"/>
    <w:rsid w:val="00A81E14"/>
    <w:rsid w:val="00A81F68"/>
    <w:rsid w:val="00A81FAF"/>
    <w:rsid w:val="00A8212F"/>
    <w:rsid w:val="00A8235A"/>
    <w:rsid w:val="00A82409"/>
    <w:rsid w:val="00A82501"/>
    <w:rsid w:val="00A82629"/>
    <w:rsid w:val="00A829A5"/>
    <w:rsid w:val="00A8386E"/>
    <w:rsid w:val="00A83C57"/>
    <w:rsid w:val="00A83C5B"/>
    <w:rsid w:val="00A83CB0"/>
    <w:rsid w:val="00A84044"/>
    <w:rsid w:val="00A84081"/>
    <w:rsid w:val="00A84421"/>
    <w:rsid w:val="00A846E1"/>
    <w:rsid w:val="00A8491E"/>
    <w:rsid w:val="00A84CAB"/>
    <w:rsid w:val="00A84FCE"/>
    <w:rsid w:val="00A85118"/>
    <w:rsid w:val="00A8518E"/>
    <w:rsid w:val="00A8530D"/>
    <w:rsid w:val="00A854E0"/>
    <w:rsid w:val="00A854FA"/>
    <w:rsid w:val="00A8584B"/>
    <w:rsid w:val="00A85B79"/>
    <w:rsid w:val="00A85CF2"/>
    <w:rsid w:val="00A85DA4"/>
    <w:rsid w:val="00A861E8"/>
    <w:rsid w:val="00A8623A"/>
    <w:rsid w:val="00A8624D"/>
    <w:rsid w:val="00A86461"/>
    <w:rsid w:val="00A86839"/>
    <w:rsid w:val="00A8696E"/>
    <w:rsid w:val="00A86A00"/>
    <w:rsid w:val="00A86A28"/>
    <w:rsid w:val="00A86A95"/>
    <w:rsid w:val="00A86CB7"/>
    <w:rsid w:val="00A86DF2"/>
    <w:rsid w:val="00A86DFA"/>
    <w:rsid w:val="00A86E78"/>
    <w:rsid w:val="00A87049"/>
    <w:rsid w:val="00A87109"/>
    <w:rsid w:val="00A876E6"/>
    <w:rsid w:val="00A87803"/>
    <w:rsid w:val="00A87819"/>
    <w:rsid w:val="00A87A19"/>
    <w:rsid w:val="00A87AD9"/>
    <w:rsid w:val="00A87AF9"/>
    <w:rsid w:val="00A87DB1"/>
    <w:rsid w:val="00A87E9E"/>
    <w:rsid w:val="00A90335"/>
    <w:rsid w:val="00A90A31"/>
    <w:rsid w:val="00A90B2C"/>
    <w:rsid w:val="00A90C03"/>
    <w:rsid w:val="00A90E6F"/>
    <w:rsid w:val="00A90F1C"/>
    <w:rsid w:val="00A913FB"/>
    <w:rsid w:val="00A916DC"/>
    <w:rsid w:val="00A91B7B"/>
    <w:rsid w:val="00A91C42"/>
    <w:rsid w:val="00A920A4"/>
    <w:rsid w:val="00A920C8"/>
    <w:rsid w:val="00A92252"/>
    <w:rsid w:val="00A92518"/>
    <w:rsid w:val="00A925CA"/>
    <w:rsid w:val="00A92607"/>
    <w:rsid w:val="00A928C7"/>
    <w:rsid w:val="00A9294B"/>
    <w:rsid w:val="00A92B64"/>
    <w:rsid w:val="00A92B7C"/>
    <w:rsid w:val="00A92DAF"/>
    <w:rsid w:val="00A92EEC"/>
    <w:rsid w:val="00A92FEC"/>
    <w:rsid w:val="00A9339F"/>
    <w:rsid w:val="00A933F6"/>
    <w:rsid w:val="00A9354A"/>
    <w:rsid w:val="00A93648"/>
    <w:rsid w:val="00A9366A"/>
    <w:rsid w:val="00A9373D"/>
    <w:rsid w:val="00A93853"/>
    <w:rsid w:val="00A93A7E"/>
    <w:rsid w:val="00A93DAD"/>
    <w:rsid w:val="00A93F1D"/>
    <w:rsid w:val="00A93F90"/>
    <w:rsid w:val="00A94048"/>
    <w:rsid w:val="00A94098"/>
    <w:rsid w:val="00A940A2"/>
    <w:rsid w:val="00A945D1"/>
    <w:rsid w:val="00A947C4"/>
    <w:rsid w:val="00A94EB3"/>
    <w:rsid w:val="00A94FE3"/>
    <w:rsid w:val="00A95184"/>
    <w:rsid w:val="00A951D7"/>
    <w:rsid w:val="00A9542B"/>
    <w:rsid w:val="00A95776"/>
    <w:rsid w:val="00A95AEE"/>
    <w:rsid w:val="00A9616A"/>
    <w:rsid w:val="00A9624E"/>
    <w:rsid w:val="00A96359"/>
    <w:rsid w:val="00A964DA"/>
    <w:rsid w:val="00A96543"/>
    <w:rsid w:val="00A96952"/>
    <w:rsid w:val="00A96A4C"/>
    <w:rsid w:val="00A96C2A"/>
    <w:rsid w:val="00A96D8E"/>
    <w:rsid w:val="00A96F23"/>
    <w:rsid w:val="00A9701B"/>
    <w:rsid w:val="00A97245"/>
    <w:rsid w:val="00A97C15"/>
    <w:rsid w:val="00A97C70"/>
    <w:rsid w:val="00A97E07"/>
    <w:rsid w:val="00A97E41"/>
    <w:rsid w:val="00AA0016"/>
    <w:rsid w:val="00AA048D"/>
    <w:rsid w:val="00AA04D2"/>
    <w:rsid w:val="00AA0CAB"/>
    <w:rsid w:val="00AA0D66"/>
    <w:rsid w:val="00AA0D6D"/>
    <w:rsid w:val="00AA0FE2"/>
    <w:rsid w:val="00AA1066"/>
    <w:rsid w:val="00AA1280"/>
    <w:rsid w:val="00AA1376"/>
    <w:rsid w:val="00AA1667"/>
    <w:rsid w:val="00AA1B4D"/>
    <w:rsid w:val="00AA1C2B"/>
    <w:rsid w:val="00AA1D4A"/>
    <w:rsid w:val="00AA26FF"/>
    <w:rsid w:val="00AA2724"/>
    <w:rsid w:val="00AA27BF"/>
    <w:rsid w:val="00AA27DA"/>
    <w:rsid w:val="00AA2BCC"/>
    <w:rsid w:val="00AA2E73"/>
    <w:rsid w:val="00AA2F2C"/>
    <w:rsid w:val="00AA36BA"/>
    <w:rsid w:val="00AA37E0"/>
    <w:rsid w:val="00AA3924"/>
    <w:rsid w:val="00AA3EBB"/>
    <w:rsid w:val="00AA47AE"/>
    <w:rsid w:val="00AA4FCD"/>
    <w:rsid w:val="00AA542A"/>
    <w:rsid w:val="00AA5937"/>
    <w:rsid w:val="00AA5B6C"/>
    <w:rsid w:val="00AA5E28"/>
    <w:rsid w:val="00AA5F6C"/>
    <w:rsid w:val="00AA63C1"/>
    <w:rsid w:val="00AA6441"/>
    <w:rsid w:val="00AA64C7"/>
    <w:rsid w:val="00AA6679"/>
    <w:rsid w:val="00AA676D"/>
    <w:rsid w:val="00AA67B4"/>
    <w:rsid w:val="00AA6890"/>
    <w:rsid w:val="00AA6A04"/>
    <w:rsid w:val="00AA6AAB"/>
    <w:rsid w:val="00AA6ADB"/>
    <w:rsid w:val="00AA6C41"/>
    <w:rsid w:val="00AA6C4B"/>
    <w:rsid w:val="00AA6E87"/>
    <w:rsid w:val="00AA7024"/>
    <w:rsid w:val="00AA70DD"/>
    <w:rsid w:val="00AA7253"/>
    <w:rsid w:val="00AA76E1"/>
    <w:rsid w:val="00AA770C"/>
    <w:rsid w:val="00AA7902"/>
    <w:rsid w:val="00AA7A88"/>
    <w:rsid w:val="00AA7B34"/>
    <w:rsid w:val="00AA7F39"/>
    <w:rsid w:val="00AA7F64"/>
    <w:rsid w:val="00AB00D3"/>
    <w:rsid w:val="00AB023A"/>
    <w:rsid w:val="00AB0267"/>
    <w:rsid w:val="00AB0434"/>
    <w:rsid w:val="00AB0A19"/>
    <w:rsid w:val="00AB0AEC"/>
    <w:rsid w:val="00AB0B0E"/>
    <w:rsid w:val="00AB0D55"/>
    <w:rsid w:val="00AB0D72"/>
    <w:rsid w:val="00AB12CB"/>
    <w:rsid w:val="00AB143D"/>
    <w:rsid w:val="00AB1585"/>
    <w:rsid w:val="00AB18A9"/>
    <w:rsid w:val="00AB1B02"/>
    <w:rsid w:val="00AB1DB0"/>
    <w:rsid w:val="00AB1EDC"/>
    <w:rsid w:val="00AB223E"/>
    <w:rsid w:val="00AB245E"/>
    <w:rsid w:val="00AB246A"/>
    <w:rsid w:val="00AB24A3"/>
    <w:rsid w:val="00AB2520"/>
    <w:rsid w:val="00AB25F7"/>
    <w:rsid w:val="00AB25FC"/>
    <w:rsid w:val="00AB26D0"/>
    <w:rsid w:val="00AB2873"/>
    <w:rsid w:val="00AB29A3"/>
    <w:rsid w:val="00AB2AC8"/>
    <w:rsid w:val="00AB2B21"/>
    <w:rsid w:val="00AB2B36"/>
    <w:rsid w:val="00AB2C1E"/>
    <w:rsid w:val="00AB2C4F"/>
    <w:rsid w:val="00AB2DB1"/>
    <w:rsid w:val="00AB2FBE"/>
    <w:rsid w:val="00AB3322"/>
    <w:rsid w:val="00AB359E"/>
    <w:rsid w:val="00AB3705"/>
    <w:rsid w:val="00AB3790"/>
    <w:rsid w:val="00AB3C29"/>
    <w:rsid w:val="00AB3EF0"/>
    <w:rsid w:val="00AB3FA2"/>
    <w:rsid w:val="00AB4054"/>
    <w:rsid w:val="00AB445B"/>
    <w:rsid w:val="00AB4933"/>
    <w:rsid w:val="00AB4CDE"/>
    <w:rsid w:val="00AB4D68"/>
    <w:rsid w:val="00AB4E9C"/>
    <w:rsid w:val="00AB52D6"/>
    <w:rsid w:val="00AB55F6"/>
    <w:rsid w:val="00AB5752"/>
    <w:rsid w:val="00AB57C7"/>
    <w:rsid w:val="00AB57ED"/>
    <w:rsid w:val="00AB5BED"/>
    <w:rsid w:val="00AB5C6A"/>
    <w:rsid w:val="00AB5DB2"/>
    <w:rsid w:val="00AB5E83"/>
    <w:rsid w:val="00AB5E9B"/>
    <w:rsid w:val="00AB5EAF"/>
    <w:rsid w:val="00AB5F46"/>
    <w:rsid w:val="00AB613D"/>
    <w:rsid w:val="00AB62A5"/>
    <w:rsid w:val="00AB67C2"/>
    <w:rsid w:val="00AB6AEF"/>
    <w:rsid w:val="00AB6CD4"/>
    <w:rsid w:val="00AB6EBC"/>
    <w:rsid w:val="00AB6EC3"/>
    <w:rsid w:val="00AB6F7C"/>
    <w:rsid w:val="00AB7024"/>
    <w:rsid w:val="00AB7076"/>
    <w:rsid w:val="00AB70CC"/>
    <w:rsid w:val="00AB7187"/>
    <w:rsid w:val="00AB73B1"/>
    <w:rsid w:val="00AB75A3"/>
    <w:rsid w:val="00AB7965"/>
    <w:rsid w:val="00AB7A75"/>
    <w:rsid w:val="00AB7D47"/>
    <w:rsid w:val="00AB7E69"/>
    <w:rsid w:val="00AC028A"/>
    <w:rsid w:val="00AC0302"/>
    <w:rsid w:val="00AC078C"/>
    <w:rsid w:val="00AC07DD"/>
    <w:rsid w:val="00AC0D81"/>
    <w:rsid w:val="00AC1013"/>
    <w:rsid w:val="00AC1108"/>
    <w:rsid w:val="00AC11AC"/>
    <w:rsid w:val="00AC13F1"/>
    <w:rsid w:val="00AC1788"/>
    <w:rsid w:val="00AC1839"/>
    <w:rsid w:val="00AC1C0C"/>
    <w:rsid w:val="00AC1E4F"/>
    <w:rsid w:val="00AC21AA"/>
    <w:rsid w:val="00AC2A8B"/>
    <w:rsid w:val="00AC2C20"/>
    <w:rsid w:val="00AC2D78"/>
    <w:rsid w:val="00AC31CE"/>
    <w:rsid w:val="00AC32FB"/>
    <w:rsid w:val="00AC33AC"/>
    <w:rsid w:val="00AC3473"/>
    <w:rsid w:val="00AC3486"/>
    <w:rsid w:val="00AC365F"/>
    <w:rsid w:val="00AC3AEF"/>
    <w:rsid w:val="00AC3CB7"/>
    <w:rsid w:val="00AC3DB6"/>
    <w:rsid w:val="00AC411F"/>
    <w:rsid w:val="00AC4138"/>
    <w:rsid w:val="00AC42AE"/>
    <w:rsid w:val="00AC4303"/>
    <w:rsid w:val="00AC4329"/>
    <w:rsid w:val="00AC43B3"/>
    <w:rsid w:val="00AC4520"/>
    <w:rsid w:val="00AC4E4D"/>
    <w:rsid w:val="00AC4EDE"/>
    <w:rsid w:val="00AC5598"/>
    <w:rsid w:val="00AC583B"/>
    <w:rsid w:val="00AC58D2"/>
    <w:rsid w:val="00AC5B34"/>
    <w:rsid w:val="00AC5D5F"/>
    <w:rsid w:val="00AC5FCF"/>
    <w:rsid w:val="00AC616B"/>
    <w:rsid w:val="00AC61D8"/>
    <w:rsid w:val="00AC669B"/>
    <w:rsid w:val="00AC6719"/>
    <w:rsid w:val="00AC68DC"/>
    <w:rsid w:val="00AC68E1"/>
    <w:rsid w:val="00AC6C45"/>
    <w:rsid w:val="00AC6CC3"/>
    <w:rsid w:val="00AC7003"/>
    <w:rsid w:val="00AC7461"/>
    <w:rsid w:val="00AC74E2"/>
    <w:rsid w:val="00AC77EF"/>
    <w:rsid w:val="00AC798F"/>
    <w:rsid w:val="00AC7AB4"/>
    <w:rsid w:val="00AC7E96"/>
    <w:rsid w:val="00AD03DE"/>
    <w:rsid w:val="00AD09E6"/>
    <w:rsid w:val="00AD0A1D"/>
    <w:rsid w:val="00AD0F43"/>
    <w:rsid w:val="00AD0FEF"/>
    <w:rsid w:val="00AD1151"/>
    <w:rsid w:val="00AD1782"/>
    <w:rsid w:val="00AD186E"/>
    <w:rsid w:val="00AD1890"/>
    <w:rsid w:val="00AD1A37"/>
    <w:rsid w:val="00AD1B0A"/>
    <w:rsid w:val="00AD1C35"/>
    <w:rsid w:val="00AD1FAD"/>
    <w:rsid w:val="00AD209D"/>
    <w:rsid w:val="00AD213D"/>
    <w:rsid w:val="00AD22B8"/>
    <w:rsid w:val="00AD273E"/>
    <w:rsid w:val="00AD2FAE"/>
    <w:rsid w:val="00AD30D0"/>
    <w:rsid w:val="00AD30DC"/>
    <w:rsid w:val="00AD3470"/>
    <w:rsid w:val="00AD3480"/>
    <w:rsid w:val="00AD34B0"/>
    <w:rsid w:val="00AD37D4"/>
    <w:rsid w:val="00AD3CE5"/>
    <w:rsid w:val="00AD3D08"/>
    <w:rsid w:val="00AD4169"/>
    <w:rsid w:val="00AD43A7"/>
    <w:rsid w:val="00AD43B8"/>
    <w:rsid w:val="00AD45E2"/>
    <w:rsid w:val="00AD4653"/>
    <w:rsid w:val="00AD4924"/>
    <w:rsid w:val="00AD4D42"/>
    <w:rsid w:val="00AD51C2"/>
    <w:rsid w:val="00AD5826"/>
    <w:rsid w:val="00AD5975"/>
    <w:rsid w:val="00AD5AE1"/>
    <w:rsid w:val="00AD5C99"/>
    <w:rsid w:val="00AD5F47"/>
    <w:rsid w:val="00AD6188"/>
    <w:rsid w:val="00AD63D1"/>
    <w:rsid w:val="00AD64B7"/>
    <w:rsid w:val="00AD664C"/>
    <w:rsid w:val="00AD6E7A"/>
    <w:rsid w:val="00AD7482"/>
    <w:rsid w:val="00AD7C7F"/>
    <w:rsid w:val="00AE00D3"/>
    <w:rsid w:val="00AE04E9"/>
    <w:rsid w:val="00AE08CF"/>
    <w:rsid w:val="00AE0988"/>
    <w:rsid w:val="00AE0ABF"/>
    <w:rsid w:val="00AE0B71"/>
    <w:rsid w:val="00AE0D0D"/>
    <w:rsid w:val="00AE0EC2"/>
    <w:rsid w:val="00AE1329"/>
    <w:rsid w:val="00AE15E7"/>
    <w:rsid w:val="00AE16AD"/>
    <w:rsid w:val="00AE1840"/>
    <w:rsid w:val="00AE18D5"/>
    <w:rsid w:val="00AE1A20"/>
    <w:rsid w:val="00AE1A8A"/>
    <w:rsid w:val="00AE1DA0"/>
    <w:rsid w:val="00AE2272"/>
    <w:rsid w:val="00AE23EA"/>
    <w:rsid w:val="00AE2738"/>
    <w:rsid w:val="00AE2978"/>
    <w:rsid w:val="00AE311C"/>
    <w:rsid w:val="00AE32E9"/>
    <w:rsid w:val="00AE34D4"/>
    <w:rsid w:val="00AE3790"/>
    <w:rsid w:val="00AE3B13"/>
    <w:rsid w:val="00AE3C05"/>
    <w:rsid w:val="00AE3C10"/>
    <w:rsid w:val="00AE3EE4"/>
    <w:rsid w:val="00AE3FC0"/>
    <w:rsid w:val="00AE403E"/>
    <w:rsid w:val="00AE4101"/>
    <w:rsid w:val="00AE42B5"/>
    <w:rsid w:val="00AE42E1"/>
    <w:rsid w:val="00AE4571"/>
    <w:rsid w:val="00AE4863"/>
    <w:rsid w:val="00AE48A6"/>
    <w:rsid w:val="00AE4985"/>
    <w:rsid w:val="00AE4CD8"/>
    <w:rsid w:val="00AE592B"/>
    <w:rsid w:val="00AE5984"/>
    <w:rsid w:val="00AE599F"/>
    <w:rsid w:val="00AE678C"/>
    <w:rsid w:val="00AE6880"/>
    <w:rsid w:val="00AE6982"/>
    <w:rsid w:val="00AE6AC5"/>
    <w:rsid w:val="00AE725D"/>
    <w:rsid w:val="00AE7794"/>
    <w:rsid w:val="00AE79DB"/>
    <w:rsid w:val="00AE7C92"/>
    <w:rsid w:val="00AF0207"/>
    <w:rsid w:val="00AF03E5"/>
    <w:rsid w:val="00AF05DB"/>
    <w:rsid w:val="00AF0846"/>
    <w:rsid w:val="00AF08AA"/>
    <w:rsid w:val="00AF140F"/>
    <w:rsid w:val="00AF19A5"/>
    <w:rsid w:val="00AF1B45"/>
    <w:rsid w:val="00AF1D6F"/>
    <w:rsid w:val="00AF2608"/>
    <w:rsid w:val="00AF2664"/>
    <w:rsid w:val="00AF28C9"/>
    <w:rsid w:val="00AF2DDC"/>
    <w:rsid w:val="00AF3E8E"/>
    <w:rsid w:val="00AF4491"/>
    <w:rsid w:val="00AF460F"/>
    <w:rsid w:val="00AF4BF3"/>
    <w:rsid w:val="00AF5078"/>
    <w:rsid w:val="00AF5637"/>
    <w:rsid w:val="00AF56BD"/>
    <w:rsid w:val="00AF599A"/>
    <w:rsid w:val="00AF5B33"/>
    <w:rsid w:val="00AF5C2D"/>
    <w:rsid w:val="00AF5E7A"/>
    <w:rsid w:val="00AF5F5C"/>
    <w:rsid w:val="00AF64D0"/>
    <w:rsid w:val="00AF6558"/>
    <w:rsid w:val="00AF6642"/>
    <w:rsid w:val="00AF676B"/>
    <w:rsid w:val="00AF68B9"/>
    <w:rsid w:val="00AF6AA4"/>
    <w:rsid w:val="00AF6E6D"/>
    <w:rsid w:val="00AF6E97"/>
    <w:rsid w:val="00AF7080"/>
    <w:rsid w:val="00AF7313"/>
    <w:rsid w:val="00AF7357"/>
    <w:rsid w:val="00AF74E9"/>
    <w:rsid w:val="00AF79F7"/>
    <w:rsid w:val="00AF7C2C"/>
    <w:rsid w:val="00AF7E6B"/>
    <w:rsid w:val="00AF7E92"/>
    <w:rsid w:val="00B002D5"/>
    <w:rsid w:val="00B005AF"/>
    <w:rsid w:val="00B00892"/>
    <w:rsid w:val="00B00964"/>
    <w:rsid w:val="00B00E42"/>
    <w:rsid w:val="00B0161E"/>
    <w:rsid w:val="00B016FE"/>
    <w:rsid w:val="00B0175E"/>
    <w:rsid w:val="00B01BCE"/>
    <w:rsid w:val="00B01DEC"/>
    <w:rsid w:val="00B02261"/>
    <w:rsid w:val="00B02351"/>
    <w:rsid w:val="00B02439"/>
    <w:rsid w:val="00B025C5"/>
    <w:rsid w:val="00B0260E"/>
    <w:rsid w:val="00B02B9F"/>
    <w:rsid w:val="00B02DB2"/>
    <w:rsid w:val="00B02E16"/>
    <w:rsid w:val="00B0316B"/>
    <w:rsid w:val="00B03204"/>
    <w:rsid w:val="00B033C6"/>
    <w:rsid w:val="00B035BA"/>
    <w:rsid w:val="00B03652"/>
    <w:rsid w:val="00B03CF7"/>
    <w:rsid w:val="00B044A5"/>
    <w:rsid w:val="00B04556"/>
    <w:rsid w:val="00B04621"/>
    <w:rsid w:val="00B050C0"/>
    <w:rsid w:val="00B052C7"/>
    <w:rsid w:val="00B055A3"/>
    <w:rsid w:val="00B056F7"/>
    <w:rsid w:val="00B059A9"/>
    <w:rsid w:val="00B05A87"/>
    <w:rsid w:val="00B06232"/>
    <w:rsid w:val="00B0641F"/>
    <w:rsid w:val="00B06511"/>
    <w:rsid w:val="00B069ED"/>
    <w:rsid w:val="00B06B37"/>
    <w:rsid w:val="00B06CA4"/>
    <w:rsid w:val="00B06DF4"/>
    <w:rsid w:val="00B06F38"/>
    <w:rsid w:val="00B06FC5"/>
    <w:rsid w:val="00B07250"/>
    <w:rsid w:val="00B072A9"/>
    <w:rsid w:val="00B078CC"/>
    <w:rsid w:val="00B078DB"/>
    <w:rsid w:val="00B07B8F"/>
    <w:rsid w:val="00B07B94"/>
    <w:rsid w:val="00B07E67"/>
    <w:rsid w:val="00B102D1"/>
    <w:rsid w:val="00B10408"/>
    <w:rsid w:val="00B10590"/>
    <w:rsid w:val="00B1080F"/>
    <w:rsid w:val="00B10D6D"/>
    <w:rsid w:val="00B11178"/>
    <w:rsid w:val="00B11478"/>
    <w:rsid w:val="00B114BE"/>
    <w:rsid w:val="00B1192A"/>
    <w:rsid w:val="00B11EC1"/>
    <w:rsid w:val="00B120C4"/>
    <w:rsid w:val="00B123FC"/>
    <w:rsid w:val="00B12443"/>
    <w:rsid w:val="00B124A9"/>
    <w:rsid w:val="00B1263B"/>
    <w:rsid w:val="00B12666"/>
    <w:rsid w:val="00B12E93"/>
    <w:rsid w:val="00B131F2"/>
    <w:rsid w:val="00B13283"/>
    <w:rsid w:val="00B1391F"/>
    <w:rsid w:val="00B13B43"/>
    <w:rsid w:val="00B13C6C"/>
    <w:rsid w:val="00B14074"/>
    <w:rsid w:val="00B140A3"/>
    <w:rsid w:val="00B1432F"/>
    <w:rsid w:val="00B14459"/>
    <w:rsid w:val="00B1452F"/>
    <w:rsid w:val="00B14C2A"/>
    <w:rsid w:val="00B14C90"/>
    <w:rsid w:val="00B14FD6"/>
    <w:rsid w:val="00B151AB"/>
    <w:rsid w:val="00B1535C"/>
    <w:rsid w:val="00B15395"/>
    <w:rsid w:val="00B15492"/>
    <w:rsid w:val="00B159BE"/>
    <w:rsid w:val="00B159C2"/>
    <w:rsid w:val="00B15C56"/>
    <w:rsid w:val="00B15D11"/>
    <w:rsid w:val="00B1607D"/>
    <w:rsid w:val="00B160E5"/>
    <w:rsid w:val="00B16217"/>
    <w:rsid w:val="00B1626B"/>
    <w:rsid w:val="00B16294"/>
    <w:rsid w:val="00B162D4"/>
    <w:rsid w:val="00B1630F"/>
    <w:rsid w:val="00B16314"/>
    <w:rsid w:val="00B16536"/>
    <w:rsid w:val="00B16CEE"/>
    <w:rsid w:val="00B1706F"/>
    <w:rsid w:val="00B1713E"/>
    <w:rsid w:val="00B174E1"/>
    <w:rsid w:val="00B176DE"/>
    <w:rsid w:val="00B1784D"/>
    <w:rsid w:val="00B17A01"/>
    <w:rsid w:val="00B17D78"/>
    <w:rsid w:val="00B17E28"/>
    <w:rsid w:val="00B20510"/>
    <w:rsid w:val="00B20542"/>
    <w:rsid w:val="00B20A5D"/>
    <w:rsid w:val="00B20D2C"/>
    <w:rsid w:val="00B21353"/>
    <w:rsid w:val="00B213A8"/>
    <w:rsid w:val="00B213BB"/>
    <w:rsid w:val="00B2151B"/>
    <w:rsid w:val="00B2167D"/>
    <w:rsid w:val="00B21B0F"/>
    <w:rsid w:val="00B21C26"/>
    <w:rsid w:val="00B21CC6"/>
    <w:rsid w:val="00B22103"/>
    <w:rsid w:val="00B223E4"/>
    <w:rsid w:val="00B2244A"/>
    <w:rsid w:val="00B22837"/>
    <w:rsid w:val="00B22AA1"/>
    <w:rsid w:val="00B22AA3"/>
    <w:rsid w:val="00B22CD2"/>
    <w:rsid w:val="00B22EED"/>
    <w:rsid w:val="00B22F6F"/>
    <w:rsid w:val="00B23077"/>
    <w:rsid w:val="00B23184"/>
    <w:rsid w:val="00B23622"/>
    <w:rsid w:val="00B236F0"/>
    <w:rsid w:val="00B23743"/>
    <w:rsid w:val="00B23790"/>
    <w:rsid w:val="00B237D5"/>
    <w:rsid w:val="00B2409B"/>
    <w:rsid w:val="00B2411B"/>
    <w:rsid w:val="00B2439D"/>
    <w:rsid w:val="00B24432"/>
    <w:rsid w:val="00B2451B"/>
    <w:rsid w:val="00B2458C"/>
    <w:rsid w:val="00B2459E"/>
    <w:rsid w:val="00B248E9"/>
    <w:rsid w:val="00B248F9"/>
    <w:rsid w:val="00B24917"/>
    <w:rsid w:val="00B24AFB"/>
    <w:rsid w:val="00B24CE9"/>
    <w:rsid w:val="00B24E13"/>
    <w:rsid w:val="00B25027"/>
    <w:rsid w:val="00B25078"/>
    <w:rsid w:val="00B252BD"/>
    <w:rsid w:val="00B25542"/>
    <w:rsid w:val="00B25771"/>
    <w:rsid w:val="00B25C27"/>
    <w:rsid w:val="00B2601A"/>
    <w:rsid w:val="00B2606B"/>
    <w:rsid w:val="00B26189"/>
    <w:rsid w:val="00B26237"/>
    <w:rsid w:val="00B26242"/>
    <w:rsid w:val="00B26315"/>
    <w:rsid w:val="00B265B0"/>
    <w:rsid w:val="00B2699F"/>
    <w:rsid w:val="00B26B79"/>
    <w:rsid w:val="00B26CD4"/>
    <w:rsid w:val="00B26CE0"/>
    <w:rsid w:val="00B26F68"/>
    <w:rsid w:val="00B27532"/>
    <w:rsid w:val="00B27C63"/>
    <w:rsid w:val="00B27C7F"/>
    <w:rsid w:val="00B27E77"/>
    <w:rsid w:val="00B27FC8"/>
    <w:rsid w:val="00B30344"/>
    <w:rsid w:val="00B306E9"/>
    <w:rsid w:val="00B30CE6"/>
    <w:rsid w:val="00B311ED"/>
    <w:rsid w:val="00B3120C"/>
    <w:rsid w:val="00B31388"/>
    <w:rsid w:val="00B314CA"/>
    <w:rsid w:val="00B31565"/>
    <w:rsid w:val="00B3157F"/>
    <w:rsid w:val="00B31600"/>
    <w:rsid w:val="00B3164E"/>
    <w:rsid w:val="00B3165A"/>
    <w:rsid w:val="00B31DD9"/>
    <w:rsid w:val="00B3229F"/>
    <w:rsid w:val="00B3236B"/>
    <w:rsid w:val="00B327F3"/>
    <w:rsid w:val="00B32A01"/>
    <w:rsid w:val="00B32BBD"/>
    <w:rsid w:val="00B32D41"/>
    <w:rsid w:val="00B32F3F"/>
    <w:rsid w:val="00B3312F"/>
    <w:rsid w:val="00B3327F"/>
    <w:rsid w:val="00B33AA5"/>
    <w:rsid w:val="00B33E45"/>
    <w:rsid w:val="00B341A1"/>
    <w:rsid w:val="00B3454B"/>
    <w:rsid w:val="00B34B95"/>
    <w:rsid w:val="00B34D52"/>
    <w:rsid w:val="00B34ED5"/>
    <w:rsid w:val="00B35268"/>
    <w:rsid w:val="00B3530C"/>
    <w:rsid w:val="00B35625"/>
    <w:rsid w:val="00B357F8"/>
    <w:rsid w:val="00B35854"/>
    <w:rsid w:val="00B35983"/>
    <w:rsid w:val="00B35B04"/>
    <w:rsid w:val="00B36596"/>
    <w:rsid w:val="00B3663E"/>
    <w:rsid w:val="00B36A63"/>
    <w:rsid w:val="00B36A85"/>
    <w:rsid w:val="00B36ACE"/>
    <w:rsid w:val="00B36B62"/>
    <w:rsid w:val="00B36D70"/>
    <w:rsid w:val="00B36E11"/>
    <w:rsid w:val="00B36EE3"/>
    <w:rsid w:val="00B36F70"/>
    <w:rsid w:val="00B37258"/>
    <w:rsid w:val="00B37432"/>
    <w:rsid w:val="00B375BB"/>
    <w:rsid w:val="00B37A78"/>
    <w:rsid w:val="00B37B1A"/>
    <w:rsid w:val="00B37CFE"/>
    <w:rsid w:val="00B37FE2"/>
    <w:rsid w:val="00B40189"/>
    <w:rsid w:val="00B4021D"/>
    <w:rsid w:val="00B404F7"/>
    <w:rsid w:val="00B40534"/>
    <w:rsid w:val="00B4053C"/>
    <w:rsid w:val="00B4076F"/>
    <w:rsid w:val="00B4079F"/>
    <w:rsid w:val="00B40BA0"/>
    <w:rsid w:val="00B40C5B"/>
    <w:rsid w:val="00B40E3E"/>
    <w:rsid w:val="00B4172D"/>
    <w:rsid w:val="00B4198F"/>
    <w:rsid w:val="00B41E7E"/>
    <w:rsid w:val="00B41FF1"/>
    <w:rsid w:val="00B42038"/>
    <w:rsid w:val="00B420AD"/>
    <w:rsid w:val="00B42402"/>
    <w:rsid w:val="00B42664"/>
    <w:rsid w:val="00B426AB"/>
    <w:rsid w:val="00B4270B"/>
    <w:rsid w:val="00B4272D"/>
    <w:rsid w:val="00B42E65"/>
    <w:rsid w:val="00B42F2A"/>
    <w:rsid w:val="00B42F78"/>
    <w:rsid w:val="00B43035"/>
    <w:rsid w:val="00B4307A"/>
    <w:rsid w:val="00B43099"/>
    <w:rsid w:val="00B43537"/>
    <w:rsid w:val="00B439E2"/>
    <w:rsid w:val="00B43C43"/>
    <w:rsid w:val="00B43D32"/>
    <w:rsid w:val="00B43E08"/>
    <w:rsid w:val="00B4416D"/>
    <w:rsid w:val="00B44215"/>
    <w:rsid w:val="00B44281"/>
    <w:rsid w:val="00B44668"/>
    <w:rsid w:val="00B44A8B"/>
    <w:rsid w:val="00B453C2"/>
    <w:rsid w:val="00B4550D"/>
    <w:rsid w:val="00B456ED"/>
    <w:rsid w:val="00B456F8"/>
    <w:rsid w:val="00B45D40"/>
    <w:rsid w:val="00B46095"/>
    <w:rsid w:val="00B468E2"/>
    <w:rsid w:val="00B46B84"/>
    <w:rsid w:val="00B46C83"/>
    <w:rsid w:val="00B46D2A"/>
    <w:rsid w:val="00B47170"/>
    <w:rsid w:val="00B476B6"/>
    <w:rsid w:val="00B477C4"/>
    <w:rsid w:val="00B47932"/>
    <w:rsid w:val="00B47ACC"/>
    <w:rsid w:val="00B47B6A"/>
    <w:rsid w:val="00B47C09"/>
    <w:rsid w:val="00B47C93"/>
    <w:rsid w:val="00B501A3"/>
    <w:rsid w:val="00B50628"/>
    <w:rsid w:val="00B5072C"/>
    <w:rsid w:val="00B50754"/>
    <w:rsid w:val="00B508E7"/>
    <w:rsid w:val="00B50A93"/>
    <w:rsid w:val="00B50CD2"/>
    <w:rsid w:val="00B5112B"/>
    <w:rsid w:val="00B51404"/>
    <w:rsid w:val="00B515BB"/>
    <w:rsid w:val="00B51AA1"/>
    <w:rsid w:val="00B51B2C"/>
    <w:rsid w:val="00B51E1C"/>
    <w:rsid w:val="00B520BF"/>
    <w:rsid w:val="00B523F4"/>
    <w:rsid w:val="00B52979"/>
    <w:rsid w:val="00B52BB0"/>
    <w:rsid w:val="00B52DA5"/>
    <w:rsid w:val="00B5355E"/>
    <w:rsid w:val="00B53D32"/>
    <w:rsid w:val="00B54316"/>
    <w:rsid w:val="00B543D1"/>
    <w:rsid w:val="00B5465A"/>
    <w:rsid w:val="00B546B2"/>
    <w:rsid w:val="00B54952"/>
    <w:rsid w:val="00B5498A"/>
    <w:rsid w:val="00B54B71"/>
    <w:rsid w:val="00B54B98"/>
    <w:rsid w:val="00B54DF2"/>
    <w:rsid w:val="00B54E7C"/>
    <w:rsid w:val="00B556D3"/>
    <w:rsid w:val="00B55743"/>
    <w:rsid w:val="00B55B7D"/>
    <w:rsid w:val="00B55BFF"/>
    <w:rsid w:val="00B560E1"/>
    <w:rsid w:val="00B568F1"/>
    <w:rsid w:val="00B56A6D"/>
    <w:rsid w:val="00B56AB6"/>
    <w:rsid w:val="00B56AC8"/>
    <w:rsid w:val="00B56D22"/>
    <w:rsid w:val="00B56D97"/>
    <w:rsid w:val="00B56EF0"/>
    <w:rsid w:val="00B56F9D"/>
    <w:rsid w:val="00B57464"/>
    <w:rsid w:val="00B577DE"/>
    <w:rsid w:val="00B57F89"/>
    <w:rsid w:val="00B600D3"/>
    <w:rsid w:val="00B6014C"/>
    <w:rsid w:val="00B602B7"/>
    <w:rsid w:val="00B6042E"/>
    <w:rsid w:val="00B6058C"/>
    <w:rsid w:val="00B60793"/>
    <w:rsid w:val="00B60A90"/>
    <w:rsid w:val="00B60B5E"/>
    <w:rsid w:val="00B60C50"/>
    <w:rsid w:val="00B60DE5"/>
    <w:rsid w:val="00B61053"/>
    <w:rsid w:val="00B612EF"/>
    <w:rsid w:val="00B6158A"/>
    <w:rsid w:val="00B615D1"/>
    <w:rsid w:val="00B61ACF"/>
    <w:rsid w:val="00B61BFE"/>
    <w:rsid w:val="00B61C57"/>
    <w:rsid w:val="00B61DFE"/>
    <w:rsid w:val="00B61F37"/>
    <w:rsid w:val="00B61FCB"/>
    <w:rsid w:val="00B620CA"/>
    <w:rsid w:val="00B6212A"/>
    <w:rsid w:val="00B62355"/>
    <w:rsid w:val="00B62615"/>
    <w:rsid w:val="00B62D97"/>
    <w:rsid w:val="00B63056"/>
    <w:rsid w:val="00B634CF"/>
    <w:rsid w:val="00B63526"/>
    <w:rsid w:val="00B63827"/>
    <w:rsid w:val="00B63976"/>
    <w:rsid w:val="00B63A4D"/>
    <w:rsid w:val="00B63BF6"/>
    <w:rsid w:val="00B63CD3"/>
    <w:rsid w:val="00B63EF2"/>
    <w:rsid w:val="00B641E9"/>
    <w:rsid w:val="00B641F8"/>
    <w:rsid w:val="00B642CA"/>
    <w:rsid w:val="00B64402"/>
    <w:rsid w:val="00B644AF"/>
    <w:rsid w:val="00B64AA5"/>
    <w:rsid w:val="00B64BB7"/>
    <w:rsid w:val="00B659AA"/>
    <w:rsid w:val="00B65EC6"/>
    <w:rsid w:val="00B65F67"/>
    <w:rsid w:val="00B660DA"/>
    <w:rsid w:val="00B662C4"/>
    <w:rsid w:val="00B662E5"/>
    <w:rsid w:val="00B663BB"/>
    <w:rsid w:val="00B66409"/>
    <w:rsid w:val="00B667B0"/>
    <w:rsid w:val="00B66814"/>
    <w:rsid w:val="00B66C91"/>
    <w:rsid w:val="00B672A9"/>
    <w:rsid w:val="00B6736A"/>
    <w:rsid w:val="00B673A9"/>
    <w:rsid w:val="00B67B4B"/>
    <w:rsid w:val="00B67BFE"/>
    <w:rsid w:val="00B67C0C"/>
    <w:rsid w:val="00B67DE6"/>
    <w:rsid w:val="00B67EE9"/>
    <w:rsid w:val="00B700AB"/>
    <w:rsid w:val="00B702CA"/>
    <w:rsid w:val="00B708AA"/>
    <w:rsid w:val="00B70928"/>
    <w:rsid w:val="00B70ACC"/>
    <w:rsid w:val="00B70C91"/>
    <w:rsid w:val="00B716AC"/>
    <w:rsid w:val="00B716DA"/>
    <w:rsid w:val="00B71774"/>
    <w:rsid w:val="00B717AA"/>
    <w:rsid w:val="00B71803"/>
    <w:rsid w:val="00B71BB9"/>
    <w:rsid w:val="00B71DDE"/>
    <w:rsid w:val="00B71DF2"/>
    <w:rsid w:val="00B72056"/>
    <w:rsid w:val="00B72063"/>
    <w:rsid w:val="00B72124"/>
    <w:rsid w:val="00B721C6"/>
    <w:rsid w:val="00B7221F"/>
    <w:rsid w:val="00B72224"/>
    <w:rsid w:val="00B723B6"/>
    <w:rsid w:val="00B723FD"/>
    <w:rsid w:val="00B727C3"/>
    <w:rsid w:val="00B729C6"/>
    <w:rsid w:val="00B72B46"/>
    <w:rsid w:val="00B73029"/>
    <w:rsid w:val="00B730D1"/>
    <w:rsid w:val="00B7348C"/>
    <w:rsid w:val="00B73936"/>
    <w:rsid w:val="00B73DB4"/>
    <w:rsid w:val="00B7404F"/>
    <w:rsid w:val="00B74397"/>
    <w:rsid w:val="00B74470"/>
    <w:rsid w:val="00B7482A"/>
    <w:rsid w:val="00B74CE5"/>
    <w:rsid w:val="00B750C7"/>
    <w:rsid w:val="00B752E7"/>
    <w:rsid w:val="00B75914"/>
    <w:rsid w:val="00B75C5D"/>
    <w:rsid w:val="00B75D74"/>
    <w:rsid w:val="00B75EC6"/>
    <w:rsid w:val="00B7652E"/>
    <w:rsid w:val="00B7669D"/>
    <w:rsid w:val="00B7675E"/>
    <w:rsid w:val="00B76AC7"/>
    <w:rsid w:val="00B76B0C"/>
    <w:rsid w:val="00B76C6C"/>
    <w:rsid w:val="00B76CAF"/>
    <w:rsid w:val="00B76DC4"/>
    <w:rsid w:val="00B76F0C"/>
    <w:rsid w:val="00B77432"/>
    <w:rsid w:val="00B77704"/>
    <w:rsid w:val="00B777FF"/>
    <w:rsid w:val="00B77A16"/>
    <w:rsid w:val="00B77B2B"/>
    <w:rsid w:val="00B77F5B"/>
    <w:rsid w:val="00B80110"/>
    <w:rsid w:val="00B80350"/>
    <w:rsid w:val="00B803FB"/>
    <w:rsid w:val="00B80821"/>
    <w:rsid w:val="00B80A45"/>
    <w:rsid w:val="00B811ED"/>
    <w:rsid w:val="00B81395"/>
    <w:rsid w:val="00B81983"/>
    <w:rsid w:val="00B81C49"/>
    <w:rsid w:val="00B82215"/>
    <w:rsid w:val="00B82345"/>
    <w:rsid w:val="00B82862"/>
    <w:rsid w:val="00B828E0"/>
    <w:rsid w:val="00B829DE"/>
    <w:rsid w:val="00B82AEC"/>
    <w:rsid w:val="00B82FD4"/>
    <w:rsid w:val="00B82FF3"/>
    <w:rsid w:val="00B833F3"/>
    <w:rsid w:val="00B8395E"/>
    <w:rsid w:val="00B83A96"/>
    <w:rsid w:val="00B83F38"/>
    <w:rsid w:val="00B843F8"/>
    <w:rsid w:val="00B8463C"/>
    <w:rsid w:val="00B847BB"/>
    <w:rsid w:val="00B84829"/>
    <w:rsid w:val="00B84923"/>
    <w:rsid w:val="00B84C03"/>
    <w:rsid w:val="00B84DC0"/>
    <w:rsid w:val="00B84F42"/>
    <w:rsid w:val="00B850A1"/>
    <w:rsid w:val="00B8518A"/>
    <w:rsid w:val="00B851C5"/>
    <w:rsid w:val="00B85489"/>
    <w:rsid w:val="00B85B10"/>
    <w:rsid w:val="00B8619B"/>
    <w:rsid w:val="00B86288"/>
    <w:rsid w:val="00B86356"/>
    <w:rsid w:val="00B864BA"/>
    <w:rsid w:val="00B866B6"/>
    <w:rsid w:val="00B86B92"/>
    <w:rsid w:val="00B86C0B"/>
    <w:rsid w:val="00B86D70"/>
    <w:rsid w:val="00B86F7F"/>
    <w:rsid w:val="00B87068"/>
    <w:rsid w:val="00B871F3"/>
    <w:rsid w:val="00B87463"/>
    <w:rsid w:val="00B874AD"/>
    <w:rsid w:val="00B87936"/>
    <w:rsid w:val="00B87A43"/>
    <w:rsid w:val="00B87ED5"/>
    <w:rsid w:val="00B9003D"/>
    <w:rsid w:val="00B90065"/>
    <w:rsid w:val="00B904AF"/>
    <w:rsid w:val="00B9078F"/>
    <w:rsid w:val="00B90AF7"/>
    <w:rsid w:val="00B90BB4"/>
    <w:rsid w:val="00B91016"/>
    <w:rsid w:val="00B91087"/>
    <w:rsid w:val="00B9123C"/>
    <w:rsid w:val="00B91B95"/>
    <w:rsid w:val="00B91DCD"/>
    <w:rsid w:val="00B920D1"/>
    <w:rsid w:val="00B921A3"/>
    <w:rsid w:val="00B924BC"/>
    <w:rsid w:val="00B92532"/>
    <w:rsid w:val="00B92877"/>
    <w:rsid w:val="00B928C3"/>
    <w:rsid w:val="00B928D0"/>
    <w:rsid w:val="00B92A27"/>
    <w:rsid w:val="00B92F2A"/>
    <w:rsid w:val="00B92FE4"/>
    <w:rsid w:val="00B93384"/>
    <w:rsid w:val="00B933DC"/>
    <w:rsid w:val="00B939A2"/>
    <w:rsid w:val="00B93A50"/>
    <w:rsid w:val="00B93B97"/>
    <w:rsid w:val="00B93D94"/>
    <w:rsid w:val="00B93DEB"/>
    <w:rsid w:val="00B94094"/>
    <w:rsid w:val="00B94185"/>
    <w:rsid w:val="00B941FC"/>
    <w:rsid w:val="00B94401"/>
    <w:rsid w:val="00B9445C"/>
    <w:rsid w:val="00B9496F"/>
    <w:rsid w:val="00B94A04"/>
    <w:rsid w:val="00B94B85"/>
    <w:rsid w:val="00B94E9F"/>
    <w:rsid w:val="00B94ECE"/>
    <w:rsid w:val="00B95197"/>
    <w:rsid w:val="00B952CB"/>
    <w:rsid w:val="00B957D4"/>
    <w:rsid w:val="00B957E0"/>
    <w:rsid w:val="00B95904"/>
    <w:rsid w:val="00B95992"/>
    <w:rsid w:val="00B95AAA"/>
    <w:rsid w:val="00B95C10"/>
    <w:rsid w:val="00B95CC9"/>
    <w:rsid w:val="00B95EDB"/>
    <w:rsid w:val="00B96159"/>
    <w:rsid w:val="00B9621D"/>
    <w:rsid w:val="00B96263"/>
    <w:rsid w:val="00B963A5"/>
    <w:rsid w:val="00B963B5"/>
    <w:rsid w:val="00B96633"/>
    <w:rsid w:val="00B9667B"/>
    <w:rsid w:val="00B96851"/>
    <w:rsid w:val="00B96FB5"/>
    <w:rsid w:val="00B97070"/>
    <w:rsid w:val="00B97239"/>
    <w:rsid w:val="00B97532"/>
    <w:rsid w:val="00B97770"/>
    <w:rsid w:val="00B977D1"/>
    <w:rsid w:val="00B97915"/>
    <w:rsid w:val="00B97A5F"/>
    <w:rsid w:val="00B97C4C"/>
    <w:rsid w:val="00B97CA7"/>
    <w:rsid w:val="00B97D29"/>
    <w:rsid w:val="00BA00A6"/>
    <w:rsid w:val="00BA06A4"/>
    <w:rsid w:val="00BA0827"/>
    <w:rsid w:val="00BA0DB0"/>
    <w:rsid w:val="00BA106C"/>
    <w:rsid w:val="00BA1416"/>
    <w:rsid w:val="00BA1488"/>
    <w:rsid w:val="00BA1763"/>
    <w:rsid w:val="00BA1BB9"/>
    <w:rsid w:val="00BA1E9F"/>
    <w:rsid w:val="00BA1EA9"/>
    <w:rsid w:val="00BA22D4"/>
    <w:rsid w:val="00BA22ED"/>
    <w:rsid w:val="00BA2590"/>
    <w:rsid w:val="00BA27C6"/>
    <w:rsid w:val="00BA2E26"/>
    <w:rsid w:val="00BA30F5"/>
    <w:rsid w:val="00BA3260"/>
    <w:rsid w:val="00BA337A"/>
    <w:rsid w:val="00BA34BA"/>
    <w:rsid w:val="00BA35C6"/>
    <w:rsid w:val="00BA36FD"/>
    <w:rsid w:val="00BA386B"/>
    <w:rsid w:val="00BA3915"/>
    <w:rsid w:val="00BA39FB"/>
    <w:rsid w:val="00BA3F69"/>
    <w:rsid w:val="00BA3F6B"/>
    <w:rsid w:val="00BA4170"/>
    <w:rsid w:val="00BA4407"/>
    <w:rsid w:val="00BA4732"/>
    <w:rsid w:val="00BA478A"/>
    <w:rsid w:val="00BA482D"/>
    <w:rsid w:val="00BA48D4"/>
    <w:rsid w:val="00BA4969"/>
    <w:rsid w:val="00BA497B"/>
    <w:rsid w:val="00BA4A13"/>
    <w:rsid w:val="00BA4BE0"/>
    <w:rsid w:val="00BA4C1B"/>
    <w:rsid w:val="00BA5541"/>
    <w:rsid w:val="00BA5763"/>
    <w:rsid w:val="00BA581F"/>
    <w:rsid w:val="00BA5918"/>
    <w:rsid w:val="00BA5965"/>
    <w:rsid w:val="00BA5A0F"/>
    <w:rsid w:val="00BA5D01"/>
    <w:rsid w:val="00BA5DB8"/>
    <w:rsid w:val="00BA5DD2"/>
    <w:rsid w:val="00BA6018"/>
    <w:rsid w:val="00BA6087"/>
    <w:rsid w:val="00BA67C0"/>
    <w:rsid w:val="00BA6A08"/>
    <w:rsid w:val="00BA6B6C"/>
    <w:rsid w:val="00BA6BB3"/>
    <w:rsid w:val="00BA6CC5"/>
    <w:rsid w:val="00BA6D9D"/>
    <w:rsid w:val="00BA6F82"/>
    <w:rsid w:val="00BA6FC6"/>
    <w:rsid w:val="00BA6FE2"/>
    <w:rsid w:val="00BA7092"/>
    <w:rsid w:val="00BA70AA"/>
    <w:rsid w:val="00BA72A8"/>
    <w:rsid w:val="00BA761C"/>
    <w:rsid w:val="00BA7631"/>
    <w:rsid w:val="00BA79B5"/>
    <w:rsid w:val="00BA7A35"/>
    <w:rsid w:val="00BA7A8D"/>
    <w:rsid w:val="00BA7CA3"/>
    <w:rsid w:val="00BA7CE8"/>
    <w:rsid w:val="00BB0149"/>
    <w:rsid w:val="00BB02B0"/>
    <w:rsid w:val="00BB053B"/>
    <w:rsid w:val="00BB063F"/>
    <w:rsid w:val="00BB0739"/>
    <w:rsid w:val="00BB0812"/>
    <w:rsid w:val="00BB08E6"/>
    <w:rsid w:val="00BB0931"/>
    <w:rsid w:val="00BB0C9F"/>
    <w:rsid w:val="00BB0D50"/>
    <w:rsid w:val="00BB0D99"/>
    <w:rsid w:val="00BB0DBB"/>
    <w:rsid w:val="00BB0DC9"/>
    <w:rsid w:val="00BB1168"/>
    <w:rsid w:val="00BB1267"/>
    <w:rsid w:val="00BB1383"/>
    <w:rsid w:val="00BB13F2"/>
    <w:rsid w:val="00BB140F"/>
    <w:rsid w:val="00BB14AB"/>
    <w:rsid w:val="00BB178D"/>
    <w:rsid w:val="00BB1820"/>
    <w:rsid w:val="00BB18BF"/>
    <w:rsid w:val="00BB1EF1"/>
    <w:rsid w:val="00BB2559"/>
    <w:rsid w:val="00BB269B"/>
    <w:rsid w:val="00BB2AAD"/>
    <w:rsid w:val="00BB2BDC"/>
    <w:rsid w:val="00BB33EB"/>
    <w:rsid w:val="00BB35BA"/>
    <w:rsid w:val="00BB39C0"/>
    <w:rsid w:val="00BB41E3"/>
    <w:rsid w:val="00BB46EE"/>
    <w:rsid w:val="00BB472F"/>
    <w:rsid w:val="00BB48AC"/>
    <w:rsid w:val="00BB4B2E"/>
    <w:rsid w:val="00BB4C4A"/>
    <w:rsid w:val="00BB4D4C"/>
    <w:rsid w:val="00BB4EE0"/>
    <w:rsid w:val="00BB513B"/>
    <w:rsid w:val="00BB57DF"/>
    <w:rsid w:val="00BB57F6"/>
    <w:rsid w:val="00BB589F"/>
    <w:rsid w:val="00BB5CC1"/>
    <w:rsid w:val="00BB5D0A"/>
    <w:rsid w:val="00BB5F54"/>
    <w:rsid w:val="00BB63AA"/>
    <w:rsid w:val="00BB64F4"/>
    <w:rsid w:val="00BB67A1"/>
    <w:rsid w:val="00BB6E04"/>
    <w:rsid w:val="00BB6E91"/>
    <w:rsid w:val="00BB6FE8"/>
    <w:rsid w:val="00BC0359"/>
    <w:rsid w:val="00BC035C"/>
    <w:rsid w:val="00BC0572"/>
    <w:rsid w:val="00BC073C"/>
    <w:rsid w:val="00BC09A4"/>
    <w:rsid w:val="00BC09C1"/>
    <w:rsid w:val="00BC11E0"/>
    <w:rsid w:val="00BC1259"/>
    <w:rsid w:val="00BC14E9"/>
    <w:rsid w:val="00BC163A"/>
    <w:rsid w:val="00BC1B92"/>
    <w:rsid w:val="00BC21FA"/>
    <w:rsid w:val="00BC280D"/>
    <w:rsid w:val="00BC2942"/>
    <w:rsid w:val="00BC2A38"/>
    <w:rsid w:val="00BC2B0B"/>
    <w:rsid w:val="00BC2D80"/>
    <w:rsid w:val="00BC3029"/>
    <w:rsid w:val="00BC34FD"/>
    <w:rsid w:val="00BC37D5"/>
    <w:rsid w:val="00BC3844"/>
    <w:rsid w:val="00BC3CEC"/>
    <w:rsid w:val="00BC3DB9"/>
    <w:rsid w:val="00BC4084"/>
    <w:rsid w:val="00BC40C4"/>
    <w:rsid w:val="00BC43FB"/>
    <w:rsid w:val="00BC4458"/>
    <w:rsid w:val="00BC4546"/>
    <w:rsid w:val="00BC4939"/>
    <w:rsid w:val="00BC49C6"/>
    <w:rsid w:val="00BC4AA2"/>
    <w:rsid w:val="00BC523D"/>
    <w:rsid w:val="00BC5341"/>
    <w:rsid w:val="00BC55B4"/>
    <w:rsid w:val="00BC57BF"/>
    <w:rsid w:val="00BC5945"/>
    <w:rsid w:val="00BC59D5"/>
    <w:rsid w:val="00BC5A41"/>
    <w:rsid w:val="00BC5E94"/>
    <w:rsid w:val="00BC5F33"/>
    <w:rsid w:val="00BC6058"/>
    <w:rsid w:val="00BC6072"/>
    <w:rsid w:val="00BC60B0"/>
    <w:rsid w:val="00BC61E2"/>
    <w:rsid w:val="00BC62F0"/>
    <w:rsid w:val="00BC68CB"/>
    <w:rsid w:val="00BC68EA"/>
    <w:rsid w:val="00BC69CA"/>
    <w:rsid w:val="00BC6A5A"/>
    <w:rsid w:val="00BC6E38"/>
    <w:rsid w:val="00BC71FA"/>
    <w:rsid w:val="00BC73BC"/>
    <w:rsid w:val="00BC73C1"/>
    <w:rsid w:val="00BC7528"/>
    <w:rsid w:val="00BC792A"/>
    <w:rsid w:val="00BC79DD"/>
    <w:rsid w:val="00BC7F09"/>
    <w:rsid w:val="00BD0200"/>
    <w:rsid w:val="00BD03C6"/>
    <w:rsid w:val="00BD092D"/>
    <w:rsid w:val="00BD09F1"/>
    <w:rsid w:val="00BD0AB4"/>
    <w:rsid w:val="00BD0F34"/>
    <w:rsid w:val="00BD13D4"/>
    <w:rsid w:val="00BD18C1"/>
    <w:rsid w:val="00BD196E"/>
    <w:rsid w:val="00BD1B33"/>
    <w:rsid w:val="00BD1BA4"/>
    <w:rsid w:val="00BD253E"/>
    <w:rsid w:val="00BD2E03"/>
    <w:rsid w:val="00BD2F87"/>
    <w:rsid w:val="00BD3444"/>
    <w:rsid w:val="00BD347A"/>
    <w:rsid w:val="00BD35B4"/>
    <w:rsid w:val="00BD363E"/>
    <w:rsid w:val="00BD36C3"/>
    <w:rsid w:val="00BD3725"/>
    <w:rsid w:val="00BD3908"/>
    <w:rsid w:val="00BD3BDE"/>
    <w:rsid w:val="00BD3CD5"/>
    <w:rsid w:val="00BD3D41"/>
    <w:rsid w:val="00BD3F75"/>
    <w:rsid w:val="00BD42C7"/>
    <w:rsid w:val="00BD4995"/>
    <w:rsid w:val="00BD4C30"/>
    <w:rsid w:val="00BD54DE"/>
    <w:rsid w:val="00BD5617"/>
    <w:rsid w:val="00BD5785"/>
    <w:rsid w:val="00BD5E76"/>
    <w:rsid w:val="00BD6116"/>
    <w:rsid w:val="00BD6166"/>
    <w:rsid w:val="00BD623C"/>
    <w:rsid w:val="00BD6698"/>
    <w:rsid w:val="00BD6A34"/>
    <w:rsid w:val="00BD6FBF"/>
    <w:rsid w:val="00BD79A0"/>
    <w:rsid w:val="00BD7A25"/>
    <w:rsid w:val="00BD7AD8"/>
    <w:rsid w:val="00BD7BF7"/>
    <w:rsid w:val="00BE044D"/>
    <w:rsid w:val="00BE04D3"/>
    <w:rsid w:val="00BE09E7"/>
    <w:rsid w:val="00BE0C47"/>
    <w:rsid w:val="00BE0DBE"/>
    <w:rsid w:val="00BE1054"/>
    <w:rsid w:val="00BE10A9"/>
    <w:rsid w:val="00BE11DA"/>
    <w:rsid w:val="00BE1674"/>
    <w:rsid w:val="00BE1A91"/>
    <w:rsid w:val="00BE1B67"/>
    <w:rsid w:val="00BE1B6C"/>
    <w:rsid w:val="00BE1B8B"/>
    <w:rsid w:val="00BE1D42"/>
    <w:rsid w:val="00BE1DF7"/>
    <w:rsid w:val="00BE1F53"/>
    <w:rsid w:val="00BE1FDD"/>
    <w:rsid w:val="00BE2136"/>
    <w:rsid w:val="00BE24FE"/>
    <w:rsid w:val="00BE2AA6"/>
    <w:rsid w:val="00BE2D2A"/>
    <w:rsid w:val="00BE2E42"/>
    <w:rsid w:val="00BE308F"/>
    <w:rsid w:val="00BE3198"/>
    <w:rsid w:val="00BE32A1"/>
    <w:rsid w:val="00BE3316"/>
    <w:rsid w:val="00BE34B5"/>
    <w:rsid w:val="00BE374D"/>
    <w:rsid w:val="00BE38E9"/>
    <w:rsid w:val="00BE3ABE"/>
    <w:rsid w:val="00BE3BB0"/>
    <w:rsid w:val="00BE3C00"/>
    <w:rsid w:val="00BE3DDE"/>
    <w:rsid w:val="00BE3EB9"/>
    <w:rsid w:val="00BE4040"/>
    <w:rsid w:val="00BE4064"/>
    <w:rsid w:val="00BE41C1"/>
    <w:rsid w:val="00BE47B8"/>
    <w:rsid w:val="00BE4BCC"/>
    <w:rsid w:val="00BE4E3F"/>
    <w:rsid w:val="00BE51A2"/>
    <w:rsid w:val="00BE5285"/>
    <w:rsid w:val="00BE5389"/>
    <w:rsid w:val="00BE592F"/>
    <w:rsid w:val="00BE5B28"/>
    <w:rsid w:val="00BE5B87"/>
    <w:rsid w:val="00BE5DA5"/>
    <w:rsid w:val="00BE603D"/>
    <w:rsid w:val="00BE6154"/>
    <w:rsid w:val="00BE6380"/>
    <w:rsid w:val="00BE65F1"/>
    <w:rsid w:val="00BE685B"/>
    <w:rsid w:val="00BE68E7"/>
    <w:rsid w:val="00BE6907"/>
    <w:rsid w:val="00BE6AA6"/>
    <w:rsid w:val="00BE6C21"/>
    <w:rsid w:val="00BE6FCC"/>
    <w:rsid w:val="00BE7187"/>
    <w:rsid w:val="00BE71FE"/>
    <w:rsid w:val="00BE7575"/>
    <w:rsid w:val="00BE7ACD"/>
    <w:rsid w:val="00BE7AD8"/>
    <w:rsid w:val="00BE7EF8"/>
    <w:rsid w:val="00BE7FD9"/>
    <w:rsid w:val="00BF0826"/>
    <w:rsid w:val="00BF0D41"/>
    <w:rsid w:val="00BF1013"/>
    <w:rsid w:val="00BF111F"/>
    <w:rsid w:val="00BF11ED"/>
    <w:rsid w:val="00BF1FAC"/>
    <w:rsid w:val="00BF208C"/>
    <w:rsid w:val="00BF20D7"/>
    <w:rsid w:val="00BF21FD"/>
    <w:rsid w:val="00BF221D"/>
    <w:rsid w:val="00BF23B3"/>
    <w:rsid w:val="00BF2506"/>
    <w:rsid w:val="00BF2C96"/>
    <w:rsid w:val="00BF322B"/>
    <w:rsid w:val="00BF3265"/>
    <w:rsid w:val="00BF3496"/>
    <w:rsid w:val="00BF351D"/>
    <w:rsid w:val="00BF3567"/>
    <w:rsid w:val="00BF357B"/>
    <w:rsid w:val="00BF360D"/>
    <w:rsid w:val="00BF3965"/>
    <w:rsid w:val="00BF3DBB"/>
    <w:rsid w:val="00BF3E3C"/>
    <w:rsid w:val="00BF402B"/>
    <w:rsid w:val="00BF4493"/>
    <w:rsid w:val="00BF4882"/>
    <w:rsid w:val="00BF48D8"/>
    <w:rsid w:val="00BF4D63"/>
    <w:rsid w:val="00BF4F1B"/>
    <w:rsid w:val="00BF4F7B"/>
    <w:rsid w:val="00BF4FA5"/>
    <w:rsid w:val="00BF5024"/>
    <w:rsid w:val="00BF5082"/>
    <w:rsid w:val="00BF52B7"/>
    <w:rsid w:val="00BF579B"/>
    <w:rsid w:val="00BF58C1"/>
    <w:rsid w:val="00BF5C7C"/>
    <w:rsid w:val="00BF60C1"/>
    <w:rsid w:val="00BF636F"/>
    <w:rsid w:val="00BF637F"/>
    <w:rsid w:val="00BF63B7"/>
    <w:rsid w:val="00BF671C"/>
    <w:rsid w:val="00BF6B73"/>
    <w:rsid w:val="00BF6C43"/>
    <w:rsid w:val="00BF6CEF"/>
    <w:rsid w:val="00BF6E9E"/>
    <w:rsid w:val="00BF6EFD"/>
    <w:rsid w:val="00BF6F3C"/>
    <w:rsid w:val="00BF6FCA"/>
    <w:rsid w:val="00BF702F"/>
    <w:rsid w:val="00BF711C"/>
    <w:rsid w:val="00BF72E3"/>
    <w:rsid w:val="00BF7813"/>
    <w:rsid w:val="00BF7BB1"/>
    <w:rsid w:val="00BF7BF1"/>
    <w:rsid w:val="00BF7EDD"/>
    <w:rsid w:val="00BF7FDD"/>
    <w:rsid w:val="00C0035B"/>
    <w:rsid w:val="00C004A1"/>
    <w:rsid w:val="00C004C7"/>
    <w:rsid w:val="00C0071A"/>
    <w:rsid w:val="00C00813"/>
    <w:rsid w:val="00C00C8A"/>
    <w:rsid w:val="00C00EE9"/>
    <w:rsid w:val="00C0113E"/>
    <w:rsid w:val="00C0124F"/>
    <w:rsid w:val="00C01304"/>
    <w:rsid w:val="00C01B33"/>
    <w:rsid w:val="00C01B88"/>
    <w:rsid w:val="00C01C7F"/>
    <w:rsid w:val="00C02158"/>
    <w:rsid w:val="00C0221A"/>
    <w:rsid w:val="00C0251C"/>
    <w:rsid w:val="00C028DB"/>
    <w:rsid w:val="00C029CD"/>
    <w:rsid w:val="00C02BC9"/>
    <w:rsid w:val="00C02ED9"/>
    <w:rsid w:val="00C02F5D"/>
    <w:rsid w:val="00C03129"/>
    <w:rsid w:val="00C03149"/>
    <w:rsid w:val="00C033B7"/>
    <w:rsid w:val="00C03476"/>
    <w:rsid w:val="00C03968"/>
    <w:rsid w:val="00C039E5"/>
    <w:rsid w:val="00C03DDE"/>
    <w:rsid w:val="00C0408F"/>
    <w:rsid w:val="00C040B5"/>
    <w:rsid w:val="00C040C2"/>
    <w:rsid w:val="00C04775"/>
    <w:rsid w:val="00C04813"/>
    <w:rsid w:val="00C048D1"/>
    <w:rsid w:val="00C04CE0"/>
    <w:rsid w:val="00C04DF3"/>
    <w:rsid w:val="00C04FAE"/>
    <w:rsid w:val="00C052D8"/>
    <w:rsid w:val="00C055DA"/>
    <w:rsid w:val="00C0595A"/>
    <w:rsid w:val="00C05B7B"/>
    <w:rsid w:val="00C05C20"/>
    <w:rsid w:val="00C05C5E"/>
    <w:rsid w:val="00C05DA5"/>
    <w:rsid w:val="00C05DF2"/>
    <w:rsid w:val="00C05ED1"/>
    <w:rsid w:val="00C06105"/>
    <w:rsid w:val="00C0616F"/>
    <w:rsid w:val="00C07759"/>
    <w:rsid w:val="00C07D3A"/>
    <w:rsid w:val="00C07DAB"/>
    <w:rsid w:val="00C100B8"/>
    <w:rsid w:val="00C10253"/>
    <w:rsid w:val="00C102D1"/>
    <w:rsid w:val="00C10390"/>
    <w:rsid w:val="00C106BE"/>
    <w:rsid w:val="00C1081F"/>
    <w:rsid w:val="00C108CC"/>
    <w:rsid w:val="00C10DA5"/>
    <w:rsid w:val="00C10E08"/>
    <w:rsid w:val="00C10FC7"/>
    <w:rsid w:val="00C1131C"/>
    <w:rsid w:val="00C11356"/>
    <w:rsid w:val="00C116E9"/>
    <w:rsid w:val="00C1174B"/>
    <w:rsid w:val="00C1178B"/>
    <w:rsid w:val="00C118ED"/>
    <w:rsid w:val="00C11C97"/>
    <w:rsid w:val="00C11CE4"/>
    <w:rsid w:val="00C12394"/>
    <w:rsid w:val="00C130F9"/>
    <w:rsid w:val="00C13518"/>
    <w:rsid w:val="00C13736"/>
    <w:rsid w:val="00C13B64"/>
    <w:rsid w:val="00C13C83"/>
    <w:rsid w:val="00C13CAB"/>
    <w:rsid w:val="00C13DBD"/>
    <w:rsid w:val="00C13EAD"/>
    <w:rsid w:val="00C13F37"/>
    <w:rsid w:val="00C1426F"/>
    <w:rsid w:val="00C1441A"/>
    <w:rsid w:val="00C14446"/>
    <w:rsid w:val="00C145FD"/>
    <w:rsid w:val="00C14658"/>
    <w:rsid w:val="00C14B04"/>
    <w:rsid w:val="00C14BED"/>
    <w:rsid w:val="00C14C01"/>
    <w:rsid w:val="00C14DC8"/>
    <w:rsid w:val="00C14FE9"/>
    <w:rsid w:val="00C1511D"/>
    <w:rsid w:val="00C15138"/>
    <w:rsid w:val="00C1567C"/>
    <w:rsid w:val="00C156C9"/>
    <w:rsid w:val="00C15996"/>
    <w:rsid w:val="00C15A0F"/>
    <w:rsid w:val="00C15AF8"/>
    <w:rsid w:val="00C15B05"/>
    <w:rsid w:val="00C15CCA"/>
    <w:rsid w:val="00C16102"/>
    <w:rsid w:val="00C1627D"/>
    <w:rsid w:val="00C1643D"/>
    <w:rsid w:val="00C166B8"/>
    <w:rsid w:val="00C16702"/>
    <w:rsid w:val="00C1680B"/>
    <w:rsid w:val="00C16A06"/>
    <w:rsid w:val="00C16AAB"/>
    <w:rsid w:val="00C16C1E"/>
    <w:rsid w:val="00C16E82"/>
    <w:rsid w:val="00C17720"/>
    <w:rsid w:val="00C17ED4"/>
    <w:rsid w:val="00C2014D"/>
    <w:rsid w:val="00C2052A"/>
    <w:rsid w:val="00C20900"/>
    <w:rsid w:val="00C20B4D"/>
    <w:rsid w:val="00C20BF7"/>
    <w:rsid w:val="00C20E1F"/>
    <w:rsid w:val="00C20E7B"/>
    <w:rsid w:val="00C214B4"/>
    <w:rsid w:val="00C21621"/>
    <w:rsid w:val="00C2172D"/>
    <w:rsid w:val="00C21D45"/>
    <w:rsid w:val="00C21E07"/>
    <w:rsid w:val="00C22111"/>
    <w:rsid w:val="00C2231A"/>
    <w:rsid w:val="00C22349"/>
    <w:rsid w:val="00C224A5"/>
    <w:rsid w:val="00C22731"/>
    <w:rsid w:val="00C22814"/>
    <w:rsid w:val="00C22885"/>
    <w:rsid w:val="00C22A45"/>
    <w:rsid w:val="00C23267"/>
    <w:rsid w:val="00C23382"/>
    <w:rsid w:val="00C23AAC"/>
    <w:rsid w:val="00C23BCC"/>
    <w:rsid w:val="00C23CB6"/>
    <w:rsid w:val="00C23CC2"/>
    <w:rsid w:val="00C23CC5"/>
    <w:rsid w:val="00C24233"/>
    <w:rsid w:val="00C242B4"/>
    <w:rsid w:val="00C244E1"/>
    <w:rsid w:val="00C247A4"/>
    <w:rsid w:val="00C247DE"/>
    <w:rsid w:val="00C24A73"/>
    <w:rsid w:val="00C24BE3"/>
    <w:rsid w:val="00C24D51"/>
    <w:rsid w:val="00C24DE5"/>
    <w:rsid w:val="00C24F33"/>
    <w:rsid w:val="00C250B4"/>
    <w:rsid w:val="00C25360"/>
    <w:rsid w:val="00C25863"/>
    <w:rsid w:val="00C25F34"/>
    <w:rsid w:val="00C260B8"/>
    <w:rsid w:val="00C2617C"/>
    <w:rsid w:val="00C26341"/>
    <w:rsid w:val="00C2634E"/>
    <w:rsid w:val="00C26391"/>
    <w:rsid w:val="00C263E3"/>
    <w:rsid w:val="00C26453"/>
    <w:rsid w:val="00C26939"/>
    <w:rsid w:val="00C26C9C"/>
    <w:rsid w:val="00C26E3D"/>
    <w:rsid w:val="00C27059"/>
    <w:rsid w:val="00C2711F"/>
    <w:rsid w:val="00C2738E"/>
    <w:rsid w:val="00C2794A"/>
    <w:rsid w:val="00C27AE0"/>
    <w:rsid w:val="00C27BBB"/>
    <w:rsid w:val="00C27F09"/>
    <w:rsid w:val="00C30182"/>
    <w:rsid w:val="00C301EA"/>
    <w:rsid w:val="00C304E4"/>
    <w:rsid w:val="00C307C5"/>
    <w:rsid w:val="00C30A38"/>
    <w:rsid w:val="00C30B45"/>
    <w:rsid w:val="00C30D68"/>
    <w:rsid w:val="00C31349"/>
    <w:rsid w:val="00C3164D"/>
    <w:rsid w:val="00C316F3"/>
    <w:rsid w:val="00C317F4"/>
    <w:rsid w:val="00C31980"/>
    <w:rsid w:val="00C31B8E"/>
    <w:rsid w:val="00C31D99"/>
    <w:rsid w:val="00C31E96"/>
    <w:rsid w:val="00C321A0"/>
    <w:rsid w:val="00C32389"/>
    <w:rsid w:val="00C32483"/>
    <w:rsid w:val="00C32552"/>
    <w:rsid w:val="00C32934"/>
    <w:rsid w:val="00C331F8"/>
    <w:rsid w:val="00C334DF"/>
    <w:rsid w:val="00C33590"/>
    <w:rsid w:val="00C337C6"/>
    <w:rsid w:val="00C337F8"/>
    <w:rsid w:val="00C33D92"/>
    <w:rsid w:val="00C33D9D"/>
    <w:rsid w:val="00C3410B"/>
    <w:rsid w:val="00C34251"/>
    <w:rsid w:val="00C343DA"/>
    <w:rsid w:val="00C348E1"/>
    <w:rsid w:val="00C34999"/>
    <w:rsid w:val="00C3499D"/>
    <w:rsid w:val="00C34A64"/>
    <w:rsid w:val="00C34E64"/>
    <w:rsid w:val="00C350FE"/>
    <w:rsid w:val="00C3538C"/>
    <w:rsid w:val="00C353EA"/>
    <w:rsid w:val="00C3566E"/>
    <w:rsid w:val="00C35936"/>
    <w:rsid w:val="00C35AF2"/>
    <w:rsid w:val="00C35C9A"/>
    <w:rsid w:val="00C35E5D"/>
    <w:rsid w:val="00C35FB3"/>
    <w:rsid w:val="00C3607A"/>
    <w:rsid w:val="00C36255"/>
    <w:rsid w:val="00C36310"/>
    <w:rsid w:val="00C3631E"/>
    <w:rsid w:val="00C36343"/>
    <w:rsid w:val="00C36470"/>
    <w:rsid w:val="00C365C7"/>
    <w:rsid w:val="00C36790"/>
    <w:rsid w:val="00C367F7"/>
    <w:rsid w:val="00C36C02"/>
    <w:rsid w:val="00C372B0"/>
    <w:rsid w:val="00C374B5"/>
    <w:rsid w:val="00C37763"/>
    <w:rsid w:val="00C37CD5"/>
    <w:rsid w:val="00C40093"/>
    <w:rsid w:val="00C40243"/>
    <w:rsid w:val="00C403CD"/>
    <w:rsid w:val="00C40974"/>
    <w:rsid w:val="00C40ACB"/>
    <w:rsid w:val="00C40AE3"/>
    <w:rsid w:val="00C40D1A"/>
    <w:rsid w:val="00C40DE8"/>
    <w:rsid w:val="00C40E5B"/>
    <w:rsid w:val="00C4142E"/>
    <w:rsid w:val="00C41655"/>
    <w:rsid w:val="00C419F7"/>
    <w:rsid w:val="00C41A39"/>
    <w:rsid w:val="00C41BB3"/>
    <w:rsid w:val="00C41CF1"/>
    <w:rsid w:val="00C4232B"/>
    <w:rsid w:val="00C42577"/>
    <w:rsid w:val="00C42A29"/>
    <w:rsid w:val="00C42A9C"/>
    <w:rsid w:val="00C42E7B"/>
    <w:rsid w:val="00C43116"/>
    <w:rsid w:val="00C43324"/>
    <w:rsid w:val="00C4363F"/>
    <w:rsid w:val="00C44281"/>
    <w:rsid w:val="00C442FF"/>
    <w:rsid w:val="00C444C8"/>
    <w:rsid w:val="00C4451E"/>
    <w:rsid w:val="00C44796"/>
    <w:rsid w:val="00C448F6"/>
    <w:rsid w:val="00C44964"/>
    <w:rsid w:val="00C44AB4"/>
    <w:rsid w:val="00C44D09"/>
    <w:rsid w:val="00C45125"/>
    <w:rsid w:val="00C4519D"/>
    <w:rsid w:val="00C45242"/>
    <w:rsid w:val="00C4551D"/>
    <w:rsid w:val="00C45822"/>
    <w:rsid w:val="00C45CCE"/>
    <w:rsid w:val="00C45DD2"/>
    <w:rsid w:val="00C4606F"/>
    <w:rsid w:val="00C46081"/>
    <w:rsid w:val="00C46345"/>
    <w:rsid w:val="00C46576"/>
    <w:rsid w:val="00C465CD"/>
    <w:rsid w:val="00C46793"/>
    <w:rsid w:val="00C46885"/>
    <w:rsid w:val="00C46A75"/>
    <w:rsid w:val="00C46D9A"/>
    <w:rsid w:val="00C46F0F"/>
    <w:rsid w:val="00C470C8"/>
    <w:rsid w:val="00C476BE"/>
    <w:rsid w:val="00C47832"/>
    <w:rsid w:val="00C47AB4"/>
    <w:rsid w:val="00C47B8A"/>
    <w:rsid w:val="00C47C51"/>
    <w:rsid w:val="00C47CD9"/>
    <w:rsid w:val="00C47DD6"/>
    <w:rsid w:val="00C47F52"/>
    <w:rsid w:val="00C4E128"/>
    <w:rsid w:val="00C506FD"/>
    <w:rsid w:val="00C50A1F"/>
    <w:rsid w:val="00C50C40"/>
    <w:rsid w:val="00C50D18"/>
    <w:rsid w:val="00C50D1B"/>
    <w:rsid w:val="00C51078"/>
    <w:rsid w:val="00C51190"/>
    <w:rsid w:val="00C517BB"/>
    <w:rsid w:val="00C517C6"/>
    <w:rsid w:val="00C51805"/>
    <w:rsid w:val="00C518D3"/>
    <w:rsid w:val="00C51DF4"/>
    <w:rsid w:val="00C51E88"/>
    <w:rsid w:val="00C52257"/>
    <w:rsid w:val="00C5230D"/>
    <w:rsid w:val="00C529CC"/>
    <w:rsid w:val="00C52AAD"/>
    <w:rsid w:val="00C52C0E"/>
    <w:rsid w:val="00C52E1E"/>
    <w:rsid w:val="00C5308B"/>
    <w:rsid w:val="00C536A5"/>
    <w:rsid w:val="00C53804"/>
    <w:rsid w:val="00C538BE"/>
    <w:rsid w:val="00C53EBE"/>
    <w:rsid w:val="00C54282"/>
    <w:rsid w:val="00C542AF"/>
    <w:rsid w:val="00C544A3"/>
    <w:rsid w:val="00C544DD"/>
    <w:rsid w:val="00C54669"/>
    <w:rsid w:val="00C5483A"/>
    <w:rsid w:val="00C5491B"/>
    <w:rsid w:val="00C5493B"/>
    <w:rsid w:val="00C54B44"/>
    <w:rsid w:val="00C54C0A"/>
    <w:rsid w:val="00C54CBD"/>
    <w:rsid w:val="00C55195"/>
    <w:rsid w:val="00C55373"/>
    <w:rsid w:val="00C557C3"/>
    <w:rsid w:val="00C55A33"/>
    <w:rsid w:val="00C55AE4"/>
    <w:rsid w:val="00C55E36"/>
    <w:rsid w:val="00C56215"/>
    <w:rsid w:val="00C5644C"/>
    <w:rsid w:val="00C569DE"/>
    <w:rsid w:val="00C56C21"/>
    <w:rsid w:val="00C56CFD"/>
    <w:rsid w:val="00C56E37"/>
    <w:rsid w:val="00C57123"/>
    <w:rsid w:val="00C57285"/>
    <w:rsid w:val="00C574DC"/>
    <w:rsid w:val="00C57540"/>
    <w:rsid w:val="00C57916"/>
    <w:rsid w:val="00C57F1F"/>
    <w:rsid w:val="00C57FD0"/>
    <w:rsid w:val="00C57FD3"/>
    <w:rsid w:val="00C601BD"/>
    <w:rsid w:val="00C60330"/>
    <w:rsid w:val="00C6071B"/>
    <w:rsid w:val="00C60AD3"/>
    <w:rsid w:val="00C60ADC"/>
    <w:rsid w:val="00C60B96"/>
    <w:rsid w:val="00C6162D"/>
    <w:rsid w:val="00C61893"/>
    <w:rsid w:val="00C619D3"/>
    <w:rsid w:val="00C61AC4"/>
    <w:rsid w:val="00C61B53"/>
    <w:rsid w:val="00C61B88"/>
    <w:rsid w:val="00C61BE5"/>
    <w:rsid w:val="00C61F99"/>
    <w:rsid w:val="00C6208A"/>
    <w:rsid w:val="00C62135"/>
    <w:rsid w:val="00C62268"/>
    <w:rsid w:val="00C624C3"/>
    <w:rsid w:val="00C62860"/>
    <w:rsid w:val="00C628A0"/>
    <w:rsid w:val="00C628A4"/>
    <w:rsid w:val="00C62905"/>
    <w:rsid w:val="00C62D01"/>
    <w:rsid w:val="00C62E45"/>
    <w:rsid w:val="00C62EA3"/>
    <w:rsid w:val="00C62EA4"/>
    <w:rsid w:val="00C633FA"/>
    <w:rsid w:val="00C63583"/>
    <w:rsid w:val="00C635C0"/>
    <w:rsid w:val="00C635F5"/>
    <w:rsid w:val="00C63914"/>
    <w:rsid w:val="00C63D01"/>
    <w:rsid w:val="00C63F23"/>
    <w:rsid w:val="00C64926"/>
    <w:rsid w:val="00C64C1B"/>
    <w:rsid w:val="00C64D56"/>
    <w:rsid w:val="00C64E48"/>
    <w:rsid w:val="00C64F69"/>
    <w:rsid w:val="00C65025"/>
    <w:rsid w:val="00C651C0"/>
    <w:rsid w:val="00C6532E"/>
    <w:rsid w:val="00C653F2"/>
    <w:rsid w:val="00C65575"/>
    <w:rsid w:val="00C65792"/>
    <w:rsid w:val="00C6595A"/>
    <w:rsid w:val="00C65BAA"/>
    <w:rsid w:val="00C65F02"/>
    <w:rsid w:val="00C6608A"/>
    <w:rsid w:val="00C6639C"/>
    <w:rsid w:val="00C663B7"/>
    <w:rsid w:val="00C6657C"/>
    <w:rsid w:val="00C66848"/>
    <w:rsid w:val="00C66FD5"/>
    <w:rsid w:val="00C67048"/>
    <w:rsid w:val="00C67194"/>
    <w:rsid w:val="00C671F7"/>
    <w:rsid w:val="00C67329"/>
    <w:rsid w:val="00C67682"/>
    <w:rsid w:val="00C67FA5"/>
    <w:rsid w:val="00C704AF"/>
    <w:rsid w:val="00C704F6"/>
    <w:rsid w:val="00C70849"/>
    <w:rsid w:val="00C71075"/>
    <w:rsid w:val="00C710C3"/>
    <w:rsid w:val="00C71485"/>
    <w:rsid w:val="00C71621"/>
    <w:rsid w:val="00C7195F"/>
    <w:rsid w:val="00C71C35"/>
    <w:rsid w:val="00C71DF8"/>
    <w:rsid w:val="00C71EDD"/>
    <w:rsid w:val="00C721D4"/>
    <w:rsid w:val="00C72332"/>
    <w:rsid w:val="00C723A0"/>
    <w:rsid w:val="00C72412"/>
    <w:rsid w:val="00C72750"/>
    <w:rsid w:val="00C729C4"/>
    <w:rsid w:val="00C72A8A"/>
    <w:rsid w:val="00C72F94"/>
    <w:rsid w:val="00C73317"/>
    <w:rsid w:val="00C7344B"/>
    <w:rsid w:val="00C73484"/>
    <w:rsid w:val="00C73498"/>
    <w:rsid w:val="00C737B5"/>
    <w:rsid w:val="00C73AD3"/>
    <w:rsid w:val="00C73B84"/>
    <w:rsid w:val="00C73BFB"/>
    <w:rsid w:val="00C749A6"/>
    <w:rsid w:val="00C74C6F"/>
    <w:rsid w:val="00C74E6E"/>
    <w:rsid w:val="00C74E91"/>
    <w:rsid w:val="00C74F54"/>
    <w:rsid w:val="00C75276"/>
    <w:rsid w:val="00C753AA"/>
    <w:rsid w:val="00C75723"/>
    <w:rsid w:val="00C758F4"/>
    <w:rsid w:val="00C75B7E"/>
    <w:rsid w:val="00C761CA"/>
    <w:rsid w:val="00C762F0"/>
    <w:rsid w:val="00C76329"/>
    <w:rsid w:val="00C76569"/>
    <w:rsid w:val="00C76A11"/>
    <w:rsid w:val="00C76B56"/>
    <w:rsid w:val="00C76CF3"/>
    <w:rsid w:val="00C76FBE"/>
    <w:rsid w:val="00C77181"/>
    <w:rsid w:val="00C7726D"/>
    <w:rsid w:val="00C77D3C"/>
    <w:rsid w:val="00C79FBB"/>
    <w:rsid w:val="00C801BF"/>
    <w:rsid w:val="00C8035A"/>
    <w:rsid w:val="00C80380"/>
    <w:rsid w:val="00C803F5"/>
    <w:rsid w:val="00C8072D"/>
    <w:rsid w:val="00C80BA7"/>
    <w:rsid w:val="00C80C03"/>
    <w:rsid w:val="00C81071"/>
    <w:rsid w:val="00C817B9"/>
    <w:rsid w:val="00C8194F"/>
    <w:rsid w:val="00C81A42"/>
    <w:rsid w:val="00C81D54"/>
    <w:rsid w:val="00C822BC"/>
    <w:rsid w:val="00C8257F"/>
    <w:rsid w:val="00C8299C"/>
    <w:rsid w:val="00C82E6D"/>
    <w:rsid w:val="00C82EC3"/>
    <w:rsid w:val="00C82F42"/>
    <w:rsid w:val="00C8303B"/>
    <w:rsid w:val="00C83153"/>
    <w:rsid w:val="00C83540"/>
    <w:rsid w:val="00C8396D"/>
    <w:rsid w:val="00C83B18"/>
    <w:rsid w:val="00C83E05"/>
    <w:rsid w:val="00C843DD"/>
    <w:rsid w:val="00C84485"/>
    <w:rsid w:val="00C84595"/>
    <w:rsid w:val="00C846CB"/>
    <w:rsid w:val="00C84869"/>
    <w:rsid w:val="00C84B09"/>
    <w:rsid w:val="00C84FA0"/>
    <w:rsid w:val="00C855D9"/>
    <w:rsid w:val="00C8583D"/>
    <w:rsid w:val="00C858D1"/>
    <w:rsid w:val="00C85D42"/>
    <w:rsid w:val="00C85F9D"/>
    <w:rsid w:val="00C86042"/>
    <w:rsid w:val="00C863A5"/>
    <w:rsid w:val="00C86458"/>
    <w:rsid w:val="00C864BB"/>
    <w:rsid w:val="00C864F6"/>
    <w:rsid w:val="00C865F1"/>
    <w:rsid w:val="00C866A0"/>
    <w:rsid w:val="00C86935"/>
    <w:rsid w:val="00C86E99"/>
    <w:rsid w:val="00C871E8"/>
    <w:rsid w:val="00C87264"/>
    <w:rsid w:val="00C87353"/>
    <w:rsid w:val="00C87451"/>
    <w:rsid w:val="00C87521"/>
    <w:rsid w:val="00C87552"/>
    <w:rsid w:val="00C8757F"/>
    <w:rsid w:val="00C87853"/>
    <w:rsid w:val="00C901D9"/>
    <w:rsid w:val="00C9022B"/>
    <w:rsid w:val="00C902AE"/>
    <w:rsid w:val="00C90A0D"/>
    <w:rsid w:val="00C90B0B"/>
    <w:rsid w:val="00C90DD6"/>
    <w:rsid w:val="00C911E5"/>
    <w:rsid w:val="00C913A4"/>
    <w:rsid w:val="00C91564"/>
    <w:rsid w:val="00C916B8"/>
    <w:rsid w:val="00C91E6B"/>
    <w:rsid w:val="00C91FF7"/>
    <w:rsid w:val="00C92011"/>
    <w:rsid w:val="00C9222F"/>
    <w:rsid w:val="00C92230"/>
    <w:rsid w:val="00C92F63"/>
    <w:rsid w:val="00C92FFA"/>
    <w:rsid w:val="00C93382"/>
    <w:rsid w:val="00C93CC5"/>
    <w:rsid w:val="00C93D0E"/>
    <w:rsid w:val="00C93EFD"/>
    <w:rsid w:val="00C940C4"/>
    <w:rsid w:val="00C94523"/>
    <w:rsid w:val="00C946C7"/>
    <w:rsid w:val="00C94EB3"/>
    <w:rsid w:val="00C954D3"/>
    <w:rsid w:val="00C958CB"/>
    <w:rsid w:val="00C95947"/>
    <w:rsid w:val="00C95BCC"/>
    <w:rsid w:val="00C95C6C"/>
    <w:rsid w:val="00C95D4C"/>
    <w:rsid w:val="00C95DB3"/>
    <w:rsid w:val="00C961BD"/>
    <w:rsid w:val="00C96200"/>
    <w:rsid w:val="00C96436"/>
    <w:rsid w:val="00C9683F"/>
    <w:rsid w:val="00C96B6A"/>
    <w:rsid w:val="00C96C0C"/>
    <w:rsid w:val="00C96E10"/>
    <w:rsid w:val="00C97696"/>
    <w:rsid w:val="00C97742"/>
    <w:rsid w:val="00C9798F"/>
    <w:rsid w:val="00C97CF3"/>
    <w:rsid w:val="00C97E14"/>
    <w:rsid w:val="00CA09F8"/>
    <w:rsid w:val="00CA0A4C"/>
    <w:rsid w:val="00CA0AAA"/>
    <w:rsid w:val="00CA0FCB"/>
    <w:rsid w:val="00CA12A0"/>
    <w:rsid w:val="00CA14EC"/>
    <w:rsid w:val="00CA1552"/>
    <w:rsid w:val="00CA1810"/>
    <w:rsid w:val="00CA1A45"/>
    <w:rsid w:val="00CA1C33"/>
    <w:rsid w:val="00CA1F17"/>
    <w:rsid w:val="00CA2488"/>
    <w:rsid w:val="00CA2596"/>
    <w:rsid w:val="00CA270B"/>
    <w:rsid w:val="00CA286C"/>
    <w:rsid w:val="00CA288F"/>
    <w:rsid w:val="00CA2A8B"/>
    <w:rsid w:val="00CA2B95"/>
    <w:rsid w:val="00CA2D8C"/>
    <w:rsid w:val="00CA3221"/>
    <w:rsid w:val="00CA34CB"/>
    <w:rsid w:val="00CA3B53"/>
    <w:rsid w:val="00CA3FBE"/>
    <w:rsid w:val="00CA4187"/>
    <w:rsid w:val="00CA4597"/>
    <w:rsid w:val="00CA46FE"/>
    <w:rsid w:val="00CA4801"/>
    <w:rsid w:val="00CA4C3B"/>
    <w:rsid w:val="00CA4CF0"/>
    <w:rsid w:val="00CA4EF3"/>
    <w:rsid w:val="00CA50FA"/>
    <w:rsid w:val="00CA54EB"/>
    <w:rsid w:val="00CA5686"/>
    <w:rsid w:val="00CA591C"/>
    <w:rsid w:val="00CA5C70"/>
    <w:rsid w:val="00CA5CF3"/>
    <w:rsid w:val="00CA5EF2"/>
    <w:rsid w:val="00CA5F0E"/>
    <w:rsid w:val="00CA6619"/>
    <w:rsid w:val="00CA6756"/>
    <w:rsid w:val="00CA691F"/>
    <w:rsid w:val="00CA69EB"/>
    <w:rsid w:val="00CA6C42"/>
    <w:rsid w:val="00CA6EB2"/>
    <w:rsid w:val="00CA6F5F"/>
    <w:rsid w:val="00CA6FFF"/>
    <w:rsid w:val="00CA7419"/>
    <w:rsid w:val="00CA7448"/>
    <w:rsid w:val="00CA74A6"/>
    <w:rsid w:val="00CA7E36"/>
    <w:rsid w:val="00CB0181"/>
    <w:rsid w:val="00CB026D"/>
    <w:rsid w:val="00CB0401"/>
    <w:rsid w:val="00CB043C"/>
    <w:rsid w:val="00CB0B09"/>
    <w:rsid w:val="00CB0C76"/>
    <w:rsid w:val="00CB0E78"/>
    <w:rsid w:val="00CB12EE"/>
    <w:rsid w:val="00CB12F0"/>
    <w:rsid w:val="00CB1457"/>
    <w:rsid w:val="00CB145A"/>
    <w:rsid w:val="00CB15FA"/>
    <w:rsid w:val="00CB1CF2"/>
    <w:rsid w:val="00CB1E22"/>
    <w:rsid w:val="00CB2384"/>
    <w:rsid w:val="00CB261F"/>
    <w:rsid w:val="00CB26A1"/>
    <w:rsid w:val="00CB288D"/>
    <w:rsid w:val="00CB2E76"/>
    <w:rsid w:val="00CB3652"/>
    <w:rsid w:val="00CB3981"/>
    <w:rsid w:val="00CB3CDF"/>
    <w:rsid w:val="00CB3FEE"/>
    <w:rsid w:val="00CB403D"/>
    <w:rsid w:val="00CB413E"/>
    <w:rsid w:val="00CB4221"/>
    <w:rsid w:val="00CB4541"/>
    <w:rsid w:val="00CB46B2"/>
    <w:rsid w:val="00CB491F"/>
    <w:rsid w:val="00CB4FD8"/>
    <w:rsid w:val="00CB559E"/>
    <w:rsid w:val="00CB59CB"/>
    <w:rsid w:val="00CB5DFF"/>
    <w:rsid w:val="00CB638F"/>
    <w:rsid w:val="00CB6465"/>
    <w:rsid w:val="00CB658B"/>
    <w:rsid w:val="00CB6628"/>
    <w:rsid w:val="00CB67D8"/>
    <w:rsid w:val="00CB6ABD"/>
    <w:rsid w:val="00CB6C77"/>
    <w:rsid w:val="00CB6CFF"/>
    <w:rsid w:val="00CB6D89"/>
    <w:rsid w:val="00CB6E0F"/>
    <w:rsid w:val="00CB70C3"/>
    <w:rsid w:val="00CB7189"/>
    <w:rsid w:val="00CB7529"/>
    <w:rsid w:val="00CB777B"/>
    <w:rsid w:val="00CB77C2"/>
    <w:rsid w:val="00CB7922"/>
    <w:rsid w:val="00CB7F6E"/>
    <w:rsid w:val="00CC011B"/>
    <w:rsid w:val="00CC01A9"/>
    <w:rsid w:val="00CC039A"/>
    <w:rsid w:val="00CC043B"/>
    <w:rsid w:val="00CC0613"/>
    <w:rsid w:val="00CC06BF"/>
    <w:rsid w:val="00CC097C"/>
    <w:rsid w:val="00CC0D81"/>
    <w:rsid w:val="00CC0FA3"/>
    <w:rsid w:val="00CC14F2"/>
    <w:rsid w:val="00CC158B"/>
    <w:rsid w:val="00CC19A9"/>
    <w:rsid w:val="00CC1A16"/>
    <w:rsid w:val="00CC1AB9"/>
    <w:rsid w:val="00CC1CB0"/>
    <w:rsid w:val="00CC2068"/>
    <w:rsid w:val="00CC26C2"/>
    <w:rsid w:val="00CC286D"/>
    <w:rsid w:val="00CC2ED9"/>
    <w:rsid w:val="00CC3285"/>
    <w:rsid w:val="00CC3377"/>
    <w:rsid w:val="00CC338D"/>
    <w:rsid w:val="00CC34AE"/>
    <w:rsid w:val="00CC4159"/>
    <w:rsid w:val="00CC44F4"/>
    <w:rsid w:val="00CC47D0"/>
    <w:rsid w:val="00CC4868"/>
    <w:rsid w:val="00CC4E04"/>
    <w:rsid w:val="00CC4EA1"/>
    <w:rsid w:val="00CC5468"/>
    <w:rsid w:val="00CC569E"/>
    <w:rsid w:val="00CC5E07"/>
    <w:rsid w:val="00CC620C"/>
    <w:rsid w:val="00CC6914"/>
    <w:rsid w:val="00CC6A34"/>
    <w:rsid w:val="00CC6A69"/>
    <w:rsid w:val="00CC6A90"/>
    <w:rsid w:val="00CC6AD3"/>
    <w:rsid w:val="00CC6D7C"/>
    <w:rsid w:val="00CC71CC"/>
    <w:rsid w:val="00CC777F"/>
    <w:rsid w:val="00CC7BDD"/>
    <w:rsid w:val="00CC7C7E"/>
    <w:rsid w:val="00CC7DF9"/>
    <w:rsid w:val="00CC7E4D"/>
    <w:rsid w:val="00CCE9E5"/>
    <w:rsid w:val="00CD01E5"/>
    <w:rsid w:val="00CD01FE"/>
    <w:rsid w:val="00CD02B9"/>
    <w:rsid w:val="00CD0457"/>
    <w:rsid w:val="00CD07CC"/>
    <w:rsid w:val="00CD0CD9"/>
    <w:rsid w:val="00CD0E62"/>
    <w:rsid w:val="00CD0E75"/>
    <w:rsid w:val="00CD10C1"/>
    <w:rsid w:val="00CD114B"/>
    <w:rsid w:val="00CD1339"/>
    <w:rsid w:val="00CD16F3"/>
    <w:rsid w:val="00CD17B5"/>
    <w:rsid w:val="00CD1959"/>
    <w:rsid w:val="00CD1B1F"/>
    <w:rsid w:val="00CD1C87"/>
    <w:rsid w:val="00CD1DEE"/>
    <w:rsid w:val="00CD1EB6"/>
    <w:rsid w:val="00CD20C2"/>
    <w:rsid w:val="00CD222B"/>
    <w:rsid w:val="00CD2533"/>
    <w:rsid w:val="00CD254C"/>
    <w:rsid w:val="00CD25F3"/>
    <w:rsid w:val="00CD2AF2"/>
    <w:rsid w:val="00CD320E"/>
    <w:rsid w:val="00CD347F"/>
    <w:rsid w:val="00CD364A"/>
    <w:rsid w:val="00CD3CB2"/>
    <w:rsid w:val="00CD40CC"/>
    <w:rsid w:val="00CD4A3F"/>
    <w:rsid w:val="00CD4A75"/>
    <w:rsid w:val="00CD4A9B"/>
    <w:rsid w:val="00CD4B3C"/>
    <w:rsid w:val="00CD519D"/>
    <w:rsid w:val="00CD5475"/>
    <w:rsid w:val="00CD555C"/>
    <w:rsid w:val="00CD58C5"/>
    <w:rsid w:val="00CD5D01"/>
    <w:rsid w:val="00CD5D36"/>
    <w:rsid w:val="00CD5EC5"/>
    <w:rsid w:val="00CD606B"/>
    <w:rsid w:val="00CD60C2"/>
    <w:rsid w:val="00CD618E"/>
    <w:rsid w:val="00CD6443"/>
    <w:rsid w:val="00CD6652"/>
    <w:rsid w:val="00CD6B2A"/>
    <w:rsid w:val="00CD6B36"/>
    <w:rsid w:val="00CD6B53"/>
    <w:rsid w:val="00CD6DEA"/>
    <w:rsid w:val="00CD6EE4"/>
    <w:rsid w:val="00CD6F6C"/>
    <w:rsid w:val="00CD72A3"/>
    <w:rsid w:val="00CD743F"/>
    <w:rsid w:val="00CD7488"/>
    <w:rsid w:val="00CD7567"/>
    <w:rsid w:val="00CD757A"/>
    <w:rsid w:val="00CD776F"/>
    <w:rsid w:val="00CD7B44"/>
    <w:rsid w:val="00CE0678"/>
    <w:rsid w:val="00CE079E"/>
    <w:rsid w:val="00CE081E"/>
    <w:rsid w:val="00CE0BB0"/>
    <w:rsid w:val="00CE0D64"/>
    <w:rsid w:val="00CE1260"/>
    <w:rsid w:val="00CE12F7"/>
    <w:rsid w:val="00CE141D"/>
    <w:rsid w:val="00CE14D9"/>
    <w:rsid w:val="00CE14EE"/>
    <w:rsid w:val="00CE15D7"/>
    <w:rsid w:val="00CE1980"/>
    <w:rsid w:val="00CE1A4B"/>
    <w:rsid w:val="00CE1BD4"/>
    <w:rsid w:val="00CE2091"/>
    <w:rsid w:val="00CE24A4"/>
    <w:rsid w:val="00CE255E"/>
    <w:rsid w:val="00CE2628"/>
    <w:rsid w:val="00CE2CDC"/>
    <w:rsid w:val="00CE2DD4"/>
    <w:rsid w:val="00CE2FE6"/>
    <w:rsid w:val="00CE34CF"/>
    <w:rsid w:val="00CE35A7"/>
    <w:rsid w:val="00CE381E"/>
    <w:rsid w:val="00CE3927"/>
    <w:rsid w:val="00CE39CD"/>
    <w:rsid w:val="00CE3A89"/>
    <w:rsid w:val="00CE3C9C"/>
    <w:rsid w:val="00CE42B1"/>
    <w:rsid w:val="00CE42D9"/>
    <w:rsid w:val="00CE4365"/>
    <w:rsid w:val="00CE43DC"/>
    <w:rsid w:val="00CE4441"/>
    <w:rsid w:val="00CE45DC"/>
    <w:rsid w:val="00CE4E2C"/>
    <w:rsid w:val="00CE51AD"/>
    <w:rsid w:val="00CE548C"/>
    <w:rsid w:val="00CE573C"/>
    <w:rsid w:val="00CE5851"/>
    <w:rsid w:val="00CE59A5"/>
    <w:rsid w:val="00CE5B8C"/>
    <w:rsid w:val="00CE5FED"/>
    <w:rsid w:val="00CE6043"/>
    <w:rsid w:val="00CE6090"/>
    <w:rsid w:val="00CE6297"/>
    <w:rsid w:val="00CE6462"/>
    <w:rsid w:val="00CE6636"/>
    <w:rsid w:val="00CE6CAA"/>
    <w:rsid w:val="00CE6D6B"/>
    <w:rsid w:val="00CE6E29"/>
    <w:rsid w:val="00CE7226"/>
    <w:rsid w:val="00CE72A4"/>
    <w:rsid w:val="00CE7951"/>
    <w:rsid w:val="00CE7E44"/>
    <w:rsid w:val="00CF0092"/>
    <w:rsid w:val="00CF00BF"/>
    <w:rsid w:val="00CF034F"/>
    <w:rsid w:val="00CF06C7"/>
    <w:rsid w:val="00CF0975"/>
    <w:rsid w:val="00CF0C8C"/>
    <w:rsid w:val="00CF102D"/>
    <w:rsid w:val="00CF104F"/>
    <w:rsid w:val="00CF1107"/>
    <w:rsid w:val="00CF16D8"/>
    <w:rsid w:val="00CF1712"/>
    <w:rsid w:val="00CF1728"/>
    <w:rsid w:val="00CF1893"/>
    <w:rsid w:val="00CF1910"/>
    <w:rsid w:val="00CF19BD"/>
    <w:rsid w:val="00CF1DC5"/>
    <w:rsid w:val="00CF258D"/>
    <w:rsid w:val="00CF282B"/>
    <w:rsid w:val="00CF284A"/>
    <w:rsid w:val="00CF2870"/>
    <w:rsid w:val="00CF2C16"/>
    <w:rsid w:val="00CF36D9"/>
    <w:rsid w:val="00CF3835"/>
    <w:rsid w:val="00CF3A69"/>
    <w:rsid w:val="00CF3ABB"/>
    <w:rsid w:val="00CF3E0A"/>
    <w:rsid w:val="00CF3E3B"/>
    <w:rsid w:val="00CF3FA9"/>
    <w:rsid w:val="00CF43D0"/>
    <w:rsid w:val="00CF4A26"/>
    <w:rsid w:val="00CF4BBB"/>
    <w:rsid w:val="00CF4BC0"/>
    <w:rsid w:val="00CF4C16"/>
    <w:rsid w:val="00CF518B"/>
    <w:rsid w:val="00CF5328"/>
    <w:rsid w:val="00CF569E"/>
    <w:rsid w:val="00CF5DD8"/>
    <w:rsid w:val="00CF6D8A"/>
    <w:rsid w:val="00CF6DA5"/>
    <w:rsid w:val="00CF719A"/>
    <w:rsid w:val="00CF73D4"/>
    <w:rsid w:val="00CF7698"/>
    <w:rsid w:val="00CF76A2"/>
    <w:rsid w:val="00CF77F7"/>
    <w:rsid w:val="00CF7914"/>
    <w:rsid w:val="00CF7947"/>
    <w:rsid w:val="00CF7AD1"/>
    <w:rsid w:val="00CF7BB4"/>
    <w:rsid w:val="00CF7F94"/>
    <w:rsid w:val="00D003D6"/>
    <w:rsid w:val="00D008B7"/>
    <w:rsid w:val="00D00C21"/>
    <w:rsid w:val="00D00CA2"/>
    <w:rsid w:val="00D00DA2"/>
    <w:rsid w:val="00D00E11"/>
    <w:rsid w:val="00D013BE"/>
    <w:rsid w:val="00D01640"/>
    <w:rsid w:val="00D01986"/>
    <w:rsid w:val="00D01B34"/>
    <w:rsid w:val="00D01BEF"/>
    <w:rsid w:val="00D01D73"/>
    <w:rsid w:val="00D01EDB"/>
    <w:rsid w:val="00D0204F"/>
    <w:rsid w:val="00D02188"/>
    <w:rsid w:val="00D026EB"/>
    <w:rsid w:val="00D0285A"/>
    <w:rsid w:val="00D02B13"/>
    <w:rsid w:val="00D02D80"/>
    <w:rsid w:val="00D030A4"/>
    <w:rsid w:val="00D031EE"/>
    <w:rsid w:val="00D0332B"/>
    <w:rsid w:val="00D0343E"/>
    <w:rsid w:val="00D0394F"/>
    <w:rsid w:val="00D0443A"/>
    <w:rsid w:val="00D04521"/>
    <w:rsid w:val="00D048C6"/>
    <w:rsid w:val="00D04DEF"/>
    <w:rsid w:val="00D04E99"/>
    <w:rsid w:val="00D04F1D"/>
    <w:rsid w:val="00D04FA7"/>
    <w:rsid w:val="00D0575F"/>
    <w:rsid w:val="00D05785"/>
    <w:rsid w:val="00D05AD1"/>
    <w:rsid w:val="00D05F94"/>
    <w:rsid w:val="00D0623E"/>
    <w:rsid w:val="00D06811"/>
    <w:rsid w:val="00D06981"/>
    <w:rsid w:val="00D06EE2"/>
    <w:rsid w:val="00D06F61"/>
    <w:rsid w:val="00D0739B"/>
    <w:rsid w:val="00D076DE"/>
    <w:rsid w:val="00D07B2D"/>
    <w:rsid w:val="00D07CA1"/>
    <w:rsid w:val="00D07FE3"/>
    <w:rsid w:val="00D101B3"/>
    <w:rsid w:val="00D10465"/>
    <w:rsid w:val="00D10A65"/>
    <w:rsid w:val="00D10BFD"/>
    <w:rsid w:val="00D10CB2"/>
    <w:rsid w:val="00D11031"/>
    <w:rsid w:val="00D1169E"/>
    <w:rsid w:val="00D1178E"/>
    <w:rsid w:val="00D11832"/>
    <w:rsid w:val="00D11866"/>
    <w:rsid w:val="00D11BF8"/>
    <w:rsid w:val="00D11F15"/>
    <w:rsid w:val="00D12238"/>
    <w:rsid w:val="00D124F8"/>
    <w:rsid w:val="00D12720"/>
    <w:rsid w:val="00D12861"/>
    <w:rsid w:val="00D12886"/>
    <w:rsid w:val="00D13BE3"/>
    <w:rsid w:val="00D14688"/>
    <w:rsid w:val="00D1483A"/>
    <w:rsid w:val="00D148EC"/>
    <w:rsid w:val="00D14A21"/>
    <w:rsid w:val="00D14AB6"/>
    <w:rsid w:val="00D14ABC"/>
    <w:rsid w:val="00D1511F"/>
    <w:rsid w:val="00D152B2"/>
    <w:rsid w:val="00D1550A"/>
    <w:rsid w:val="00D1596C"/>
    <w:rsid w:val="00D159F7"/>
    <w:rsid w:val="00D15FA4"/>
    <w:rsid w:val="00D16135"/>
    <w:rsid w:val="00D1645A"/>
    <w:rsid w:val="00D1645B"/>
    <w:rsid w:val="00D164B6"/>
    <w:rsid w:val="00D1675F"/>
    <w:rsid w:val="00D16E56"/>
    <w:rsid w:val="00D174E8"/>
    <w:rsid w:val="00D17878"/>
    <w:rsid w:val="00D17D77"/>
    <w:rsid w:val="00D200BE"/>
    <w:rsid w:val="00D200C2"/>
    <w:rsid w:val="00D20330"/>
    <w:rsid w:val="00D20B2B"/>
    <w:rsid w:val="00D20D23"/>
    <w:rsid w:val="00D20E2B"/>
    <w:rsid w:val="00D2105E"/>
    <w:rsid w:val="00D210E2"/>
    <w:rsid w:val="00D2127E"/>
    <w:rsid w:val="00D213A2"/>
    <w:rsid w:val="00D21618"/>
    <w:rsid w:val="00D219BC"/>
    <w:rsid w:val="00D21F1A"/>
    <w:rsid w:val="00D21F59"/>
    <w:rsid w:val="00D22344"/>
    <w:rsid w:val="00D223DF"/>
    <w:rsid w:val="00D22404"/>
    <w:rsid w:val="00D225C9"/>
    <w:rsid w:val="00D225FB"/>
    <w:rsid w:val="00D22620"/>
    <w:rsid w:val="00D22AFF"/>
    <w:rsid w:val="00D22DA2"/>
    <w:rsid w:val="00D22F85"/>
    <w:rsid w:val="00D22FDA"/>
    <w:rsid w:val="00D2343E"/>
    <w:rsid w:val="00D23477"/>
    <w:rsid w:val="00D23636"/>
    <w:rsid w:val="00D2398F"/>
    <w:rsid w:val="00D23AC3"/>
    <w:rsid w:val="00D23AF3"/>
    <w:rsid w:val="00D23B2B"/>
    <w:rsid w:val="00D23BD4"/>
    <w:rsid w:val="00D23BED"/>
    <w:rsid w:val="00D23CE2"/>
    <w:rsid w:val="00D242A2"/>
    <w:rsid w:val="00D2458A"/>
    <w:rsid w:val="00D24659"/>
    <w:rsid w:val="00D24B71"/>
    <w:rsid w:val="00D24DF1"/>
    <w:rsid w:val="00D24E4F"/>
    <w:rsid w:val="00D25139"/>
    <w:rsid w:val="00D2556D"/>
    <w:rsid w:val="00D2559E"/>
    <w:rsid w:val="00D25AA5"/>
    <w:rsid w:val="00D25C9E"/>
    <w:rsid w:val="00D25CFF"/>
    <w:rsid w:val="00D263A1"/>
    <w:rsid w:val="00D26541"/>
    <w:rsid w:val="00D26594"/>
    <w:rsid w:val="00D26725"/>
    <w:rsid w:val="00D26925"/>
    <w:rsid w:val="00D26E12"/>
    <w:rsid w:val="00D26E6D"/>
    <w:rsid w:val="00D26F24"/>
    <w:rsid w:val="00D26F2E"/>
    <w:rsid w:val="00D27190"/>
    <w:rsid w:val="00D27474"/>
    <w:rsid w:val="00D27591"/>
    <w:rsid w:val="00D275F7"/>
    <w:rsid w:val="00D2772B"/>
    <w:rsid w:val="00D2799C"/>
    <w:rsid w:val="00D279F8"/>
    <w:rsid w:val="00D27A16"/>
    <w:rsid w:val="00D27A26"/>
    <w:rsid w:val="00D27A91"/>
    <w:rsid w:val="00D27AE0"/>
    <w:rsid w:val="00D27E7E"/>
    <w:rsid w:val="00D301E0"/>
    <w:rsid w:val="00D304CD"/>
    <w:rsid w:val="00D30BA6"/>
    <w:rsid w:val="00D31096"/>
    <w:rsid w:val="00D31347"/>
    <w:rsid w:val="00D31537"/>
    <w:rsid w:val="00D31645"/>
    <w:rsid w:val="00D3172F"/>
    <w:rsid w:val="00D31C54"/>
    <w:rsid w:val="00D31C7A"/>
    <w:rsid w:val="00D321C7"/>
    <w:rsid w:val="00D3228B"/>
    <w:rsid w:val="00D32303"/>
    <w:rsid w:val="00D32492"/>
    <w:rsid w:val="00D3265E"/>
    <w:rsid w:val="00D3276C"/>
    <w:rsid w:val="00D3284E"/>
    <w:rsid w:val="00D32A82"/>
    <w:rsid w:val="00D32D94"/>
    <w:rsid w:val="00D32EF9"/>
    <w:rsid w:val="00D330F6"/>
    <w:rsid w:val="00D33120"/>
    <w:rsid w:val="00D33232"/>
    <w:rsid w:val="00D33264"/>
    <w:rsid w:val="00D3349A"/>
    <w:rsid w:val="00D335CD"/>
    <w:rsid w:val="00D336E3"/>
    <w:rsid w:val="00D3372A"/>
    <w:rsid w:val="00D337EB"/>
    <w:rsid w:val="00D33971"/>
    <w:rsid w:val="00D339C6"/>
    <w:rsid w:val="00D33DD0"/>
    <w:rsid w:val="00D344CD"/>
    <w:rsid w:val="00D3462A"/>
    <w:rsid w:val="00D346CB"/>
    <w:rsid w:val="00D3483C"/>
    <w:rsid w:val="00D34E00"/>
    <w:rsid w:val="00D35111"/>
    <w:rsid w:val="00D35784"/>
    <w:rsid w:val="00D35790"/>
    <w:rsid w:val="00D3589C"/>
    <w:rsid w:val="00D35A02"/>
    <w:rsid w:val="00D35D4F"/>
    <w:rsid w:val="00D35D54"/>
    <w:rsid w:val="00D35E25"/>
    <w:rsid w:val="00D35F33"/>
    <w:rsid w:val="00D35F59"/>
    <w:rsid w:val="00D360A0"/>
    <w:rsid w:val="00D36128"/>
    <w:rsid w:val="00D36135"/>
    <w:rsid w:val="00D36204"/>
    <w:rsid w:val="00D364AD"/>
    <w:rsid w:val="00D364BC"/>
    <w:rsid w:val="00D36569"/>
    <w:rsid w:val="00D36896"/>
    <w:rsid w:val="00D36A28"/>
    <w:rsid w:val="00D36E64"/>
    <w:rsid w:val="00D36EC1"/>
    <w:rsid w:val="00D37197"/>
    <w:rsid w:val="00D37654"/>
    <w:rsid w:val="00D37CEA"/>
    <w:rsid w:val="00D37CEB"/>
    <w:rsid w:val="00D37DAB"/>
    <w:rsid w:val="00D37DDA"/>
    <w:rsid w:val="00D37EF0"/>
    <w:rsid w:val="00D4001B"/>
    <w:rsid w:val="00D40718"/>
    <w:rsid w:val="00D407F6"/>
    <w:rsid w:val="00D408E8"/>
    <w:rsid w:val="00D40BC5"/>
    <w:rsid w:val="00D41157"/>
    <w:rsid w:val="00D41607"/>
    <w:rsid w:val="00D416A2"/>
    <w:rsid w:val="00D416E8"/>
    <w:rsid w:val="00D41DE6"/>
    <w:rsid w:val="00D41EEB"/>
    <w:rsid w:val="00D42343"/>
    <w:rsid w:val="00D425A8"/>
    <w:rsid w:val="00D42B32"/>
    <w:rsid w:val="00D4305B"/>
    <w:rsid w:val="00D4334C"/>
    <w:rsid w:val="00D437A4"/>
    <w:rsid w:val="00D4382C"/>
    <w:rsid w:val="00D438D5"/>
    <w:rsid w:val="00D439F6"/>
    <w:rsid w:val="00D43DF8"/>
    <w:rsid w:val="00D43E3D"/>
    <w:rsid w:val="00D440A5"/>
    <w:rsid w:val="00D44258"/>
    <w:rsid w:val="00D44404"/>
    <w:rsid w:val="00D44456"/>
    <w:rsid w:val="00D44541"/>
    <w:rsid w:val="00D445D7"/>
    <w:rsid w:val="00D4473F"/>
    <w:rsid w:val="00D4477D"/>
    <w:rsid w:val="00D447BB"/>
    <w:rsid w:val="00D448E5"/>
    <w:rsid w:val="00D44B5B"/>
    <w:rsid w:val="00D44F2F"/>
    <w:rsid w:val="00D44FA5"/>
    <w:rsid w:val="00D4533D"/>
    <w:rsid w:val="00D45433"/>
    <w:rsid w:val="00D454A7"/>
    <w:rsid w:val="00D45543"/>
    <w:rsid w:val="00D458E7"/>
    <w:rsid w:val="00D45ADA"/>
    <w:rsid w:val="00D45BB4"/>
    <w:rsid w:val="00D45D03"/>
    <w:rsid w:val="00D46368"/>
    <w:rsid w:val="00D464E8"/>
    <w:rsid w:val="00D46521"/>
    <w:rsid w:val="00D4662D"/>
    <w:rsid w:val="00D46A36"/>
    <w:rsid w:val="00D46C26"/>
    <w:rsid w:val="00D46C54"/>
    <w:rsid w:val="00D46D87"/>
    <w:rsid w:val="00D470F7"/>
    <w:rsid w:val="00D471CE"/>
    <w:rsid w:val="00D47397"/>
    <w:rsid w:val="00D473D1"/>
    <w:rsid w:val="00D47586"/>
    <w:rsid w:val="00D4771D"/>
    <w:rsid w:val="00D47C8D"/>
    <w:rsid w:val="00D50181"/>
    <w:rsid w:val="00D5033A"/>
    <w:rsid w:val="00D504CC"/>
    <w:rsid w:val="00D505A2"/>
    <w:rsid w:val="00D50A0C"/>
    <w:rsid w:val="00D50C4E"/>
    <w:rsid w:val="00D50C88"/>
    <w:rsid w:val="00D50F4E"/>
    <w:rsid w:val="00D5178F"/>
    <w:rsid w:val="00D51B44"/>
    <w:rsid w:val="00D51B89"/>
    <w:rsid w:val="00D51C5B"/>
    <w:rsid w:val="00D51D8D"/>
    <w:rsid w:val="00D520EB"/>
    <w:rsid w:val="00D5236E"/>
    <w:rsid w:val="00D52607"/>
    <w:rsid w:val="00D526A8"/>
    <w:rsid w:val="00D5299C"/>
    <w:rsid w:val="00D52B4C"/>
    <w:rsid w:val="00D52EAC"/>
    <w:rsid w:val="00D532E4"/>
    <w:rsid w:val="00D5345B"/>
    <w:rsid w:val="00D5394D"/>
    <w:rsid w:val="00D53B47"/>
    <w:rsid w:val="00D54188"/>
    <w:rsid w:val="00D545F9"/>
    <w:rsid w:val="00D5468E"/>
    <w:rsid w:val="00D54D9C"/>
    <w:rsid w:val="00D550B7"/>
    <w:rsid w:val="00D55505"/>
    <w:rsid w:val="00D5578D"/>
    <w:rsid w:val="00D55B00"/>
    <w:rsid w:val="00D55D26"/>
    <w:rsid w:val="00D55EE6"/>
    <w:rsid w:val="00D55F43"/>
    <w:rsid w:val="00D55FC6"/>
    <w:rsid w:val="00D5604C"/>
    <w:rsid w:val="00D56055"/>
    <w:rsid w:val="00D563CD"/>
    <w:rsid w:val="00D56622"/>
    <w:rsid w:val="00D56872"/>
    <w:rsid w:val="00D56879"/>
    <w:rsid w:val="00D56A51"/>
    <w:rsid w:val="00D56DC0"/>
    <w:rsid w:val="00D56F16"/>
    <w:rsid w:val="00D56F97"/>
    <w:rsid w:val="00D57256"/>
    <w:rsid w:val="00D57665"/>
    <w:rsid w:val="00D577E1"/>
    <w:rsid w:val="00D57827"/>
    <w:rsid w:val="00D6001A"/>
    <w:rsid w:val="00D6008D"/>
    <w:rsid w:val="00D6020B"/>
    <w:rsid w:val="00D603D4"/>
    <w:rsid w:val="00D6062B"/>
    <w:rsid w:val="00D608D2"/>
    <w:rsid w:val="00D6096C"/>
    <w:rsid w:val="00D60BF3"/>
    <w:rsid w:val="00D60D5F"/>
    <w:rsid w:val="00D6111E"/>
    <w:rsid w:val="00D611B7"/>
    <w:rsid w:val="00D611DE"/>
    <w:rsid w:val="00D615CD"/>
    <w:rsid w:val="00D61893"/>
    <w:rsid w:val="00D618C8"/>
    <w:rsid w:val="00D61A66"/>
    <w:rsid w:val="00D61C77"/>
    <w:rsid w:val="00D62951"/>
    <w:rsid w:val="00D62BCF"/>
    <w:rsid w:val="00D62C72"/>
    <w:rsid w:val="00D62CAB"/>
    <w:rsid w:val="00D633F5"/>
    <w:rsid w:val="00D63443"/>
    <w:rsid w:val="00D634B4"/>
    <w:rsid w:val="00D63998"/>
    <w:rsid w:val="00D639A1"/>
    <w:rsid w:val="00D63D70"/>
    <w:rsid w:val="00D63DA7"/>
    <w:rsid w:val="00D63E1C"/>
    <w:rsid w:val="00D63F41"/>
    <w:rsid w:val="00D64583"/>
    <w:rsid w:val="00D64A84"/>
    <w:rsid w:val="00D64C06"/>
    <w:rsid w:val="00D64C7B"/>
    <w:rsid w:val="00D64EDC"/>
    <w:rsid w:val="00D64F80"/>
    <w:rsid w:val="00D650D4"/>
    <w:rsid w:val="00D652C5"/>
    <w:rsid w:val="00D65537"/>
    <w:rsid w:val="00D65CD6"/>
    <w:rsid w:val="00D65DD9"/>
    <w:rsid w:val="00D6607F"/>
    <w:rsid w:val="00D66084"/>
    <w:rsid w:val="00D66136"/>
    <w:rsid w:val="00D66288"/>
    <w:rsid w:val="00D66663"/>
    <w:rsid w:val="00D66734"/>
    <w:rsid w:val="00D66BE8"/>
    <w:rsid w:val="00D66ED8"/>
    <w:rsid w:val="00D67077"/>
    <w:rsid w:val="00D671D5"/>
    <w:rsid w:val="00D67223"/>
    <w:rsid w:val="00D672C0"/>
    <w:rsid w:val="00D6788D"/>
    <w:rsid w:val="00D67A43"/>
    <w:rsid w:val="00D67ABC"/>
    <w:rsid w:val="00D67EBD"/>
    <w:rsid w:val="00D67FDA"/>
    <w:rsid w:val="00D70139"/>
    <w:rsid w:val="00D7027F"/>
    <w:rsid w:val="00D702ED"/>
    <w:rsid w:val="00D7057A"/>
    <w:rsid w:val="00D707D1"/>
    <w:rsid w:val="00D7096F"/>
    <w:rsid w:val="00D70DE2"/>
    <w:rsid w:val="00D70EB3"/>
    <w:rsid w:val="00D71012"/>
    <w:rsid w:val="00D71155"/>
    <w:rsid w:val="00D71303"/>
    <w:rsid w:val="00D71372"/>
    <w:rsid w:val="00D717FF"/>
    <w:rsid w:val="00D71C14"/>
    <w:rsid w:val="00D71C3A"/>
    <w:rsid w:val="00D71D64"/>
    <w:rsid w:val="00D72095"/>
    <w:rsid w:val="00D72342"/>
    <w:rsid w:val="00D728BB"/>
    <w:rsid w:val="00D72955"/>
    <w:rsid w:val="00D72BE3"/>
    <w:rsid w:val="00D72C3A"/>
    <w:rsid w:val="00D733A1"/>
    <w:rsid w:val="00D733C0"/>
    <w:rsid w:val="00D733E3"/>
    <w:rsid w:val="00D7344E"/>
    <w:rsid w:val="00D736B7"/>
    <w:rsid w:val="00D73973"/>
    <w:rsid w:val="00D73EFC"/>
    <w:rsid w:val="00D73FCF"/>
    <w:rsid w:val="00D7450B"/>
    <w:rsid w:val="00D745DC"/>
    <w:rsid w:val="00D74680"/>
    <w:rsid w:val="00D74C1B"/>
    <w:rsid w:val="00D75207"/>
    <w:rsid w:val="00D7537E"/>
    <w:rsid w:val="00D7545A"/>
    <w:rsid w:val="00D75623"/>
    <w:rsid w:val="00D75811"/>
    <w:rsid w:val="00D75DCE"/>
    <w:rsid w:val="00D75F3A"/>
    <w:rsid w:val="00D762FF"/>
    <w:rsid w:val="00D76502"/>
    <w:rsid w:val="00D767E4"/>
    <w:rsid w:val="00D76817"/>
    <w:rsid w:val="00D76882"/>
    <w:rsid w:val="00D76A37"/>
    <w:rsid w:val="00D774E0"/>
    <w:rsid w:val="00D777A8"/>
    <w:rsid w:val="00D800AB"/>
    <w:rsid w:val="00D80366"/>
    <w:rsid w:val="00D805F4"/>
    <w:rsid w:val="00D80653"/>
    <w:rsid w:val="00D80669"/>
    <w:rsid w:val="00D80980"/>
    <w:rsid w:val="00D80D86"/>
    <w:rsid w:val="00D80E95"/>
    <w:rsid w:val="00D80F0E"/>
    <w:rsid w:val="00D8102B"/>
    <w:rsid w:val="00D81301"/>
    <w:rsid w:val="00D81574"/>
    <w:rsid w:val="00D816CA"/>
    <w:rsid w:val="00D81706"/>
    <w:rsid w:val="00D8172F"/>
    <w:rsid w:val="00D81798"/>
    <w:rsid w:val="00D819AE"/>
    <w:rsid w:val="00D81CC9"/>
    <w:rsid w:val="00D81D50"/>
    <w:rsid w:val="00D823EC"/>
    <w:rsid w:val="00D824CD"/>
    <w:rsid w:val="00D825BC"/>
    <w:rsid w:val="00D8272A"/>
    <w:rsid w:val="00D8295A"/>
    <w:rsid w:val="00D82A43"/>
    <w:rsid w:val="00D82B73"/>
    <w:rsid w:val="00D82C93"/>
    <w:rsid w:val="00D82CB2"/>
    <w:rsid w:val="00D83486"/>
    <w:rsid w:val="00D83547"/>
    <w:rsid w:val="00D836C8"/>
    <w:rsid w:val="00D836E2"/>
    <w:rsid w:val="00D838B8"/>
    <w:rsid w:val="00D8390A"/>
    <w:rsid w:val="00D83C64"/>
    <w:rsid w:val="00D83E6A"/>
    <w:rsid w:val="00D840EC"/>
    <w:rsid w:val="00D84161"/>
    <w:rsid w:val="00D842CB"/>
    <w:rsid w:val="00D84580"/>
    <w:rsid w:val="00D848BA"/>
    <w:rsid w:val="00D84D50"/>
    <w:rsid w:val="00D84E62"/>
    <w:rsid w:val="00D850F1"/>
    <w:rsid w:val="00D8512B"/>
    <w:rsid w:val="00D851B8"/>
    <w:rsid w:val="00D85257"/>
    <w:rsid w:val="00D853FC"/>
    <w:rsid w:val="00D856B7"/>
    <w:rsid w:val="00D8586D"/>
    <w:rsid w:val="00D85AF1"/>
    <w:rsid w:val="00D85C93"/>
    <w:rsid w:val="00D85D2F"/>
    <w:rsid w:val="00D85D3B"/>
    <w:rsid w:val="00D85D6E"/>
    <w:rsid w:val="00D85E26"/>
    <w:rsid w:val="00D8623F"/>
    <w:rsid w:val="00D863BE"/>
    <w:rsid w:val="00D8666E"/>
    <w:rsid w:val="00D8698D"/>
    <w:rsid w:val="00D872A1"/>
    <w:rsid w:val="00D87651"/>
    <w:rsid w:val="00D87968"/>
    <w:rsid w:val="00D87D55"/>
    <w:rsid w:val="00D87EAA"/>
    <w:rsid w:val="00D90151"/>
    <w:rsid w:val="00D90524"/>
    <w:rsid w:val="00D90581"/>
    <w:rsid w:val="00D90627"/>
    <w:rsid w:val="00D90A15"/>
    <w:rsid w:val="00D90D7B"/>
    <w:rsid w:val="00D91201"/>
    <w:rsid w:val="00D912C5"/>
    <w:rsid w:val="00D9139A"/>
    <w:rsid w:val="00D91472"/>
    <w:rsid w:val="00D91958"/>
    <w:rsid w:val="00D91F3B"/>
    <w:rsid w:val="00D92607"/>
    <w:rsid w:val="00D92712"/>
    <w:rsid w:val="00D92949"/>
    <w:rsid w:val="00D93008"/>
    <w:rsid w:val="00D93147"/>
    <w:rsid w:val="00D93348"/>
    <w:rsid w:val="00D933DC"/>
    <w:rsid w:val="00D934A0"/>
    <w:rsid w:val="00D934DD"/>
    <w:rsid w:val="00D93549"/>
    <w:rsid w:val="00D935EF"/>
    <w:rsid w:val="00D93936"/>
    <w:rsid w:val="00D93ACA"/>
    <w:rsid w:val="00D93B20"/>
    <w:rsid w:val="00D93CAE"/>
    <w:rsid w:val="00D93D25"/>
    <w:rsid w:val="00D940A6"/>
    <w:rsid w:val="00D941DE"/>
    <w:rsid w:val="00D9455D"/>
    <w:rsid w:val="00D94716"/>
    <w:rsid w:val="00D948AB"/>
    <w:rsid w:val="00D94D90"/>
    <w:rsid w:val="00D94DC9"/>
    <w:rsid w:val="00D94E4A"/>
    <w:rsid w:val="00D94F4D"/>
    <w:rsid w:val="00D9553E"/>
    <w:rsid w:val="00D95872"/>
    <w:rsid w:val="00D959CF"/>
    <w:rsid w:val="00D95A9D"/>
    <w:rsid w:val="00D95D31"/>
    <w:rsid w:val="00D95FB4"/>
    <w:rsid w:val="00D9644F"/>
    <w:rsid w:val="00D965D1"/>
    <w:rsid w:val="00D967B2"/>
    <w:rsid w:val="00D9699D"/>
    <w:rsid w:val="00D96D18"/>
    <w:rsid w:val="00D96F38"/>
    <w:rsid w:val="00D9757E"/>
    <w:rsid w:val="00D975BE"/>
    <w:rsid w:val="00D975D3"/>
    <w:rsid w:val="00D97723"/>
    <w:rsid w:val="00D97905"/>
    <w:rsid w:val="00D97A04"/>
    <w:rsid w:val="00D97C72"/>
    <w:rsid w:val="00D97D5C"/>
    <w:rsid w:val="00D97D91"/>
    <w:rsid w:val="00DA036B"/>
    <w:rsid w:val="00DA0645"/>
    <w:rsid w:val="00DA0A17"/>
    <w:rsid w:val="00DA1077"/>
    <w:rsid w:val="00DA13E3"/>
    <w:rsid w:val="00DA1660"/>
    <w:rsid w:val="00DA17B9"/>
    <w:rsid w:val="00DA197C"/>
    <w:rsid w:val="00DA1AA8"/>
    <w:rsid w:val="00DA1AFC"/>
    <w:rsid w:val="00DA1B2A"/>
    <w:rsid w:val="00DA1B71"/>
    <w:rsid w:val="00DA267B"/>
    <w:rsid w:val="00DA2824"/>
    <w:rsid w:val="00DA2B67"/>
    <w:rsid w:val="00DA2DC6"/>
    <w:rsid w:val="00DA2DF2"/>
    <w:rsid w:val="00DA2EC6"/>
    <w:rsid w:val="00DA34D2"/>
    <w:rsid w:val="00DA35C2"/>
    <w:rsid w:val="00DA39D9"/>
    <w:rsid w:val="00DA39E1"/>
    <w:rsid w:val="00DA3F0B"/>
    <w:rsid w:val="00DA4027"/>
    <w:rsid w:val="00DA41E9"/>
    <w:rsid w:val="00DA4464"/>
    <w:rsid w:val="00DA447D"/>
    <w:rsid w:val="00DA46F7"/>
    <w:rsid w:val="00DA4889"/>
    <w:rsid w:val="00DA48B4"/>
    <w:rsid w:val="00DA4A56"/>
    <w:rsid w:val="00DA4C01"/>
    <w:rsid w:val="00DA4EB4"/>
    <w:rsid w:val="00DA4F5C"/>
    <w:rsid w:val="00DA50F2"/>
    <w:rsid w:val="00DA5793"/>
    <w:rsid w:val="00DA57CD"/>
    <w:rsid w:val="00DA59AF"/>
    <w:rsid w:val="00DA5AD4"/>
    <w:rsid w:val="00DA5CFD"/>
    <w:rsid w:val="00DA5DF5"/>
    <w:rsid w:val="00DA5E90"/>
    <w:rsid w:val="00DA60B6"/>
    <w:rsid w:val="00DA61C4"/>
    <w:rsid w:val="00DA6310"/>
    <w:rsid w:val="00DA677D"/>
    <w:rsid w:val="00DA6916"/>
    <w:rsid w:val="00DA6CE0"/>
    <w:rsid w:val="00DA73D6"/>
    <w:rsid w:val="00DA74B4"/>
    <w:rsid w:val="00DA7745"/>
    <w:rsid w:val="00DA7CF8"/>
    <w:rsid w:val="00DB0603"/>
    <w:rsid w:val="00DB0864"/>
    <w:rsid w:val="00DB0A64"/>
    <w:rsid w:val="00DB0FE8"/>
    <w:rsid w:val="00DB106D"/>
    <w:rsid w:val="00DB15B3"/>
    <w:rsid w:val="00DB205B"/>
    <w:rsid w:val="00DB217E"/>
    <w:rsid w:val="00DB2D56"/>
    <w:rsid w:val="00DB2DEF"/>
    <w:rsid w:val="00DB31D0"/>
    <w:rsid w:val="00DB3549"/>
    <w:rsid w:val="00DB36D0"/>
    <w:rsid w:val="00DB374F"/>
    <w:rsid w:val="00DB3880"/>
    <w:rsid w:val="00DB3A02"/>
    <w:rsid w:val="00DB3A77"/>
    <w:rsid w:val="00DB3EEF"/>
    <w:rsid w:val="00DB41CC"/>
    <w:rsid w:val="00DB4553"/>
    <w:rsid w:val="00DB45E3"/>
    <w:rsid w:val="00DB4C66"/>
    <w:rsid w:val="00DB512A"/>
    <w:rsid w:val="00DB5145"/>
    <w:rsid w:val="00DB53DE"/>
    <w:rsid w:val="00DB54C2"/>
    <w:rsid w:val="00DB54C8"/>
    <w:rsid w:val="00DB55CB"/>
    <w:rsid w:val="00DB57A2"/>
    <w:rsid w:val="00DB5AFA"/>
    <w:rsid w:val="00DB5E77"/>
    <w:rsid w:val="00DB5F2B"/>
    <w:rsid w:val="00DB6141"/>
    <w:rsid w:val="00DB623A"/>
    <w:rsid w:val="00DB631B"/>
    <w:rsid w:val="00DB63AE"/>
    <w:rsid w:val="00DB63C7"/>
    <w:rsid w:val="00DB6528"/>
    <w:rsid w:val="00DB6992"/>
    <w:rsid w:val="00DB6D3F"/>
    <w:rsid w:val="00DB6FF0"/>
    <w:rsid w:val="00DB722F"/>
    <w:rsid w:val="00DB73BA"/>
    <w:rsid w:val="00DB74F1"/>
    <w:rsid w:val="00DB77E8"/>
    <w:rsid w:val="00DB7950"/>
    <w:rsid w:val="00DB79BA"/>
    <w:rsid w:val="00DB7D6C"/>
    <w:rsid w:val="00DB7ED1"/>
    <w:rsid w:val="00DC0009"/>
    <w:rsid w:val="00DC00A9"/>
    <w:rsid w:val="00DC03AE"/>
    <w:rsid w:val="00DC09A9"/>
    <w:rsid w:val="00DC0AAD"/>
    <w:rsid w:val="00DC0ED1"/>
    <w:rsid w:val="00DC0F5E"/>
    <w:rsid w:val="00DC1086"/>
    <w:rsid w:val="00DC149F"/>
    <w:rsid w:val="00DC151C"/>
    <w:rsid w:val="00DC2457"/>
    <w:rsid w:val="00DC2514"/>
    <w:rsid w:val="00DC25CB"/>
    <w:rsid w:val="00DC25E6"/>
    <w:rsid w:val="00DC2A4F"/>
    <w:rsid w:val="00DC2E38"/>
    <w:rsid w:val="00DC2E66"/>
    <w:rsid w:val="00DC3219"/>
    <w:rsid w:val="00DC38FE"/>
    <w:rsid w:val="00DC3A5D"/>
    <w:rsid w:val="00DC3BDC"/>
    <w:rsid w:val="00DC3DA4"/>
    <w:rsid w:val="00DC4036"/>
    <w:rsid w:val="00DC40FD"/>
    <w:rsid w:val="00DC41A1"/>
    <w:rsid w:val="00DC4348"/>
    <w:rsid w:val="00DC4472"/>
    <w:rsid w:val="00DC4494"/>
    <w:rsid w:val="00DC489C"/>
    <w:rsid w:val="00DC4908"/>
    <w:rsid w:val="00DC4B77"/>
    <w:rsid w:val="00DC4B7F"/>
    <w:rsid w:val="00DC4CD1"/>
    <w:rsid w:val="00DC51E3"/>
    <w:rsid w:val="00DC531B"/>
    <w:rsid w:val="00DC58A0"/>
    <w:rsid w:val="00DC5962"/>
    <w:rsid w:val="00DC5AB4"/>
    <w:rsid w:val="00DC5DD5"/>
    <w:rsid w:val="00DC5FE9"/>
    <w:rsid w:val="00DC6159"/>
    <w:rsid w:val="00DC671E"/>
    <w:rsid w:val="00DC6A20"/>
    <w:rsid w:val="00DC746B"/>
    <w:rsid w:val="00DC7925"/>
    <w:rsid w:val="00DC7A0D"/>
    <w:rsid w:val="00DC7CF8"/>
    <w:rsid w:val="00DC7DFA"/>
    <w:rsid w:val="00DD01C4"/>
    <w:rsid w:val="00DD02E8"/>
    <w:rsid w:val="00DD042E"/>
    <w:rsid w:val="00DD04A2"/>
    <w:rsid w:val="00DD0581"/>
    <w:rsid w:val="00DD06E0"/>
    <w:rsid w:val="00DD0780"/>
    <w:rsid w:val="00DD1033"/>
    <w:rsid w:val="00DD11A5"/>
    <w:rsid w:val="00DD1A05"/>
    <w:rsid w:val="00DD1FF9"/>
    <w:rsid w:val="00DD2298"/>
    <w:rsid w:val="00DD236A"/>
    <w:rsid w:val="00DD24E3"/>
    <w:rsid w:val="00DD2EFA"/>
    <w:rsid w:val="00DD32E1"/>
    <w:rsid w:val="00DD343B"/>
    <w:rsid w:val="00DD3762"/>
    <w:rsid w:val="00DD3855"/>
    <w:rsid w:val="00DD3A69"/>
    <w:rsid w:val="00DD3BD2"/>
    <w:rsid w:val="00DD3FE0"/>
    <w:rsid w:val="00DD4061"/>
    <w:rsid w:val="00DD4B4D"/>
    <w:rsid w:val="00DD4D64"/>
    <w:rsid w:val="00DD4D8C"/>
    <w:rsid w:val="00DD4FEE"/>
    <w:rsid w:val="00DD5057"/>
    <w:rsid w:val="00DD51B7"/>
    <w:rsid w:val="00DD52CF"/>
    <w:rsid w:val="00DD54CB"/>
    <w:rsid w:val="00DD55DB"/>
    <w:rsid w:val="00DD57C4"/>
    <w:rsid w:val="00DD5B24"/>
    <w:rsid w:val="00DD5B86"/>
    <w:rsid w:val="00DD5EB0"/>
    <w:rsid w:val="00DD5FD2"/>
    <w:rsid w:val="00DD5FE2"/>
    <w:rsid w:val="00DD6201"/>
    <w:rsid w:val="00DD6252"/>
    <w:rsid w:val="00DD628C"/>
    <w:rsid w:val="00DD6494"/>
    <w:rsid w:val="00DD6861"/>
    <w:rsid w:val="00DD6E5E"/>
    <w:rsid w:val="00DD6F83"/>
    <w:rsid w:val="00DD7205"/>
    <w:rsid w:val="00DD720C"/>
    <w:rsid w:val="00DD7474"/>
    <w:rsid w:val="00DD75F8"/>
    <w:rsid w:val="00DD76A3"/>
    <w:rsid w:val="00DD7854"/>
    <w:rsid w:val="00DD794F"/>
    <w:rsid w:val="00DD7BC4"/>
    <w:rsid w:val="00DD7C42"/>
    <w:rsid w:val="00DE015D"/>
    <w:rsid w:val="00DE01A5"/>
    <w:rsid w:val="00DE0424"/>
    <w:rsid w:val="00DE05E6"/>
    <w:rsid w:val="00DE06EC"/>
    <w:rsid w:val="00DE073E"/>
    <w:rsid w:val="00DE1892"/>
    <w:rsid w:val="00DE1BD8"/>
    <w:rsid w:val="00DE200D"/>
    <w:rsid w:val="00DE209B"/>
    <w:rsid w:val="00DE2289"/>
    <w:rsid w:val="00DE228E"/>
    <w:rsid w:val="00DE23E8"/>
    <w:rsid w:val="00DE2745"/>
    <w:rsid w:val="00DE2A65"/>
    <w:rsid w:val="00DE2DC4"/>
    <w:rsid w:val="00DE2F44"/>
    <w:rsid w:val="00DE32A9"/>
    <w:rsid w:val="00DE3522"/>
    <w:rsid w:val="00DE3819"/>
    <w:rsid w:val="00DE3997"/>
    <w:rsid w:val="00DE3A96"/>
    <w:rsid w:val="00DE3B4A"/>
    <w:rsid w:val="00DE4383"/>
    <w:rsid w:val="00DE44AE"/>
    <w:rsid w:val="00DE45A4"/>
    <w:rsid w:val="00DE48CD"/>
    <w:rsid w:val="00DE4B04"/>
    <w:rsid w:val="00DE4C7E"/>
    <w:rsid w:val="00DE4D6B"/>
    <w:rsid w:val="00DE50D5"/>
    <w:rsid w:val="00DE5162"/>
    <w:rsid w:val="00DE551E"/>
    <w:rsid w:val="00DE5587"/>
    <w:rsid w:val="00DE55BB"/>
    <w:rsid w:val="00DE5717"/>
    <w:rsid w:val="00DE5785"/>
    <w:rsid w:val="00DE57B2"/>
    <w:rsid w:val="00DE5941"/>
    <w:rsid w:val="00DE5EA7"/>
    <w:rsid w:val="00DE6004"/>
    <w:rsid w:val="00DE6009"/>
    <w:rsid w:val="00DE612D"/>
    <w:rsid w:val="00DE63C7"/>
    <w:rsid w:val="00DE6999"/>
    <w:rsid w:val="00DE6EB7"/>
    <w:rsid w:val="00DE6F38"/>
    <w:rsid w:val="00DE704F"/>
    <w:rsid w:val="00DE7918"/>
    <w:rsid w:val="00DE7984"/>
    <w:rsid w:val="00DE7A2B"/>
    <w:rsid w:val="00DE7BF1"/>
    <w:rsid w:val="00DE7E38"/>
    <w:rsid w:val="00DF0126"/>
    <w:rsid w:val="00DF01E9"/>
    <w:rsid w:val="00DF0342"/>
    <w:rsid w:val="00DF0852"/>
    <w:rsid w:val="00DF0915"/>
    <w:rsid w:val="00DF0A02"/>
    <w:rsid w:val="00DF0B6D"/>
    <w:rsid w:val="00DF0C4C"/>
    <w:rsid w:val="00DF0E4F"/>
    <w:rsid w:val="00DF0F31"/>
    <w:rsid w:val="00DF1438"/>
    <w:rsid w:val="00DF15E8"/>
    <w:rsid w:val="00DF1669"/>
    <w:rsid w:val="00DF1D08"/>
    <w:rsid w:val="00DF23D0"/>
    <w:rsid w:val="00DF2453"/>
    <w:rsid w:val="00DF25E1"/>
    <w:rsid w:val="00DF2EB3"/>
    <w:rsid w:val="00DF2EBF"/>
    <w:rsid w:val="00DF306C"/>
    <w:rsid w:val="00DF3178"/>
    <w:rsid w:val="00DF34D4"/>
    <w:rsid w:val="00DF372B"/>
    <w:rsid w:val="00DF3785"/>
    <w:rsid w:val="00DF389F"/>
    <w:rsid w:val="00DF41BB"/>
    <w:rsid w:val="00DF4441"/>
    <w:rsid w:val="00DF44CD"/>
    <w:rsid w:val="00DF4896"/>
    <w:rsid w:val="00DF4C1F"/>
    <w:rsid w:val="00DF4C9E"/>
    <w:rsid w:val="00DF4CFC"/>
    <w:rsid w:val="00DF5601"/>
    <w:rsid w:val="00DF5ACF"/>
    <w:rsid w:val="00DF5C8A"/>
    <w:rsid w:val="00DF6030"/>
    <w:rsid w:val="00DF60B5"/>
    <w:rsid w:val="00DF60C6"/>
    <w:rsid w:val="00DF6412"/>
    <w:rsid w:val="00DF6706"/>
    <w:rsid w:val="00DF6CED"/>
    <w:rsid w:val="00DF6E3F"/>
    <w:rsid w:val="00DF6FF7"/>
    <w:rsid w:val="00DF702F"/>
    <w:rsid w:val="00DF7595"/>
    <w:rsid w:val="00DF76F2"/>
    <w:rsid w:val="00DF780E"/>
    <w:rsid w:val="00DF786C"/>
    <w:rsid w:val="00DF7A79"/>
    <w:rsid w:val="00DF7C59"/>
    <w:rsid w:val="00DF7F39"/>
    <w:rsid w:val="00DF7F59"/>
    <w:rsid w:val="00E0018D"/>
    <w:rsid w:val="00E001B9"/>
    <w:rsid w:val="00E002A8"/>
    <w:rsid w:val="00E003A8"/>
    <w:rsid w:val="00E006A2"/>
    <w:rsid w:val="00E00713"/>
    <w:rsid w:val="00E00737"/>
    <w:rsid w:val="00E00887"/>
    <w:rsid w:val="00E00A4F"/>
    <w:rsid w:val="00E00F78"/>
    <w:rsid w:val="00E01256"/>
    <w:rsid w:val="00E015AF"/>
    <w:rsid w:val="00E0167E"/>
    <w:rsid w:val="00E018FC"/>
    <w:rsid w:val="00E01996"/>
    <w:rsid w:val="00E01ADD"/>
    <w:rsid w:val="00E01BF4"/>
    <w:rsid w:val="00E01DED"/>
    <w:rsid w:val="00E01EA5"/>
    <w:rsid w:val="00E02144"/>
    <w:rsid w:val="00E021F4"/>
    <w:rsid w:val="00E02564"/>
    <w:rsid w:val="00E028E7"/>
    <w:rsid w:val="00E028EF"/>
    <w:rsid w:val="00E0291C"/>
    <w:rsid w:val="00E02990"/>
    <w:rsid w:val="00E02D48"/>
    <w:rsid w:val="00E02DA8"/>
    <w:rsid w:val="00E02E1F"/>
    <w:rsid w:val="00E032A7"/>
    <w:rsid w:val="00E0341E"/>
    <w:rsid w:val="00E0349C"/>
    <w:rsid w:val="00E034B0"/>
    <w:rsid w:val="00E0352D"/>
    <w:rsid w:val="00E0369B"/>
    <w:rsid w:val="00E0382D"/>
    <w:rsid w:val="00E03C1A"/>
    <w:rsid w:val="00E03CC8"/>
    <w:rsid w:val="00E03D63"/>
    <w:rsid w:val="00E03FE0"/>
    <w:rsid w:val="00E045D6"/>
    <w:rsid w:val="00E04A74"/>
    <w:rsid w:val="00E04AA3"/>
    <w:rsid w:val="00E04CA0"/>
    <w:rsid w:val="00E04CD0"/>
    <w:rsid w:val="00E04EA9"/>
    <w:rsid w:val="00E04ED1"/>
    <w:rsid w:val="00E05265"/>
    <w:rsid w:val="00E056DF"/>
    <w:rsid w:val="00E05AEE"/>
    <w:rsid w:val="00E05BDA"/>
    <w:rsid w:val="00E05E7C"/>
    <w:rsid w:val="00E06009"/>
    <w:rsid w:val="00E06393"/>
    <w:rsid w:val="00E06466"/>
    <w:rsid w:val="00E0677A"/>
    <w:rsid w:val="00E06AD1"/>
    <w:rsid w:val="00E06B0B"/>
    <w:rsid w:val="00E06FE5"/>
    <w:rsid w:val="00E07066"/>
    <w:rsid w:val="00E070B7"/>
    <w:rsid w:val="00E0710C"/>
    <w:rsid w:val="00E07117"/>
    <w:rsid w:val="00E07132"/>
    <w:rsid w:val="00E07363"/>
    <w:rsid w:val="00E074A1"/>
    <w:rsid w:val="00E07585"/>
    <w:rsid w:val="00E07690"/>
    <w:rsid w:val="00E077C8"/>
    <w:rsid w:val="00E0792A"/>
    <w:rsid w:val="00E079D5"/>
    <w:rsid w:val="00E079FB"/>
    <w:rsid w:val="00E07E1F"/>
    <w:rsid w:val="00E07E55"/>
    <w:rsid w:val="00E10224"/>
    <w:rsid w:val="00E106F9"/>
    <w:rsid w:val="00E10855"/>
    <w:rsid w:val="00E10AF8"/>
    <w:rsid w:val="00E10B6C"/>
    <w:rsid w:val="00E10BBF"/>
    <w:rsid w:val="00E10E23"/>
    <w:rsid w:val="00E10F51"/>
    <w:rsid w:val="00E110B6"/>
    <w:rsid w:val="00E11994"/>
    <w:rsid w:val="00E11B06"/>
    <w:rsid w:val="00E11F10"/>
    <w:rsid w:val="00E11F31"/>
    <w:rsid w:val="00E11F60"/>
    <w:rsid w:val="00E12554"/>
    <w:rsid w:val="00E12C62"/>
    <w:rsid w:val="00E13384"/>
    <w:rsid w:val="00E13474"/>
    <w:rsid w:val="00E13668"/>
    <w:rsid w:val="00E1383C"/>
    <w:rsid w:val="00E13922"/>
    <w:rsid w:val="00E13C68"/>
    <w:rsid w:val="00E13D2A"/>
    <w:rsid w:val="00E14147"/>
    <w:rsid w:val="00E14429"/>
    <w:rsid w:val="00E14759"/>
    <w:rsid w:val="00E14CCD"/>
    <w:rsid w:val="00E14D63"/>
    <w:rsid w:val="00E159EA"/>
    <w:rsid w:val="00E15A50"/>
    <w:rsid w:val="00E15C56"/>
    <w:rsid w:val="00E16047"/>
    <w:rsid w:val="00E165D1"/>
    <w:rsid w:val="00E1694C"/>
    <w:rsid w:val="00E16B07"/>
    <w:rsid w:val="00E16F31"/>
    <w:rsid w:val="00E16F6C"/>
    <w:rsid w:val="00E16FD0"/>
    <w:rsid w:val="00E17009"/>
    <w:rsid w:val="00E17138"/>
    <w:rsid w:val="00E171BD"/>
    <w:rsid w:val="00E1731A"/>
    <w:rsid w:val="00E17534"/>
    <w:rsid w:val="00E17581"/>
    <w:rsid w:val="00E17753"/>
    <w:rsid w:val="00E17CB5"/>
    <w:rsid w:val="00E17FD7"/>
    <w:rsid w:val="00E2015F"/>
    <w:rsid w:val="00E20240"/>
    <w:rsid w:val="00E205FB"/>
    <w:rsid w:val="00E20641"/>
    <w:rsid w:val="00E20867"/>
    <w:rsid w:val="00E20DE9"/>
    <w:rsid w:val="00E20EEF"/>
    <w:rsid w:val="00E21348"/>
    <w:rsid w:val="00E214AA"/>
    <w:rsid w:val="00E21C38"/>
    <w:rsid w:val="00E21E31"/>
    <w:rsid w:val="00E22063"/>
    <w:rsid w:val="00E2217F"/>
    <w:rsid w:val="00E22272"/>
    <w:rsid w:val="00E223DC"/>
    <w:rsid w:val="00E22844"/>
    <w:rsid w:val="00E22B59"/>
    <w:rsid w:val="00E22EFE"/>
    <w:rsid w:val="00E2329C"/>
    <w:rsid w:val="00E235DB"/>
    <w:rsid w:val="00E2394D"/>
    <w:rsid w:val="00E23A03"/>
    <w:rsid w:val="00E23ADB"/>
    <w:rsid w:val="00E23E18"/>
    <w:rsid w:val="00E23ED6"/>
    <w:rsid w:val="00E24081"/>
    <w:rsid w:val="00E24322"/>
    <w:rsid w:val="00E24680"/>
    <w:rsid w:val="00E249B5"/>
    <w:rsid w:val="00E24C70"/>
    <w:rsid w:val="00E24D47"/>
    <w:rsid w:val="00E2504D"/>
    <w:rsid w:val="00E25240"/>
    <w:rsid w:val="00E252F6"/>
    <w:rsid w:val="00E256AA"/>
    <w:rsid w:val="00E25753"/>
    <w:rsid w:val="00E25A2B"/>
    <w:rsid w:val="00E25C86"/>
    <w:rsid w:val="00E25CD1"/>
    <w:rsid w:val="00E25E7A"/>
    <w:rsid w:val="00E26171"/>
    <w:rsid w:val="00E261ED"/>
    <w:rsid w:val="00E262AA"/>
    <w:rsid w:val="00E26515"/>
    <w:rsid w:val="00E26EC9"/>
    <w:rsid w:val="00E27859"/>
    <w:rsid w:val="00E27A48"/>
    <w:rsid w:val="00E27C7B"/>
    <w:rsid w:val="00E27F9A"/>
    <w:rsid w:val="00E30018"/>
    <w:rsid w:val="00E3012C"/>
    <w:rsid w:val="00E3038B"/>
    <w:rsid w:val="00E303E9"/>
    <w:rsid w:val="00E3045A"/>
    <w:rsid w:val="00E304EC"/>
    <w:rsid w:val="00E306EB"/>
    <w:rsid w:val="00E3070F"/>
    <w:rsid w:val="00E3083C"/>
    <w:rsid w:val="00E30E05"/>
    <w:rsid w:val="00E30F9E"/>
    <w:rsid w:val="00E31168"/>
    <w:rsid w:val="00E313E3"/>
    <w:rsid w:val="00E3174B"/>
    <w:rsid w:val="00E31B0E"/>
    <w:rsid w:val="00E31B87"/>
    <w:rsid w:val="00E31CE2"/>
    <w:rsid w:val="00E31DD9"/>
    <w:rsid w:val="00E31E69"/>
    <w:rsid w:val="00E31E79"/>
    <w:rsid w:val="00E32ACF"/>
    <w:rsid w:val="00E32BAD"/>
    <w:rsid w:val="00E32BFA"/>
    <w:rsid w:val="00E330B2"/>
    <w:rsid w:val="00E331E5"/>
    <w:rsid w:val="00E33560"/>
    <w:rsid w:val="00E3369F"/>
    <w:rsid w:val="00E33CCE"/>
    <w:rsid w:val="00E341C9"/>
    <w:rsid w:val="00E343F3"/>
    <w:rsid w:val="00E34489"/>
    <w:rsid w:val="00E34521"/>
    <w:rsid w:val="00E347E9"/>
    <w:rsid w:val="00E34A8D"/>
    <w:rsid w:val="00E34D2C"/>
    <w:rsid w:val="00E34DCE"/>
    <w:rsid w:val="00E34E07"/>
    <w:rsid w:val="00E35135"/>
    <w:rsid w:val="00E3532E"/>
    <w:rsid w:val="00E359D5"/>
    <w:rsid w:val="00E35A0C"/>
    <w:rsid w:val="00E35F35"/>
    <w:rsid w:val="00E363A4"/>
    <w:rsid w:val="00E364C9"/>
    <w:rsid w:val="00E36519"/>
    <w:rsid w:val="00E36556"/>
    <w:rsid w:val="00E36ACC"/>
    <w:rsid w:val="00E36B1C"/>
    <w:rsid w:val="00E36F9F"/>
    <w:rsid w:val="00E37542"/>
    <w:rsid w:val="00E37829"/>
    <w:rsid w:val="00E37939"/>
    <w:rsid w:val="00E37D00"/>
    <w:rsid w:val="00E37F12"/>
    <w:rsid w:val="00E40F61"/>
    <w:rsid w:val="00E41329"/>
    <w:rsid w:val="00E4151C"/>
    <w:rsid w:val="00E41555"/>
    <w:rsid w:val="00E415D4"/>
    <w:rsid w:val="00E41617"/>
    <w:rsid w:val="00E417CE"/>
    <w:rsid w:val="00E41B24"/>
    <w:rsid w:val="00E41E42"/>
    <w:rsid w:val="00E42055"/>
    <w:rsid w:val="00E421EE"/>
    <w:rsid w:val="00E4253C"/>
    <w:rsid w:val="00E42909"/>
    <w:rsid w:val="00E429C1"/>
    <w:rsid w:val="00E429E1"/>
    <w:rsid w:val="00E42B0D"/>
    <w:rsid w:val="00E42D6D"/>
    <w:rsid w:val="00E42EEB"/>
    <w:rsid w:val="00E4358A"/>
    <w:rsid w:val="00E4373A"/>
    <w:rsid w:val="00E43B5C"/>
    <w:rsid w:val="00E43D28"/>
    <w:rsid w:val="00E43EC5"/>
    <w:rsid w:val="00E442B7"/>
    <w:rsid w:val="00E442E6"/>
    <w:rsid w:val="00E44418"/>
    <w:rsid w:val="00E444D1"/>
    <w:rsid w:val="00E445D1"/>
    <w:rsid w:val="00E44681"/>
    <w:rsid w:val="00E44776"/>
    <w:rsid w:val="00E44833"/>
    <w:rsid w:val="00E44B08"/>
    <w:rsid w:val="00E44BA7"/>
    <w:rsid w:val="00E44BB5"/>
    <w:rsid w:val="00E44C8D"/>
    <w:rsid w:val="00E44D24"/>
    <w:rsid w:val="00E45010"/>
    <w:rsid w:val="00E4520A"/>
    <w:rsid w:val="00E452C9"/>
    <w:rsid w:val="00E45AD4"/>
    <w:rsid w:val="00E45C80"/>
    <w:rsid w:val="00E45E8D"/>
    <w:rsid w:val="00E46239"/>
    <w:rsid w:val="00E464B0"/>
    <w:rsid w:val="00E4652D"/>
    <w:rsid w:val="00E46AF0"/>
    <w:rsid w:val="00E46EF6"/>
    <w:rsid w:val="00E47478"/>
    <w:rsid w:val="00E47671"/>
    <w:rsid w:val="00E4767B"/>
    <w:rsid w:val="00E476EC"/>
    <w:rsid w:val="00E477AE"/>
    <w:rsid w:val="00E47942"/>
    <w:rsid w:val="00E47A84"/>
    <w:rsid w:val="00E47B2A"/>
    <w:rsid w:val="00E47C5A"/>
    <w:rsid w:val="00E47C7E"/>
    <w:rsid w:val="00E47D5C"/>
    <w:rsid w:val="00E47EF6"/>
    <w:rsid w:val="00E500A0"/>
    <w:rsid w:val="00E5014D"/>
    <w:rsid w:val="00E501F0"/>
    <w:rsid w:val="00E50269"/>
    <w:rsid w:val="00E50429"/>
    <w:rsid w:val="00E50660"/>
    <w:rsid w:val="00E50931"/>
    <w:rsid w:val="00E50E3C"/>
    <w:rsid w:val="00E511A6"/>
    <w:rsid w:val="00E51468"/>
    <w:rsid w:val="00E516E2"/>
    <w:rsid w:val="00E51886"/>
    <w:rsid w:val="00E51C2D"/>
    <w:rsid w:val="00E51D4E"/>
    <w:rsid w:val="00E51F48"/>
    <w:rsid w:val="00E52216"/>
    <w:rsid w:val="00E5241E"/>
    <w:rsid w:val="00E524EE"/>
    <w:rsid w:val="00E5299D"/>
    <w:rsid w:val="00E52A5B"/>
    <w:rsid w:val="00E52BAE"/>
    <w:rsid w:val="00E52C04"/>
    <w:rsid w:val="00E52D00"/>
    <w:rsid w:val="00E52EB1"/>
    <w:rsid w:val="00E535A9"/>
    <w:rsid w:val="00E53907"/>
    <w:rsid w:val="00E5391F"/>
    <w:rsid w:val="00E53D1D"/>
    <w:rsid w:val="00E5402E"/>
    <w:rsid w:val="00E5420B"/>
    <w:rsid w:val="00E5441D"/>
    <w:rsid w:val="00E54423"/>
    <w:rsid w:val="00E546EC"/>
    <w:rsid w:val="00E548FB"/>
    <w:rsid w:val="00E54B2B"/>
    <w:rsid w:val="00E54B30"/>
    <w:rsid w:val="00E54C45"/>
    <w:rsid w:val="00E54CB0"/>
    <w:rsid w:val="00E552A1"/>
    <w:rsid w:val="00E5579B"/>
    <w:rsid w:val="00E55C32"/>
    <w:rsid w:val="00E5621F"/>
    <w:rsid w:val="00E56453"/>
    <w:rsid w:val="00E56A4E"/>
    <w:rsid w:val="00E56BC8"/>
    <w:rsid w:val="00E56DAE"/>
    <w:rsid w:val="00E57169"/>
    <w:rsid w:val="00E57243"/>
    <w:rsid w:val="00E578E4"/>
    <w:rsid w:val="00E57B91"/>
    <w:rsid w:val="00E57D31"/>
    <w:rsid w:val="00E57E2E"/>
    <w:rsid w:val="00E6004D"/>
    <w:rsid w:val="00E600D5"/>
    <w:rsid w:val="00E6011E"/>
    <w:rsid w:val="00E6023C"/>
    <w:rsid w:val="00E6032C"/>
    <w:rsid w:val="00E60425"/>
    <w:rsid w:val="00E6061D"/>
    <w:rsid w:val="00E606DD"/>
    <w:rsid w:val="00E6088D"/>
    <w:rsid w:val="00E6094D"/>
    <w:rsid w:val="00E60CE4"/>
    <w:rsid w:val="00E60EDE"/>
    <w:rsid w:val="00E6114D"/>
    <w:rsid w:val="00E61325"/>
    <w:rsid w:val="00E6138C"/>
    <w:rsid w:val="00E61513"/>
    <w:rsid w:val="00E61874"/>
    <w:rsid w:val="00E61D1B"/>
    <w:rsid w:val="00E61DD3"/>
    <w:rsid w:val="00E61EA7"/>
    <w:rsid w:val="00E62104"/>
    <w:rsid w:val="00E626A0"/>
    <w:rsid w:val="00E629AC"/>
    <w:rsid w:val="00E63130"/>
    <w:rsid w:val="00E633DA"/>
    <w:rsid w:val="00E636E7"/>
    <w:rsid w:val="00E63868"/>
    <w:rsid w:val="00E63B18"/>
    <w:rsid w:val="00E63BE4"/>
    <w:rsid w:val="00E63DCC"/>
    <w:rsid w:val="00E63DD4"/>
    <w:rsid w:val="00E641F6"/>
    <w:rsid w:val="00E6434A"/>
    <w:rsid w:val="00E644B1"/>
    <w:rsid w:val="00E645F6"/>
    <w:rsid w:val="00E6463D"/>
    <w:rsid w:val="00E649C8"/>
    <w:rsid w:val="00E64A9C"/>
    <w:rsid w:val="00E65368"/>
    <w:rsid w:val="00E65384"/>
    <w:rsid w:val="00E6569E"/>
    <w:rsid w:val="00E6588E"/>
    <w:rsid w:val="00E65946"/>
    <w:rsid w:val="00E65A15"/>
    <w:rsid w:val="00E65C58"/>
    <w:rsid w:val="00E65D3E"/>
    <w:rsid w:val="00E65DF0"/>
    <w:rsid w:val="00E65F73"/>
    <w:rsid w:val="00E6604E"/>
    <w:rsid w:val="00E665B3"/>
    <w:rsid w:val="00E6662F"/>
    <w:rsid w:val="00E667A9"/>
    <w:rsid w:val="00E6680C"/>
    <w:rsid w:val="00E66985"/>
    <w:rsid w:val="00E66D69"/>
    <w:rsid w:val="00E66FB0"/>
    <w:rsid w:val="00E671F5"/>
    <w:rsid w:val="00E671FE"/>
    <w:rsid w:val="00E672FF"/>
    <w:rsid w:val="00E6755E"/>
    <w:rsid w:val="00E6783E"/>
    <w:rsid w:val="00E67A68"/>
    <w:rsid w:val="00E67E57"/>
    <w:rsid w:val="00E700B1"/>
    <w:rsid w:val="00E70271"/>
    <w:rsid w:val="00E7036C"/>
    <w:rsid w:val="00E70AD8"/>
    <w:rsid w:val="00E70D23"/>
    <w:rsid w:val="00E70FC7"/>
    <w:rsid w:val="00E71024"/>
    <w:rsid w:val="00E710EC"/>
    <w:rsid w:val="00E71167"/>
    <w:rsid w:val="00E71281"/>
    <w:rsid w:val="00E71613"/>
    <w:rsid w:val="00E717B0"/>
    <w:rsid w:val="00E71A59"/>
    <w:rsid w:val="00E71AD5"/>
    <w:rsid w:val="00E7277B"/>
    <w:rsid w:val="00E72A7B"/>
    <w:rsid w:val="00E72C32"/>
    <w:rsid w:val="00E72E11"/>
    <w:rsid w:val="00E72E88"/>
    <w:rsid w:val="00E72EF5"/>
    <w:rsid w:val="00E73096"/>
    <w:rsid w:val="00E733F0"/>
    <w:rsid w:val="00E73450"/>
    <w:rsid w:val="00E735CB"/>
    <w:rsid w:val="00E73AAD"/>
    <w:rsid w:val="00E73AB7"/>
    <w:rsid w:val="00E73B5E"/>
    <w:rsid w:val="00E74305"/>
    <w:rsid w:val="00E74404"/>
    <w:rsid w:val="00E744FD"/>
    <w:rsid w:val="00E7487B"/>
    <w:rsid w:val="00E74AAC"/>
    <w:rsid w:val="00E74E73"/>
    <w:rsid w:val="00E74E92"/>
    <w:rsid w:val="00E74FDD"/>
    <w:rsid w:val="00E75250"/>
    <w:rsid w:val="00E754B8"/>
    <w:rsid w:val="00E754F2"/>
    <w:rsid w:val="00E75807"/>
    <w:rsid w:val="00E75959"/>
    <w:rsid w:val="00E75FCC"/>
    <w:rsid w:val="00E768C7"/>
    <w:rsid w:val="00E76A13"/>
    <w:rsid w:val="00E76CAA"/>
    <w:rsid w:val="00E76D3C"/>
    <w:rsid w:val="00E77167"/>
    <w:rsid w:val="00E774FA"/>
    <w:rsid w:val="00E77AB6"/>
    <w:rsid w:val="00E77ACE"/>
    <w:rsid w:val="00E77D43"/>
    <w:rsid w:val="00E77F81"/>
    <w:rsid w:val="00E7A957"/>
    <w:rsid w:val="00E8004F"/>
    <w:rsid w:val="00E80097"/>
    <w:rsid w:val="00E8058A"/>
    <w:rsid w:val="00E8060A"/>
    <w:rsid w:val="00E809C7"/>
    <w:rsid w:val="00E80C07"/>
    <w:rsid w:val="00E80E3B"/>
    <w:rsid w:val="00E810CC"/>
    <w:rsid w:val="00E818CF"/>
    <w:rsid w:val="00E81988"/>
    <w:rsid w:val="00E81A36"/>
    <w:rsid w:val="00E81A7E"/>
    <w:rsid w:val="00E81DE0"/>
    <w:rsid w:val="00E81FC6"/>
    <w:rsid w:val="00E8208B"/>
    <w:rsid w:val="00E8213D"/>
    <w:rsid w:val="00E821C6"/>
    <w:rsid w:val="00E82218"/>
    <w:rsid w:val="00E8231D"/>
    <w:rsid w:val="00E82662"/>
    <w:rsid w:val="00E828F5"/>
    <w:rsid w:val="00E83002"/>
    <w:rsid w:val="00E83162"/>
    <w:rsid w:val="00E8320D"/>
    <w:rsid w:val="00E83328"/>
    <w:rsid w:val="00E83942"/>
    <w:rsid w:val="00E83E21"/>
    <w:rsid w:val="00E8405B"/>
    <w:rsid w:val="00E84214"/>
    <w:rsid w:val="00E84668"/>
    <w:rsid w:val="00E84B0B"/>
    <w:rsid w:val="00E84BF9"/>
    <w:rsid w:val="00E84F17"/>
    <w:rsid w:val="00E8531A"/>
    <w:rsid w:val="00E85493"/>
    <w:rsid w:val="00E85505"/>
    <w:rsid w:val="00E85F3D"/>
    <w:rsid w:val="00E85F5D"/>
    <w:rsid w:val="00E86594"/>
    <w:rsid w:val="00E865C4"/>
    <w:rsid w:val="00E865E8"/>
    <w:rsid w:val="00E867F7"/>
    <w:rsid w:val="00E8698B"/>
    <w:rsid w:val="00E86C3E"/>
    <w:rsid w:val="00E86C3F"/>
    <w:rsid w:val="00E86E21"/>
    <w:rsid w:val="00E86F8D"/>
    <w:rsid w:val="00E87442"/>
    <w:rsid w:val="00E87699"/>
    <w:rsid w:val="00E87701"/>
    <w:rsid w:val="00E87980"/>
    <w:rsid w:val="00E87A6B"/>
    <w:rsid w:val="00E87E67"/>
    <w:rsid w:val="00E87EF5"/>
    <w:rsid w:val="00E90141"/>
    <w:rsid w:val="00E9014D"/>
    <w:rsid w:val="00E903D1"/>
    <w:rsid w:val="00E90494"/>
    <w:rsid w:val="00E90774"/>
    <w:rsid w:val="00E909E4"/>
    <w:rsid w:val="00E90AE9"/>
    <w:rsid w:val="00E911B0"/>
    <w:rsid w:val="00E91532"/>
    <w:rsid w:val="00E91631"/>
    <w:rsid w:val="00E916A9"/>
    <w:rsid w:val="00E9171C"/>
    <w:rsid w:val="00E917DE"/>
    <w:rsid w:val="00E91C35"/>
    <w:rsid w:val="00E91E10"/>
    <w:rsid w:val="00E91E54"/>
    <w:rsid w:val="00E91E83"/>
    <w:rsid w:val="00E91F5F"/>
    <w:rsid w:val="00E923A5"/>
    <w:rsid w:val="00E923B9"/>
    <w:rsid w:val="00E9249E"/>
    <w:rsid w:val="00E92AB5"/>
    <w:rsid w:val="00E92B78"/>
    <w:rsid w:val="00E92D58"/>
    <w:rsid w:val="00E92DF4"/>
    <w:rsid w:val="00E93253"/>
    <w:rsid w:val="00E9326D"/>
    <w:rsid w:val="00E934AE"/>
    <w:rsid w:val="00E934CA"/>
    <w:rsid w:val="00E93694"/>
    <w:rsid w:val="00E936FF"/>
    <w:rsid w:val="00E9378E"/>
    <w:rsid w:val="00E937D4"/>
    <w:rsid w:val="00E93EC1"/>
    <w:rsid w:val="00E93F19"/>
    <w:rsid w:val="00E94648"/>
    <w:rsid w:val="00E94668"/>
    <w:rsid w:val="00E9495D"/>
    <w:rsid w:val="00E94F75"/>
    <w:rsid w:val="00E950F0"/>
    <w:rsid w:val="00E951A3"/>
    <w:rsid w:val="00E955C0"/>
    <w:rsid w:val="00E955D0"/>
    <w:rsid w:val="00E9567B"/>
    <w:rsid w:val="00E957E7"/>
    <w:rsid w:val="00E9587C"/>
    <w:rsid w:val="00E9628C"/>
    <w:rsid w:val="00E96597"/>
    <w:rsid w:val="00E965E2"/>
    <w:rsid w:val="00E969BB"/>
    <w:rsid w:val="00E969E4"/>
    <w:rsid w:val="00E96A57"/>
    <w:rsid w:val="00E96C0F"/>
    <w:rsid w:val="00E96E0D"/>
    <w:rsid w:val="00E96F4A"/>
    <w:rsid w:val="00E96FFC"/>
    <w:rsid w:val="00E971CC"/>
    <w:rsid w:val="00E97211"/>
    <w:rsid w:val="00E9778A"/>
    <w:rsid w:val="00E977F1"/>
    <w:rsid w:val="00E97C16"/>
    <w:rsid w:val="00EA01F2"/>
    <w:rsid w:val="00EA02B8"/>
    <w:rsid w:val="00EA0692"/>
    <w:rsid w:val="00EA0848"/>
    <w:rsid w:val="00EA08BE"/>
    <w:rsid w:val="00EA0A56"/>
    <w:rsid w:val="00EA0F28"/>
    <w:rsid w:val="00EA11BD"/>
    <w:rsid w:val="00EA1287"/>
    <w:rsid w:val="00EA1304"/>
    <w:rsid w:val="00EA13B4"/>
    <w:rsid w:val="00EA13B7"/>
    <w:rsid w:val="00EA1490"/>
    <w:rsid w:val="00EA16A3"/>
    <w:rsid w:val="00EA2042"/>
    <w:rsid w:val="00EA21B4"/>
    <w:rsid w:val="00EA23BD"/>
    <w:rsid w:val="00EA23D9"/>
    <w:rsid w:val="00EA25C2"/>
    <w:rsid w:val="00EA2992"/>
    <w:rsid w:val="00EA2B34"/>
    <w:rsid w:val="00EA2FCE"/>
    <w:rsid w:val="00EA374B"/>
    <w:rsid w:val="00EA3826"/>
    <w:rsid w:val="00EA3840"/>
    <w:rsid w:val="00EA3B5C"/>
    <w:rsid w:val="00EA3DC8"/>
    <w:rsid w:val="00EA4089"/>
    <w:rsid w:val="00EA4112"/>
    <w:rsid w:val="00EA417C"/>
    <w:rsid w:val="00EA41F6"/>
    <w:rsid w:val="00EA42D0"/>
    <w:rsid w:val="00EA46F4"/>
    <w:rsid w:val="00EA4A39"/>
    <w:rsid w:val="00EA4A9C"/>
    <w:rsid w:val="00EA4ACE"/>
    <w:rsid w:val="00EA4DD8"/>
    <w:rsid w:val="00EA5194"/>
    <w:rsid w:val="00EA51CB"/>
    <w:rsid w:val="00EA52DC"/>
    <w:rsid w:val="00EA5650"/>
    <w:rsid w:val="00EA58C4"/>
    <w:rsid w:val="00EA594F"/>
    <w:rsid w:val="00EA5A24"/>
    <w:rsid w:val="00EA5B05"/>
    <w:rsid w:val="00EA604E"/>
    <w:rsid w:val="00EA6244"/>
    <w:rsid w:val="00EA6464"/>
    <w:rsid w:val="00EA6F98"/>
    <w:rsid w:val="00EA6FBC"/>
    <w:rsid w:val="00EA70C1"/>
    <w:rsid w:val="00EA7296"/>
    <w:rsid w:val="00EA75F6"/>
    <w:rsid w:val="00EA77AC"/>
    <w:rsid w:val="00EA7CC1"/>
    <w:rsid w:val="00EA7E45"/>
    <w:rsid w:val="00EB0087"/>
    <w:rsid w:val="00EB02F1"/>
    <w:rsid w:val="00EB043E"/>
    <w:rsid w:val="00EB08BD"/>
    <w:rsid w:val="00EB08F5"/>
    <w:rsid w:val="00EB093E"/>
    <w:rsid w:val="00EB0A9D"/>
    <w:rsid w:val="00EB0D5E"/>
    <w:rsid w:val="00EB0EF2"/>
    <w:rsid w:val="00EB1163"/>
    <w:rsid w:val="00EB17F2"/>
    <w:rsid w:val="00EB185D"/>
    <w:rsid w:val="00EB1AD7"/>
    <w:rsid w:val="00EB1EEF"/>
    <w:rsid w:val="00EB1FFE"/>
    <w:rsid w:val="00EB2131"/>
    <w:rsid w:val="00EB215E"/>
    <w:rsid w:val="00EB21A5"/>
    <w:rsid w:val="00EB26A6"/>
    <w:rsid w:val="00EB28D7"/>
    <w:rsid w:val="00EB29DD"/>
    <w:rsid w:val="00EB32D4"/>
    <w:rsid w:val="00EB33A3"/>
    <w:rsid w:val="00EB3494"/>
    <w:rsid w:val="00EB38AB"/>
    <w:rsid w:val="00EB3F37"/>
    <w:rsid w:val="00EB42AA"/>
    <w:rsid w:val="00EB4496"/>
    <w:rsid w:val="00EB47A7"/>
    <w:rsid w:val="00EB4A8E"/>
    <w:rsid w:val="00EB4BDF"/>
    <w:rsid w:val="00EB4E63"/>
    <w:rsid w:val="00EB500F"/>
    <w:rsid w:val="00EB54BF"/>
    <w:rsid w:val="00EB56BE"/>
    <w:rsid w:val="00EB57E3"/>
    <w:rsid w:val="00EB57F9"/>
    <w:rsid w:val="00EB594E"/>
    <w:rsid w:val="00EB5A2B"/>
    <w:rsid w:val="00EB5BFC"/>
    <w:rsid w:val="00EB5C06"/>
    <w:rsid w:val="00EB5CB0"/>
    <w:rsid w:val="00EB5D04"/>
    <w:rsid w:val="00EB5D5D"/>
    <w:rsid w:val="00EB5E90"/>
    <w:rsid w:val="00EB6119"/>
    <w:rsid w:val="00EB64AF"/>
    <w:rsid w:val="00EB663D"/>
    <w:rsid w:val="00EB66F5"/>
    <w:rsid w:val="00EB6C4A"/>
    <w:rsid w:val="00EB7022"/>
    <w:rsid w:val="00EB71C3"/>
    <w:rsid w:val="00EB732A"/>
    <w:rsid w:val="00EB7428"/>
    <w:rsid w:val="00EB7628"/>
    <w:rsid w:val="00EB7912"/>
    <w:rsid w:val="00EB7951"/>
    <w:rsid w:val="00EB7BD9"/>
    <w:rsid w:val="00EB7C44"/>
    <w:rsid w:val="00EB7FC8"/>
    <w:rsid w:val="00EC0254"/>
    <w:rsid w:val="00EC0829"/>
    <w:rsid w:val="00EC08E9"/>
    <w:rsid w:val="00EC0CD1"/>
    <w:rsid w:val="00EC0CF6"/>
    <w:rsid w:val="00EC0E58"/>
    <w:rsid w:val="00EC1487"/>
    <w:rsid w:val="00EC18A2"/>
    <w:rsid w:val="00EC191A"/>
    <w:rsid w:val="00EC1BE6"/>
    <w:rsid w:val="00EC1DD7"/>
    <w:rsid w:val="00EC1E8C"/>
    <w:rsid w:val="00EC1FA5"/>
    <w:rsid w:val="00EC20C7"/>
    <w:rsid w:val="00EC223F"/>
    <w:rsid w:val="00EC23E9"/>
    <w:rsid w:val="00EC245B"/>
    <w:rsid w:val="00EC25D6"/>
    <w:rsid w:val="00EC27C6"/>
    <w:rsid w:val="00EC3068"/>
    <w:rsid w:val="00EC334B"/>
    <w:rsid w:val="00EC355A"/>
    <w:rsid w:val="00EC3A6D"/>
    <w:rsid w:val="00EC3BA4"/>
    <w:rsid w:val="00EC3BE6"/>
    <w:rsid w:val="00EC3D2F"/>
    <w:rsid w:val="00EC3D5B"/>
    <w:rsid w:val="00EC3FBF"/>
    <w:rsid w:val="00EC40A5"/>
    <w:rsid w:val="00EC42EA"/>
    <w:rsid w:val="00EC45CD"/>
    <w:rsid w:val="00EC4F1A"/>
    <w:rsid w:val="00EC5056"/>
    <w:rsid w:val="00EC56EB"/>
    <w:rsid w:val="00EC5788"/>
    <w:rsid w:val="00EC5A94"/>
    <w:rsid w:val="00EC5CCC"/>
    <w:rsid w:val="00EC5D47"/>
    <w:rsid w:val="00EC5D73"/>
    <w:rsid w:val="00EC5F40"/>
    <w:rsid w:val="00EC6297"/>
    <w:rsid w:val="00EC66F7"/>
    <w:rsid w:val="00EC67C2"/>
    <w:rsid w:val="00EC69E8"/>
    <w:rsid w:val="00EC6BEE"/>
    <w:rsid w:val="00EC6C19"/>
    <w:rsid w:val="00EC6C97"/>
    <w:rsid w:val="00EC6CB5"/>
    <w:rsid w:val="00EC6DCB"/>
    <w:rsid w:val="00EC7107"/>
    <w:rsid w:val="00EC76C4"/>
    <w:rsid w:val="00EC7782"/>
    <w:rsid w:val="00EC79CD"/>
    <w:rsid w:val="00EC7B3D"/>
    <w:rsid w:val="00EC7C3F"/>
    <w:rsid w:val="00EC7D06"/>
    <w:rsid w:val="00ED0388"/>
    <w:rsid w:val="00ED0508"/>
    <w:rsid w:val="00ED06A8"/>
    <w:rsid w:val="00ED0D2A"/>
    <w:rsid w:val="00ED0F62"/>
    <w:rsid w:val="00ED125B"/>
    <w:rsid w:val="00ED156B"/>
    <w:rsid w:val="00ED184C"/>
    <w:rsid w:val="00ED1D0E"/>
    <w:rsid w:val="00ED1DF9"/>
    <w:rsid w:val="00ED21CA"/>
    <w:rsid w:val="00ED2287"/>
    <w:rsid w:val="00ED252D"/>
    <w:rsid w:val="00ED2582"/>
    <w:rsid w:val="00ED2664"/>
    <w:rsid w:val="00ED2888"/>
    <w:rsid w:val="00ED2A1A"/>
    <w:rsid w:val="00ED2D12"/>
    <w:rsid w:val="00ED2F8B"/>
    <w:rsid w:val="00ED30EF"/>
    <w:rsid w:val="00ED31DB"/>
    <w:rsid w:val="00ED38FB"/>
    <w:rsid w:val="00ED3ADA"/>
    <w:rsid w:val="00ED3C5B"/>
    <w:rsid w:val="00ED488E"/>
    <w:rsid w:val="00ED4996"/>
    <w:rsid w:val="00ED4A3E"/>
    <w:rsid w:val="00ED4C54"/>
    <w:rsid w:val="00ED4F68"/>
    <w:rsid w:val="00ED52F1"/>
    <w:rsid w:val="00ED559E"/>
    <w:rsid w:val="00ED55D6"/>
    <w:rsid w:val="00ED56F3"/>
    <w:rsid w:val="00ED58E9"/>
    <w:rsid w:val="00ED5DD2"/>
    <w:rsid w:val="00ED60A2"/>
    <w:rsid w:val="00ED6104"/>
    <w:rsid w:val="00ED649F"/>
    <w:rsid w:val="00ED6508"/>
    <w:rsid w:val="00ED6665"/>
    <w:rsid w:val="00ED6A6C"/>
    <w:rsid w:val="00ED7004"/>
    <w:rsid w:val="00ED7069"/>
    <w:rsid w:val="00ED7346"/>
    <w:rsid w:val="00ED7420"/>
    <w:rsid w:val="00ED7529"/>
    <w:rsid w:val="00ED75AB"/>
    <w:rsid w:val="00ED7760"/>
    <w:rsid w:val="00ED7C13"/>
    <w:rsid w:val="00EE0350"/>
    <w:rsid w:val="00EE0394"/>
    <w:rsid w:val="00EE03E5"/>
    <w:rsid w:val="00EE06E5"/>
    <w:rsid w:val="00EE07A1"/>
    <w:rsid w:val="00EE08BC"/>
    <w:rsid w:val="00EE09EE"/>
    <w:rsid w:val="00EE0A3F"/>
    <w:rsid w:val="00EE0C3B"/>
    <w:rsid w:val="00EE0C4B"/>
    <w:rsid w:val="00EE0E65"/>
    <w:rsid w:val="00EE10F4"/>
    <w:rsid w:val="00EE1260"/>
    <w:rsid w:val="00EE1292"/>
    <w:rsid w:val="00EE148F"/>
    <w:rsid w:val="00EE1932"/>
    <w:rsid w:val="00EE1C90"/>
    <w:rsid w:val="00EE2155"/>
    <w:rsid w:val="00EE220A"/>
    <w:rsid w:val="00EE2296"/>
    <w:rsid w:val="00EE22DE"/>
    <w:rsid w:val="00EE2547"/>
    <w:rsid w:val="00EE279A"/>
    <w:rsid w:val="00EE29CD"/>
    <w:rsid w:val="00EE311B"/>
    <w:rsid w:val="00EE321E"/>
    <w:rsid w:val="00EE3347"/>
    <w:rsid w:val="00EE33C4"/>
    <w:rsid w:val="00EE346C"/>
    <w:rsid w:val="00EE368C"/>
    <w:rsid w:val="00EE40AA"/>
    <w:rsid w:val="00EE434D"/>
    <w:rsid w:val="00EE4836"/>
    <w:rsid w:val="00EE4927"/>
    <w:rsid w:val="00EE4977"/>
    <w:rsid w:val="00EE4A66"/>
    <w:rsid w:val="00EE4A77"/>
    <w:rsid w:val="00EE4AB5"/>
    <w:rsid w:val="00EE4CBC"/>
    <w:rsid w:val="00EE4FAC"/>
    <w:rsid w:val="00EE5009"/>
    <w:rsid w:val="00EE575C"/>
    <w:rsid w:val="00EE59CF"/>
    <w:rsid w:val="00EE5A0B"/>
    <w:rsid w:val="00EE5C34"/>
    <w:rsid w:val="00EE6070"/>
    <w:rsid w:val="00EE6336"/>
    <w:rsid w:val="00EE642F"/>
    <w:rsid w:val="00EE66F9"/>
    <w:rsid w:val="00EE678D"/>
    <w:rsid w:val="00EE6BAD"/>
    <w:rsid w:val="00EE6D4D"/>
    <w:rsid w:val="00EE73CF"/>
    <w:rsid w:val="00EE75CF"/>
    <w:rsid w:val="00EE77ED"/>
    <w:rsid w:val="00EE78AE"/>
    <w:rsid w:val="00EF0112"/>
    <w:rsid w:val="00EF0422"/>
    <w:rsid w:val="00EF06CB"/>
    <w:rsid w:val="00EF07A9"/>
    <w:rsid w:val="00EF07B4"/>
    <w:rsid w:val="00EF1624"/>
    <w:rsid w:val="00EF1B84"/>
    <w:rsid w:val="00EF1BF7"/>
    <w:rsid w:val="00EF1CB1"/>
    <w:rsid w:val="00EF1EAC"/>
    <w:rsid w:val="00EF1EDD"/>
    <w:rsid w:val="00EF1FC2"/>
    <w:rsid w:val="00EF21D7"/>
    <w:rsid w:val="00EF2253"/>
    <w:rsid w:val="00EF22BA"/>
    <w:rsid w:val="00EF2455"/>
    <w:rsid w:val="00EF247E"/>
    <w:rsid w:val="00EF2681"/>
    <w:rsid w:val="00EF292E"/>
    <w:rsid w:val="00EF2A0B"/>
    <w:rsid w:val="00EF2C37"/>
    <w:rsid w:val="00EF2C74"/>
    <w:rsid w:val="00EF31AF"/>
    <w:rsid w:val="00EF3313"/>
    <w:rsid w:val="00EF3562"/>
    <w:rsid w:val="00EF3669"/>
    <w:rsid w:val="00EF3A1A"/>
    <w:rsid w:val="00EF3F38"/>
    <w:rsid w:val="00EF4307"/>
    <w:rsid w:val="00EF4479"/>
    <w:rsid w:val="00EF45E5"/>
    <w:rsid w:val="00EF4668"/>
    <w:rsid w:val="00EF467D"/>
    <w:rsid w:val="00EF48EC"/>
    <w:rsid w:val="00EF4AF6"/>
    <w:rsid w:val="00EF4BAF"/>
    <w:rsid w:val="00EF4EB1"/>
    <w:rsid w:val="00EF51F8"/>
    <w:rsid w:val="00EF57D6"/>
    <w:rsid w:val="00EF5930"/>
    <w:rsid w:val="00EF5A70"/>
    <w:rsid w:val="00EF5B78"/>
    <w:rsid w:val="00EF5B88"/>
    <w:rsid w:val="00EF5C42"/>
    <w:rsid w:val="00EF5CEA"/>
    <w:rsid w:val="00EF5E24"/>
    <w:rsid w:val="00EF620F"/>
    <w:rsid w:val="00EF6270"/>
    <w:rsid w:val="00EF63AA"/>
    <w:rsid w:val="00EF65B1"/>
    <w:rsid w:val="00EF669F"/>
    <w:rsid w:val="00EF66F6"/>
    <w:rsid w:val="00EF67BA"/>
    <w:rsid w:val="00EF6A65"/>
    <w:rsid w:val="00EF6CD6"/>
    <w:rsid w:val="00EF6D90"/>
    <w:rsid w:val="00EF6F32"/>
    <w:rsid w:val="00EF7704"/>
    <w:rsid w:val="00EF7904"/>
    <w:rsid w:val="00EF7B49"/>
    <w:rsid w:val="00EF7BC1"/>
    <w:rsid w:val="00F00481"/>
    <w:rsid w:val="00F00496"/>
    <w:rsid w:val="00F004BA"/>
    <w:rsid w:val="00F00904"/>
    <w:rsid w:val="00F00A2D"/>
    <w:rsid w:val="00F00C27"/>
    <w:rsid w:val="00F00F2E"/>
    <w:rsid w:val="00F010C3"/>
    <w:rsid w:val="00F0185C"/>
    <w:rsid w:val="00F01BE9"/>
    <w:rsid w:val="00F01CCE"/>
    <w:rsid w:val="00F022D2"/>
    <w:rsid w:val="00F027A0"/>
    <w:rsid w:val="00F02A94"/>
    <w:rsid w:val="00F02AC5"/>
    <w:rsid w:val="00F02C15"/>
    <w:rsid w:val="00F02C8A"/>
    <w:rsid w:val="00F02E8B"/>
    <w:rsid w:val="00F02EDF"/>
    <w:rsid w:val="00F03103"/>
    <w:rsid w:val="00F03128"/>
    <w:rsid w:val="00F03574"/>
    <w:rsid w:val="00F03EE4"/>
    <w:rsid w:val="00F03F4D"/>
    <w:rsid w:val="00F0403E"/>
    <w:rsid w:val="00F0420F"/>
    <w:rsid w:val="00F046A9"/>
    <w:rsid w:val="00F0492D"/>
    <w:rsid w:val="00F05118"/>
    <w:rsid w:val="00F054EE"/>
    <w:rsid w:val="00F05533"/>
    <w:rsid w:val="00F05777"/>
    <w:rsid w:val="00F05B96"/>
    <w:rsid w:val="00F05CAF"/>
    <w:rsid w:val="00F05D79"/>
    <w:rsid w:val="00F05EEC"/>
    <w:rsid w:val="00F05F13"/>
    <w:rsid w:val="00F06136"/>
    <w:rsid w:val="00F063BF"/>
    <w:rsid w:val="00F0682D"/>
    <w:rsid w:val="00F06A7B"/>
    <w:rsid w:val="00F06BAC"/>
    <w:rsid w:val="00F06CCC"/>
    <w:rsid w:val="00F06D2D"/>
    <w:rsid w:val="00F06D42"/>
    <w:rsid w:val="00F06FAC"/>
    <w:rsid w:val="00F07432"/>
    <w:rsid w:val="00F07442"/>
    <w:rsid w:val="00F07DC9"/>
    <w:rsid w:val="00F100F6"/>
    <w:rsid w:val="00F10186"/>
    <w:rsid w:val="00F106EF"/>
    <w:rsid w:val="00F10AE9"/>
    <w:rsid w:val="00F10CEF"/>
    <w:rsid w:val="00F10CF4"/>
    <w:rsid w:val="00F10D1A"/>
    <w:rsid w:val="00F11019"/>
    <w:rsid w:val="00F11529"/>
    <w:rsid w:val="00F1175B"/>
    <w:rsid w:val="00F11A33"/>
    <w:rsid w:val="00F11E72"/>
    <w:rsid w:val="00F11ED7"/>
    <w:rsid w:val="00F120D7"/>
    <w:rsid w:val="00F12237"/>
    <w:rsid w:val="00F122C5"/>
    <w:rsid w:val="00F12398"/>
    <w:rsid w:val="00F1254F"/>
    <w:rsid w:val="00F12E6C"/>
    <w:rsid w:val="00F12F4E"/>
    <w:rsid w:val="00F1318A"/>
    <w:rsid w:val="00F13277"/>
    <w:rsid w:val="00F138CE"/>
    <w:rsid w:val="00F13A9E"/>
    <w:rsid w:val="00F1402C"/>
    <w:rsid w:val="00F145E4"/>
    <w:rsid w:val="00F146FA"/>
    <w:rsid w:val="00F148FC"/>
    <w:rsid w:val="00F14986"/>
    <w:rsid w:val="00F14AB8"/>
    <w:rsid w:val="00F14B41"/>
    <w:rsid w:val="00F14B60"/>
    <w:rsid w:val="00F14D99"/>
    <w:rsid w:val="00F1508F"/>
    <w:rsid w:val="00F153CD"/>
    <w:rsid w:val="00F1579C"/>
    <w:rsid w:val="00F159C7"/>
    <w:rsid w:val="00F15F70"/>
    <w:rsid w:val="00F164FC"/>
    <w:rsid w:val="00F165C3"/>
    <w:rsid w:val="00F16641"/>
    <w:rsid w:val="00F1666E"/>
    <w:rsid w:val="00F166A9"/>
    <w:rsid w:val="00F168E7"/>
    <w:rsid w:val="00F168FC"/>
    <w:rsid w:val="00F1698F"/>
    <w:rsid w:val="00F16BD3"/>
    <w:rsid w:val="00F16CA1"/>
    <w:rsid w:val="00F16F64"/>
    <w:rsid w:val="00F16F6E"/>
    <w:rsid w:val="00F16FBE"/>
    <w:rsid w:val="00F1710B"/>
    <w:rsid w:val="00F1731E"/>
    <w:rsid w:val="00F174FB"/>
    <w:rsid w:val="00F17565"/>
    <w:rsid w:val="00F17666"/>
    <w:rsid w:val="00F20321"/>
    <w:rsid w:val="00F20A5B"/>
    <w:rsid w:val="00F20B4A"/>
    <w:rsid w:val="00F20D5F"/>
    <w:rsid w:val="00F20E39"/>
    <w:rsid w:val="00F20E78"/>
    <w:rsid w:val="00F20EB0"/>
    <w:rsid w:val="00F2106D"/>
    <w:rsid w:val="00F2107E"/>
    <w:rsid w:val="00F211BA"/>
    <w:rsid w:val="00F2143C"/>
    <w:rsid w:val="00F21461"/>
    <w:rsid w:val="00F214F7"/>
    <w:rsid w:val="00F21513"/>
    <w:rsid w:val="00F21552"/>
    <w:rsid w:val="00F21B62"/>
    <w:rsid w:val="00F21D1B"/>
    <w:rsid w:val="00F21D31"/>
    <w:rsid w:val="00F2207E"/>
    <w:rsid w:val="00F2233C"/>
    <w:rsid w:val="00F22392"/>
    <w:rsid w:val="00F224DD"/>
    <w:rsid w:val="00F229A3"/>
    <w:rsid w:val="00F22A19"/>
    <w:rsid w:val="00F22BF1"/>
    <w:rsid w:val="00F22C07"/>
    <w:rsid w:val="00F22D87"/>
    <w:rsid w:val="00F2304E"/>
    <w:rsid w:val="00F23185"/>
    <w:rsid w:val="00F232EF"/>
    <w:rsid w:val="00F233F8"/>
    <w:rsid w:val="00F23450"/>
    <w:rsid w:val="00F23520"/>
    <w:rsid w:val="00F23538"/>
    <w:rsid w:val="00F235AD"/>
    <w:rsid w:val="00F23669"/>
    <w:rsid w:val="00F239A5"/>
    <w:rsid w:val="00F2428C"/>
    <w:rsid w:val="00F24377"/>
    <w:rsid w:val="00F247CF"/>
    <w:rsid w:val="00F2499E"/>
    <w:rsid w:val="00F24D0D"/>
    <w:rsid w:val="00F24D11"/>
    <w:rsid w:val="00F25311"/>
    <w:rsid w:val="00F254E2"/>
    <w:rsid w:val="00F255CC"/>
    <w:rsid w:val="00F255EB"/>
    <w:rsid w:val="00F25A52"/>
    <w:rsid w:val="00F25A6A"/>
    <w:rsid w:val="00F25DA0"/>
    <w:rsid w:val="00F25DE8"/>
    <w:rsid w:val="00F25F32"/>
    <w:rsid w:val="00F2649E"/>
    <w:rsid w:val="00F26642"/>
    <w:rsid w:val="00F268C3"/>
    <w:rsid w:val="00F26B47"/>
    <w:rsid w:val="00F26CFD"/>
    <w:rsid w:val="00F26EB2"/>
    <w:rsid w:val="00F27306"/>
    <w:rsid w:val="00F2799B"/>
    <w:rsid w:val="00F27C37"/>
    <w:rsid w:val="00F3028C"/>
    <w:rsid w:val="00F30457"/>
    <w:rsid w:val="00F306A2"/>
    <w:rsid w:val="00F30B85"/>
    <w:rsid w:val="00F30FA3"/>
    <w:rsid w:val="00F312C9"/>
    <w:rsid w:val="00F31496"/>
    <w:rsid w:val="00F3176B"/>
    <w:rsid w:val="00F31AF0"/>
    <w:rsid w:val="00F31CEC"/>
    <w:rsid w:val="00F31D9B"/>
    <w:rsid w:val="00F31EED"/>
    <w:rsid w:val="00F32367"/>
    <w:rsid w:val="00F32C23"/>
    <w:rsid w:val="00F32D25"/>
    <w:rsid w:val="00F33509"/>
    <w:rsid w:val="00F335D6"/>
    <w:rsid w:val="00F33A09"/>
    <w:rsid w:val="00F33CF1"/>
    <w:rsid w:val="00F33F73"/>
    <w:rsid w:val="00F341C1"/>
    <w:rsid w:val="00F343B1"/>
    <w:rsid w:val="00F34526"/>
    <w:rsid w:val="00F349E7"/>
    <w:rsid w:val="00F34B9D"/>
    <w:rsid w:val="00F34BAB"/>
    <w:rsid w:val="00F34EA8"/>
    <w:rsid w:val="00F353DD"/>
    <w:rsid w:val="00F35B56"/>
    <w:rsid w:val="00F36811"/>
    <w:rsid w:val="00F368E4"/>
    <w:rsid w:val="00F36B4F"/>
    <w:rsid w:val="00F36BDE"/>
    <w:rsid w:val="00F37177"/>
    <w:rsid w:val="00F3719F"/>
    <w:rsid w:val="00F37478"/>
    <w:rsid w:val="00F37C60"/>
    <w:rsid w:val="00F40170"/>
    <w:rsid w:val="00F404D5"/>
    <w:rsid w:val="00F409E9"/>
    <w:rsid w:val="00F40A55"/>
    <w:rsid w:val="00F40ACB"/>
    <w:rsid w:val="00F40BE5"/>
    <w:rsid w:val="00F40C7C"/>
    <w:rsid w:val="00F40D6D"/>
    <w:rsid w:val="00F40DC2"/>
    <w:rsid w:val="00F41730"/>
    <w:rsid w:val="00F4174C"/>
    <w:rsid w:val="00F41852"/>
    <w:rsid w:val="00F41BF0"/>
    <w:rsid w:val="00F41FBC"/>
    <w:rsid w:val="00F42007"/>
    <w:rsid w:val="00F42246"/>
    <w:rsid w:val="00F42319"/>
    <w:rsid w:val="00F4263F"/>
    <w:rsid w:val="00F4280B"/>
    <w:rsid w:val="00F428EF"/>
    <w:rsid w:val="00F42C56"/>
    <w:rsid w:val="00F42DBA"/>
    <w:rsid w:val="00F431B4"/>
    <w:rsid w:val="00F433CC"/>
    <w:rsid w:val="00F43519"/>
    <w:rsid w:val="00F43899"/>
    <w:rsid w:val="00F43AD7"/>
    <w:rsid w:val="00F43C6E"/>
    <w:rsid w:val="00F43E9D"/>
    <w:rsid w:val="00F43ED6"/>
    <w:rsid w:val="00F4455E"/>
    <w:rsid w:val="00F448A8"/>
    <w:rsid w:val="00F44ADC"/>
    <w:rsid w:val="00F45178"/>
    <w:rsid w:val="00F454A0"/>
    <w:rsid w:val="00F454BE"/>
    <w:rsid w:val="00F45874"/>
    <w:rsid w:val="00F45A2C"/>
    <w:rsid w:val="00F45B00"/>
    <w:rsid w:val="00F45E73"/>
    <w:rsid w:val="00F462E4"/>
    <w:rsid w:val="00F468E4"/>
    <w:rsid w:val="00F46953"/>
    <w:rsid w:val="00F46F39"/>
    <w:rsid w:val="00F472C6"/>
    <w:rsid w:val="00F4755E"/>
    <w:rsid w:val="00F478B5"/>
    <w:rsid w:val="00F47FB1"/>
    <w:rsid w:val="00F50052"/>
    <w:rsid w:val="00F5005B"/>
    <w:rsid w:val="00F501EC"/>
    <w:rsid w:val="00F505EE"/>
    <w:rsid w:val="00F50695"/>
    <w:rsid w:val="00F50869"/>
    <w:rsid w:val="00F5088C"/>
    <w:rsid w:val="00F50BB7"/>
    <w:rsid w:val="00F50BBD"/>
    <w:rsid w:val="00F50BDB"/>
    <w:rsid w:val="00F50D9C"/>
    <w:rsid w:val="00F5100F"/>
    <w:rsid w:val="00F5153D"/>
    <w:rsid w:val="00F51694"/>
    <w:rsid w:val="00F51ECE"/>
    <w:rsid w:val="00F52277"/>
    <w:rsid w:val="00F52458"/>
    <w:rsid w:val="00F5260B"/>
    <w:rsid w:val="00F526B7"/>
    <w:rsid w:val="00F52793"/>
    <w:rsid w:val="00F52887"/>
    <w:rsid w:val="00F52C31"/>
    <w:rsid w:val="00F52E52"/>
    <w:rsid w:val="00F52F4B"/>
    <w:rsid w:val="00F52F97"/>
    <w:rsid w:val="00F53187"/>
    <w:rsid w:val="00F53C7D"/>
    <w:rsid w:val="00F53D53"/>
    <w:rsid w:val="00F5417A"/>
    <w:rsid w:val="00F54272"/>
    <w:rsid w:val="00F54B28"/>
    <w:rsid w:val="00F54BC5"/>
    <w:rsid w:val="00F54E32"/>
    <w:rsid w:val="00F54EFA"/>
    <w:rsid w:val="00F54F29"/>
    <w:rsid w:val="00F55046"/>
    <w:rsid w:val="00F55170"/>
    <w:rsid w:val="00F55265"/>
    <w:rsid w:val="00F55321"/>
    <w:rsid w:val="00F5555D"/>
    <w:rsid w:val="00F556BB"/>
    <w:rsid w:val="00F55782"/>
    <w:rsid w:val="00F5582D"/>
    <w:rsid w:val="00F55A5B"/>
    <w:rsid w:val="00F55ACB"/>
    <w:rsid w:val="00F55BD4"/>
    <w:rsid w:val="00F55C6F"/>
    <w:rsid w:val="00F55CC8"/>
    <w:rsid w:val="00F55D9D"/>
    <w:rsid w:val="00F55F39"/>
    <w:rsid w:val="00F56173"/>
    <w:rsid w:val="00F566A8"/>
    <w:rsid w:val="00F568D5"/>
    <w:rsid w:val="00F56C51"/>
    <w:rsid w:val="00F56ECF"/>
    <w:rsid w:val="00F5732F"/>
    <w:rsid w:val="00F5760F"/>
    <w:rsid w:val="00F57775"/>
    <w:rsid w:val="00F57A49"/>
    <w:rsid w:val="00F57CB6"/>
    <w:rsid w:val="00F57D7E"/>
    <w:rsid w:val="00F57FAA"/>
    <w:rsid w:val="00F60004"/>
    <w:rsid w:val="00F6000A"/>
    <w:rsid w:val="00F60220"/>
    <w:rsid w:val="00F60569"/>
    <w:rsid w:val="00F60655"/>
    <w:rsid w:val="00F60CEA"/>
    <w:rsid w:val="00F611BD"/>
    <w:rsid w:val="00F6125C"/>
    <w:rsid w:val="00F612EA"/>
    <w:rsid w:val="00F61941"/>
    <w:rsid w:val="00F61996"/>
    <w:rsid w:val="00F61999"/>
    <w:rsid w:val="00F61B01"/>
    <w:rsid w:val="00F61DB3"/>
    <w:rsid w:val="00F61E43"/>
    <w:rsid w:val="00F61FF3"/>
    <w:rsid w:val="00F6205E"/>
    <w:rsid w:val="00F625A3"/>
    <w:rsid w:val="00F628B1"/>
    <w:rsid w:val="00F62ADA"/>
    <w:rsid w:val="00F62BC7"/>
    <w:rsid w:val="00F62E76"/>
    <w:rsid w:val="00F62EBF"/>
    <w:rsid w:val="00F63305"/>
    <w:rsid w:val="00F63327"/>
    <w:rsid w:val="00F63416"/>
    <w:rsid w:val="00F6385B"/>
    <w:rsid w:val="00F63A49"/>
    <w:rsid w:val="00F6442B"/>
    <w:rsid w:val="00F64965"/>
    <w:rsid w:val="00F64A71"/>
    <w:rsid w:val="00F64BBC"/>
    <w:rsid w:val="00F64F82"/>
    <w:rsid w:val="00F65236"/>
    <w:rsid w:val="00F65289"/>
    <w:rsid w:val="00F652C1"/>
    <w:rsid w:val="00F65459"/>
    <w:rsid w:val="00F65477"/>
    <w:rsid w:val="00F65D34"/>
    <w:rsid w:val="00F65F9F"/>
    <w:rsid w:val="00F65FAA"/>
    <w:rsid w:val="00F66195"/>
    <w:rsid w:val="00F66253"/>
    <w:rsid w:val="00F664CA"/>
    <w:rsid w:val="00F665EE"/>
    <w:rsid w:val="00F667A8"/>
    <w:rsid w:val="00F66A5E"/>
    <w:rsid w:val="00F66BF6"/>
    <w:rsid w:val="00F66CC5"/>
    <w:rsid w:val="00F66E98"/>
    <w:rsid w:val="00F66F0A"/>
    <w:rsid w:val="00F66F3B"/>
    <w:rsid w:val="00F66FA4"/>
    <w:rsid w:val="00F670E4"/>
    <w:rsid w:val="00F67199"/>
    <w:rsid w:val="00F671C4"/>
    <w:rsid w:val="00F672BB"/>
    <w:rsid w:val="00F67CBA"/>
    <w:rsid w:val="00F706CA"/>
    <w:rsid w:val="00F70B60"/>
    <w:rsid w:val="00F70DA9"/>
    <w:rsid w:val="00F70F4D"/>
    <w:rsid w:val="00F70F71"/>
    <w:rsid w:val="00F716B0"/>
    <w:rsid w:val="00F71710"/>
    <w:rsid w:val="00F71918"/>
    <w:rsid w:val="00F71E6B"/>
    <w:rsid w:val="00F71F84"/>
    <w:rsid w:val="00F72B14"/>
    <w:rsid w:val="00F73163"/>
    <w:rsid w:val="00F732BF"/>
    <w:rsid w:val="00F734AD"/>
    <w:rsid w:val="00F73685"/>
    <w:rsid w:val="00F736D8"/>
    <w:rsid w:val="00F736F7"/>
    <w:rsid w:val="00F736FE"/>
    <w:rsid w:val="00F73BCE"/>
    <w:rsid w:val="00F74147"/>
    <w:rsid w:val="00F7442B"/>
    <w:rsid w:val="00F747DA"/>
    <w:rsid w:val="00F74AF7"/>
    <w:rsid w:val="00F74EA7"/>
    <w:rsid w:val="00F74F7D"/>
    <w:rsid w:val="00F75688"/>
    <w:rsid w:val="00F756C0"/>
    <w:rsid w:val="00F75CA2"/>
    <w:rsid w:val="00F75D45"/>
    <w:rsid w:val="00F75EE5"/>
    <w:rsid w:val="00F75FE4"/>
    <w:rsid w:val="00F7627C"/>
    <w:rsid w:val="00F763DD"/>
    <w:rsid w:val="00F76454"/>
    <w:rsid w:val="00F767E5"/>
    <w:rsid w:val="00F7686C"/>
    <w:rsid w:val="00F76A21"/>
    <w:rsid w:val="00F76D9E"/>
    <w:rsid w:val="00F77084"/>
    <w:rsid w:val="00F77159"/>
    <w:rsid w:val="00F77532"/>
    <w:rsid w:val="00F775F8"/>
    <w:rsid w:val="00F776B3"/>
    <w:rsid w:val="00F777BA"/>
    <w:rsid w:val="00F77808"/>
    <w:rsid w:val="00F77AC5"/>
    <w:rsid w:val="00F77D36"/>
    <w:rsid w:val="00F77DDF"/>
    <w:rsid w:val="00F77E06"/>
    <w:rsid w:val="00F77FBD"/>
    <w:rsid w:val="00F80362"/>
    <w:rsid w:val="00F804DA"/>
    <w:rsid w:val="00F8076E"/>
    <w:rsid w:val="00F81166"/>
    <w:rsid w:val="00F8132B"/>
    <w:rsid w:val="00F81714"/>
    <w:rsid w:val="00F81883"/>
    <w:rsid w:val="00F81986"/>
    <w:rsid w:val="00F81D34"/>
    <w:rsid w:val="00F81D35"/>
    <w:rsid w:val="00F81D3F"/>
    <w:rsid w:val="00F81E4F"/>
    <w:rsid w:val="00F81EF2"/>
    <w:rsid w:val="00F81F8A"/>
    <w:rsid w:val="00F82313"/>
    <w:rsid w:val="00F82368"/>
    <w:rsid w:val="00F82410"/>
    <w:rsid w:val="00F825AD"/>
    <w:rsid w:val="00F82CE3"/>
    <w:rsid w:val="00F82DF4"/>
    <w:rsid w:val="00F82F6D"/>
    <w:rsid w:val="00F832CF"/>
    <w:rsid w:val="00F833A6"/>
    <w:rsid w:val="00F8347C"/>
    <w:rsid w:val="00F8366B"/>
    <w:rsid w:val="00F8372C"/>
    <w:rsid w:val="00F83A16"/>
    <w:rsid w:val="00F83AAA"/>
    <w:rsid w:val="00F83D32"/>
    <w:rsid w:val="00F83E44"/>
    <w:rsid w:val="00F847DE"/>
    <w:rsid w:val="00F84B5B"/>
    <w:rsid w:val="00F84C9B"/>
    <w:rsid w:val="00F84CEC"/>
    <w:rsid w:val="00F84DDB"/>
    <w:rsid w:val="00F8535A"/>
    <w:rsid w:val="00F8548D"/>
    <w:rsid w:val="00F8549F"/>
    <w:rsid w:val="00F85687"/>
    <w:rsid w:val="00F8569C"/>
    <w:rsid w:val="00F856D8"/>
    <w:rsid w:val="00F856EB"/>
    <w:rsid w:val="00F85936"/>
    <w:rsid w:val="00F85A87"/>
    <w:rsid w:val="00F85AFE"/>
    <w:rsid w:val="00F85AFF"/>
    <w:rsid w:val="00F85BF0"/>
    <w:rsid w:val="00F85CF9"/>
    <w:rsid w:val="00F861C4"/>
    <w:rsid w:val="00F866D4"/>
    <w:rsid w:val="00F86ACC"/>
    <w:rsid w:val="00F86CB4"/>
    <w:rsid w:val="00F86D34"/>
    <w:rsid w:val="00F86E63"/>
    <w:rsid w:val="00F86EAA"/>
    <w:rsid w:val="00F87288"/>
    <w:rsid w:val="00F87F3F"/>
    <w:rsid w:val="00F90112"/>
    <w:rsid w:val="00F90502"/>
    <w:rsid w:val="00F907F6"/>
    <w:rsid w:val="00F90F86"/>
    <w:rsid w:val="00F91088"/>
    <w:rsid w:val="00F913BC"/>
    <w:rsid w:val="00F914F2"/>
    <w:rsid w:val="00F9153F"/>
    <w:rsid w:val="00F91C02"/>
    <w:rsid w:val="00F91D58"/>
    <w:rsid w:val="00F9202A"/>
    <w:rsid w:val="00F9212C"/>
    <w:rsid w:val="00F926E8"/>
    <w:rsid w:val="00F927ED"/>
    <w:rsid w:val="00F92C3B"/>
    <w:rsid w:val="00F92C9C"/>
    <w:rsid w:val="00F92D1D"/>
    <w:rsid w:val="00F92DF1"/>
    <w:rsid w:val="00F932E1"/>
    <w:rsid w:val="00F93556"/>
    <w:rsid w:val="00F936D7"/>
    <w:rsid w:val="00F937A2"/>
    <w:rsid w:val="00F9382F"/>
    <w:rsid w:val="00F93977"/>
    <w:rsid w:val="00F93ACB"/>
    <w:rsid w:val="00F93B13"/>
    <w:rsid w:val="00F93B39"/>
    <w:rsid w:val="00F93CCB"/>
    <w:rsid w:val="00F93D74"/>
    <w:rsid w:val="00F93F2D"/>
    <w:rsid w:val="00F9470B"/>
    <w:rsid w:val="00F94806"/>
    <w:rsid w:val="00F9493C"/>
    <w:rsid w:val="00F94E06"/>
    <w:rsid w:val="00F94E12"/>
    <w:rsid w:val="00F94E6D"/>
    <w:rsid w:val="00F95084"/>
    <w:rsid w:val="00F9533C"/>
    <w:rsid w:val="00F9550F"/>
    <w:rsid w:val="00F95543"/>
    <w:rsid w:val="00F95657"/>
    <w:rsid w:val="00F95C7F"/>
    <w:rsid w:val="00F9617A"/>
    <w:rsid w:val="00F9638A"/>
    <w:rsid w:val="00F963B7"/>
    <w:rsid w:val="00F9640D"/>
    <w:rsid w:val="00F96632"/>
    <w:rsid w:val="00F967F0"/>
    <w:rsid w:val="00F96891"/>
    <w:rsid w:val="00F96AEF"/>
    <w:rsid w:val="00F96F5E"/>
    <w:rsid w:val="00F97249"/>
    <w:rsid w:val="00F9762C"/>
    <w:rsid w:val="00F97770"/>
    <w:rsid w:val="00F97AE2"/>
    <w:rsid w:val="00FA0694"/>
    <w:rsid w:val="00FA0B3C"/>
    <w:rsid w:val="00FA0C9B"/>
    <w:rsid w:val="00FA1217"/>
    <w:rsid w:val="00FA1242"/>
    <w:rsid w:val="00FA16C2"/>
    <w:rsid w:val="00FA195F"/>
    <w:rsid w:val="00FA1A59"/>
    <w:rsid w:val="00FA1C40"/>
    <w:rsid w:val="00FA214A"/>
    <w:rsid w:val="00FA2192"/>
    <w:rsid w:val="00FA21B0"/>
    <w:rsid w:val="00FA26AB"/>
    <w:rsid w:val="00FA276D"/>
    <w:rsid w:val="00FA2B21"/>
    <w:rsid w:val="00FA3BE4"/>
    <w:rsid w:val="00FA3E35"/>
    <w:rsid w:val="00FA421B"/>
    <w:rsid w:val="00FA47A0"/>
    <w:rsid w:val="00FA4B37"/>
    <w:rsid w:val="00FA5223"/>
    <w:rsid w:val="00FA53F1"/>
    <w:rsid w:val="00FA5451"/>
    <w:rsid w:val="00FA5545"/>
    <w:rsid w:val="00FA5AC1"/>
    <w:rsid w:val="00FA5AE7"/>
    <w:rsid w:val="00FA5CA4"/>
    <w:rsid w:val="00FA5F97"/>
    <w:rsid w:val="00FA63CD"/>
    <w:rsid w:val="00FA6503"/>
    <w:rsid w:val="00FA65C3"/>
    <w:rsid w:val="00FA66FF"/>
    <w:rsid w:val="00FA6856"/>
    <w:rsid w:val="00FA6A0F"/>
    <w:rsid w:val="00FA6A3C"/>
    <w:rsid w:val="00FA6C34"/>
    <w:rsid w:val="00FA6C7F"/>
    <w:rsid w:val="00FA6D78"/>
    <w:rsid w:val="00FA6F84"/>
    <w:rsid w:val="00FA7264"/>
    <w:rsid w:val="00FA7386"/>
    <w:rsid w:val="00FA73D6"/>
    <w:rsid w:val="00FA7868"/>
    <w:rsid w:val="00FA7BDB"/>
    <w:rsid w:val="00FA7DCE"/>
    <w:rsid w:val="00FB0300"/>
    <w:rsid w:val="00FB053B"/>
    <w:rsid w:val="00FB0A3B"/>
    <w:rsid w:val="00FB0CBF"/>
    <w:rsid w:val="00FB0E0B"/>
    <w:rsid w:val="00FB10C5"/>
    <w:rsid w:val="00FB1571"/>
    <w:rsid w:val="00FB1AF3"/>
    <w:rsid w:val="00FB21CF"/>
    <w:rsid w:val="00FB2415"/>
    <w:rsid w:val="00FB2568"/>
    <w:rsid w:val="00FB2637"/>
    <w:rsid w:val="00FB264A"/>
    <w:rsid w:val="00FB29EC"/>
    <w:rsid w:val="00FB2A33"/>
    <w:rsid w:val="00FB2CD9"/>
    <w:rsid w:val="00FB32C1"/>
    <w:rsid w:val="00FB344F"/>
    <w:rsid w:val="00FB34E7"/>
    <w:rsid w:val="00FB36C5"/>
    <w:rsid w:val="00FB374C"/>
    <w:rsid w:val="00FB3A66"/>
    <w:rsid w:val="00FB3FB2"/>
    <w:rsid w:val="00FB4683"/>
    <w:rsid w:val="00FB482B"/>
    <w:rsid w:val="00FB48FC"/>
    <w:rsid w:val="00FB4964"/>
    <w:rsid w:val="00FB4ADE"/>
    <w:rsid w:val="00FB4AE3"/>
    <w:rsid w:val="00FB4E14"/>
    <w:rsid w:val="00FB5330"/>
    <w:rsid w:val="00FB5456"/>
    <w:rsid w:val="00FB58D9"/>
    <w:rsid w:val="00FB6809"/>
    <w:rsid w:val="00FB6AA8"/>
    <w:rsid w:val="00FB6C87"/>
    <w:rsid w:val="00FB6FA0"/>
    <w:rsid w:val="00FB7238"/>
    <w:rsid w:val="00FB766A"/>
    <w:rsid w:val="00FB772F"/>
    <w:rsid w:val="00FB78B0"/>
    <w:rsid w:val="00FB7C02"/>
    <w:rsid w:val="00FB7D31"/>
    <w:rsid w:val="00FC02B5"/>
    <w:rsid w:val="00FC0D73"/>
    <w:rsid w:val="00FC0DCE"/>
    <w:rsid w:val="00FC0DF5"/>
    <w:rsid w:val="00FC0F34"/>
    <w:rsid w:val="00FC0F57"/>
    <w:rsid w:val="00FC107F"/>
    <w:rsid w:val="00FC15D6"/>
    <w:rsid w:val="00FC1679"/>
    <w:rsid w:val="00FC19F8"/>
    <w:rsid w:val="00FC1BA3"/>
    <w:rsid w:val="00FC1BB0"/>
    <w:rsid w:val="00FC2166"/>
    <w:rsid w:val="00FC21A0"/>
    <w:rsid w:val="00FC2548"/>
    <w:rsid w:val="00FC261C"/>
    <w:rsid w:val="00FC26A3"/>
    <w:rsid w:val="00FC2744"/>
    <w:rsid w:val="00FC2C47"/>
    <w:rsid w:val="00FC309A"/>
    <w:rsid w:val="00FC3104"/>
    <w:rsid w:val="00FC3478"/>
    <w:rsid w:val="00FC353E"/>
    <w:rsid w:val="00FC35CC"/>
    <w:rsid w:val="00FC3AED"/>
    <w:rsid w:val="00FC3C7F"/>
    <w:rsid w:val="00FC3C8E"/>
    <w:rsid w:val="00FC3CE4"/>
    <w:rsid w:val="00FC3CEF"/>
    <w:rsid w:val="00FC3D66"/>
    <w:rsid w:val="00FC3E7F"/>
    <w:rsid w:val="00FC41CC"/>
    <w:rsid w:val="00FC4349"/>
    <w:rsid w:val="00FC477F"/>
    <w:rsid w:val="00FC48F9"/>
    <w:rsid w:val="00FC4DDB"/>
    <w:rsid w:val="00FC4F87"/>
    <w:rsid w:val="00FC5098"/>
    <w:rsid w:val="00FC538A"/>
    <w:rsid w:val="00FC5390"/>
    <w:rsid w:val="00FC53AB"/>
    <w:rsid w:val="00FC5433"/>
    <w:rsid w:val="00FC54C2"/>
    <w:rsid w:val="00FC567B"/>
    <w:rsid w:val="00FC5712"/>
    <w:rsid w:val="00FC5B4F"/>
    <w:rsid w:val="00FC5E1F"/>
    <w:rsid w:val="00FC65B7"/>
    <w:rsid w:val="00FC66F0"/>
    <w:rsid w:val="00FC6980"/>
    <w:rsid w:val="00FC6F01"/>
    <w:rsid w:val="00FC712E"/>
    <w:rsid w:val="00FC72D6"/>
    <w:rsid w:val="00FC749C"/>
    <w:rsid w:val="00FC7870"/>
    <w:rsid w:val="00FC7B0E"/>
    <w:rsid w:val="00FC7BF3"/>
    <w:rsid w:val="00FC7CB7"/>
    <w:rsid w:val="00FD00BA"/>
    <w:rsid w:val="00FD0280"/>
    <w:rsid w:val="00FD0652"/>
    <w:rsid w:val="00FD0721"/>
    <w:rsid w:val="00FD0BB9"/>
    <w:rsid w:val="00FD0C58"/>
    <w:rsid w:val="00FD1048"/>
    <w:rsid w:val="00FD11EB"/>
    <w:rsid w:val="00FD163D"/>
    <w:rsid w:val="00FD1859"/>
    <w:rsid w:val="00FD1AB3"/>
    <w:rsid w:val="00FD1C95"/>
    <w:rsid w:val="00FD1CBC"/>
    <w:rsid w:val="00FD1CCD"/>
    <w:rsid w:val="00FD1E60"/>
    <w:rsid w:val="00FD2219"/>
    <w:rsid w:val="00FD26BD"/>
    <w:rsid w:val="00FD29BB"/>
    <w:rsid w:val="00FD2DEB"/>
    <w:rsid w:val="00FD2DFC"/>
    <w:rsid w:val="00FD31E7"/>
    <w:rsid w:val="00FD383E"/>
    <w:rsid w:val="00FD389B"/>
    <w:rsid w:val="00FD3942"/>
    <w:rsid w:val="00FD39E8"/>
    <w:rsid w:val="00FD4035"/>
    <w:rsid w:val="00FD47F8"/>
    <w:rsid w:val="00FD4C5C"/>
    <w:rsid w:val="00FD4D4F"/>
    <w:rsid w:val="00FD4DDC"/>
    <w:rsid w:val="00FD4E96"/>
    <w:rsid w:val="00FD4EBF"/>
    <w:rsid w:val="00FD4ED9"/>
    <w:rsid w:val="00FD4EE9"/>
    <w:rsid w:val="00FD5008"/>
    <w:rsid w:val="00FD519B"/>
    <w:rsid w:val="00FD545B"/>
    <w:rsid w:val="00FD5BDC"/>
    <w:rsid w:val="00FD5F63"/>
    <w:rsid w:val="00FD615C"/>
    <w:rsid w:val="00FD63A2"/>
    <w:rsid w:val="00FD6B29"/>
    <w:rsid w:val="00FD6B9B"/>
    <w:rsid w:val="00FD6DFC"/>
    <w:rsid w:val="00FD6F65"/>
    <w:rsid w:val="00FD6FE0"/>
    <w:rsid w:val="00FD7225"/>
    <w:rsid w:val="00FD76F4"/>
    <w:rsid w:val="00FD776D"/>
    <w:rsid w:val="00FD7C0B"/>
    <w:rsid w:val="00FD7FD9"/>
    <w:rsid w:val="00FE0019"/>
    <w:rsid w:val="00FE0051"/>
    <w:rsid w:val="00FE0098"/>
    <w:rsid w:val="00FE021F"/>
    <w:rsid w:val="00FE04FA"/>
    <w:rsid w:val="00FE08A2"/>
    <w:rsid w:val="00FE0B0F"/>
    <w:rsid w:val="00FE0E18"/>
    <w:rsid w:val="00FE0E57"/>
    <w:rsid w:val="00FE1223"/>
    <w:rsid w:val="00FE154D"/>
    <w:rsid w:val="00FE1791"/>
    <w:rsid w:val="00FE1A95"/>
    <w:rsid w:val="00FE1D15"/>
    <w:rsid w:val="00FE236F"/>
    <w:rsid w:val="00FE27BD"/>
    <w:rsid w:val="00FE29CE"/>
    <w:rsid w:val="00FE2C0E"/>
    <w:rsid w:val="00FE2C80"/>
    <w:rsid w:val="00FE2E6F"/>
    <w:rsid w:val="00FE2EA2"/>
    <w:rsid w:val="00FE30C2"/>
    <w:rsid w:val="00FE3387"/>
    <w:rsid w:val="00FE37AF"/>
    <w:rsid w:val="00FE3A5D"/>
    <w:rsid w:val="00FE3B9F"/>
    <w:rsid w:val="00FE3E2D"/>
    <w:rsid w:val="00FE3EAD"/>
    <w:rsid w:val="00FE4327"/>
    <w:rsid w:val="00FE468E"/>
    <w:rsid w:val="00FE48AF"/>
    <w:rsid w:val="00FE4B34"/>
    <w:rsid w:val="00FE4C47"/>
    <w:rsid w:val="00FE4C7F"/>
    <w:rsid w:val="00FE4EE8"/>
    <w:rsid w:val="00FE5018"/>
    <w:rsid w:val="00FE5124"/>
    <w:rsid w:val="00FE519E"/>
    <w:rsid w:val="00FE51FC"/>
    <w:rsid w:val="00FE59F1"/>
    <w:rsid w:val="00FE5A68"/>
    <w:rsid w:val="00FE5E65"/>
    <w:rsid w:val="00FE5F7B"/>
    <w:rsid w:val="00FE6184"/>
    <w:rsid w:val="00FE62FA"/>
    <w:rsid w:val="00FE6567"/>
    <w:rsid w:val="00FE67B4"/>
    <w:rsid w:val="00FE6AF6"/>
    <w:rsid w:val="00FE6B3B"/>
    <w:rsid w:val="00FE6DA0"/>
    <w:rsid w:val="00FE7134"/>
    <w:rsid w:val="00FE7187"/>
    <w:rsid w:val="00FE77D3"/>
    <w:rsid w:val="00FE7BB7"/>
    <w:rsid w:val="00FE7BB8"/>
    <w:rsid w:val="00FE7CBD"/>
    <w:rsid w:val="00FE7D3B"/>
    <w:rsid w:val="00FE7F47"/>
    <w:rsid w:val="00FF034A"/>
    <w:rsid w:val="00FF05CD"/>
    <w:rsid w:val="00FF05E2"/>
    <w:rsid w:val="00FF0635"/>
    <w:rsid w:val="00FF06CB"/>
    <w:rsid w:val="00FF07DA"/>
    <w:rsid w:val="00FF085A"/>
    <w:rsid w:val="00FF0A53"/>
    <w:rsid w:val="00FF0C16"/>
    <w:rsid w:val="00FF1341"/>
    <w:rsid w:val="00FF1520"/>
    <w:rsid w:val="00FF1540"/>
    <w:rsid w:val="00FF1543"/>
    <w:rsid w:val="00FF15DB"/>
    <w:rsid w:val="00FF1AA4"/>
    <w:rsid w:val="00FF2036"/>
    <w:rsid w:val="00FF2076"/>
    <w:rsid w:val="00FF2231"/>
    <w:rsid w:val="00FF22C9"/>
    <w:rsid w:val="00FF237A"/>
    <w:rsid w:val="00FF29BA"/>
    <w:rsid w:val="00FF29D1"/>
    <w:rsid w:val="00FF29DB"/>
    <w:rsid w:val="00FF2CCE"/>
    <w:rsid w:val="00FF30FA"/>
    <w:rsid w:val="00FF3290"/>
    <w:rsid w:val="00FF3570"/>
    <w:rsid w:val="00FF35A7"/>
    <w:rsid w:val="00FF3815"/>
    <w:rsid w:val="00FF3905"/>
    <w:rsid w:val="00FF3EB1"/>
    <w:rsid w:val="00FF3EC2"/>
    <w:rsid w:val="00FF41E5"/>
    <w:rsid w:val="00FF43CA"/>
    <w:rsid w:val="00FF4481"/>
    <w:rsid w:val="00FF44AA"/>
    <w:rsid w:val="00FF4831"/>
    <w:rsid w:val="00FF486A"/>
    <w:rsid w:val="00FF4892"/>
    <w:rsid w:val="00FF4A19"/>
    <w:rsid w:val="00FF4D3C"/>
    <w:rsid w:val="00FF51EC"/>
    <w:rsid w:val="00FF53A9"/>
    <w:rsid w:val="00FF56D5"/>
    <w:rsid w:val="00FF5893"/>
    <w:rsid w:val="00FF5897"/>
    <w:rsid w:val="00FF59D1"/>
    <w:rsid w:val="00FF5A14"/>
    <w:rsid w:val="00FF5DBA"/>
    <w:rsid w:val="00FF5EAE"/>
    <w:rsid w:val="00FF6BC9"/>
    <w:rsid w:val="00FF6DA2"/>
    <w:rsid w:val="00FF72B1"/>
    <w:rsid w:val="00FF73F3"/>
    <w:rsid w:val="00FF7460"/>
    <w:rsid w:val="00FF76F0"/>
    <w:rsid w:val="00FF7777"/>
    <w:rsid w:val="00FF7841"/>
    <w:rsid w:val="00FF7C6E"/>
    <w:rsid w:val="01130846"/>
    <w:rsid w:val="011842DB"/>
    <w:rsid w:val="011E3133"/>
    <w:rsid w:val="0120618F"/>
    <w:rsid w:val="01307F37"/>
    <w:rsid w:val="013233BA"/>
    <w:rsid w:val="01325E82"/>
    <w:rsid w:val="013B7842"/>
    <w:rsid w:val="013C23FD"/>
    <w:rsid w:val="01598EC9"/>
    <w:rsid w:val="0167297E"/>
    <w:rsid w:val="0193CE63"/>
    <w:rsid w:val="019467E1"/>
    <w:rsid w:val="0198C554"/>
    <w:rsid w:val="01B41D3B"/>
    <w:rsid w:val="01C976AA"/>
    <w:rsid w:val="01D66126"/>
    <w:rsid w:val="0207A8E7"/>
    <w:rsid w:val="020E99B8"/>
    <w:rsid w:val="0214D09E"/>
    <w:rsid w:val="02319423"/>
    <w:rsid w:val="0231FF7B"/>
    <w:rsid w:val="023AC5E9"/>
    <w:rsid w:val="027BBCD6"/>
    <w:rsid w:val="027E5840"/>
    <w:rsid w:val="028B1DCF"/>
    <w:rsid w:val="02961A95"/>
    <w:rsid w:val="02B77E46"/>
    <w:rsid w:val="02BAA9D4"/>
    <w:rsid w:val="02BABB92"/>
    <w:rsid w:val="02F4770E"/>
    <w:rsid w:val="02FFC18E"/>
    <w:rsid w:val="03047842"/>
    <w:rsid w:val="03061D3D"/>
    <w:rsid w:val="0325DE25"/>
    <w:rsid w:val="033115AA"/>
    <w:rsid w:val="0331A2CB"/>
    <w:rsid w:val="033730D1"/>
    <w:rsid w:val="0345EF1B"/>
    <w:rsid w:val="034E607E"/>
    <w:rsid w:val="0357A6B7"/>
    <w:rsid w:val="0365F38D"/>
    <w:rsid w:val="037466B3"/>
    <w:rsid w:val="037687BD"/>
    <w:rsid w:val="0382B322"/>
    <w:rsid w:val="038CD944"/>
    <w:rsid w:val="03A78615"/>
    <w:rsid w:val="03B92F7F"/>
    <w:rsid w:val="03CB81A6"/>
    <w:rsid w:val="03D4477D"/>
    <w:rsid w:val="03E34B7C"/>
    <w:rsid w:val="03EB8528"/>
    <w:rsid w:val="03F1AD89"/>
    <w:rsid w:val="03F788DC"/>
    <w:rsid w:val="0401952D"/>
    <w:rsid w:val="04035A35"/>
    <w:rsid w:val="0410C2AC"/>
    <w:rsid w:val="04147AC2"/>
    <w:rsid w:val="0425F400"/>
    <w:rsid w:val="0435A38B"/>
    <w:rsid w:val="0448224A"/>
    <w:rsid w:val="044997AE"/>
    <w:rsid w:val="04580552"/>
    <w:rsid w:val="047DB1E6"/>
    <w:rsid w:val="0483E764"/>
    <w:rsid w:val="049B761D"/>
    <w:rsid w:val="04A44C27"/>
    <w:rsid w:val="04AD25FA"/>
    <w:rsid w:val="04B1958B"/>
    <w:rsid w:val="04C11242"/>
    <w:rsid w:val="04E0648A"/>
    <w:rsid w:val="04E79C4F"/>
    <w:rsid w:val="04EC9CF1"/>
    <w:rsid w:val="04EDEBE4"/>
    <w:rsid w:val="04FB2BA6"/>
    <w:rsid w:val="04FE1170"/>
    <w:rsid w:val="04FEC728"/>
    <w:rsid w:val="0502ADE6"/>
    <w:rsid w:val="052AA074"/>
    <w:rsid w:val="053C384C"/>
    <w:rsid w:val="053C54C7"/>
    <w:rsid w:val="0555538C"/>
    <w:rsid w:val="0585C5A6"/>
    <w:rsid w:val="058F303B"/>
    <w:rsid w:val="05988837"/>
    <w:rsid w:val="059D3A57"/>
    <w:rsid w:val="05B38CE9"/>
    <w:rsid w:val="05D59D00"/>
    <w:rsid w:val="05EA10D5"/>
    <w:rsid w:val="05F652A9"/>
    <w:rsid w:val="0601922A"/>
    <w:rsid w:val="0620B0BF"/>
    <w:rsid w:val="06240618"/>
    <w:rsid w:val="06322A6C"/>
    <w:rsid w:val="063D86C6"/>
    <w:rsid w:val="0645DE69"/>
    <w:rsid w:val="06526A1A"/>
    <w:rsid w:val="06569F5E"/>
    <w:rsid w:val="066E905A"/>
    <w:rsid w:val="0690F9C2"/>
    <w:rsid w:val="06AA5BD4"/>
    <w:rsid w:val="06D04B4D"/>
    <w:rsid w:val="06E09DA8"/>
    <w:rsid w:val="06F82FDE"/>
    <w:rsid w:val="06FEE2F9"/>
    <w:rsid w:val="06FF5914"/>
    <w:rsid w:val="0722E865"/>
    <w:rsid w:val="0730A865"/>
    <w:rsid w:val="0733792F"/>
    <w:rsid w:val="0734B921"/>
    <w:rsid w:val="073AFB13"/>
    <w:rsid w:val="073DD040"/>
    <w:rsid w:val="07878AC2"/>
    <w:rsid w:val="079F0676"/>
    <w:rsid w:val="07A364ED"/>
    <w:rsid w:val="07C80196"/>
    <w:rsid w:val="07E9627A"/>
    <w:rsid w:val="080A8838"/>
    <w:rsid w:val="0818B2E2"/>
    <w:rsid w:val="08499A52"/>
    <w:rsid w:val="0870824F"/>
    <w:rsid w:val="08D1E261"/>
    <w:rsid w:val="08DF243C"/>
    <w:rsid w:val="08F61F3E"/>
    <w:rsid w:val="08F9919A"/>
    <w:rsid w:val="09135BE1"/>
    <w:rsid w:val="091877EF"/>
    <w:rsid w:val="09394A99"/>
    <w:rsid w:val="0959C733"/>
    <w:rsid w:val="096A44FC"/>
    <w:rsid w:val="096CE8DD"/>
    <w:rsid w:val="0973113F"/>
    <w:rsid w:val="0973A284"/>
    <w:rsid w:val="09948279"/>
    <w:rsid w:val="099AEC75"/>
    <w:rsid w:val="09AAFB19"/>
    <w:rsid w:val="09B706F1"/>
    <w:rsid w:val="09C10055"/>
    <w:rsid w:val="09C5DB80"/>
    <w:rsid w:val="09C92C7B"/>
    <w:rsid w:val="09CB7AAF"/>
    <w:rsid w:val="09DB5A53"/>
    <w:rsid w:val="09DC049B"/>
    <w:rsid w:val="09E96A32"/>
    <w:rsid w:val="09F73F16"/>
    <w:rsid w:val="09F9F86F"/>
    <w:rsid w:val="0A00D719"/>
    <w:rsid w:val="0A2793E1"/>
    <w:rsid w:val="0A2FB8F7"/>
    <w:rsid w:val="0A459304"/>
    <w:rsid w:val="0A5087F9"/>
    <w:rsid w:val="0A67B742"/>
    <w:rsid w:val="0A814F68"/>
    <w:rsid w:val="0A84410D"/>
    <w:rsid w:val="0A8ADAAB"/>
    <w:rsid w:val="0A92B35E"/>
    <w:rsid w:val="0A973306"/>
    <w:rsid w:val="0AC7B508"/>
    <w:rsid w:val="0AC841C6"/>
    <w:rsid w:val="0AF8CD73"/>
    <w:rsid w:val="0B2CA71F"/>
    <w:rsid w:val="0B3F9A97"/>
    <w:rsid w:val="0B478E52"/>
    <w:rsid w:val="0B552B37"/>
    <w:rsid w:val="0B5B7E6F"/>
    <w:rsid w:val="0B6270EF"/>
    <w:rsid w:val="0B71E716"/>
    <w:rsid w:val="0B845A71"/>
    <w:rsid w:val="0B93ED1F"/>
    <w:rsid w:val="0BA3D0A7"/>
    <w:rsid w:val="0BB12145"/>
    <w:rsid w:val="0BBE1571"/>
    <w:rsid w:val="0BC4DDC3"/>
    <w:rsid w:val="0BC74F1F"/>
    <w:rsid w:val="0BC8300C"/>
    <w:rsid w:val="0BCF8CB1"/>
    <w:rsid w:val="0BD21F1F"/>
    <w:rsid w:val="0BDB9AE8"/>
    <w:rsid w:val="0BE2ABB6"/>
    <w:rsid w:val="0C0A5D26"/>
    <w:rsid w:val="0C0B9FE1"/>
    <w:rsid w:val="0C128FA9"/>
    <w:rsid w:val="0C225F19"/>
    <w:rsid w:val="0C23DC0F"/>
    <w:rsid w:val="0C5A5CE8"/>
    <w:rsid w:val="0C78B7D4"/>
    <w:rsid w:val="0C7BC00C"/>
    <w:rsid w:val="0C80720B"/>
    <w:rsid w:val="0C856983"/>
    <w:rsid w:val="0C8FC0DF"/>
    <w:rsid w:val="0CC4868F"/>
    <w:rsid w:val="0CCC0C92"/>
    <w:rsid w:val="0CDC66B5"/>
    <w:rsid w:val="0CE64C91"/>
    <w:rsid w:val="0CE9C32F"/>
    <w:rsid w:val="0CEFED59"/>
    <w:rsid w:val="0CF97837"/>
    <w:rsid w:val="0CFAE3CF"/>
    <w:rsid w:val="0D133A11"/>
    <w:rsid w:val="0D243C2C"/>
    <w:rsid w:val="0D346989"/>
    <w:rsid w:val="0D40910A"/>
    <w:rsid w:val="0D444095"/>
    <w:rsid w:val="0D46FF27"/>
    <w:rsid w:val="0D51E417"/>
    <w:rsid w:val="0D553423"/>
    <w:rsid w:val="0D631E7D"/>
    <w:rsid w:val="0D64DCFB"/>
    <w:rsid w:val="0D65E247"/>
    <w:rsid w:val="0D72A952"/>
    <w:rsid w:val="0D8317B6"/>
    <w:rsid w:val="0D88137A"/>
    <w:rsid w:val="0DA747E5"/>
    <w:rsid w:val="0DB32731"/>
    <w:rsid w:val="0DB806A8"/>
    <w:rsid w:val="0DC53DE1"/>
    <w:rsid w:val="0DCDA387"/>
    <w:rsid w:val="0DD8FB27"/>
    <w:rsid w:val="0DDDDE32"/>
    <w:rsid w:val="0DF156D8"/>
    <w:rsid w:val="0DF3CB39"/>
    <w:rsid w:val="0E21E06A"/>
    <w:rsid w:val="0E35755F"/>
    <w:rsid w:val="0E483FD8"/>
    <w:rsid w:val="0E564508"/>
    <w:rsid w:val="0E5A48C0"/>
    <w:rsid w:val="0E6D3A76"/>
    <w:rsid w:val="0E7583CA"/>
    <w:rsid w:val="0E82DB9B"/>
    <w:rsid w:val="0EBAC998"/>
    <w:rsid w:val="0EBB7835"/>
    <w:rsid w:val="0EDAB249"/>
    <w:rsid w:val="0EDB27C4"/>
    <w:rsid w:val="0EDC5195"/>
    <w:rsid w:val="0EED4D6E"/>
    <w:rsid w:val="0EF33D26"/>
    <w:rsid w:val="0F0B54A6"/>
    <w:rsid w:val="0F1A7A17"/>
    <w:rsid w:val="0F1A886A"/>
    <w:rsid w:val="0F1D7C70"/>
    <w:rsid w:val="0F3972E4"/>
    <w:rsid w:val="0F3E0BD0"/>
    <w:rsid w:val="0F574EEB"/>
    <w:rsid w:val="0F5F7468"/>
    <w:rsid w:val="0F937F2B"/>
    <w:rsid w:val="0FC3DE6A"/>
    <w:rsid w:val="0FD5E8EF"/>
    <w:rsid w:val="0FE4E90F"/>
    <w:rsid w:val="0FE82EE7"/>
    <w:rsid w:val="1008A728"/>
    <w:rsid w:val="100E6D36"/>
    <w:rsid w:val="1017831A"/>
    <w:rsid w:val="102309F0"/>
    <w:rsid w:val="1031FD8B"/>
    <w:rsid w:val="1034D541"/>
    <w:rsid w:val="1044F95E"/>
    <w:rsid w:val="106E2E38"/>
    <w:rsid w:val="1071A85B"/>
    <w:rsid w:val="108C1D17"/>
    <w:rsid w:val="109CE8EE"/>
    <w:rsid w:val="10A57FBB"/>
    <w:rsid w:val="10B5AB14"/>
    <w:rsid w:val="10CDF10B"/>
    <w:rsid w:val="10E0B32D"/>
    <w:rsid w:val="10EB7542"/>
    <w:rsid w:val="111AC04D"/>
    <w:rsid w:val="1120BFB0"/>
    <w:rsid w:val="1165AEC2"/>
    <w:rsid w:val="1167A3BF"/>
    <w:rsid w:val="117E016A"/>
    <w:rsid w:val="1189A2CD"/>
    <w:rsid w:val="1189D19E"/>
    <w:rsid w:val="118FF99B"/>
    <w:rsid w:val="119F7FB4"/>
    <w:rsid w:val="11A6EA65"/>
    <w:rsid w:val="11D46FDC"/>
    <w:rsid w:val="11ECB6E0"/>
    <w:rsid w:val="11F46F75"/>
    <w:rsid w:val="11FB9D1A"/>
    <w:rsid w:val="1210B348"/>
    <w:rsid w:val="121EDF1B"/>
    <w:rsid w:val="122DB602"/>
    <w:rsid w:val="123A5773"/>
    <w:rsid w:val="123CBD65"/>
    <w:rsid w:val="126A3333"/>
    <w:rsid w:val="126A3D53"/>
    <w:rsid w:val="1286A7F2"/>
    <w:rsid w:val="12917783"/>
    <w:rsid w:val="129F3F6E"/>
    <w:rsid w:val="12A2898C"/>
    <w:rsid w:val="12A46353"/>
    <w:rsid w:val="12B45B56"/>
    <w:rsid w:val="12C34C4E"/>
    <w:rsid w:val="12CC9390"/>
    <w:rsid w:val="12D5EEB4"/>
    <w:rsid w:val="12E45A97"/>
    <w:rsid w:val="12FF44D7"/>
    <w:rsid w:val="1308D7DA"/>
    <w:rsid w:val="131A7918"/>
    <w:rsid w:val="133DD931"/>
    <w:rsid w:val="133F5C0F"/>
    <w:rsid w:val="134810C5"/>
    <w:rsid w:val="1353CFB5"/>
    <w:rsid w:val="135B4DD6"/>
    <w:rsid w:val="1372EE2E"/>
    <w:rsid w:val="13C78E47"/>
    <w:rsid w:val="13D62ABC"/>
    <w:rsid w:val="13DC97D2"/>
    <w:rsid w:val="13DF287F"/>
    <w:rsid w:val="13FC8BB2"/>
    <w:rsid w:val="13FF42F3"/>
    <w:rsid w:val="140ABADA"/>
    <w:rsid w:val="1434ABF7"/>
    <w:rsid w:val="144A91BC"/>
    <w:rsid w:val="144F4309"/>
    <w:rsid w:val="147F098F"/>
    <w:rsid w:val="14846008"/>
    <w:rsid w:val="1487C3F1"/>
    <w:rsid w:val="1499876A"/>
    <w:rsid w:val="14AB9A3B"/>
    <w:rsid w:val="14B729E6"/>
    <w:rsid w:val="14EC3A65"/>
    <w:rsid w:val="150A6D16"/>
    <w:rsid w:val="151F48BB"/>
    <w:rsid w:val="152561FC"/>
    <w:rsid w:val="152A6D52"/>
    <w:rsid w:val="152EBCA7"/>
    <w:rsid w:val="1539ABED"/>
    <w:rsid w:val="153D49FC"/>
    <w:rsid w:val="155AF9A5"/>
    <w:rsid w:val="155EB348"/>
    <w:rsid w:val="15AD25F5"/>
    <w:rsid w:val="15BB76BD"/>
    <w:rsid w:val="15C5CA2B"/>
    <w:rsid w:val="15C73E82"/>
    <w:rsid w:val="15D0594A"/>
    <w:rsid w:val="15D5526E"/>
    <w:rsid w:val="15D7EAEA"/>
    <w:rsid w:val="15EE5476"/>
    <w:rsid w:val="15EF8EE1"/>
    <w:rsid w:val="15F058B8"/>
    <w:rsid w:val="160067A6"/>
    <w:rsid w:val="16025EE8"/>
    <w:rsid w:val="1621B54A"/>
    <w:rsid w:val="162C69BF"/>
    <w:rsid w:val="16588B80"/>
    <w:rsid w:val="166676FF"/>
    <w:rsid w:val="16864FE0"/>
    <w:rsid w:val="16978BC8"/>
    <w:rsid w:val="1698EE34"/>
    <w:rsid w:val="16AF18FD"/>
    <w:rsid w:val="16B9DD10"/>
    <w:rsid w:val="16BD52E0"/>
    <w:rsid w:val="16C5CFA0"/>
    <w:rsid w:val="16D729BC"/>
    <w:rsid w:val="16D80CCA"/>
    <w:rsid w:val="16ECCE24"/>
    <w:rsid w:val="16F490DA"/>
    <w:rsid w:val="16F7854A"/>
    <w:rsid w:val="17172D5A"/>
    <w:rsid w:val="1724D7A8"/>
    <w:rsid w:val="17470287"/>
    <w:rsid w:val="174AE373"/>
    <w:rsid w:val="17508EDB"/>
    <w:rsid w:val="175466E7"/>
    <w:rsid w:val="1760F082"/>
    <w:rsid w:val="1771E5FA"/>
    <w:rsid w:val="17791153"/>
    <w:rsid w:val="17837CC3"/>
    <w:rsid w:val="178A3259"/>
    <w:rsid w:val="1795D891"/>
    <w:rsid w:val="17C8F5E7"/>
    <w:rsid w:val="17D3F4FB"/>
    <w:rsid w:val="180C21E3"/>
    <w:rsid w:val="18113AA9"/>
    <w:rsid w:val="181A5FF2"/>
    <w:rsid w:val="181FDAC4"/>
    <w:rsid w:val="1823227F"/>
    <w:rsid w:val="18335C72"/>
    <w:rsid w:val="183CFE6F"/>
    <w:rsid w:val="185EEA98"/>
    <w:rsid w:val="18616861"/>
    <w:rsid w:val="18664244"/>
    <w:rsid w:val="187860FF"/>
    <w:rsid w:val="188E90DC"/>
    <w:rsid w:val="18959252"/>
    <w:rsid w:val="18AE45AA"/>
    <w:rsid w:val="18CAE610"/>
    <w:rsid w:val="18CB1836"/>
    <w:rsid w:val="18E4F35E"/>
    <w:rsid w:val="18EDE581"/>
    <w:rsid w:val="190378C1"/>
    <w:rsid w:val="191F3F22"/>
    <w:rsid w:val="1926C659"/>
    <w:rsid w:val="19396828"/>
    <w:rsid w:val="194CFD3B"/>
    <w:rsid w:val="19698E33"/>
    <w:rsid w:val="196E42D8"/>
    <w:rsid w:val="1980BAB3"/>
    <w:rsid w:val="198800E2"/>
    <w:rsid w:val="199E1BD1"/>
    <w:rsid w:val="199E292E"/>
    <w:rsid w:val="19BCF4F5"/>
    <w:rsid w:val="19BD76AD"/>
    <w:rsid w:val="19C761A6"/>
    <w:rsid w:val="19F1D936"/>
    <w:rsid w:val="1A05A5E9"/>
    <w:rsid w:val="1A22B5ED"/>
    <w:rsid w:val="1A26F043"/>
    <w:rsid w:val="1A279A25"/>
    <w:rsid w:val="1A27D3D2"/>
    <w:rsid w:val="1A4FB31A"/>
    <w:rsid w:val="1A615945"/>
    <w:rsid w:val="1A6BBB7F"/>
    <w:rsid w:val="1A80C480"/>
    <w:rsid w:val="1A86CE83"/>
    <w:rsid w:val="1A975F0E"/>
    <w:rsid w:val="1ACE466B"/>
    <w:rsid w:val="1AD06B70"/>
    <w:rsid w:val="1B0E68BE"/>
    <w:rsid w:val="1B19D724"/>
    <w:rsid w:val="1B261A80"/>
    <w:rsid w:val="1B330C98"/>
    <w:rsid w:val="1B647D98"/>
    <w:rsid w:val="1B6AC92E"/>
    <w:rsid w:val="1B76BFB1"/>
    <w:rsid w:val="1B83C7B8"/>
    <w:rsid w:val="1BA1BE20"/>
    <w:rsid w:val="1BB86856"/>
    <w:rsid w:val="1BD1714E"/>
    <w:rsid w:val="1BF33032"/>
    <w:rsid w:val="1C001C08"/>
    <w:rsid w:val="1C14034E"/>
    <w:rsid w:val="1C28C0EB"/>
    <w:rsid w:val="1C65CEF5"/>
    <w:rsid w:val="1C8066A3"/>
    <w:rsid w:val="1C8158CE"/>
    <w:rsid w:val="1CB67F19"/>
    <w:rsid w:val="1CCC75E8"/>
    <w:rsid w:val="1CD53B1E"/>
    <w:rsid w:val="1CD68241"/>
    <w:rsid w:val="1CDF17F4"/>
    <w:rsid w:val="1CE9472F"/>
    <w:rsid w:val="1CF48C68"/>
    <w:rsid w:val="1CF5E125"/>
    <w:rsid w:val="1CFA9544"/>
    <w:rsid w:val="1CFB1969"/>
    <w:rsid w:val="1CFD48A7"/>
    <w:rsid w:val="1CFF237A"/>
    <w:rsid w:val="1D036F80"/>
    <w:rsid w:val="1D1502BD"/>
    <w:rsid w:val="1D1CA245"/>
    <w:rsid w:val="1D25CACD"/>
    <w:rsid w:val="1D3130D1"/>
    <w:rsid w:val="1D36B31F"/>
    <w:rsid w:val="1D3CEA96"/>
    <w:rsid w:val="1D414755"/>
    <w:rsid w:val="1D5ACC79"/>
    <w:rsid w:val="1D70C9B6"/>
    <w:rsid w:val="1D93ACF8"/>
    <w:rsid w:val="1D9C63F5"/>
    <w:rsid w:val="1D9EF285"/>
    <w:rsid w:val="1DA3DCC1"/>
    <w:rsid w:val="1DABAADC"/>
    <w:rsid w:val="1DB74F45"/>
    <w:rsid w:val="1DB95509"/>
    <w:rsid w:val="1DB9C0B3"/>
    <w:rsid w:val="1DB9FE16"/>
    <w:rsid w:val="1DE2B192"/>
    <w:rsid w:val="1DED4BC6"/>
    <w:rsid w:val="1E000DB8"/>
    <w:rsid w:val="1E0533E8"/>
    <w:rsid w:val="1E10C19D"/>
    <w:rsid w:val="1E1D3E4E"/>
    <w:rsid w:val="1E252A4E"/>
    <w:rsid w:val="1E3654EC"/>
    <w:rsid w:val="1E3B921A"/>
    <w:rsid w:val="1E3E04FA"/>
    <w:rsid w:val="1E49D237"/>
    <w:rsid w:val="1E51D655"/>
    <w:rsid w:val="1E58D058"/>
    <w:rsid w:val="1E60C9CE"/>
    <w:rsid w:val="1E80A961"/>
    <w:rsid w:val="1E8C8CFE"/>
    <w:rsid w:val="1E9707F6"/>
    <w:rsid w:val="1EA6ADD4"/>
    <w:rsid w:val="1EB23FDE"/>
    <w:rsid w:val="1EB826BF"/>
    <w:rsid w:val="1EDBED11"/>
    <w:rsid w:val="1EEEA93F"/>
    <w:rsid w:val="1EFF1030"/>
    <w:rsid w:val="1F0D2E54"/>
    <w:rsid w:val="1F1144F0"/>
    <w:rsid w:val="1F3D301E"/>
    <w:rsid w:val="1F5C5686"/>
    <w:rsid w:val="1F6217B5"/>
    <w:rsid w:val="1F867B69"/>
    <w:rsid w:val="1F88F6CE"/>
    <w:rsid w:val="1F9F1CC1"/>
    <w:rsid w:val="1FA933CF"/>
    <w:rsid w:val="1FADC00B"/>
    <w:rsid w:val="1FB82E99"/>
    <w:rsid w:val="1FD95AB9"/>
    <w:rsid w:val="1FECC43F"/>
    <w:rsid w:val="1FF9DB21"/>
    <w:rsid w:val="200154E2"/>
    <w:rsid w:val="200229CB"/>
    <w:rsid w:val="20145485"/>
    <w:rsid w:val="20224B11"/>
    <w:rsid w:val="203AC8D7"/>
    <w:rsid w:val="203C18C9"/>
    <w:rsid w:val="204214E1"/>
    <w:rsid w:val="204227F6"/>
    <w:rsid w:val="2044EED4"/>
    <w:rsid w:val="2073E016"/>
    <w:rsid w:val="207F0640"/>
    <w:rsid w:val="20894B6F"/>
    <w:rsid w:val="20A7BAC7"/>
    <w:rsid w:val="20B604F1"/>
    <w:rsid w:val="20DAEFE4"/>
    <w:rsid w:val="20E1DA50"/>
    <w:rsid w:val="20F6677F"/>
    <w:rsid w:val="21094204"/>
    <w:rsid w:val="2116B4CA"/>
    <w:rsid w:val="212A77EC"/>
    <w:rsid w:val="2130DFAF"/>
    <w:rsid w:val="21356641"/>
    <w:rsid w:val="21564195"/>
    <w:rsid w:val="2158C0E6"/>
    <w:rsid w:val="215F1619"/>
    <w:rsid w:val="216A3FB9"/>
    <w:rsid w:val="217BF4F8"/>
    <w:rsid w:val="2185F31D"/>
    <w:rsid w:val="21898FEF"/>
    <w:rsid w:val="219867E2"/>
    <w:rsid w:val="219A3B48"/>
    <w:rsid w:val="21CAFD5B"/>
    <w:rsid w:val="22019F24"/>
    <w:rsid w:val="22062FCC"/>
    <w:rsid w:val="220F5F0C"/>
    <w:rsid w:val="221D4F77"/>
    <w:rsid w:val="222F7EAD"/>
    <w:rsid w:val="223DE13D"/>
    <w:rsid w:val="2258B9C0"/>
    <w:rsid w:val="2260BC8E"/>
    <w:rsid w:val="22648362"/>
    <w:rsid w:val="227611E7"/>
    <w:rsid w:val="227DC208"/>
    <w:rsid w:val="227E65CD"/>
    <w:rsid w:val="228D915F"/>
    <w:rsid w:val="2292675B"/>
    <w:rsid w:val="22A9B725"/>
    <w:rsid w:val="22AC0901"/>
    <w:rsid w:val="22B453FB"/>
    <w:rsid w:val="22C1536F"/>
    <w:rsid w:val="22C199A5"/>
    <w:rsid w:val="22C9EB79"/>
    <w:rsid w:val="22D3523F"/>
    <w:rsid w:val="2320506B"/>
    <w:rsid w:val="232106F4"/>
    <w:rsid w:val="2321311B"/>
    <w:rsid w:val="233E03EE"/>
    <w:rsid w:val="2362E63A"/>
    <w:rsid w:val="236FF246"/>
    <w:rsid w:val="23821297"/>
    <w:rsid w:val="23834ED7"/>
    <w:rsid w:val="23A6175B"/>
    <w:rsid w:val="23B04BFC"/>
    <w:rsid w:val="23B7ED15"/>
    <w:rsid w:val="23BA2227"/>
    <w:rsid w:val="23D0F947"/>
    <w:rsid w:val="23D363F5"/>
    <w:rsid w:val="23DE101C"/>
    <w:rsid w:val="23E8958B"/>
    <w:rsid w:val="23EF4232"/>
    <w:rsid w:val="23EF8DCD"/>
    <w:rsid w:val="23F13B05"/>
    <w:rsid w:val="2409DA36"/>
    <w:rsid w:val="24371B11"/>
    <w:rsid w:val="243F54D6"/>
    <w:rsid w:val="24481BDA"/>
    <w:rsid w:val="244F9CA5"/>
    <w:rsid w:val="24538439"/>
    <w:rsid w:val="2459D096"/>
    <w:rsid w:val="245B044E"/>
    <w:rsid w:val="2462FBB5"/>
    <w:rsid w:val="2472435C"/>
    <w:rsid w:val="2475579E"/>
    <w:rsid w:val="24989D59"/>
    <w:rsid w:val="24B28568"/>
    <w:rsid w:val="24B44E54"/>
    <w:rsid w:val="24C1EB6D"/>
    <w:rsid w:val="24E2EA80"/>
    <w:rsid w:val="24E862D9"/>
    <w:rsid w:val="24EF4349"/>
    <w:rsid w:val="24F960A7"/>
    <w:rsid w:val="24FA5B90"/>
    <w:rsid w:val="250525C4"/>
    <w:rsid w:val="2529EA5B"/>
    <w:rsid w:val="255EAC5E"/>
    <w:rsid w:val="255EB31E"/>
    <w:rsid w:val="2562D6F1"/>
    <w:rsid w:val="2566D774"/>
    <w:rsid w:val="257DE9E7"/>
    <w:rsid w:val="257F8DE4"/>
    <w:rsid w:val="2583EA46"/>
    <w:rsid w:val="25855438"/>
    <w:rsid w:val="258EB267"/>
    <w:rsid w:val="25A956E1"/>
    <w:rsid w:val="25B3CDA3"/>
    <w:rsid w:val="25B854CA"/>
    <w:rsid w:val="25D9D412"/>
    <w:rsid w:val="25F299D6"/>
    <w:rsid w:val="25F31C75"/>
    <w:rsid w:val="26032362"/>
    <w:rsid w:val="2615678F"/>
    <w:rsid w:val="264F99F9"/>
    <w:rsid w:val="26508ED9"/>
    <w:rsid w:val="265A2E9D"/>
    <w:rsid w:val="26761923"/>
    <w:rsid w:val="267AF829"/>
    <w:rsid w:val="2688F2CC"/>
    <w:rsid w:val="2691303B"/>
    <w:rsid w:val="26A71DF8"/>
    <w:rsid w:val="26AD6C05"/>
    <w:rsid w:val="26D65FF1"/>
    <w:rsid w:val="26D9543F"/>
    <w:rsid w:val="272E43B1"/>
    <w:rsid w:val="27358304"/>
    <w:rsid w:val="273647AB"/>
    <w:rsid w:val="2756CBCD"/>
    <w:rsid w:val="275B43C4"/>
    <w:rsid w:val="2764B59F"/>
    <w:rsid w:val="276861FA"/>
    <w:rsid w:val="276903C2"/>
    <w:rsid w:val="276D7B2E"/>
    <w:rsid w:val="2780298D"/>
    <w:rsid w:val="27A833F2"/>
    <w:rsid w:val="27A89B27"/>
    <w:rsid w:val="27AE6C74"/>
    <w:rsid w:val="27B1124B"/>
    <w:rsid w:val="27C0F415"/>
    <w:rsid w:val="27D04E6F"/>
    <w:rsid w:val="27DEE0C4"/>
    <w:rsid w:val="27EF5600"/>
    <w:rsid w:val="27FC690D"/>
    <w:rsid w:val="2805A898"/>
    <w:rsid w:val="284CD37C"/>
    <w:rsid w:val="2853E2BC"/>
    <w:rsid w:val="2857AC29"/>
    <w:rsid w:val="285D333D"/>
    <w:rsid w:val="2869C6AC"/>
    <w:rsid w:val="28736F8E"/>
    <w:rsid w:val="28830E2F"/>
    <w:rsid w:val="28C93D27"/>
    <w:rsid w:val="28CABBC7"/>
    <w:rsid w:val="28D78714"/>
    <w:rsid w:val="290ED910"/>
    <w:rsid w:val="2910D0ED"/>
    <w:rsid w:val="291D711D"/>
    <w:rsid w:val="2933345D"/>
    <w:rsid w:val="29338F20"/>
    <w:rsid w:val="293E215C"/>
    <w:rsid w:val="2946EB1A"/>
    <w:rsid w:val="2955E507"/>
    <w:rsid w:val="29752523"/>
    <w:rsid w:val="2975FCFF"/>
    <w:rsid w:val="297ACEFF"/>
    <w:rsid w:val="298BD6AF"/>
    <w:rsid w:val="29989D0A"/>
    <w:rsid w:val="29B8450A"/>
    <w:rsid w:val="29C07B74"/>
    <w:rsid w:val="29C3DF18"/>
    <w:rsid w:val="29D3C662"/>
    <w:rsid w:val="29E2501F"/>
    <w:rsid w:val="29E6BEF2"/>
    <w:rsid w:val="29F3EC41"/>
    <w:rsid w:val="29F4885E"/>
    <w:rsid w:val="29FF3DB3"/>
    <w:rsid w:val="2A070418"/>
    <w:rsid w:val="2A0D9C4B"/>
    <w:rsid w:val="2A0DD6F4"/>
    <w:rsid w:val="2A185D9F"/>
    <w:rsid w:val="2A1B6096"/>
    <w:rsid w:val="2A2A928A"/>
    <w:rsid w:val="2A2B76D8"/>
    <w:rsid w:val="2A361675"/>
    <w:rsid w:val="2A436308"/>
    <w:rsid w:val="2A5EBA0D"/>
    <w:rsid w:val="2A79C6D3"/>
    <w:rsid w:val="2A79F444"/>
    <w:rsid w:val="2A7EF5E3"/>
    <w:rsid w:val="2A8252F0"/>
    <w:rsid w:val="2A83F23D"/>
    <w:rsid w:val="2A8C06AD"/>
    <w:rsid w:val="2A8F872B"/>
    <w:rsid w:val="2A916A22"/>
    <w:rsid w:val="2AAF12F0"/>
    <w:rsid w:val="2ABD9356"/>
    <w:rsid w:val="2AC20108"/>
    <w:rsid w:val="2ACE0946"/>
    <w:rsid w:val="2ACF4163"/>
    <w:rsid w:val="2AFF067F"/>
    <w:rsid w:val="2B138D84"/>
    <w:rsid w:val="2B2C2A15"/>
    <w:rsid w:val="2B30CF60"/>
    <w:rsid w:val="2B43C27F"/>
    <w:rsid w:val="2B46A696"/>
    <w:rsid w:val="2B4F8B0D"/>
    <w:rsid w:val="2B523067"/>
    <w:rsid w:val="2B533404"/>
    <w:rsid w:val="2B59ECC7"/>
    <w:rsid w:val="2B5BE570"/>
    <w:rsid w:val="2B6A1711"/>
    <w:rsid w:val="2B83D25E"/>
    <w:rsid w:val="2B8ADAE3"/>
    <w:rsid w:val="2B9200E3"/>
    <w:rsid w:val="2B94AD4E"/>
    <w:rsid w:val="2B968900"/>
    <w:rsid w:val="2B9F34A5"/>
    <w:rsid w:val="2BB6885C"/>
    <w:rsid w:val="2BBB6AE0"/>
    <w:rsid w:val="2BEB68D2"/>
    <w:rsid w:val="2BF029FD"/>
    <w:rsid w:val="2C09AB7E"/>
    <w:rsid w:val="2C0CAE92"/>
    <w:rsid w:val="2C1E43DB"/>
    <w:rsid w:val="2C2E9D0B"/>
    <w:rsid w:val="2C36B9F9"/>
    <w:rsid w:val="2C66B4CC"/>
    <w:rsid w:val="2C67B674"/>
    <w:rsid w:val="2C78E3F8"/>
    <w:rsid w:val="2C87F28D"/>
    <w:rsid w:val="2CB31319"/>
    <w:rsid w:val="2CC0B31B"/>
    <w:rsid w:val="2CD8FEE8"/>
    <w:rsid w:val="2CD9B9FF"/>
    <w:rsid w:val="2CDA9161"/>
    <w:rsid w:val="2CF3C6F9"/>
    <w:rsid w:val="2CF452EE"/>
    <w:rsid w:val="2D1011D5"/>
    <w:rsid w:val="2D413D89"/>
    <w:rsid w:val="2D4A1A50"/>
    <w:rsid w:val="2D4D079D"/>
    <w:rsid w:val="2D590656"/>
    <w:rsid w:val="2D5E1EE1"/>
    <w:rsid w:val="2D6BAD1B"/>
    <w:rsid w:val="2D778779"/>
    <w:rsid w:val="2D7AED07"/>
    <w:rsid w:val="2D7C622A"/>
    <w:rsid w:val="2D7E853D"/>
    <w:rsid w:val="2D934CC8"/>
    <w:rsid w:val="2DAE971C"/>
    <w:rsid w:val="2DB54CA9"/>
    <w:rsid w:val="2DD83077"/>
    <w:rsid w:val="2DEE3199"/>
    <w:rsid w:val="2DFA9D09"/>
    <w:rsid w:val="2DFB7A94"/>
    <w:rsid w:val="2E18D6A7"/>
    <w:rsid w:val="2E282B42"/>
    <w:rsid w:val="2E319B59"/>
    <w:rsid w:val="2E37FF3B"/>
    <w:rsid w:val="2E6826C9"/>
    <w:rsid w:val="2E7375C0"/>
    <w:rsid w:val="2E859DCF"/>
    <w:rsid w:val="2E9ED36C"/>
    <w:rsid w:val="2EAE6E42"/>
    <w:rsid w:val="2EB6BB3A"/>
    <w:rsid w:val="2EBC29AE"/>
    <w:rsid w:val="2ED5CF40"/>
    <w:rsid w:val="2EDE1028"/>
    <w:rsid w:val="2EF3C3FA"/>
    <w:rsid w:val="2EF60908"/>
    <w:rsid w:val="2EF926C8"/>
    <w:rsid w:val="2F605CA1"/>
    <w:rsid w:val="2F93332B"/>
    <w:rsid w:val="2FA9232B"/>
    <w:rsid w:val="2FABA79C"/>
    <w:rsid w:val="2FAD37C0"/>
    <w:rsid w:val="2FB3C314"/>
    <w:rsid w:val="2FE1913A"/>
    <w:rsid w:val="2FE44F03"/>
    <w:rsid w:val="2FEDAAF8"/>
    <w:rsid w:val="2FEF0A52"/>
    <w:rsid w:val="2FFAEFE7"/>
    <w:rsid w:val="2FFC16A9"/>
    <w:rsid w:val="301B80D1"/>
    <w:rsid w:val="30276E0C"/>
    <w:rsid w:val="303E5888"/>
    <w:rsid w:val="30448525"/>
    <w:rsid w:val="304BD6DA"/>
    <w:rsid w:val="304EEE84"/>
    <w:rsid w:val="30614D0E"/>
    <w:rsid w:val="306557C2"/>
    <w:rsid w:val="307795FB"/>
    <w:rsid w:val="308EAA23"/>
    <w:rsid w:val="309D9A6C"/>
    <w:rsid w:val="30D247DC"/>
    <w:rsid w:val="30D97B15"/>
    <w:rsid w:val="30E8F945"/>
    <w:rsid w:val="30F33E45"/>
    <w:rsid w:val="31280510"/>
    <w:rsid w:val="318074AF"/>
    <w:rsid w:val="318AE27B"/>
    <w:rsid w:val="319E2E3E"/>
    <w:rsid w:val="31A4036E"/>
    <w:rsid w:val="31A55BB6"/>
    <w:rsid w:val="31B09C67"/>
    <w:rsid w:val="31B1D4BD"/>
    <w:rsid w:val="31B4A719"/>
    <w:rsid w:val="31BCAEFF"/>
    <w:rsid w:val="31C35B63"/>
    <w:rsid w:val="31D8487E"/>
    <w:rsid w:val="31E3D844"/>
    <w:rsid w:val="31F13E06"/>
    <w:rsid w:val="3204404E"/>
    <w:rsid w:val="3209CF2D"/>
    <w:rsid w:val="3210F7BD"/>
    <w:rsid w:val="321C12FA"/>
    <w:rsid w:val="3222CF23"/>
    <w:rsid w:val="3235617D"/>
    <w:rsid w:val="32495EF9"/>
    <w:rsid w:val="3262FCC5"/>
    <w:rsid w:val="326A4B7E"/>
    <w:rsid w:val="326B4ED4"/>
    <w:rsid w:val="3274280E"/>
    <w:rsid w:val="32767840"/>
    <w:rsid w:val="32850711"/>
    <w:rsid w:val="32851931"/>
    <w:rsid w:val="32939059"/>
    <w:rsid w:val="32A4A847"/>
    <w:rsid w:val="32B064D3"/>
    <w:rsid w:val="32C011F8"/>
    <w:rsid w:val="32D098A0"/>
    <w:rsid w:val="32EC5814"/>
    <w:rsid w:val="32F7C79D"/>
    <w:rsid w:val="32FB2FAA"/>
    <w:rsid w:val="331EE58C"/>
    <w:rsid w:val="33326893"/>
    <w:rsid w:val="33363000"/>
    <w:rsid w:val="334F3978"/>
    <w:rsid w:val="33581E89"/>
    <w:rsid w:val="33BD9A67"/>
    <w:rsid w:val="33C4A622"/>
    <w:rsid w:val="33C6D13D"/>
    <w:rsid w:val="33EC45A1"/>
    <w:rsid w:val="3410D556"/>
    <w:rsid w:val="34183484"/>
    <w:rsid w:val="342C3EA2"/>
    <w:rsid w:val="34358BFB"/>
    <w:rsid w:val="343726A4"/>
    <w:rsid w:val="344232AB"/>
    <w:rsid w:val="344A96A2"/>
    <w:rsid w:val="345A922D"/>
    <w:rsid w:val="346BC28E"/>
    <w:rsid w:val="3479E155"/>
    <w:rsid w:val="3483AEBC"/>
    <w:rsid w:val="3484D337"/>
    <w:rsid w:val="349F36BB"/>
    <w:rsid w:val="34A3D172"/>
    <w:rsid w:val="34A61FFE"/>
    <w:rsid w:val="34AE9DF4"/>
    <w:rsid w:val="34B08063"/>
    <w:rsid w:val="34C6D192"/>
    <w:rsid w:val="34CEDAD0"/>
    <w:rsid w:val="34DDDCE3"/>
    <w:rsid w:val="34EE66B1"/>
    <w:rsid w:val="34F2F633"/>
    <w:rsid w:val="34FCF1CA"/>
    <w:rsid w:val="351730E5"/>
    <w:rsid w:val="351F839C"/>
    <w:rsid w:val="35201AF3"/>
    <w:rsid w:val="352B776A"/>
    <w:rsid w:val="3539A410"/>
    <w:rsid w:val="35594234"/>
    <w:rsid w:val="35CE3344"/>
    <w:rsid w:val="35EAC128"/>
    <w:rsid w:val="35EAC3FD"/>
    <w:rsid w:val="3603BC51"/>
    <w:rsid w:val="36180C47"/>
    <w:rsid w:val="3619C489"/>
    <w:rsid w:val="3642A13B"/>
    <w:rsid w:val="366FDEB0"/>
    <w:rsid w:val="36811FA0"/>
    <w:rsid w:val="36A412EC"/>
    <w:rsid w:val="36B22B91"/>
    <w:rsid w:val="36C399DD"/>
    <w:rsid w:val="36C9ADB3"/>
    <w:rsid w:val="36E03A41"/>
    <w:rsid w:val="36E5E971"/>
    <w:rsid w:val="36EC551C"/>
    <w:rsid w:val="36EC6052"/>
    <w:rsid w:val="36F05BB5"/>
    <w:rsid w:val="36F636C0"/>
    <w:rsid w:val="370BF338"/>
    <w:rsid w:val="3714DB45"/>
    <w:rsid w:val="372B4D28"/>
    <w:rsid w:val="373D0C8F"/>
    <w:rsid w:val="376B8F83"/>
    <w:rsid w:val="37828E9A"/>
    <w:rsid w:val="379345F7"/>
    <w:rsid w:val="3797A7E9"/>
    <w:rsid w:val="379865DF"/>
    <w:rsid w:val="37A50C1F"/>
    <w:rsid w:val="37B90EFF"/>
    <w:rsid w:val="37BBAE0E"/>
    <w:rsid w:val="37BD3870"/>
    <w:rsid w:val="37C86905"/>
    <w:rsid w:val="37DF8377"/>
    <w:rsid w:val="37F1FD1B"/>
    <w:rsid w:val="37F2EE05"/>
    <w:rsid w:val="37FE1415"/>
    <w:rsid w:val="38062BCF"/>
    <w:rsid w:val="380DCCA7"/>
    <w:rsid w:val="3810ED78"/>
    <w:rsid w:val="381C2F65"/>
    <w:rsid w:val="381E4533"/>
    <w:rsid w:val="3820CB96"/>
    <w:rsid w:val="382B95C2"/>
    <w:rsid w:val="38653258"/>
    <w:rsid w:val="386E7F0D"/>
    <w:rsid w:val="3876943F"/>
    <w:rsid w:val="387D0287"/>
    <w:rsid w:val="388279F9"/>
    <w:rsid w:val="389C6E56"/>
    <w:rsid w:val="389E5821"/>
    <w:rsid w:val="38A5D4D6"/>
    <w:rsid w:val="38C2B1EE"/>
    <w:rsid w:val="38C44C63"/>
    <w:rsid w:val="39064D99"/>
    <w:rsid w:val="391664D5"/>
    <w:rsid w:val="3916834B"/>
    <w:rsid w:val="393135D3"/>
    <w:rsid w:val="39358D17"/>
    <w:rsid w:val="39442401"/>
    <w:rsid w:val="394D2BEA"/>
    <w:rsid w:val="3954D59C"/>
    <w:rsid w:val="3965CB5B"/>
    <w:rsid w:val="396C515F"/>
    <w:rsid w:val="39834348"/>
    <w:rsid w:val="3987FD63"/>
    <w:rsid w:val="3997D248"/>
    <w:rsid w:val="39BD7DAA"/>
    <w:rsid w:val="39C6696E"/>
    <w:rsid w:val="39C90F98"/>
    <w:rsid w:val="39C9804A"/>
    <w:rsid w:val="39DACA32"/>
    <w:rsid w:val="39F9B7A1"/>
    <w:rsid w:val="3A0A733E"/>
    <w:rsid w:val="3A16FD07"/>
    <w:rsid w:val="3A2BB60F"/>
    <w:rsid w:val="3A487652"/>
    <w:rsid w:val="3A584CE0"/>
    <w:rsid w:val="3A694592"/>
    <w:rsid w:val="3A6A5601"/>
    <w:rsid w:val="3A80DA29"/>
    <w:rsid w:val="3A83DC92"/>
    <w:rsid w:val="3A8C2189"/>
    <w:rsid w:val="3A9109DD"/>
    <w:rsid w:val="3A95F9CA"/>
    <w:rsid w:val="3A9FCEFF"/>
    <w:rsid w:val="3AA16DC8"/>
    <w:rsid w:val="3AA3F71E"/>
    <w:rsid w:val="3AAFC930"/>
    <w:rsid w:val="3AB6B857"/>
    <w:rsid w:val="3ABBB4F5"/>
    <w:rsid w:val="3ACE1B09"/>
    <w:rsid w:val="3AD7C33A"/>
    <w:rsid w:val="3ADB00FD"/>
    <w:rsid w:val="3AE341BE"/>
    <w:rsid w:val="3B039A2C"/>
    <w:rsid w:val="3B059DE9"/>
    <w:rsid w:val="3B227301"/>
    <w:rsid w:val="3B2281BA"/>
    <w:rsid w:val="3B24C563"/>
    <w:rsid w:val="3B3F17A2"/>
    <w:rsid w:val="3B5ADB29"/>
    <w:rsid w:val="3B86851C"/>
    <w:rsid w:val="3B903790"/>
    <w:rsid w:val="3B9844D7"/>
    <w:rsid w:val="3B98E8FD"/>
    <w:rsid w:val="3B9B5EED"/>
    <w:rsid w:val="3B9E668C"/>
    <w:rsid w:val="3BB01368"/>
    <w:rsid w:val="3BC35763"/>
    <w:rsid w:val="3BCC1CFD"/>
    <w:rsid w:val="3BD1CEDB"/>
    <w:rsid w:val="3BD92A87"/>
    <w:rsid w:val="3BDEB3A8"/>
    <w:rsid w:val="3BE84DE8"/>
    <w:rsid w:val="3BEF730E"/>
    <w:rsid w:val="3BFEE017"/>
    <w:rsid w:val="3C18B0A5"/>
    <w:rsid w:val="3C1B8F7D"/>
    <w:rsid w:val="3C1C5A9A"/>
    <w:rsid w:val="3C209C6C"/>
    <w:rsid w:val="3C263182"/>
    <w:rsid w:val="3C26E13B"/>
    <w:rsid w:val="3C3BF2A3"/>
    <w:rsid w:val="3C4E0852"/>
    <w:rsid w:val="3C5BDA7F"/>
    <w:rsid w:val="3C6260B7"/>
    <w:rsid w:val="3C641F6D"/>
    <w:rsid w:val="3C652167"/>
    <w:rsid w:val="3C759EC7"/>
    <w:rsid w:val="3C7EC6E2"/>
    <w:rsid w:val="3CA6AA63"/>
    <w:rsid w:val="3CA79F9E"/>
    <w:rsid w:val="3CB72CDE"/>
    <w:rsid w:val="3CC4E831"/>
    <w:rsid w:val="3CD4F10C"/>
    <w:rsid w:val="3CF33995"/>
    <w:rsid w:val="3D2989AF"/>
    <w:rsid w:val="3D76262E"/>
    <w:rsid w:val="3D78FD38"/>
    <w:rsid w:val="3D7B68CC"/>
    <w:rsid w:val="3D80FA89"/>
    <w:rsid w:val="3D928D19"/>
    <w:rsid w:val="3D9F5DE5"/>
    <w:rsid w:val="3DA86906"/>
    <w:rsid w:val="3DBAA8E3"/>
    <w:rsid w:val="3DBDA8FF"/>
    <w:rsid w:val="3DBE8968"/>
    <w:rsid w:val="3DCBE184"/>
    <w:rsid w:val="3DCD696D"/>
    <w:rsid w:val="3DCDAF74"/>
    <w:rsid w:val="3DE50A7D"/>
    <w:rsid w:val="3DF77629"/>
    <w:rsid w:val="3E2820D9"/>
    <w:rsid w:val="3E32067C"/>
    <w:rsid w:val="3E50DA97"/>
    <w:rsid w:val="3E577A48"/>
    <w:rsid w:val="3E5A7703"/>
    <w:rsid w:val="3E7745E9"/>
    <w:rsid w:val="3E9177A3"/>
    <w:rsid w:val="3ED67CA6"/>
    <w:rsid w:val="3EF0ACE7"/>
    <w:rsid w:val="3EFD7693"/>
    <w:rsid w:val="3F12B227"/>
    <w:rsid w:val="3F1A3E49"/>
    <w:rsid w:val="3F371C19"/>
    <w:rsid w:val="3F3CFA83"/>
    <w:rsid w:val="3F3D5A04"/>
    <w:rsid w:val="3F49029E"/>
    <w:rsid w:val="3F525CDE"/>
    <w:rsid w:val="3F5814D4"/>
    <w:rsid w:val="3F6DC4D3"/>
    <w:rsid w:val="3F7A780F"/>
    <w:rsid w:val="3F7EA242"/>
    <w:rsid w:val="3F811E41"/>
    <w:rsid w:val="3F8E07D1"/>
    <w:rsid w:val="3FAEA859"/>
    <w:rsid w:val="3FC56771"/>
    <w:rsid w:val="3FC5BD5E"/>
    <w:rsid w:val="3FC6EF69"/>
    <w:rsid w:val="3FC98373"/>
    <w:rsid w:val="3FD080DA"/>
    <w:rsid w:val="3FE0EDD0"/>
    <w:rsid w:val="3FF74B5A"/>
    <w:rsid w:val="4001CF9C"/>
    <w:rsid w:val="4008BFFA"/>
    <w:rsid w:val="4008ECD4"/>
    <w:rsid w:val="40130F63"/>
    <w:rsid w:val="401C230F"/>
    <w:rsid w:val="4027828F"/>
    <w:rsid w:val="4032425C"/>
    <w:rsid w:val="4043F79D"/>
    <w:rsid w:val="40501AB0"/>
    <w:rsid w:val="4061EDD7"/>
    <w:rsid w:val="4061F627"/>
    <w:rsid w:val="40648FEB"/>
    <w:rsid w:val="407ECA13"/>
    <w:rsid w:val="408305D1"/>
    <w:rsid w:val="40946349"/>
    <w:rsid w:val="409907EB"/>
    <w:rsid w:val="40ACBCBA"/>
    <w:rsid w:val="40B027AA"/>
    <w:rsid w:val="40BF70B3"/>
    <w:rsid w:val="40C61978"/>
    <w:rsid w:val="40E5D232"/>
    <w:rsid w:val="40F58B57"/>
    <w:rsid w:val="40FAC5A8"/>
    <w:rsid w:val="40FE4BA6"/>
    <w:rsid w:val="411C313C"/>
    <w:rsid w:val="412BD15E"/>
    <w:rsid w:val="4140AB1E"/>
    <w:rsid w:val="4141AACE"/>
    <w:rsid w:val="4161B971"/>
    <w:rsid w:val="416682D1"/>
    <w:rsid w:val="4182E332"/>
    <w:rsid w:val="4186E504"/>
    <w:rsid w:val="4189CA38"/>
    <w:rsid w:val="418FF79D"/>
    <w:rsid w:val="41A4D11B"/>
    <w:rsid w:val="41C55D28"/>
    <w:rsid w:val="41CA5752"/>
    <w:rsid w:val="41CE875F"/>
    <w:rsid w:val="41CFCE36"/>
    <w:rsid w:val="41D0CBC7"/>
    <w:rsid w:val="41DE6FEB"/>
    <w:rsid w:val="41F2C68C"/>
    <w:rsid w:val="41FB4459"/>
    <w:rsid w:val="42017CDD"/>
    <w:rsid w:val="422587FC"/>
    <w:rsid w:val="425D1DBF"/>
    <w:rsid w:val="42668AA1"/>
    <w:rsid w:val="426F12EF"/>
    <w:rsid w:val="4289D29B"/>
    <w:rsid w:val="428DC542"/>
    <w:rsid w:val="42984D14"/>
    <w:rsid w:val="42C101CC"/>
    <w:rsid w:val="42EBA200"/>
    <w:rsid w:val="43266FC0"/>
    <w:rsid w:val="4333CFAF"/>
    <w:rsid w:val="434A759C"/>
    <w:rsid w:val="434DF4E4"/>
    <w:rsid w:val="43554621"/>
    <w:rsid w:val="43735AB4"/>
    <w:rsid w:val="437CD6A3"/>
    <w:rsid w:val="43845901"/>
    <w:rsid w:val="438C76DC"/>
    <w:rsid w:val="439D921B"/>
    <w:rsid w:val="43D5D7F3"/>
    <w:rsid w:val="43DFA0F1"/>
    <w:rsid w:val="43E2871A"/>
    <w:rsid w:val="43EF2FDB"/>
    <w:rsid w:val="43F4DDCF"/>
    <w:rsid w:val="443CB50A"/>
    <w:rsid w:val="443F567D"/>
    <w:rsid w:val="4464C1A9"/>
    <w:rsid w:val="44682132"/>
    <w:rsid w:val="4469AE59"/>
    <w:rsid w:val="446C881A"/>
    <w:rsid w:val="446D6177"/>
    <w:rsid w:val="44701C5E"/>
    <w:rsid w:val="447C3A50"/>
    <w:rsid w:val="448900CE"/>
    <w:rsid w:val="448E49EA"/>
    <w:rsid w:val="4498009B"/>
    <w:rsid w:val="44990B8C"/>
    <w:rsid w:val="44B461E1"/>
    <w:rsid w:val="44C60148"/>
    <w:rsid w:val="44E35E79"/>
    <w:rsid w:val="44E463D9"/>
    <w:rsid w:val="44EBB062"/>
    <w:rsid w:val="45048017"/>
    <w:rsid w:val="4505B4D9"/>
    <w:rsid w:val="45067E4B"/>
    <w:rsid w:val="450F82C7"/>
    <w:rsid w:val="4512252B"/>
    <w:rsid w:val="451496BF"/>
    <w:rsid w:val="4517F8CA"/>
    <w:rsid w:val="4523926B"/>
    <w:rsid w:val="4552F564"/>
    <w:rsid w:val="45773850"/>
    <w:rsid w:val="45A23B5A"/>
    <w:rsid w:val="45A4E06B"/>
    <w:rsid w:val="45A876D6"/>
    <w:rsid w:val="45B918FD"/>
    <w:rsid w:val="45BA538B"/>
    <w:rsid w:val="45BF8857"/>
    <w:rsid w:val="45C47A82"/>
    <w:rsid w:val="45C485B9"/>
    <w:rsid w:val="45D0B017"/>
    <w:rsid w:val="45D84F84"/>
    <w:rsid w:val="45FE8433"/>
    <w:rsid w:val="462204F5"/>
    <w:rsid w:val="46390F15"/>
    <w:rsid w:val="467361C7"/>
    <w:rsid w:val="46759DBB"/>
    <w:rsid w:val="4685231E"/>
    <w:rsid w:val="46933709"/>
    <w:rsid w:val="4698166C"/>
    <w:rsid w:val="469949E1"/>
    <w:rsid w:val="46AA7AED"/>
    <w:rsid w:val="46AB46B0"/>
    <w:rsid w:val="46B4FB6C"/>
    <w:rsid w:val="46D290B5"/>
    <w:rsid w:val="46D4B6D4"/>
    <w:rsid w:val="46D876C2"/>
    <w:rsid w:val="46F6E04E"/>
    <w:rsid w:val="470674F9"/>
    <w:rsid w:val="471C33D6"/>
    <w:rsid w:val="471F9379"/>
    <w:rsid w:val="4735ABC7"/>
    <w:rsid w:val="4741EA13"/>
    <w:rsid w:val="474F5D4F"/>
    <w:rsid w:val="4756800A"/>
    <w:rsid w:val="475B8D3A"/>
    <w:rsid w:val="476E0853"/>
    <w:rsid w:val="477E0C78"/>
    <w:rsid w:val="479CE594"/>
    <w:rsid w:val="47CBB6C9"/>
    <w:rsid w:val="47DDA82E"/>
    <w:rsid w:val="47E13051"/>
    <w:rsid w:val="47E29743"/>
    <w:rsid w:val="47EE36AB"/>
    <w:rsid w:val="47FF36C9"/>
    <w:rsid w:val="48039120"/>
    <w:rsid w:val="480A50F7"/>
    <w:rsid w:val="48173189"/>
    <w:rsid w:val="48188A08"/>
    <w:rsid w:val="481F57A4"/>
    <w:rsid w:val="482CA635"/>
    <w:rsid w:val="483F6A7C"/>
    <w:rsid w:val="4848DBE0"/>
    <w:rsid w:val="4865A2CA"/>
    <w:rsid w:val="489DC466"/>
    <w:rsid w:val="48B6604E"/>
    <w:rsid w:val="48CC26A0"/>
    <w:rsid w:val="48CCB3B7"/>
    <w:rsid w:val="48D67F23"/>
    <w:rsid w:val="48E297BF"/>
    <w:rsid w:val="48FC5DC6"/>
    <w:rsid w:val="49062459"/>
    <w:rsid w:val="49077050"/>
    <w:rsid w:val="4924695C"/>
    <w:rsid w:val="4925BCB6"/>
    <w:rsid w:val="492B38FB"/>
    <w:rsid w:val="492BCD09"/>
    <w:rsid w:val="49306116"/>
    <w:rsid w:val="49376105"/>
    <w:rsid w:val="49529CFF"/>
    <w:rsid w:val="49633745"/>
    <w:rsid w:val="497A56FE"/>
    <w:rsid w:val="498116FF"/>
    <w:rsid w:val="4988B5DC"/>
    <w:rsid w:val="49B03320"/>
    <w:rsid w:val="49BFD105"/>
    <w:rsid w:val="49CA0DBE"/>
    <w:rsid w:val="49CC4347"/>
    <w:rsid w:val="49E38EA2"/>
    <w:rsid w:val="4A051E4F"/>
    <w:rsid w:val="4A0B9F9A"/>
    <w:rsid w:val="4A15ADAD"/>
    <w:rsid w:val="4A42FEDD"/>
    <w:rsid w:val="4A4740FE"/>
    <w:rsid w:val="4A68E3DF"/>
    <w:rsid w:val="4A6D01B6"/>
    <w:rsid w:val="4A729229"/>
    <w:rsid w:val="4A754A28"/>
    <w:rsid w:val="4A8FE7A7"/>
    <w:rsid w:val="4A9613C0"/>
    <w:rsid w:val="4AA23F63"/>
    <w:rsid w:val="4AB0D5EA"/>
    <w:rsid w:val="4ACB2B37"/>
    <w:rsid w:val="4ACF5C9A"/>
    <w:rsid w:val="4AD71CE3"/>
    <w:rsid w:val="4AE175DB"/>
    <w:rsid w:val="4AE986A6"/>
    <w:rsid w:val="4AEDA5CB"/>
    <w:rsid w:val="4B297A87"/>
    <w:rsid w:val="4B2D8B3C"/>
    <w:rsid w:val="4B352E43"/>
    <w:rsid w:val="4B40B188"/>
    <w:rsid w:val="4B745627"/>
    <w:rsid w:val="4B7E98B3"/>
    <w:rsid w:val="4B85E172"/>
    <w:rsid w:val="4B95B8D6"/>
    <w:rsid w:val="4BB2672D"/>
    <w:rsid w:val="4BD1889F"/>
    <w:rsid w:val="4BDF67A6"/>
    <w:rsid w:val="4BFCB9CF"/>
    <w:rsid w:val="4C00DBA2"/>
    <w:rsid w:val="4C02DD90"/>
    <w:rsid w:val="4C041F32"/>
    <w:rsid w:val="4C048CFF"/>
    <w:rsid w:val="4C2285F5"/>
    <w:rsid w:val="4C33C196"/>
    <w:rsid w:val="4C4D8CF0"/>
    <w:rsid w:val="4C5E2A45"/>
    <w:rsid w:val="4C746450"/>
    <w:rsid w:val="4C80BBB6"/>
    <w:rsid w:val="4CCCFAE9"/>
    <w:rsid w:val="4CE9D7C1"/>
    <w:rsid w:val="4CECDE5D"/>
    <w:rsid w:val="4D37127C"/>
    <w:rsid w:val="4D406146"/>
    <w:rsid w:val="4D5C20BC"/>
    <w:rsid w:val="4D6C2980"/>
    <w:rsid w:val="4D742B10"/>
    <w:rsid w:val="4D9F4DEB"/>
    <w:rsid w:val="4DA37A4A"/>
    <w:rsid w:val="4DA8B9E1"/>
    <w:rsid w:val="4DB021DD"/>
    <w:rsid w:val="4DC323F2"/>
    <w:rsid w:val="4DD22897"/>
    <w:rsid w:val="4DDAD724"/>
    <w:rsid w:val="4E1BF880"/>
    <w:rsid w:val="4E228445"/>
    <w:rsid w:val="4E2B575F"/>
    <w:rsid w:val="4E385613"/>
    <w:rsid w:val="4E39A26D"/>
    <w:rsid w:val="4E3DE593"/>
    <w:rsid w:val="4E476C11"/>
    <w:rsid w:val="4E685103"/>
    <w:rsid w:val="4E7A4B41"/>
    <w:rsid w:val="4E8AF01D"/>
    <w:rsid w:val="4E8B91B2"/>
    <w:rsid w:val="4E8E9350"/>
    <w:rsid w:val="4EA1ED8B"/>
    <w:rsid w:val="4EB2A3F6"/>
    <w:rsid w:val="4EBEC644"/>
    <w:rsid w:val="4EED08DD"/>
    <w:rsid w:val="4EF8C209"/>
    <w:rsid w:val="4F1E13F5"/>
    <w:rsid w:val="4F497BC2"/>
    <w:rsid w:val="4F5EFAE5"/>
    <w:rsid w:val="4F73566F"/>
    <w:rsid w:val="4F744464"/>
    <w:rsid w:val="4F7504A1"/>
    <w:rsid w:val="4F774873"/>
    <w:rsid w:val="4F7F8F60"/>
    <w:rsid w:val="4F9C82EA"/>
    <w:rsid w:val="4F9E2D6B"/>
    <w:rsid w:val="4FA7C71E"/>
    <w:rsid w:val="4FC44D0C"/>
    <w:rsid w:val="4FC697F7"/>
    <w:rsid w:val="4FDC9D84"/>
    <w:rsid w:val="4FEA0934"/>
    <w:rsid w:val="50036518"/>
    <w:rsid w:val="502FC26F"/>
    <w:rsid w:val="504C47F4"/>
    <w:rsid w:val="50715312"/>
    <w:rsid w:val="5079272D"/>
    <w:rsid w:val="50AA4670"/>
    <w:rsid w:val="50ACA890"/>
    <w:rsid w:val="50B126DC"/>
    <w:rsid w:val="50C1EE8D"/>
    <w:rsid w:val="50C43738"/>
    <w:rsid w:val="50D65E6C"/>
    <w:rsid w:val="50D7430D"/>
    <w:rsid w:val="50DC5BB1"/>
    <w:rsid w:val="510B0E49"/>
    <w:rsid w:val="5113AED9"/>
    <w:rsid w:val="511481B1"/>
    <w:rsid w:val="51168ADD"/>
    <w:rsid w:val="511E9186"/>
    <w:rsid w:val="512943A3"/>
    <w:rsid w:val="512EAB34"/>
    <w:rsid w:val="513BD95F"/>
    <w:rsid w:val="513E022C"/>
    <w:rsid w:val="5144B2EA"/>
    <w:rsid w:val="51487D27"/>
    <w:rsid w:val="515B379A"/>
    <w:rsid w:val="51874E97"/>
    <w:rsid w:val="519C141D"/>
    <w:rsid w:val="51BE2E52"/>
    <w:rsid w:val="51CD6522"/>
    <w:rsid w:val="51FDE6E8"/>
    <w:rsid w:val="520E45E3"/>
    <w:rsid w:val="521FC175"/>
    <w:rsid w:val="523260A4"/>
    <w:rsid w:val="52562CDC"/>
    <w:rsid w:val="52675F00"/>
    <w:rsid w:val="527509A8"/>
    <w:rsid w:val="527B3723"/>
    <w:rsid w:val="527F79AE"/>
    <w:rsid w:val="528EB883"/>
    <w:rsid w:val="528FB7BC"/>
    <w:rsid w:val="52A6B0A3"/>
    <w:rsid w:val="52C8FB3F"/>
    <w:rsid w:val="52EF2B12"/>
    <w:rsid w:val="52F7196F"/>
    <w:rsid w:val="5302F47E"/>
    <w:rsid w:val="531B8287"/>
    <w:rsid w:val="531CD250"/>
    <w:rsid w:val="532A9636"/>
    <w:rsid w:val="53348CF3"/>
    <w:rsid w:val="533D1878"/>
    <w:rsid w:val="53439FA9"/>
    <w:rsid w:val="534856FB"/>
    <w:rsid w:val="5355C5FF"/>
    <w:rsid w:val="5359D87E"/>
    <w:rsid w:val="5368FF5A"/>
    <w:rsid w:val="53777359"/>
    <w:rsid w:val="539E24D4"/>
    <w:rsid w:val="53BD4118"/>
    <w:rsid w:val="53C0C292"/>
    <w:rsid w:val="53C16FDE"/>
    <w:rsid w:val="53C60268"/>
    <w:rsid w:val="53D0B733"/>
    <w:rsid w:val="53D68189"/>
    <w:rsid w:val="53DD6B3C"/>
    <w:rsid w:val="53DF3A19"/>
    <w:rsid w:val="540972EC"/>
    <w:rsid w:val="540AFE08"/>
    <w:rsid w:val="541A7592"/>
    <w:rsid w:val="541DE1AE"/>
    <w:rsid w:val="542009B1"/>
    <w:rsid w:val="54212554"/>
    <w:rsid w:val="54250034"/>
    <w:rsid w:val="54298E89"/>
    <w:rsid w:val="542EE8D3"/>
    <w:rsid w:val="543C570A"/>
    <w:rsid w:val="54405469"/>
    <w:rsid w:val="544B5DE1"/>
    <w:rsid w:val="544F711A"/>
    <w:rsid w:val="545CA5B0"/>
    <w:rsid w:val="54672AE9"/>
    <w:rsid w:val="5486D251"/>
    <w:rsid w:val="54928224"/>
    <w:rsid w:val="54A2F232"/>
    <w:rsid w:val="54B5D335"/>
    <w:rsid w:val="54BA6E1F"/>
    <w:rsid w:val="54BA814A"/>
    <w:rsid w:val="54D4ABB6"/>
    <w:rsid w:val="54D63C37"/>
    <w:rsid w:val="54DE0CBC"/>
    <w:rsid w:val="55045EDF"/>
    <w:rsid w:val="551AD2B7"/>
    <w:rsid w:val="55256C3D"/>
    <w:rsid w:val="5544B132"/>
    <w:rsid w:val="55514FAD"/>
    <w:rsid w:val="556BEEDB"/>
    <w:rsid w:val="55784B80"/>
    <w:rsid w:val="558684C0"/>
    <w:rsid w:val="5592B89D"/>
    <w:rsid w:val="55C7DB05"/>
    <w:rsid w:val="55C8D70F"/>
    <w:rsid w:val="55CE15CF"/>
    <w:rsid w:val="55F60179"/>
    <w:rsid w:val="560AD412"/>
    <w:rsid w:val="5613866B"/>
    <w:rsid w:val="56181859"/>
    <w:rsid w:val="56234179"/>
    <w:rsid w:val="562CFC5F"/>
    <w:rsid w:val="56324FAB"/>
    <w:rsid w:val="563D6D45"/>
    <w:rsid w:val="56716469"/>
    <w:rsid w:val="5674B505"/>
    <w:rsid w:val="568DEE6B"/>
    <w:rsid w:val="5698AF05"/>
    <w:rsid w:val="56A430CD"/>
    <w:rsid w:val="56AE35BA"/>
    <w:rsid w:val="56EC8038"/>
    <w:rsid w:val="56F69CF1"/>
    <w:rsid w:val="57005368"/>
    <w:rsid w:val="5717D8EF"/>
    <w:rsid w:val="57474844"/>
    <w:rsid w:val="57514310"/>
    <w:rsid w:val="575A10C5"/>
    <w:rsid w:val="5790C83C"/>
    <w:rsid w:val="579A3371"/>
    <w:rsid w:val="57A5C8A9"/>
    <w:rsid w:val="57B03E21"/>
    <w:rsid w:val="57CD994E"/>
    <w:rsid w:val="57D1257C"/>
    <w:rsid w:val="5820A200"/>
    <w:rsid w:val="5837F172"/>
    <w:rsid w:val="58393068"/>
    <w:rsid w:val="583FCCE3"/>
    <w:rsid w:val="58465446"/>
    <w:rsid w:val="5848D912"/>
    <w:rsid w:val="584BB77D"/>
    <w:rsid w:val="5856001A"/>
    <w:rsid w:val="587B7FDC"/>
    <w:rsid w:val="587C8E33"/>
    <w:rsid w:val="5889F8CF"/>
    <w:rsid w:val="58A7F282"/>
    <w:rsid w:val="58AA79CF"/>
    <w:rsid w:val="58AE9A18"/>
    <w:rsid w:val="58BAD580"/>
    <w:rsid w:val="58BF987E"/>
    <w:rsid w:val="58EDDBA0"/>
    <w:rsid w:val="5903279B"/>
    <w:rsid w:val="593F0DFD"/>
    <w:rsid w:val="59493481"/>
    <w:rsid w:val="59501561"/>
    <w:rsid w:val="59575FC3"/>
    <w:rsid w:val="595A7BDA"/>
    <w:rsid w:val="597BA309"/>
    <w:rsid w:val="598ABC6F"/>
    <w:rsid w:val="59912E96"/>
    <w:rsid w:val="5994419A"/>
    <w:rsid w:val="59A225DA"/>
    <w:rsid w:val="59AF21C9"/>
    <w:rsid w:val="59C316EE"/>
    <w:rsid w:val="59C4AD8D"/>
    <w:rsid w:val="5A026857"/>
    <w:rsid w:val="5A047D05"/>
    <w:rsid w:val="5A167089"/>
    <w:rsid w:val="5A2168FD"/>
    <w:rsid w:val="5A36BDFB"/>
    <w:rsid w:val="5A38D020"/>
    <w:rsid w:val="5A5118D5"/>
    <w:rsid w:val="5A5552E3"/>
    <w:rsid w:val="5A5D9615"/>
    <w:rsid w:val="5A66132E"/>
    <w:rsid w:val="5A7911D4"/>
    <w:rsid w:val="5A79B143"/>
    <w:rsid w:val="5A9CE217"/>
    <w:rsid w:val="5ACA7CF4"/>
    <w:rsid w:val="5AD4D7BA"/>
    <w:rsid w:val="5AD9D91D"/>
    <w:rsid w:val="5AE1B78F"/>
    <w:rsid w:val="5AE26AF5"/>
    <w:rsid w:val="5B0FAE93"/>
    <w:rsid w:val="5B15E632"/>
    <w:rsid w:val="5B1707B7"/>
    <w:rsid w:val="5B32DD3E"/>
    <w:rsid w:val="5B44505A"/>
    <w:rsid w:val="5B5C657A"/>
    <w:rsid w:val="5B604660"/>
    <w:rsid w:val="5B642F5A"/>
    <w:rsid w:val="5B690CAA"/>
    <w:rsid w:val="5B6B7C81"/>
    <w:rsid w:val="5B957996"/>
    <w:rsid w:val="5B968902"/>
    <w:rsid w:val="5B9D6E2C"/>
    <w:rsid w:val="5BA49FDC"/>
    <w:rsid w:val="5BD15331"/>
    <w:rsid w:val="5BD2A716"/>
    <w:rsid w:val="5BD3808C"/>
    <w:rsid w:val="5BDCC62D"/>
    <w:rsid w:val="5BE8C5A6"/>
    <w:rsid w:val="5BFBD652"/>
    <w:rsid w:val="5C0686FB"/>
    <w:rsid w:val="5C0AE887"/>
    <w:rsid w:val="5C153458"/>
    <w:rsid w:val="5C1604EA"/>
    <w:rsid w:val="5C166311"/>
    <w:rsid w:val="5C193BE5"/>
    <w:rsid w:val="5C22E330"/>
    <w:rsid w:val="5C2BCB6D"/>
    <w:rsid w:val="5C2BF14A"/>
    <w:rsid w:val="5C3CB3AD"/>
    <w:rsid w:val="5C42BC84"/>
    <w:rsid w:val="5C4A6437"/>
    <w:rsid w:val="5C4D0CA3"/>
    <w:rsid w:val="5C5539ED"/>
    <w:rsid w:val="5C7E3922"/>
    <w:rsid w:val="5C84744E"/>
    <w:rsid w:val="5C875237"/>
    <w:rsid w:val="5C908879"/>
    <w:rsid w:val="5C9098C1"/>
    <w:rsid w:val="5C940067"/>
    <w:rsid w:val="5CBA9461"/>
    <w:rsid w:val="5CC3DE30"/>
    <w:rsid w:val="5CD42ACC"/>
    <w:rsid w:val="5CDA7110"/>
    <w:rsid w:val="5CE140E2"/>
    <w:rsid w:val="5CEBA402"/>
    <w:rsid w:val="5CEF9A81"/>
    <w:rsid w:val="5D12FE38"/>
    <w:rsid w:val="5D181F50"/>
    <w:rsid w:val="5D26520E"/>
    <w:rsid w:val="5D2E2979"/>
    <w:rsid w:val="5D32296A"/>
    <w:rsid w:val="5D609BE6"/>
    <w:rsid w:val="5D6F04EE"/>
    <w:rsid w:val="5D814D97"/>
    <w:rsid w:val="5D82A7BC"/>
    <w:rsid w:val="5D87DCED"/>
    <w:rsid w:val="5D8F0C9F"/>
    <w:rsid w:val="5D944876"/>
    <w:rsid w:val="5D9F4BF7"/>
    <w:rsid w:val="5DA23420"/>
    <w:rsid w:val="5DDCEFC1"/>
    <w:rsid w:val="5DF1F96C"/>
    <w:rsid w:val="5E092789"/>
    <w:rsid w:val="5E11EF97"/>
    <w:rsid w:val="5E2D6BC3"/>
    <w:rsid w:val="5E409E18"/>
    <w:rsid w:val="5E442F7A"/>
    <w:rsid w:val="5E5AEB24"/>
    <w:rsid w:val="5E691D69"/>
    <w:rsid w:val="5E6F8CE6"/>
    <w:rsid w:val="5E759407"/>
    <w:rsid w:val="5E75E506"/>
    <w:rsid w:val="5E86BF8A"/>
    <w:rsid w:val="5E893BE9"/>
    <w:rsid w:val="5E8F1418"/>
    <w:rsid w:val="5E921B52"/>
    <w:rsid w:val="5E9727E5"/>
    <w:rsid w:val="5E9E67E4"/>
    <w:rsid w:val="5EA33061"/>
    <w:rsid w:val="5EA364D5"/>
    <w:rsid w:val="5EB16B42"/>
    <w:rsid w:val="5EC6764D"/>
    <w:rsid w:val="5EDAB56B"/>
    <w:rsid w:val="5EDB83A4"/>
    <w:rsid w:val="5EE49D39"/>
    <w:rsid w:val="5F061D41"/>
    <w:rsid w:val="5F06FB65"/>
    <w:rsid w:val="5F2304BC"/>
    <w:rsid w:val="5F242671"/>
    <w:rsid w:val="5F27C185"/>
    <w:rsid w:val="5F2B76C3"/>
    <w:rsid w:val="5F4C7742"/>
    <w:rsid w:val="5F50279E"/>
    <w:rsid w:val="5F7DD0CF"/>
    <w:rsid w:val="5F837DB8"/>
    <w:rsid w:val="5F839612"/>
    <w:rsid w:val="5F89F2DF"/>
    <w:rsid w:val="5F996834"/>
    <w:rsid w:val="5F9DFC4A"/>
    <w:rsid w:val="5F9EF238"/>
    <w:rsid w:val="5FABCF56"/>
    <w:rsid w:val="5FAC33CA"/>
    <w:rsid w:val="5FC0BCFB"/>
    <w:rsid w:val="5FC57920"/>
    <w:rsid w:val="5FDDC399"/>
    <w:rsid w:val="5FE420FF"/>
    <w:rsid w:val="601A9B1C"/>
    <w:rsid w:val="601D96C2"/>
    <w:rsid w:val="6027A83B"/>
    <w:rsid w:val="60394AE3"/>
    <w:rsid w:val="60446D12"/>
    <w:rsid w:val="605C56B7"/>
    <w:rsid w:val="6062C0A2"/>
    <w:rsid w:val="6067CBAE"/>
    <w:rsid w:val="606F0CEE"/>
    <w:rsid w:val="6098F044"/>
    <w:rsid w:val="609B2548"/>
    <w:rsid w:val="60B006E2"/>
    <w:rsid w:val="60C74C23"/>
    <w:rsid w:val="60CB2F00"/>
    <w:rsid w:val="60E0208C"/>
    <w:rsid w:val="60E941C3"/>
    <w:rsid w:val="60F3F2AD"/>
    <w:rsid w:val="60F4B560"/>
    <w:rsid w:val="6102F2BB"/>
    <w:rsid w:val="611654A1"/>
    <w:rsid w:val="6142404F"/>
    <w:rsid w:val="61714C22"/>
    <w:rsid w:val="6181CE2F"/>
    <w:rsid w:val="618291F1"/>
    <w:rsid w:val="618A92FD"/>
    <w:rsid w:val="61A558E8"/>
    <w:rsid w:val="61C81785"/>
    <w:rsid w:val="61E3BB83"/>
    <w:rsid w:val="61E9AE79"/>
    <w:rsid w:val="61EADDC1"/>
    <w:rsid w:val="61F24E7C"/>
    <w:rsid w:val="6222679E"/>
    <w:rsid w:val="6240B412"/>
    <w:rsid w:val="62604668"/>
    <w:rsid w:val="627996A8"/>
    <w:rsid w:val="6286E6F5"/>
    <w:rsid w:val="628DEDB6"/>
    <w:rsid w:val="629E5F42"/>
    <w:rsid w:val="62A37C6C"/>
    <w:rsid w:val="62A3FA21"/>
    <w:rsid w:val="62BB97F2"/>
    <w:rsid w:val="62C744B4"/>
    <w:rsid w:val="62E2A78C"/>
    <w:rsid w:val="6316E681"/>
    <w:rsid w:val="632290CB"/>
    <w:rsid w:val="632A4DF4"/>
    <w:rsid w:val="633D911B"/>
    <w:rsid w:val="6341CFD9"/>
    <w:rsid w:val="634E4F80"/>
    <w:rsid w:val="63511683"/>
    <w:rsid w:val="63770EF4"/>
    <w:rsid w:val="6383C45D"/>
    <w:rsid w:val="638F28EF"/>
    <w:rsid w:val="639E421A"/>
    <w:rsid w:val="63A0F5CD"/>
    <w:rsid w:val="63CD03AE"/>
    <w:rsid w:val="63DBF2C7"/>
    <w:rsid w:val="63DFE32D"/>
    <w:rsid w:val="63E74B81"/>
    <w:rsid w:val="64013213"/>
    <w:rsid w:val="641CEB46"/>
    <w:rsid w:val="64250735"/>
    <w:rsid w:val="6427A7DC"/>
    <w:rsid w:val="642FB9CA"/>
    <w:rsid w:val="64400EBE"/>
    <w:rsid w:val="645901AB"/>
    <w:rsid w:val="645A8868"/>
    <w:rsid w:val="6460CDBB"/>
    <w:rsid w:val="646D4C15"/>
    <w:rsid w:val="64732BC4"/>
    <w:rsid w:val="64735224"/>
    <w:rsid w:val="6475633E"/>
    <w:rsid w:val="64822CFA"/>
    <w:rsid w:val="64835309"/>
    <w:rsid w:val="64A53D83"/>
    <w:rsid w:val="64BD3A48"/>
    <w:rsid w:val="64BF54DA"/>
    <w:rsid w:val="64C2282D"/>
    <w:rsid w:val="64C6D877"/>
    <w:rsid w:val="64EB1AEC"/>
    <w:rsid w:val="64FDB043"/>
    <w:rsid w:val="650B95CD"/>
    <w:rsid w:val="650FCDE4"/>
    <w:rsid w:val="65175578"/>
    <w:rsid w:val="652BB028"/>
    <w:rsid w:val="653512C0"/>
    <w:rsid w:val="653C2EA9"/>
    <w:rsid w:val="654019D6"/>
    <w:rsid w:val="654DD2FF"/>
    <w:rsid w:val="65517970"/>
    <w:rsid w:val="6556B1E3"/>
    <w:rsid w:val="656169D7"/>
    <w:rsid w:val="65717764"/>
    <w:rsid w:val="65824F96"/>
    <w:rsid w:val="6592FD5A"/>
    <w:rsid w:val="65A9ACBC"/>
    <w:rsid w:val="65D1306F"/>
    <w:rsid w:val="65FA8680"/>
    <w:rsid w:val="661B35E7"/>
    <w:rsid w:val="66206BDF"/>
    <w:rsid w:val="66231E72"/>
    <w:rsid w:val="6623A254"/>
    <w:rsid w:val="66340385"/>
    <w:rsid w:val="6642E742"/>
    <w:rsid w:val="664BB7E1"/>
    <w:rsid w:val="66610EB6"/>
    <w:rsid w:val="6662F132"/>
    <w:rsid w:val="66773C76"/>
    <w:rsid w:val="667A0D0A"/>
    <w:rsid w:val="668F66B1"/>
    <w:rsid w:val="66A051F4"/>
    <w:rsid w:val="66A7C76C"/>
    <w:rsid w:val="66AD332C"/>
    <w:rsid w:val="66CA4AC0"/>
    <w:rsid w:val="66DEB4C6"/>
    <w:rsid w:val="66E12AB3"/>
    <w:rsid w:val="66E16CEF"/>
    <w:rsid w:val="66E56ACB"/>
    <w:rsid w:val="66F0F1CF"/>
    <w:rsid w:val="66F3F989"/>
    <w:rsid w:val="6700EA18"/>
    <w:rsid w:val="67038E06"/>
    <w:rsid w:val="670BEA35"/>
    <w:rsid w:val="671C5026"/>
    <w:rsid w:val="672073B3"/>
    <w:rsid w:val="672BAFCA"/>
    <w:rsid w:val="672D3D97"/>
    <w:rsid w:val="673B8F58"/>
    <w:rsid w:val="6753312C"/>
    <w:rsid w:val="67577FAC"/>
    <w:rsid w:val="676778C7"/>
    <w:rsid w:val="6774F593"/>
    <w:rsid w:val="67A8BBAC"/>
    <w:rsid w:val="67A92A82"/>
    <w:rsid w:val="67AA0BAA"/>
    <w:rsid w:val="67BB350B"/>
    <w:rsid w:val="67BEFDDC"/>
    <w:rsid w:val="67C25778"/>
    <w:rsid w:val="67C5E90D"/>
    <w:rsid w:val="67D7103D"/>
    <w:rsid w:val="67D85302"/>
    <w:rsid w:val="67FD3B5E"/>
    <w:rsid w:val="680F37B6"/>
    <w:rsid w:val="6814BDC5"/>
    <w:rsid w:val="681BDC3A"/>
    <w:rsid w:val="68201F3F"/>
    <w:rsid w:val="683847A7"/>
    <w:rsid w:val="683907DA"/>
    <w:rsid w:val="685DAE4A"/>
    <w:rsid w:val="687152DC"/>
    <w:rsid w:val="68A7AF28"/>
    <w:rsid w:val="68B1E5AC"/>
    <w:rsid w:val="68B4DE2D"/>
    <w:rsid w:val="68B7043A"/>
    <w:rsid w:val="68CB69BA"/>
    <w:rsid w:val="68CEFF16"/>
    <w:rsid w:val="68F414DB"/>
    <w:rsid w:val="6908553F"/>
    <w:rsid w:val="690F8473"/>
    <w:rsid w:val="692042B9"/>
    <w:rsid w:val="69269283"/>
    <w:rsid w:val="692C34CE"/>
    <w:rsid w:val="692FB899"/>
    <w:rsid w:val="6931DEB6"/>
    <w:rsid w:val="6948C4EB"/>
    <w:rsid w:val="69529BB6"/>
    <w:rsid w:val="695F6B67"/>
    <w:rsid w:val="6962686E"/>
    <w:rsid w:val="6962BB8B"/>
    <w:rsid w:val="696ABF9F"/>
    <w:rsid w:val="69CC568F"/>
    <w:rsid w:val="69CE3DCE"/>
    <w:rsid w:val="69F52CB8"/>
    <w:rsid w:val="69F6FB92"/>
    <w:rsid w:val="6A0369A7"/>
    <w:rsid w:val="6A12F65B"/>
    <w:rsid w:val="6A174963"/>
    <w:rsid w:val="6A17F5C4"/>
    <w:rsid w:val="6A31EFC8"/>
    <w:rsid w:val="6A3B7925"/>
    <w:rsid w:val="6A48A31B"/>
    <w:rsid w:val="6A6D8451"/>
    <w:rsid w:val="6A75184B"/>
    <w:rsid w:val="6A778097"/>
    <w:rsid w:val="6A89BA1F"/>
    <w:rsid w:val="6A90D774"/>
    <w:rsid w:val="6AA195C5"/>
    <w:rsid w:val="6AA66FBF"/>
    <w:rsid w:val="6AC006D3"/>
    <w:rsid w:val="6ADAFA0A"/>
    <w:rsid w:val="6AE40466"/>
    <w:rsid w:val="6B16DE85"/>
    <w:rsid w:val="6B17E486"/>
    <w:rsid w:val="6B1F57BB"/>
    <w:rsid w:val="6B28D3A8"/>
    <w:rsid w:val="6B396F18"/>
    <w:rsid w:val="6B4DFB3C"/>
    <w:rsid w:val="6B54B62D"/>
    <w:rsid w:val="6B5B4D77"/>
    <w:rsid w:val="6B7642D5"/>
    <w:rsid w:val="6B79F198"/>
    <w:rsid w:val="6B89805B"/>
    <w:rsid w:val="6BA3E364"/>
    <w:rsid w:val="6BAC9885"/>
    <w:rsid w:val="6BBD9BE9"/>
    <w:rsid w:val="6BBE937E"/>
    <w:rsid w:val="6BCFFB07"/>
    <w:rsid w:val="6BDDFAA5"/>
    <w:rsid w:val="6BE68B07"/>
    <w:rsid w:val="6C263A2A"/>
    <w:rsid w:val="6C37FCC6"/>
    <w:rsid w:val="6C3A6D95"/>
    <w:rsid w:val="6C3B4DC7"/>
    <w:rsid w:val="6C6065DC"/>
    <w:rsid w:val="6C6B8C89"/>
    <w:rsid w:val="6C82C4E3"/>
    <w:rsid w:val="6CA2E8A3"/>
    <w:rsid w:val="6CA4795B"/>
    <w:rsid w:val="6CADAC26"/>
    <w:rsid w:val="6CB1FC18"/>
    <w:rsid w:val="6CC311BC"/>
    <w:rsid w:val="6CC54D34"/>
    <w:rsid w:val="6CC6E58D"/>
    <w:rsid w:val="6CDF23CF"/>
    <w:rsid w:val="6CE5B2E8"/>
    <w:rsid w:val="6CE9805A"/>
    <w:rsid w:val="6CF89B98"/>
    <w:rsid w:val="6CFB6691"/>
    <w:rsid w:val="6D0129F4"/>
    <w:rsid w:val="6D03F773"/>
    <w:rsid w:val="6D116CDA"/>
    <w:rsid w:val="6D19DF68"/>
    <w:rsid w:val="6D27101D"/>
    <w:rsid w:val="6D2B09C3"/>
    <w:rsid w:val="6D34CD10"/>
    <w:rsid w:val="6D3E3745"/>
    <w:rsid w:val="6D47A7B4"/>
    <w:rsid w:val="6D4C5577"/>
    <w:rsid w:val="6D51F62A"/>
    <w:rsid w:val="6D87CF6C"/>
    <w:rsid w:val="6D88DD3D"/>
    <w:rsid w:val="6D8FAD2A"/>
    <w:rsid w:val="6D904D89"/>
    <w:rsid w:val="6DA290E5"/>
    <w:rsid w:val="6DA6B401"/>
    <w:rsid w:val="6DB84202"/>
    <w:rsid w:val="6DDD9B3C"/>
    <w:rsid w:val="6DE04199"/>
    <w:rsid w:val="6DF19C28"/>
    <w:rsid w:val="6DFCF73F"/>
    <w:rsid w:val="6E1D6DB7"/>
    <w:rsid w:val="6E21890E"/>
    <w:rsid w:val="6E29C62B"/>
    <w:rsid w:val="6E2D0C8B"/>
    <w:rsid w:val="6E2F41C9"/>
    <w:rsid w:val="6E325048"/>
    <w:rsid w:val="6E3599F1"/>
    <w:rsid w:val="6E40A704"/>
    <w:rsid w:val="6E647B88"/>
    <w:rsid w:val="6E6A7145"/>
    <w:rsid w:val="6E6A8129"/>
    <w:rsid w:val="6E6C67C8"/>
    <w:rsid w:val="6E773A56"/>
    <w:rsid w:val="6E7A332B"/>
    <w:rsid w:val="6E976852"/>
    <w:rsid w:val="6E9F0B06"/>
    <w:rsid w:val="6EC374C3"/>
    <w:rsid w:val="6EC4F4AE"/>
    <w:rsid w:val="6EF3453C"/>
    <w:rsid w:val="6EFB9A31"/>
    <w:rsid w:val="6F04394D"/>
    <w:rsid w:val="6F31709F"/>
    <w:rsid w:val="6F362312"/>
    <w:rsid w:val="6F39755F"/>
    <w:rsid w:val="6F452BFA"/>
    <w:rsid w:val="6F45EA02"/>
    <w:rsid w:val="6F4C3A31"/>
    <w:rsid w:val="6F52E76E"/>
    <w:rsid w:val="6F8EC316"/>
    <w:rsid w:val="6FAAC81F"/>
    <w:rsid w:val="6FB7A293"/>
    <w:rsid w:val="6FC22434"/>
    <w:rsid w:val="6FC5381C"/>
    <w:rsid w:val="6FCC9D30"/>
    <w:rsid w:val="6FDD0B10"/>
    <w:rsid w:val="6FE705C4"/>
    <w:rsid w:val="6FF5B9E4"/>
    <w:rsid w:val="700006D9"/>
    <w:rsid w:val="706103CD"/>
    <w:rsid w:val="709470CE"/>
    <w:rsid w:val="70A5FD7C"/>
    <w:rsid w:val="70B0FF47"/>
    <w:rsid w:val="70F48FE5"/>
    <w:rsid w:val="70FAA100"/>
    <w:rsid w:val="7105DE86"/>
    <w:rsid w:val="710A8FBE"/>
    <w:rsid w:val="713F1AAE"/>
    <w:rsid w:val="714535B6"/>
    <w:rsid w:val="715CD253"/>
    <w:rsid w:val="7163429A"/>
    <w:rsid w:val="719237ED"/>
    <w:rsid w:val="71A05376"/>
    <w:rsid w:val="71ABACD7"/>
    <w:rsid w:val="71BA790B"/>
    <w:rsid w:val="71DC577B"/>
    <w:rsid w:val="71E57E7A"/>
    <w:rsid w:val="71FF169C"/>
    <w:rsid w:val="722218FB"/>
    <w:rsid w:val="722D2ED6"/>
    <w:rsid w:val="7230F89D"/>
    <w:rsid w:val="72315A42"/>
    <w:rsid w:val="7234C13A"/>
    <w:rsid w:val="723807C5"/>
    <w:rsid w:val="724BA04F"/>
    <w:rsid w:val="724E011B"/>
    <w:rsid w:val="7258532A"/>
    <w:rsid w:val="7263ECC4"/>
    <w:rsid w:val="72658BDB"/>
    <w:rsid w:val="72669FA5"/>
    <w:rsid w:val="72682B50"/>
    <w:rsid w:val="726EEDF0"/>
    <w:rsid w:val="7272E7D4"/>
    <w:rsid w:val="727C697A"/>
    <w:rsid w:val="728E5D17"/>
    <w:rsid w:val="7291E633"/>
    <w:rsid w:val="729B2B6C"/>
    <w:rsid w:val="72C51A3F"/>
    <w:rsid w:val="72CAC461"/>
    <w:rsid w:val="72D96C9D"/>
    <w:rsid w:val="7303273C"/>
    <w:rsid w:val="7323017B"/>
    <w:rsid w:val="734F3A9D"/>
    <w:rsid w:val="73600F57"/>
    <w:rsid w:val="73703D5E"/>
    <w:rsid w:val="7373BE60"/>
    <w:rsid w:val="73818021"/>
    <w:rsid w:val="738D29AA"/>
    <w:rsid w:val="73C5A673"/>
    <w:rsid w:val="73D3EBA4"/>
    <w:rsid w:val="73D3F214"/>
    <w:rsid w:val="73DB1095"/>
    <w:rsid w:val="73E13CA7"/>
    <w:rsid w:val="740C8B26"/>
    <w:rsid w:val="741B1190"/>
    <w:rsid w:val="742FF9E3"/>
    <w:rsid w:val="74851CEE"/>
    <w:rsid w:val="748CAB19"/>
    <w:rsid w:val="748D06D4"/>
    <w:rsid w:val="74A0207A"/>
    <w:rsid w:val="74B51C6B"/>
    <w:rsid w:val="74B9868D"/>
    <w:rsid w:val="74CE7D3C"/>
    <w:rsid w:val="74D8F7D1"/>
    <w:rsid w:val="74DC7B1D"/>
    <w:rsid w:val="74E2BD0E"/>
    <w:rsid w:val="74F2F727"/>
    <w:rsid w:val="75092F73"/>
    <w:rsid w:val="75133EA1"/>
    <w:rsid w:val="7521F112"/>
    <w:rsid w:val="757E8944"/>
    <w:rsid w:val="758DF535"/>
    <w:rsid w:val="7594BC41"/>
    <w:rsid w:val="75B3F2C3"/>
    <w:rsid w:val="75B54040"/>
    <w:rsid w:val="75D0EB3F"/>
    <w:rsid w:val="75DB101B"/>
    <w:rsid w:val="75DD5C47"/>
    <w:rsid w:val="75EEB723"/>
    <w:rsid w:val="76117FCC"/>
    <w:rsid w:val="7619D2E4"/>
    <w:rsid w:val="76279283"/>
    <w:rsid w:val="762A4CE1"/>
    <w:rsid w:val="76324872"/>
    <w:rsid w:val="76396106"/>
    <w:rsid w:val="764671E3"/>
    <w:rsid w:val="766B2E4B"/>
    <w:rsid w:val="76884A7F"/>
    <w:rsid w:val="7691BD9B"/>
    <w:rsid w:val="769AC11A"/>
    <w:rsid w:val="76AC358D"/>
    <w:rsid w:val="76C9DEFC"/>
    <w:rsid w:val="76D38FEC"/>
    <w:rsid w:val="76D650BE"/>
    <w:rsid w:val="76E2ABDB"/>
    <w:rsid w:val="771EE24D"/>
    <w:rsid w:val="772EDAF0"/>
    <w:rsid w:val="77397127"/>
    <w:rsid w:val="77473E98"/>
    <w:rsid w:val="774C2DAA"/>
    <w:rsid w:val="774E5D4D"/>
    <w:rsid w:val="775639FC"/>
    <w:rsid w:val="77676166"/>
    <w:rsid w:val="777E7A08"/>
    <w:rsid w:val="777EECD7"/>
    <w:rsid w:val="7786FCD4"/>
    <w:rsid w:val="778C6409"/>
    <w:rsid w:val="779FFAF6"/>
    <w:rsid w:val="77A2FEB7"/>
    <w:rsid w:val="77AD3D31"/>
    <w:rsid w:val="77B25915"/>
    <w:rsid w:val="77B4DC7B"/>
    <w:rsid w:val="77B6A5F8"/>
    <w:rsid w:val="77C65B19"/>
    <w:rsid w:val="77C9A6D0"/>
    <w:rsid w:val="77EC850F"/>
    <w:rsid w:val="7802C427"/>
    <w:rsid w:val="7805152E"/>
    <w:rsid w:val="781D2A1F"/>
    <w:rsid w:val="78204007"/>
    <w:rsid w:val="78291423"/>
    <w:rsid w:val="78307401"/>
    <w:rsid w:val="78363F18"/>
    <w:rsid w:val="78490145"/>
    <w:rsid w:val="784B579F"/>
    <w:rsid w:val="784FCEF3"/>
    <w:rsid w:val="78529399"/>
    <w:rsid w:val="786596BB"/>
    <w:rsid w:val="786D5DDC"/>
    <w:rsid w:val="789E5950"/>
    <w:rsid w:val="78A09E90"/>
    <w:rsid w:val="78B005C4"/>
    <w:rsid w:val="78B3F0D3"/>
    <w:rsid w:val="78B9F731"/>
    <w:rsid w:val="78BB59A0"/>
    <w:rsid w:val="78C03899"/>
    <w:rsid w:val="78C8A859"/>
    <w:rsid w:val="78FCB025"/>
    <w:rsid w:val="7903C527"/>
    <w:rsid w:val="790DE924"/>
    <w:rsid w:val="7915488D"/>
    <w:rsid w:val="79220C97"/>
    <w:rsid w:val="7927A2AC"/>
    <w:rsid w:val="792B9363"/>
    <w:rsid w:val="793174E8"/>
    <w:rsid w:val="79327190"/>
    <w:rsid w:val="793EC693"/>
    <w:rsid w:val="7949D8FC"/>
    <w:rsid w:val="794E3175"/>
    <w:rsid w:val="7964FC21"/>
    <w:rsid w:val="796B5106"/>
    <w:rsid w:val="79A12B64"/>
    <w:rsid w:val="79A29056"/>
    <w:rsid w:val="79A45BAF"/>
    <w:rsid w:val="79ABB20F"/>
    <w:rsid w:val="79B126C9"/>
    <w:rsid w:val="79BA7636"/>
    <w:rsid w:val="79C6DCE0"/>
    <w:rsid w:val="79CE6047"/>
    <w:rsid w:val="79D29B80"/>
    <w:rsid w:val="79D3A125"/>
    <w:rsid w:val="79DF0C48"/>
    <w:rsid w:val="79EADB79"/>
    <w:rsid w:val="79F82AB0"/>
    <w:rsid w:val="7A03D5A5"/>
    <w:rsid w:val="7A1A4D48"/>
    <w:rsid w:val="7A2F3856"/>
    <w:rsid w:val="7A3449AD"/>
    <w:rsid w:val="7A538747"/>
    <w:rsid w:val="7A617156"/>
    <w:rsid w:val="7A752CEA"/>
    <w:rsid w:val="7AA2BE05"/>
    <w:rsid w:val="7ABEACBA"/>
    <w:rsid w:val="7AC1088F"/>
    <w:rsid w:val="7AC8DCBE"/>
    <w:rsid w:val="7ADE243D"/>
    <w:rsid w:val="7ADEAD7E"/>
    <w:rsid w:val="7AF48622"/>
    <w:rsid w:val="7AF7369A"/>
    <w:rsid w:val="7B215DA9"/>
    <w:rsid w:val="7B28E384"/>
    <w:rsid w:val="7B2938BE"/>
    <w:rsid w:val="7B361160"/>
    <w:rsid w:val="7B3BCFF7"/>
    <w:rsid w:val="7B588F4A"/>
    <w:rsid w:val="7B6EB0EB"/>
    <w:rsid w:val="7B732C3B"/>
    <w:rsid w:val="7B87D485"/>
    <w:rsid w:val="7B89FCCC"/>
    <w:rsid w:val="7BB65F88"/>
    <w:rsid w:val="7BB7EBB4"/>
    <w:rsid w:val="7BBDEBB4"/>
    <w:rsid w:val="7BBF7C89"/>
    <w:rsid w:val="7BD03D31"/>
    <w:rsid w:val="7BD420AC"/>
    <w:rsid w:val="7BD4BA0D"/>
    <w:rsid w:val="7BDC6AA2"/>
    <w:rsid w:val="7BDF460A"/>
    <w:rsid w:val="7BE461D3"/>
    <w:rsid w:val="7BF10563"/>
    <w:rsid w:val="7BF504AA"/>
    <w:rsid w:val="7C006FC6"/>
    <w:rsid w:val="7C133ECE"/>
    <w:rsid w:val="7C170567"/>
    <w:rsid w:val="7C186C5F"/>
    <w:rsid w:val="7C3CBB1E"/>
    <w:rsid w:val="7C573ECE"/>
    <w:rsid w:val="7CAD5E98"/>
    <w:rsid w:val="7CB9E659"/>
    <w:rsid w:val="7CBBFF2C"/>
    <w:rsid w:val="7CDD030E"/>
    <w:rsid w:val="7CDFCE45"/>
    <w:rsid w:val="7CFECEF8"/>
    <w:rsid w:val="7CFF0353"/>
    <w:rsid w:val="7D011F59"/>
    <w:rsid w:val="7D0ABA0A"/>
    <w:rsid w:val="7D2E731B"/>
    <w:rsid w:val="7D7F28BE"/>
    <w:rsid w:val="7D809CCF"/>
    <w:rsid w:val="7D853CF4"/>
    <w:rsid w:val="7D8C781C"/>
    <w:rsid w:val="7D8E981B"/>
    <w:rsid w:val="7D944A46"/>
    <w:rsid w:val="7D94882E"/>
    <w:rsid w:val="7DA325BD"/>
    <w:rsid w:val="7DB344EE"/>
    <w:rsid w:val="7DF0884C"/>
    <w:rsid w:val="7E0D673D"/>
    <w:rsid w:val="7E2235D5"/>
    <w:rsid w:val="7E2307F0"/>
    <w:rsid w:val="7E366B83"/>
    <w:rsid w:val="7E3EBDE5"/>
    <w:rsid w:val="7E4A01E4"/>
    <w:rsid w:val="7E4F599F"/>
    <w:rsid w:val="7E51110D"/>
    <w:rsid w:val="7E56287E"/>
    <w:rsid w:val="7E952895"/>
    <w:rsid w:val="7EA0685A"/>
    <w:rsid w:val="7EA5DFB8"/>
    <w:rsid w:val="7EC723C7"/>
    <w:rsid w:val="7ECB3E3B"/>
    <w:rsid w:val="7EDA693D"/>
    <w:rsid w:val="7EFF9B4E"/>
    <w:rsid w:val="7F004FCA"/>
    <w:rsid w:val="7F1E402C"/>
    <w:rsid w:val="7F2D03AF"/>
    <w:rsid w:val="7F2E1DDD"/>
    <w:rsid w:val="7F3F3FC6"/>
    <w:rsid w:val="7F471D9D"/>
    <w:rsid w:val="7F500913"/>
    <w:rsid w:val="7F64A72A"/>
    <w:rsid w:val="7F91B1C0"/>
    <w:rsid w:val="7FA71A4A"/>
    <w:rsid w:val="7FBC4E0E"/>
    <w:rsid w:val="7FBC4EF2"/>
    <w:rsid w:val="7FC3F8A3"/>
    <w:rsid w:val="7FEB8DF2"/>
    <w:rsid w:val="7FF1CF3D"/>
    <w:rsid w:val="7FF72C06"/>
    <w:rsid w:val="7FFA7DB0"/>
    <w:rsid w:val="7FFCAB45"/>
    <w:rsid w:val="7FFDF98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7C53D"/>
  <w15:chartTrackingRefBased/>
  <w15:docId w15:val="{E47050C6-7D35-4AC6-A08D-445901D8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5F1"/>
    <w:pPr>
      <w:spacing w:before="120" w:line="240" w:lineRule="auto"/>
    </w:pPr>
    <w:rPr>
      <w:rFonts w:ascii="Calibri" w:eastAsiaTheme="minorEastAsia" w:hAnsi="Calibri" w:cs="Calibri"/>
      <w:color w:val="000000" w:themeColor="text1"/>
      <w:sz w:val="24"/>
      <w:szCs w:val="24"/>
      <w:lang w:eastAsia="en-AU"/>
    </w:rPr>
  </w:style>
  <w:style w:type="paragraph" w:styleId="Heading1">
    <w:name w:val="heading 1"/>
    <w:basedOn w:val="Normal"/>
    <w:link w:val="Heading1Char"/>
    <w:qFormat/>
    <w:rsid w:val="004D10DD"/>
    <w:pPr>
      <w:spacing w:before="0" w:after="240" w:line="259" w:lineRule="auto"/>
      <w:outlineLvl w:val="0"/>
    </w:pPr>
    <w:rPr>
      <w:b/>
      <w:bCs/>
      <w:color w:val="0067AC"/>
      <w:sz w:val="48"/>
      <w:szCs w:val="48"/>
    </w:rPr>
  </w:style>
  <w:style w:type="paragraph" w:styleId="Heading2">
    <w:name w:val="heading 2"/>
    <w:basedOn w:val="Normal"/>
    <w:link w:val="Heading2Char"/>
    <w:uiPriority w:val="9"/>
    <w:unhideWhenUsed/>
    <w:qFormat/>
    <w:rsid w:val="004D10DD"/>
    <w:pPr>
      <w:spacing w:before="360" w:after="120"/>
      <w:outlineLvl w:val="1"/>
    </w:pPr>
    <w:rPr>
      <w:b/>
      <w:bCs/>
      <w:color w:val="auto"/>
      <w:sz w:val="36"/>
      <w:szCs w:val="32"/>
    </w:rPr>
  </w:style>
  <w:style w:type="paragraph" w:styleId="Heading3">
    <w:name w:val="heading 3"/>
    <w:basedOn w:val="Normal"/>
    <w:link w:val="Heading3Char"/>
    <w:uiPriority w:val="9"/>
    <w:unhideWhenUsed/>
    <w:qFormat/>
    <w:rsid w:val="004D10DD"/>
    <w:pPr>
      <w:keepNext/>
      <w:tabs>
        <w:tab w:val="left" w:pos="3273"/>
      </w:tabs>
      <w:spacing w:before="240" w:after="120"/>
      <w:outlineLvl w:val="2"/>
    </w:pPr>
    <w:rPr>
      <w:b/>
      <w:bCs/>
      <w:color w:val="0067AC"/>
      <w:sz w:val="32"/>
      <w:szCs w:val="28"/>
    </w:rPr>
  </w:style>
  <w:style w:type="paragraph" w:styleId="Heading4">
    <w:name w:val="heading 4"/>
    <w:basedOn w:val="Normal"/>
    <w:next w:val="Normal"/>
    <w:link w:val="Heading4Char"/>
    <w:uiPriority w:val="9"/>
    <w:unhideWhenUsed/>
    <w:qFormat/>
    <w:rsid w:val="004D10DD"/>
    <w:pPr>
      <w:keepNext/>
      <w:spacing w:before="240" w:after="120"/>
      <w:outlineLvl w:val="3"/>
    </w:pPr>
    <w:rPr>
      <w:color w:val="0067AC"/>
      <w:sz w:val="30"/>
      <w:szCs w:val="28"/>
    </w:rPr>
  </w:style>
  <w:style w:type="paragraph" w:styleId="Heading5">
    <w:name w:val="heading 5"/>
    <w:aliases w:val="Section title"/>
    <w:basedOn w:val="Normal"/>
    <w:next w:val="Normal"/>
    <w:link w:val="Heading5Char"/>
    <w:autoRedefine/>
    <w:uiPriority w:val="9"/>
    <w:unhideWhenUsed/>
    <w:rsid w:val="007E1371"/>
    <w:pPr>
      <w:keepNext/>
      <w:keepLines/>
      <w:pBdr>
        <w:bottom w:val="single" w:sz="4" w:space="1" w:color="auto"/>
      </w:pBdr>
      <w:spacing w:before="280"/>
      <w:outlineLvl w:val="4"/>
    </w:pPr>
    <w:rPr>
      <w:rFonts w:asciiTheme="majorHAnsi" w:eastAsiaTheme="majorEastAsia" w:hAnsiTheme="majorHAnsi" w:cstheme="majorBidi"/>
      <w:b/>
      <w:color w:val="0067AC" w:themeColor="accent1"/>
      <w:sz w:val="28"/>
    </w:rPr>
  </w:style>
  <w:style w:type="paragraph" w:styleId="Heading6">
    <w:name w:val="heading 6"/>
    <w:basedOn w:val="Normal"/>
    <w:next w:val="Normal"/>
    <w:link w:val="Heading6Char"/>
    <w:uiPriority w:val="9"/>
    <w:unhideWhenUsed/>
    <w:qFormat/>
    <w:rsid w:val="004D10DD"/>
    <w:pPr>
      <w:keepNext/>
      <w:keepLines/>
      <w:spacing w:before="240" w:after="120"/>
      <w:outlineLvl w:val="5"/>
    </w:pPr>
    <w:rPr>
      <w:rFonts w:asciiTheme="minorHAnsi" w:eastAsiaTheme="majorEastAsia" w:hAnsiTheme="minorHAnsi" w:cstheme="majorBidi"/>
      <w:bCs/>
      <w:iCs/>
      <w:color w:val="auto"/>
      <w:sz w:val="28"/>
      <w:u w:val="single"/>
    </w:rPr>
  </w:style>
  <w:style w:type="paragraph" w:styleId="Heading7">
    <w:name w:val="heading 7"/>
    <w:basedOn w:val="Normal"/>
    <w:next w:val="Normal"/>
    <w:link w:val="Heading7Char"/>
    <w:uiPriority w:val="9"/>
    <w:semiHidden/>
    <w:unhideWhenUsed/>
    <w:rsid w:val="009210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10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10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10DD"/>
    <w:rPr>
      <w:rFonts w:ascii="Calibri" w:eastAsiaTheme="minorEastAsia" w:hAnsi="Calibri" w:cs="Calibri"/>
      <w:b/>
      <w:bCs/>
      <w:color w:val="0067AC"/>
      <w:sz w:val="48"/>
      <w:szCs w:val="48"/>
      <w:lang w:eastAsia="en-AU"/>
    </w:rPr>
  </w:style>
  <w:style w:type="character" w:customStyle="1" w:styleId="Heading2Char">
    <w:name w:val="Heading 2 Char"/>
    <w:basedOn w:val="DefaultParagraphFont"/>
    <w:link w:val="Heading2"/>
    <w:uiPriority w:val="9"/>
    <w:rsid w:val="004D10DD"/>
    <w:rPr>
      <w:rFonts w:ascii="Calibri" w:eastAsiaTheme="minorEastAsia" w:hAnsi="Calibri" w:cs="Calibri"/>
      <w:b/>
      <w:bCs/>
      <w:sz w:val="36"/>
      <w:szCs w:val="32"/>
      <w:lang w:eastAsia="en-AU"/>
    </w:rPr>
  </w:style>
  <w:style w:type="character" w:customStyle="1" w:styleId="Heading5Char">
    <w:name w:val="Heading 5 Char"/>
    <w:aliases w:val="Section title Char"/>
    <w:basedOn w:val="DefaultParagraphFont"/>
    <w:link w:val="Heading5"/>
    <w:uiPriority w:val="9"/>
    <w:rsid w:val="007E1371"/>
    <w:rPr>
      <w:rFonts w:asciiTheme="majorHAnsi" w:eastAsiaTheme="majorEastAsia" w:hAnsiTheme="majorHAnsi" w:cstheme="majorBidi"/>
      <w:b/>
      <w:color w:val="0067AC" w:themeColor="accent1"/>
      <w:sz w:val="28"/>
    </w:rPr>
  </w:style>
  <w:style w:type="paragraph" w:styleId="BalloonText">
    <w:name w:val="Balloon Text"/>
    <w:basedOn w:val="Normal"/>
    <w:link w:val="BalloonTextChar"/>
    <w:uiPriority w:val="99"/>
    <w:semiHidden/>
    <w:unhideWhenUsed/>
    <w:rsid w:val="005537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788"/>
    <w:rPr>
      <w:rFonts w:ascii="Segoe UI" w:eastAsia="Arial" w:hAnsi="Segoe UI" w:cs="Segoe UI"/>
      <w:sz w:val="18"/>
      <w:szCs w:val="18"/>
      <w:lang w:eastAsia="en-AU" w:bidi="en-AU"/>
    </w:rPr>
  </w:style>
  <w:style w:type="paragraph" w:styleId="BodyText">
    <w:name w:val="Body Text"/>
    <w:basedOn w:val="Normal"/>
    <w:link w:val="BodyTextChar"/>
    <w:uiPriority w:val="1"/>
    <w:qFormat/>
    <w:rsid w:val="00C67048"/>
    <w:pPr>
      <w:jc w:val="both"/>
    </w:pPr>
  </w:style>
  <w:style w:type="character" w:customStyle="1" w:styleId="BodyTextChar">
    <w:name w:val="Body Text Char"/>
    <w:basedOn w:val="DefaultParagraphFont"/>
    <w:link w:val="BodyText"/>
    <w:uiPriority w:val="1"/>
    <w:rsid w:val="00C67048"/>
    <w:rPr>
      <w:rFonts w:ascii="Calibri" w:eastAsiaTheme="minorEastAsia" w:hAnsi="Calibri" w:cs="Calibri"/>
      <w:color w:val="000000" w:themeColor="text1"/>
      <w:sz w:val="24"/>
      <w:szCs w:val="24"/>
      <w:lang w:eastAsia="en-AU"/>
    </w:rPr>
  </w:style>
  <w:style w:type="character" w:styleId="BookTitle">
    <w:name w:val="Book Title"/>
    <w:aliases w:val="Table heading blue"/>
    <w:basedOn w:val="DefaultParagraphFont"/>
    <w:uiPriority w:val="33"/>
    <w:qFormat/>
    <w:rsid w:val="009F1134"/>
    <w:rPr>
      <w:color w:val="0067AC"/>
      <w:spacing w:val="5"/>
    </w:rPr>
  </w:style>
  <w:style w:type="character" w:styleId="CommentReference">
    <w:name w:val="annotation reference"/>
    <w:basedOn w:val="DefaultParagraphFont"/>
    <w:uiPriority w:val="99"/>
    <w:semiHidden/>
    <w:unhideWhenUsed/>
    <w:rsid w:val="00553788"/>
    <w:rPr>
      <w:sz w:val="16"/>
      <w:szCs w:val="16"/>
    </w:rPr>
  </w:style>
  <w:style w:type="paragraph" w:styleId="CommentText">
    <w:name w:val="annotation text"/>
    <w:basedOn w:val="Normal"/>
    <w:link w:val="CommentTextChar"/>
    <w:uiPriority w:val="99"/>
    <w:unhideWhenUsed/>
    <w:rsid w:val="00553788"/>
    <w:rPr>
      <w:sz w:val="20"/>
      <w:szCs w:val="20"/>
    </w:rPr>
  </w:style>
  <w:style w:type="character" w:customStyle="1" w:styleId="CommentTextChar">
    <w:name w:val="Comment Text Char"/>
    <w:basedOn w:val="DefaultParagraphFont"/>
    <w:link w:val="CommentText"/>
    <w:uiPriority w:val="99"/>
    <w:rsid w:val="00553788"/>
    <w:rPr>
      <w:rFonts w:ascii="Arial" w:eastAsia="Arial" w:hAnsi="Arial" w:cs="Arial"/>
      <w:sz w:val="20"/>
      <w:szCs w:val="20"/>
      <w:lang w:eastAsia="en-AU" w:bidi="en-AU"/>
    </w:rPr>
  </w:style>
  <w:style w:type="paragraph" w:styleId="CommentSubject">
    <w:name w:val="annotation subject"/>
    <w:basedOn w:val="CommentText"/>
    <w:next w:val="CommentText"/>
    <w:link w:val="CommentSubjectChar"/>
    <w:uiPriority w:val="99"/>
    <w:semiHidden/>
    <w:unhideWhenUsed/>
    <w:rsid w:val="00553788"/>
    <w:rPr>
      <w:b/>
      <w:bCs/>
    </w:rPr>
  </w:style>
  <w:style w:type="character" w:customStyle="1" w:styleId="CommentSubjectChar">
    <w:name w:val="Comment Subject Char"/>
    <w:basedOn w:val="CommentTextChar"/>
    <w:link w:val="CommentSubject"/>
    <w:uiPriority w:val="99"/>
    <w:semiHidden/>
    <w:rsid w:val="00553788"/>
    <w:rPr>
      <w:rFonts w:ascii="Arial" w:eastAsia="Arial" w:hAnsi="Arial" w:cs="Arial"/>
      <w:b/>
      <w:bCs/>
      <w:sz w:val="20"/>
      <w:szCs w:val="20"/>
      <w:lang w:eastAsia="en-AU" w:bidi="en-AU"/>
    </w:rPr>
  </w:style>
  <w:style w:type="character" w:styleId="Emphasis">
    <w:name w:val="Emphasis"/>
    <w:basedOn w:val="DefaultParagraphFont"/>
    <w:uiPriority w:val="20"/>
    <w:qFormat/>
    <w:rsid w:val="00553788"/>
    <w:rPr>
      <w:i/>
      <w:iCs/>
    </w:rPr>
  </w:style>
  <w:style w:type="character" w:styleId="FollowedHyperlink">
    <w:name w:val="FollowedHyperlink"/>
    <w:basedOn w:val="DefaultParagraphFont"/>
    <w:uiPriority w:val="99"/>
    <w:semiHidden/>
    <w:unhideWhenUsed/>
    <w:rsid w:val="00553788"/>
    <w:rPr>
      <w:color w:val="C9C9C9" w:themeColor="followedHyperlink"/>
      <w:u w:val="single"/>
    </w:rPr>
  </w:style>
  <w:style w:type="paragraph" w:styleId="Footer">
    <w:name w:val="footer"/>
    <w:basedOn w:val="Normal"/>
    <w:link w:val="FooterChar"/>
    <w:uiPriority w:val="99"/>
    <w:unhideWhenUsed/>
    <w:rsid w:val="00553788"/>
    <w:pPr>
      <w:tabs>
        <w:tab w:val="center" w:pos="4513"/>
        <w:tab w:val="right" w:pos="9026"/>
      </w:tabs>
    </w:pPr>
  </w:style>
  <w:style w:type="character" w:customStyle="1" w:styleId="FooterChar">
    <w:name w:val="Footer Char"/>
    <w:basedOn w:val="DefaultParagraphFont"/>
    <w:link w:val="Footer"/>
    <w:uiPriority w:val="99"/>
    <w:rsid w:val="00553788"/>
    <w:rPr>
      <w:rFonts w:ascii="Arial" w:eastAsia="Arial" w:hAnsi="Arial" w:cs="Arial"/>
      <w:sz w:val="24"/>
      <w:szCs w:val="24"/>
      <w:lang w:eastAsia="en-AU" w:bidi="en-AU"/>
    </w:rPr>
  </w:style>
  <w:style w:type="paragraph" w:styleId="Header">
    <w:name w:val="header"/>
    <w:basedOn w:val="Normal"/>
    <w:link w:val="HeaderChar"/>
    <w:uiPriority w:val="99"/>
    <w:unhideWhenUsed/>
    <w:rsid w:val="00553788"/>
    <w:pPr>
      <w:tabs>
        <w:tab w:val="center" w:pos="4513"/>
        <w:tab w:val="right" w:pos="9026"/>
      </w:tabs>
    </w:pPr>
  </w:style>
  <w:style w:type="character" w:customStyle="1" w:styleId="HeaderChar">
    <w:name w:val="Header Char"/>
    <w:basedOn w:val="DefaultParagraphFont"/>
    <w:link w:val="Header"/>
    <w:uiPriority w:val="99"/>
    <w:rsid w:val="00553788"/>
    <w:rPr>
      <w:rFonts w:ascii="Arial" w:eastAsia="Arial" w:hAnsi="Arial" w:cs="Arial"/>
      <w:sz w:val="24"/>
      <w:szCs w:val="24"/>
      <w:lang w:eastAsia="en-AU" w:bidi="en-AU"/>
    </w:rPr>
  </w:style>
  <w:style w:type="character" w:customStyle="1" w:styleId="Heading3Char">
    <w:name w:val="Heading 3 Char"/>
    <w:basedOn w:val="DefaultParagraphFont"/>
    <w:link w:val="Heading3"/>
    <w:uiPriority w:val="9"/>
    <w:rsid w:val="004D10DD"/>
    <w:rPr>
      <w:rFonts w:ascii="Calibri" w:eastAsiaTheme="minorEastAsia" w:hAnsi="Calibri" w:cs="Calibri"/>
      <w:b/>
      <w:bCs/>
      <w:color w:val="0067AC"/>
      <w:sz w:val="32"/>
      <w:szCs w:val="28"/>
      <w:lang w:eastAsia="en-AU"/>
    </w:rPr>
  </w:style>
  <w:style w:type="character" w:customStyle="1" w:styleId="Heading4Char">
    <w:name w:val="Heading 4 Char"/>
    <w:basedOn w:val="DefaultParagraphFont"/>
    <w:link w:val="Heading4"/>
    <w:uiPriority w:val="9"/>
    <w:rsid w:val="004D10DD"/>
    <w:rPr>
      <w:rFonts w:ascii="Calibri" w:eastAsiaTheme="minorEastAsia" w:hAnsi="Calibri" w:cs="Calibri"/>
      <w:color w:val="0067AC"/>
      <w:sz w:val="30"/>
      <w:szCs w:val="28"/>
      <w:lang w:eastAsia="en-AU"/>
    </w:rPr>
  </w:style>
  <w:style w:type="paragraph" w:customStyle="1" w:styleId="Heading4Text">
    <w:name w:val="Heading 4 Text"/>
    <w:basedOn w:val="Normal"/>
    <w:rsid w:val="00553788"/>
    <w:pPr>
      <w:ind w:left="2381"/>
      <w:jc w:val="both"/>
    </w:pPr>
    <w:rPr>
      <w:rFonts w:eastAsia="Times New Roman" w:cs="Times New Roman"/>
      <w:szCs w:val="20"/>
    </w:rPr>
  </w:style>
  <w:style w:type="character" w:styleId="Hyperlink">
    <w:name w:val="Hyperlink"/>
    <w:basedOn w:val="DefaultParagraphFont"/>
    <w:uiPriority w:val="99"/>
    <w:unhideWhenUsed/>
    <w:rsid w:val="00553788"/>
    <w:rPr>
      <w:color w:val="6B6B6B" w:themeColor="hyperlink"/>
      <w:u w:val="single"/>
    </w:rPr>
  </w:style>
  <w:style w:type="character" w:styleId="IntenseEmphasis">
    <w:name w:val="Intense Emphasis"/>
    <w:basedOn w:val="DefaultParagraphFont"/>
    <w:uiPriority w:val="21"/>
    <w:rsid w:val="00553788"/>
    <w:rPr>
      <w:i/>
      <w:iCs/>
      <w:color w:val="E50E63"/>
    </w:rPr>
  </w:style>
  <w:style w:type="paragraph" w:styleId="IntenseQuote">
    <w:name w:val="Intense Quote"/>
    <w:basedOn w:val="Normal"/>
    <w:next w:val="Normal"/>
    <w:link w:val="IntenseQuoteChar"/>
    <w:uiPriority w:val="30"/>
    <w:rsid w:val="00553788"/>
    <w:pPr>
      <w:pBdr>
        <w:top w:val="single" w:sz="4" w:space="10" w:color="007B85"/>
        <w:bottom w:val="single" w:sz="4" w:space="10" w:color="007B85"/>
      </w:pBdr>
      <w:spacing w:before="360" w:after="360" w:line="276" w:lineRule="auto"/>
      <w:ind w:left="862" w:right="862"/>
      <w:jc w:val="center"/>
    </w:pPr>
    <w:rPr>
      <w:i/>
      <w:iCs/>
      <w:color w:val="007B85"/>
    </w:rPr>
  </w:style>
  <w:style w:type="character" w:customStyle="1" w:styleId="IntenseQuoteChar">
    <w:name w:val="Intense Quote Char"/>
    <w:basedOn w:val="DefaultParagraphFont"/>
    <w:link w:val="IntenseQuote"/>
    <w:uiPriority w:val="30"/>
    <w:rsid w:val="00553788"/>
    <w:rPr>
      <w:rFonts w:ascii="Arial" w:eastAsia="Arial" w:hAnsi="Arial" w:cs="Arial"/>
      <w:i/>
      <w:iCs/>
      <w:color w:val="007B85"/>
      <w:sz w:val="24"/>
      <w:szCs w:val="24"/>
      <w:lang w:eastAsia="en-AU" w:bidi="en-AU"/>
    </w:rPr>
  </w:style>
  <w:style w:type="character" w:styleId="IntenseReference">
    <w:name w:val="Intense Reference"/>
    <w:basedOn w:val="DefaultParagraphFont"/>
    <w:uiPriority w:val="32"/>
    <w:rsid w:val="00553788"/>
    <w:rPr>
      <w:b/>
      <w:bCs/>
      <w:smallCaps/>
      <w:color w:val="0067AC" w:themeColor="accent1"/>
      <w:spacing w:val="5"/>
    </w:rPr>
  </w:style>
  <w:style w:type="paragraph" w:styleId="ListParagraph">
    <w:name w:val="List Paragraph"/>
    <w:basedOn w:val="Normal"/>
    <w:link w:val="ListParagraphChar"/>
    <w:uiPriority w:val="34"/>
    <w:qFormat/>
    <w:rsid w:val="00553788"/>
    <w:pPr>
      <w:ind w:left="1101" w:hanging="425"/>
    </w:pPr>
  </w:style>
  <w:style w:type="paragraph" w:styleId="NoSpacing">
    <w:name w:val="No Spacing"/>
    <w:aliases w:val="Title sub-heading"/>
    <w:basedOn w:val="Normal"/>
    <w:uiPriority w:val="1"/>
    <w:qFormat/>
    <w:rsid w:val="00136BBA"/>
    <w:rPr>
      <w:sz w:val="32"/>
      <w:szCs w:val="32"/>
    </w:rPr>
  </w:style>
  <w:style w:type="paragraph" w:styleId="Quote">
    <w:name w:val="Quote"/>
    <w:basedOn w:val="Normal"/>
    <w:next w:val="Normal"/>
    <w:link w:val="QuoteChar"/>
    <w:uiPriority w:val="29"/>
    <w:qFormat/>
    <w:rsid w:val="00553788"/>
    <w:pPr>
      <w:spacing w:before="200"/>
      <w:ind w:left="864" w:right="864"/>
      <w:jc w:val="center"/>
    </w:pPr>
    <w:rPr>
      <w:i/>
      <w:iCs/>
    </w:rPr>
  </w:style>
  <w:style w:type="character" w:customStyle="1" w:styleId="QuoteChar">
    <w:name w:val="Quote Char"/>
    <w:basedOn w:val="DefaultParagraphFont"/>
    <w:link w:val="Quote"/>
    <w:uiPriority w:val="29"/>
    <w:rsid w:val="00553788"/>
    <w:rPr>
      <w:rFonts w:ascii="Arial" w:eastAsia="Arial" w:hAnsi="Arial" w:cs="Arial"/>
      <w:i/>
      <w:iCs/>
      <w:sz w:val="24"/>
      <w:szCs w:val="24"/>
      <w:lang w:eastAsia="en-AU" w:bidi="en-AU"/>
    </w:rPr>
  </w:style>
  <w:style w:type="character" w:styleId="Strong">
    <w:name w:val="Strong"/>
    <w:basedOn w:val="DefaultParagraphFont"/>
    <w:uiPriority w:val="22"/>
    <w:qFormat/>
    <w:rsid w:val="002A272E"/>
    <w:rPr>
      <w:b/>
      <w:bCs/>
      <w:i/>
      <w:iCs/>
      <w:color w:val="0067AC"/>
      <w:sz w:val="28"/>
      <w:szCs w:val="28"/>
    </w:rPr>
  </w:style>
  <w:style w:type="paragraph" w:customStyle="1" w:styleId="TableTextbody">
    <w:name w:val="Table Text body"/>
    <w:basedOn w:val="Normal"/>
    <w:qFormat/>
    <w:rsid w:val="00A140BF"/>
    <w:pPr>
      <w:spacing w:before="0" w:after="0"/>
    </w:pPr>
    <w:rPr>
      <w:rFonts w:asciiTheme="minorHAnsi" w:hAnsiTheme="minorHAnsi" w:cstheme="minorHAnsi"/>
      <w:color w:val="000000"/>
      <w:sz w:val="18"/>
      <w:szCs w:val="18"/>
    </w:rPr>
  </w:style>
  <w:style w:type="paragraph" w:styleId="Subtitle">
    <w:name w:val="Subtitle"/>
    <w:aliases w:val="Linking dot points in text"/>
    <w:basedOn w:val="TableTextbody"/>
    <w:next w:val="Normal"/>
    <w:link w:val="SubtitleChar"/>
    <w:uiPriority w:val="11"/>
    <w:qFormat/>
    <w:rsid w:val="00564B3D"/>
    <w:pPr>
      <w:numPr>
        <w:numId w:val="1"/>
      </w:numPr>
      <w:spacing w:after="120"/>
    </w:pPr>
    <w:rPr>
      <w:b/>
      <w:bCs/>
      <w:color w:val="auto"/>
      <w:sz w:val="24"/>
      <w:szCs w:val="24"/>
      <w:u w:val="single"/>
    </w:rPr>
  </w:style>
  <w:style w:type="character" w:customStyle="1" w:styleId="SubtitleChar">
    <w:name w:val="Subtitle Char"/>
    <w:aliases w:val="Linking dot points in text Char"/>
    <w:basedOn w:val="DefaultParagraphFont"/>
    <w:link w:val="Subtitle"/>
    <w:uiPriority w:val="11"/>
    <w:rsid w:val="00564B3D"/>
    <w:rPr>
      <w:rFonts w:eastAsiaTheme="minorEastAsia" w:cstheme="minorHAnsi"/>
      <w:b/>
      <w:bCs/>
      <w:sz w:val="24"/>
      <w:szCs w:val="24"/>
      <w:u w:val="single"/>
      <w:lang w:eastAsia="en-AU"/>
    </w:rPr>
  </w:style>
  <w:style w:type="character" w:styleId="SubtleEmphasis">
    <w:name w:val="Subtle Emphasis"/>
    <w:aliases w:val="Notes in doc"/>
    <w:basedOn w:val="DefaultParagraphFont"/>
    <w:uiPriority w:val="19"/>
    <w:qFormat/>
    <w:rsid w:val="00553788"/>
    <w:rPr>
      <w:rFonts w:ascii="Arial" w:hAnsi="Arial"/>
      <w:i/>
      <w:iCs/>
      <w:color w:val="7F7F7F" w:themeColor="text1" w:themeTint="80"/>
      <w:sz w:val="24"/>
    </w:rPr>
  </w:style>
  <w:style w:type="character" w:styleId="SubtleReference">
    <w:name w:val="Subtle Reference"/>
    <w:basedOn w:val="DefaultParagraphFont"/>
    <w:uiPriority w:val="31"/>
    <w:rsid w:val="00553788"/>
    <w:rPr>
      <w:smallCaps/>
      <w:color w:val="5A5A5A" w:themeColor="text1" w:themeTint="A5"/>
    </w:rPr>
  </w:style>
  <w:style w:type="table" w:styleId="TableGrid">
    <w:name w:val="Table Grid"/>
    <w:basedOn w:val="TableNormal"/>
    <w:uiPriority w:val="39"/>
    <w:unhideWhenUsed/>
    <w:rsid w:val="005537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link w:val="TableParagraphChar"/>
    <w:uiPriority w:val="1"/>
    <w:qFormat/>
    <w:rsid w:val="00553788"/>
    <w:pPr>
      <w:spacing w:before="117"/>
    </w:pPr>
    <w:rPr>
      <w:b/>
      <w:bCs/>
    </w:rPr>
  </w:style>
  <w:style w:type="character" w:customStyle="1" w:styleId="TableParagraphChar">
    <w:name w:val="Table Paragraph Char"/>
    <w:basedOn w:val="DefaultParagraphFont"/>
    <w:link w:val="TableParagraph"/>
    <w:uiPriority w:val="1"/>
    <w:rsid w:val="00553788"/>
    <w:rPr>
      <w:rFonts w:ascii="Arial" w:eastAsia="Arial" w:hAnsi="Arial" w:cs="Arial"/>
      <w:b/>
      <w:bCs/>
      <w:sz w:val="24"/>
      <w:szCs w:val="24"/>
      <w:lang w:eastAsia="en-AU" w:bidi="en-AU"/>
    </w:rPr>
  </w:style>
  <w:style w:type="paragraph" w:customStyle="1" w:styleId="Tableheadingwhite">
    <w:name w:val="Table heading white"/>
    <w:basedOn w:val="TableParagraph"/>
    <w:link w:val="TableheadingwhiteChar"/>
    <w:qFormat/>
    <w:rsid w:val="00BF702F"/>
    <w:pPr>
      <w:spacing w:before="60" w:after="0"/>
    </w:pPr>
    <w:rPr>
      <w:color w:val="FFFFFF" w:themeColor="background1"/>
      <w:sz w:val="18"/>
      <w:szCs w:val="18"/>
    </w:rPr>
  </w:style>
  <w:style w:type="character" w:customStyle="1" w:styleId="TableheadingwhiteChar">
    <w:name w:val="Table heading white Char"/>
    <w:basedOn w:val="TableParagraphChar"/>
    <w:link w:val="Tableheadingwhite"/>
    <w:rsid w:val="00BF702F"/>
    <w:rPr>
      <w:rFonts w:ascii="Calibri" w:eastAsiaTheme="minorEastAsia" w:hAnsi="Calibri" w:cs="Calibri"/>
      <w:b/>
      <w:bCs/>
      <w:color w:val="FFFFFF" w:themeColor="background1"/>
      <w:sz w:val="18"/>
      <w:szCs w:val="18"/>
      <w:lang w:eastAsia="en-AU" w:bidi="en-AU"/>
    </w:rPr>
  </w:style>
  <w:style w:type="paragraph" w:customStyle="1" w:styleId="textdotted">
    <w:name w:val="text dotted"/>
    <w:basedOn w:val="Normal"/>
    <w:qFormat/>
    <w:rsid w:val="00553788"/>
    <w:pPr>
      <w:numPr>
        <w:numId w:val="2"/>
      </w:numPr>
      <w:spacing w:after="120" w:line="276" w:lineRule="auto"/>
    </w:pPr>
    <w:rPr>
      <w:rFonts w:eastAsia="MS Mincho"/>
      <w:lang w:val="en-GB" w:eastAsia="en-US"/>
    </w:rPr>
  </w:style>
  <w:style w:type="paragraph" w:customStyle="1" w:styleId="Textcriticalblue">
    <w:name w:val="Text critical blue"/>
    <w:basedOn w:val="textdotted"/>
    <w:rsid w:val="00553788"/>
    <w:pPr>
      <w:numPr>
        <w:numId w:val="3"/>
      </w:numPr>
    </w:pPr>
    <w:rPr>
      <w:color w:val="007B85"/>
      <w:szCs w:val="20"/>
    </w:rPr>
  </w:style>
  <w:style w:type="paragraph" w:styleId="Title">
    <w:name w:val="Title"/>
    <w:basedOn w:val="Normal"/>
    <w:next w:val="Normal"/>
    <w:link w:val="TitleChar"/>
    <w:uiPriority w:val="10"/>
    <w:qFormat/>
    <w:rsid w:val="00A50940"/>
    <w:rPr>
      <w:rFonts w:ascii="Arial" w:hAnsi="Arial" w:cs="Arial"/>
      <w:b/>
      <w:bCs/>
      <w:sz w:val="68"/>
      <w:szCs w:val="68"/>
    </w:rPr>
  </w:style>
  <w:style w:type="character" w:customStyle="1" w:styleId="TitleChar">
    <w:name w:val="Title Char"/>
    <w:basedOn w:val="DefaultParagraphFont"/>
    <w:link w:val="Title"/>
    <w:uiPriority w:val="10"/>
    <w:rsid w:val="00A50940"/>
    <w:rPr>
      <w:rFonts w:ascii="Arial" w:eastAsiaTheme="minorEastAsia" w:hAnsi="Arial" w:cs="Arial"/>
      <w:b/>
      <w:bCs/>
      <w:color w:val="000000" w:themeColor="text1"/>
      <w:sz w:val="68"/>
      <w:szCs w:val="68"/>
      <w:lang w:eastAsia="en-AU"/>
    </w:rPr>
  </w:style>
  <w:style w:type="paragraph" w:styleId="TOC1">
    <w:name w:val="toc 1"/>
    <w:basedOn w:val="Normal"/>
    <w:uiPriority w:val="39"/>
    <w:qFormat/>
    <w:rsid w:val="00577ED2"/>
    <w:pPr>
      <w:spacing w:before="266"/>
    </w:pPr>
    <w:rPr>
      <w:b/>
      <w:bCs/>
    </w:rPr>
  </w:style>
  <w:style w:type="paragraph" w:styleId="TOC2">
    <w:name w:val="toc 2"/>
    <w:basedOn w:val="Normal"/>
    <w:uiPriority w:val="39"/>
    <w:qFormat/>
    <w:rsid w:val="00577ED2"/>
    <w:pPr>
      <w:spacing w:before="145"/>
      <w:ind w:left="391"/>
    </w:pPr>
  </w:style>
  <w:style w:type="paragraph" w:styleId="TOC3">
    <w:name w:val="toc 3"/>
    <w:basedOn w:val="Normal"/>
    <w:next w:val="Normal"/>
    <w:autoRedefine/>
    <w:uiPriority w:val="39"/>
    <w:unhideWhenUsed/>
    <w:rsid w:val="00553788"/>
    <w:pPr>
      <w:spacing w:after="100"/>
      <w:ind w:left="440"/>
    </w:pPr>
  </w:style>
  <w:style w:type="paragraph" w:styleId="TOCHeading">
    <w:name w:val="TOC Heading"/>
    <w:basedOn w:val="Heading1"/>
    <w:next w:val="Normal"/>
    <w:uiPriority w:val="39"/>
    <w:unhideWhenUsed/>
    <w:qFormat/>
    <w:rsid w:val="00FE3E2D"/>
    <w:pPr>
      <w:keepNext/>
      <w:keepLines/>
      <w:spacing w:line="276" w:lineRule="auto"/>
      <w:outlineLvl w:val="9"/>
    </w:pPr>
    <w:rPr>
      <w:rFonts w:eastAsiaTheme="majorEastAsia"/>
      <w:sz w:val="32"/>
      <w:szCs w:val="32"/>
      <w:lang w:val="en-US" w:eastAsia="ja-JP"/>
    </w:rPr>
  </w:style>
  <w:style w:type="character" w:customStyle="1" w:styleId="Heading6Char">
    <w:name w:val="Heading 6 Char"/>
    <w:basedOn w:val="DefaultParagraphFont"/>
    <w:link w:val="Heading6"/>
    <w:uiPriority w:val="9"/>
    <w:rsid w:val="004D10DD"/>
    <w:rPr>
      <w:rFonts w:eastAsiaTheme="majorEastAsia" w:cstheme="majorBidi"/>
      <w:bCs/>
      <w:iCs/>
      <w:sz w:val="28"/>
      <w:szCs w:val="24"/>
      <w:u w:val="single"/>
      <w:lang w:eastAsia="en-AU"/>
    </w:rPr>
  </w:style>
  <w:style w:type="character" w:customStyle="1" w:styleId="Heading7Char">
    <w:name w:val="Heading 7 Char"/>
    <w:basedOn w:val="DefaultParagraphFont"/>
    <w:link w:val="Heading7"/>
    <w:uiPriority w:val="9"/>
    <w:semiHidden/>
    <w:rsid w:val="009210E8"/>
    <w:rPr>
      <w:rFonts w:eastAsiaTheme="majorEastAsia" w:cstheme="majorBidi"/>
      <w:color w:val="595959" w:themeColor="text1" w:themeTint="A6"/>
      <w:sz w:val="24"/>
      <w:szCs w:val="24"/>
      <w:lang w:eastAsia="en-AU" w:bidi="en-AU"/>
    </w:rPr>
  </w:style>
  <w:style w:type="character" w:customStyle="1" w:styleId="Heading8Char">
    <w:name w:val="Heading 8 Char"/>
    <w:basedOn w:val="DefaultParagraphFont"/>
    <w:link w:val="Heading8"/>
    <w:uiPriority w:val="9"/>
    <w:semiHidden/>
    <w:rsid w:val="009210E8"/>
    <w:rPr>
      <w:rFonts w:eastAsiaTheme="majorEastAsia" w:cstheme="majorBidi"/>
      <w:i/>
      <w:iCs/>
      <w:color w:val="272727" w:themeColor="text1" w:themeTint="D8"/>
      <w:sz w:val="24"/>
      <w:szCs w:val="24"/>
      <w:lang w:eastAsia="en-AU" w:bidi="en-AU"/>
    </w:rPr>
  </w:style>
  <w:style w:type="character" w:customStyle="1" w:styleId="Heading9Char">
    <w:name w:val="Heading 9 Char"/>
    <w:basedOn w:val="DefaultParagraphFont"/>
    <w:link w:val="Heading9"/>
    <w:uiPriority w:val="9"/>
    <w:semiHidden/>
    <w:rsid w:val="009210E8"/>
    <w:rPr>
      <w:rFonts w:eastAsiaTheme="majorEastAsia" w:cstheme="majorBidi"/>
      <w:color w:val="272727" w:themeColor="text1" w:themeTint="D8"/>
      <w:sz w:val="24"/>
      <w:szCs w:val="24"/>
      <w:lang w:eastAsia="en-AU" w:bidi="en-AU"/>
    </w:rPr>
  </w:style>
  <w:style w:type="paragraph" w:styleId="NormalWeb">
    <w:name w:val="Normal (Web)"/>
    <w:basedOn w:val="Normal"/>
    <w:uiPriority w:val="99"/>
    <w:rsid w:val="00A46547"/>
    <w:pPr>
      <w:spacing w:before="100" w:beforeAutospacing="1" w:after="100" w:afterAutospacing="1" w:line="259" w:lineRule="auto"/>
    </w:pPr>
    <w:rPr>
      <w:rFonts w:ascii="Times New Roman" w:hAnsi="Times New Roman" w:cstheme="minorBidi"/>
    </w:rPr>
  </w:style>
  <w:style w:type="character" w:styleId="PlaceholderText">
    <w:name w:val="Placeholder Text"/>
    <w:basedOn w:val="DefaultParagraphFont"/>
    <w:uiPriority w:val="99"/>
    <w:semiHidden/>
    <w:rsid w:val="007F790A"/>
    <w:rPr>
      <w:color w:val="666666"/>
    </w:rPr>
  </w:style>
  <w:style w:type="paragraph" w:customStyle="1" w:styleId="Text">
    <w:name w:val="Text"/>
    <w:basedOn w:val="Normal"/>
    <w:link w:val="TextChar"/>
    <w:qFormat/>
    <w:rsid w:val="00066D10"/>
    <w:pPr>
      <w:keepLines/>
      <w:spacing w:before="0"/>
      <w:jc w:val="both"/>
    </w:pPr>
    <w:rPr>
      <w:rFonts w:ascii="Helvetica 45 Light" w:eastAsia="Times New Roman" w:hAnsi="Helvetica 45 Light" w:cs="Arial"/>
      <w:color w:val="auto"/>
      <w:szCs w:val="22"/>
    </w:rPr>
  </w:style>
  <w:style w:type="character" w:customStyle="1" w:styleId="TextChar">
    <w:name w:val="Text Char"/>
    <w:basedOn w:val="DefaultParagraphFont"/>
    <w:link w:val="Text"/>
    <w:rsid w:val="00066D10"/>
    <w:rPr>
      <w:rFonts w:ascii="Helvetica 45 Light" w:eastAsia="Times New Roman" w:hAnsi="Helvetica 45 Light" w:cs="Arial"/>
      <w:lang w:eastAsia="en-AU"/>
    </w:rPr>
  </w:style>
  <w:style w:type="table" w:styleId="GridTable4-Accent1">
    <w:name w:val="Grid Table 4 Accent 1"/>
    <w:basedOn w:val="TableNormal"/>
    <w:uiPriority w:val="49"/>
    <w:rsid w:val="00ED30EF"/>
    <w:pPr>
      <w:spacing w:after="0" w:line="240" w:lineRule="auto"/>
    </w:pPr>
    <w:tblPr>
      <w:tblStyleRowBandSize w:val="1"/>
      <w:tblStyleColBandSize w:val="1"/>
      <w:tblBorders>
        <w:top w:val="single" w:sz="4" w:space="0" w:color="34ADFF" w:themeColor="accent1" w:themeTint="99"/>
        <w:left w:val="single" w:sz="4" w:space="0" w:color="34ADFF" w:themeColor="accent1" w:themeTint="99"/>
        <w:bottom w:val="single" w:sz="4" w:space="0" w:color="34ADFF" w:themeColor="accent1" w:themeTint="99"/>
        <w:right w:val="single" w:sz="4" w:space="0" w:color="34ADFF" w:themeColor="accent1" w:themeTint="99"/>
        <w:insideH w:val="single" w:sz="4" w:space="0" w:color="34ADFF" w:themeColor="accent1" w:themeTint="99"/>
        <w:insideV w:val="single" w:sz="4" w:space="0" w:color="34ADFF" w:themeColor="accent1" w:themeTint="99"/>
      </w:tblBorders>
    </w:tblPr>
    <w:tblStylePr w:type="firstRow">
      <w:rPr>
        <w:b/>
        <w:bCs/>
        <w:color w:val="FFFFFF" w:themeColor="background1"/>
      </w:rPr>
      <w:tblPr/>
      <w:tcPr>
        <w:tcBorders>
          <w:top w:val="single" w:sz="4" w:space="0" w:color="0067AC" w:themeColor="accent1"/>
          <w:left w:val="single" w:sz="4" w:space="0" w:color="0067AC" w:themeColor="accent1"/>
          <w:bottom w:val="single" w:sz="4" w:space="0" w:color="0067AC" w:themeColor="accent1"/>
          <w:right w:val="single" w:sz="4" w:space="0" w:color="0067AC" w:themeColor="accent1"/>
          <w:insideH w:val="nil"/>
          <w:insideV w:val="nil"/>
        </w:tcBorders>
        <w:shd w:val="clear" w:color="auto" w:fill="0067AC" w:themeFill="accent1"/>
      </w:tcPr>
    </w:tblStylePr>
    <w:tblStylePr w:type="lastRow">
      <w:rPr>
        <w:b/>
        <w:bCs/>
      </w:rPr>
      <w:tblPr/>
      <w:tcPr>
        <w:tcBorders>
          <w:top w:val="double" w:sz="4" w:space="0" w:color="0067AC" w:themeColor="accent1"/>
        </w:tcBorders>
      </w:tcPr>
    </w:tblStylePr>
    <w:tblStylePr w:type="firstCol">
      <w:rPr>
        <w:b/>
        <w:bCs/>
      </w:rPr>
    </w:tblStylePr>
    <w:tblStylePr w:type="lastCol">
      <w:rPr>
        <w:b/>
        <w:bCs/>
      </w:rPr>
    </w:tblStylePr>
    <w:tblStylePr w:type="band1Vert">
      <w:tblPr/>
      <w:tcPr>
        <w:shd w:val="clear" w:color="auto" w:fill="BBE3FF" w:themeFill="accent1" w:themeFillTint="33"/>
      </w:tcPr>
    </w:tblStylePr>
    <w:tblStylePr w:type="band1Horz">
      <w:tblPr/>
      <w:tcPr>
        <w:shd w:val="clear" w:color="auto" w:fill="BBE3FF" w:themeFill="accent1" w:themeFillTint="33"/>
      </w:tcPr>
    </w:tblStylePr>
  </w:style>
  <w:style w:type="table" w:styleId="GridTable4-Accent4">
    <w:name w:val="Grid Table 4 Accent 4"/>
    <w:basedOn w:val="TableNormal"/>
    <w:uiPriority w:val="49"/>
    <w:rsid w:val="00A42E9E"/>
    <w:pPr>
      <w:spacing w:after="0" w:line="240" w:lineRule="auto"/>
    </w:pPr>
    <w:tblPr>
      <w:tblStyleRowBandSize w:val="1"/>
      <w:tblStyleColBandSize w:val="1"/>
      <w:tblBorders>
        <w:top w:val="single" w:sz="4" w:space="0" w:color="F6ACCC" w:themeColor="accent4" w:themeTint="99"/>
        <w:left w:val="single" w:sz="4" w:space="0" w:color="F6ACCC" w:themeColor="accent4" w:themeTint="99"/>
        <w:bottom w:val="single" w:sz="4" w:space="0" w:color="F6ACCC" w:themeColor="accent4" w:themeTint="99"/>
        <w:right w:val="single" w:sz="4" w:space="0" w:color="F6ACCC" w:themeColor="accent4" w:themeTint="99"/>
        <w:insideH w:val="single" w:sz="4" w:space="0" w:color="F6ACCC" w:themeColor="accent4" w:themeTint="99"/>
        <w:insideV w:val="single" w:sz="4" w:space="0" w:color="F6ACCC" w:themeColor="accent4" w:themeTint="99"/>
      </w:tblBorders>
    </w:tblPr>
    <w:tblStylePr w:type="firstRow">
      <w:rPr>
        <w:b/>
        <w:bCs/>
        <w:color w:val="FFFFFF" w:themeColor="background1"/>
      </w:rPr>
      <w:tblPr/>
      <w:tcPr>
        <w:tcBorders>
          <w:top w:val="single" w:sz="4" w:space="0" w:color="F075AB" w:themeColor="accent4"/>
          <w:left w:val="single" w:sz="4" w:space="0" w:color="F075AB" w:themeColor="accent4"/>
          <w:bottom w:val="single" w:sz="4" w:space="0" w:color="F075AB" w:themeColor="accent4"/>
          <w:right w:val="single" w:sz="4" w:space="0" w:color="F075AB" w:themeColor="accent4"/>
          <w:insideH w:val="nil"/>
          <w:insideV w:val="nil"/>
        </w:tcBorders>
        <w:shd w:val="clear" w:color="auto" w:fill="F075AB" w:themeFill="accent4"/>
      </w:tcPr>
    </w:tblStylePr>
    <w:tblStylePr w:type="lastRow">
      <w:rPr>
        <w:b/>
        <w:bCs/>
      </w:rPr>
      <w:tblPr/>
      <w:tcPr>
        <w:tcBorders>
          <w:top w:val="double" w:sz="4" w:space="0" w:color="F075AB" w:themeColor="accent4"/>
        </w:tcBorders>
      </w:tcPr>
    </w:tblStylePr>
    <w:tblStylePr w:type="firstCol">
      <w:rPr>
        <w:b/>
        <w:bCs/>
      </w:rPr>
    </w:tblStylePr>
    <w:tblStylePr w:type="lastCol">
      <w:rPr>
        <w:b/>
        <w:bCs/>
      </w:rPr>
    </w:tblStylePr>
    <w:tblStylePr w:type="band1Vert">
      <w:tblPr/>
      <w:tcPr>
        <w:shd w:val="clear" w:color="auto" w:fill="FCE3EE" w:themeFill="accent4" w:themeFillTint="33"/>
      </w:tcPr>
    </w:tblStylePr>
    <w:tblStylePr w:type="band1Horz">
      <w:tblPr/>
      <w:tcPr>
        <w:shd w:val="clear" w:color="auto" w:fill="FCE3EE" w:themeFill="accent4" w:themeFillTint="33"/>
      </w:tcPr>
    </w:tblStylePr>
  </w:style>
  <w:style w:type="table" w:styleId="GridTable4-Accent6">
    <w:name w:val="Grid Table 4 Accent 6"/>
    <w:basedOn w:val="TableNormal"/>
    <w:uiPriority w:val="49"/>
    <w:rsid w:val="00A42E9E"/>
    <w:pPr>
      <w:spacing w:after="0" w:line="240" w:lineRule="auto"/>
    </w:pPr>
    <w:tblPr>
      <w:tblStyleRowBandSize w:val="1"/>
      <w:tblStyleColBandSize w:val="1"/>
      <w:tblBorders>
        <w:top w:val="single" w:sz="4" w:space="0" w:color="FAC07D" w:themeColor="accent6" w:themeTint="99"/>
        <w:left w:val="single" w:sz="4" w:space="0" w:color="FAC07D" w:themeColor="accent6" w:themeTint="99"/>
        <w:bottom w:val="single" w:sz="4" w:space="0" w:color="FAC07D" w:themeColor="accent6" w:themeTint="99"/>
        <w:right w:val="single" w:sz="4" w:space="0" w:color="FAC07D" w:themeColor="accent6" w:themeTint="99"/>
        <w:insideH w:val="single" w:sz="4" w:space="0" w:color="FAC07D" w:themeColor="accent6" w:themeTint="99"/>
        <w:insideV w:val="single" w:sz="4" w:space="0" w:color="FAC07D" w:themeColor="accent6" w:themeTint="99"/>
      </w:tblBorders>
    </w:tblPr>
    <w:tblStylePr w:type="firstRow">
      <w:rPr>
        <w:b/>
        <w:bCs/>
        <w:color w:val="FFFFFF" w:themeColor="background1"/>
      </w:rPr>
      <w:tblPr/>
      <w:tcPr>
        <w:tcBorders>
          <w:top w:val="single" w:sz="4" w:space="0" w:color="F89828" w:themeColor="accent6"/>
          <w:left w:val="single" w:sz="4" w:space="0" w:color="F89828" w:themeColor="accent6"/>
          <w:bottom w:val="single" w:sz="4" w:space="0" w:color="F89828" w:themeColor="accent6"/>
          <w:right w:val="single" w:sz="4" w:space="0" w:color="F89828" w:themeColor="accent6"/>
          <w:insideH w:val="nil"/>
          <w:insideV w:val="nil"/>
        </w:tcBorders>
        <w:shd w:val="clear" w:color="auto" w:fill="F89828" w:themeFill="accent6"/>
      </w:tcPr>
    </w:tblStylePr>
    <w:tblStylePr w:type="lastRow">
      <w:rPr>
        <w:b/>
        <w:bCs/>
      </w:rPr>
      <w:tblPr/>
      <w:tcPr>
        <w:tcBorders>
          <w:top w:val="double" w:sz="4" w:space="0" w:color="F89828" w:themeColor="accent6"/>
        </w:tcBorders>
      </w:tcPr>
    </w:tblStylePr>
    <w:tblStylePr w:type="firstCol">
      <w:rPr>
        <w:b/>
        <w:bCs/>
      </w:rPr>
    </w:tblStylePr>
    <w:tblStylePr w:type="lastCol">
      <w:rPr>
        <w:b/>
        <w:bCs/>
      </w:rPr>
    </w:tblStylePr>
    <w:tblStylePr w:type="band1Vert">
      <w:tblPr/>
      <w:tcPr>
        <w:shd w:val="clear" w:color="auto" w:fill="FDEAD3" w:themeFill="accent6" w:themeFillTint="33"/>
      </w:tcPr>
    </w:tblStylePr>
    <w:tblStylePr w:type="band1Horz">
      <w:tblPr/>
      <w:tcPr>
        <w:shd w:val="clear" w:color="auto" w:fill="FDEAD3" w:themeFill="accent6" w:themeFillTint="33"/>
      </w:tcPr>
    </w:tblStylePr>
  </w:style>
  <w:style w:type="table" w:styleId="GridTable4-Accent5">
    <w:name w:val="Grid Table 4 Accent 5"/>
    <w:basedOn w:val="TableNormal"/>
    <w:uiPriority w:val="49"/>
    <w:rsid w:val="00A42E9E"/>
    <w:pPr>
      <w:spacing w:after="0" w:line="240" w:lineRule="auto"/>
    </w:pPr>
    <w:tblPr>
      <w:tblStyleRowBandSize w:val="1"/>
      <w:tblStyleColBandSize w:val="1"/>
      <w:tblBorders>
        <w:top w:val="single" w:sz="4" w:space="0" w:color="FFE466" w:themeColor="accent5" w:themeTint="99"/>
        <w:left w:val="single" w:sz="4" w:space="0" w:color="FFE466" w:themeColor="accent5" w:themeTint="99"/>
        <w:bottom w:val="single" w:sz="4" w:space="0" w:color="FFE466" w:themeColor="accent5" w:themeTint="99"/>
        <w:right w:val="single" w:sz="4" w:space="0" w:color="FFE466" w:themeColor="accent5" w:themeTint="99"/>
        <w:insideH w:val="single" w:sz="4" w:space="0" w:color="FFE466" w:themeColor="accent5" w:themeTint="99"/>
        <w:insideV w:val="single" w:sz="4" w:space="0" w:color="FFE466" w:themeColor="accent5" w:themeTint="99"/>
      </w:tblBorders>
    </w:tblPr>
    <w:tblStylePr w:type="firstRow">
      <w:rPr>
        <w:b/>
        <w:bCs/>
        <w:color w:val="FFFFFF" w:themeColor="background1"/>
      </w:rPr>
      <w:tblPr/>
      <w:tcPr>
        <w:tcBorders>
          <w:top w:val="single" w:sz="4" w:space="0" w:color="FFD200" w:themeColor="accent5"/>
          <w:left w:val="single" w:sz="4" w:space="0" w:color="FFD200" w:themeColor="accent5"/>
          <w:bottom w:val="single" w:sz="4" w:space="0" w:color="FFD200" w:themeColor="accent5"/>
          <w:right w:val="single" w:sz="4" w:space="0" w:color="FFD200" w:themeColor="accent5"/>
          <w:insideH w:val="nil"/>
          <w:insideV w:val="nil"/>
        </w:tcBorders>
        <w:shd w:val="clear" w:color="auto" w:fill="FFD200" w:themeFill="accent5"/>
      </w:tcPr>
    </w:tblStylePr>
    <w:tblStylePr w:type="lastRow">
      <w:rPr>
        <w:b/>
        <w:bCs/>
      </w:rPr>
      <w:tblPr/>
      <w:tcPr>
        <w:tcBorders>
          <w:top w:val="double" w:sz="4" w:space="0" w:color="FFD200" w:themeColor="accent5"/>
        </w:tcBorders>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GridTable4-Accent2">
    <w:name w:val="Grid Table 4 Accent 2"/>
    <w:basedOn w:val="TableNormal"/>
    <w:uiPriority w:val="49"/>
    <w:rsid w:val="00A42E9E"/>
    <w:pPr>
      <w:spacing w:after="0" w:line="240" w:lineRule="auto"/>
    </w:pPr>
    <w:tblPr>
      <w:tblStyleRowBandSize w:val="1"/>
      <w:tblStyleColBandSize w:val="1"/>
      <w:tblBorders>
        <w:top w:val="single" w:sz="4" w:space="0" w:color="ACDECE" w:themeColor="accent2" w:themeTint="99"/>
        <w:left w:val="single" w:sz="4" w:space="0" w:color="ACDECE" w:themeColor="accent2" w:themeTint="99"/>
        <w:bottom w:val="single" w:sz="4" w:space="0" w:color="ACDECE" w:themeColor="accent2" w:themeTint="99"/>
        <w:right w:val="single" w:sz="4" w:space="0" w:color="ACDECE" w:themeColor="accent2" w:themeTint="99"/>
        <w:insideH w:val="single" w:sz="4" w:space="0" w:color="ACDECE" w:themeColor="accent2" w:themeTint="99"/>
        <w:insideV w:val="single" w:sz="4" w:space="0" w:color="ACDECE" w:themeColor="accent2" w:themeTint="99"/>
      </w:tblBorders>
    </w:tblPr>
    <w:tblStylePr w:type="firstRow">
      <w:rPr>
        <w:b/>
        <w:bCs/>
        <w:color w:val="FFFFFF" w:themeColor="background1"/>
      </w:rPr>
      <w:tblPr/>
      <w:tcPr>
        <w:tcBorders>
          <w:top w:val="single" w:sz="4" w:space="0" w:color="76C9AF" w:themeColor="accent2"/>
          <w:left w:val="single" w:sz="4" w:space="0" w:color="76C9AF" w:themeColor="accent2"/>
          <w:bottom w:val="single" w:sz="4" w:space="0" w:color="76C9AF" w:themeColor="accent2"/>
          <w:right w:val="single" w:sz="4" w:space="0" w:color="76C9AF" w:themeColor="accent2"/>
          <w:insideH w:val="nil"/>
          <w:insideV w:val="nil"/>
        </w:tcBorders>
        <w:shd w:val="clear" w:color="auto" w:fill="76C9AF" w:themeFill="accent2"/>
      </w:tcPr>
    </w:tblStylePr>
    <w:tblStylePr w:type="lastRow">
      <w:rPr>
        <w:b/>
        <w:bCs/>
      </w:rPr>
      <w:tblPr/>
      <w:tcPr>
        <w:tcBorders>
          <w:top w:val="double" w:sz="4" w:space="0" w:color="76C9AF" w:themeColor="accent2"/>
        </w:tcBorders>
      </w:tcPr>
    </w:tblStylePr>
    <w:tblStylePr w:type="firstCol">
      <w:rPr>
        <w:b/>
        <w:bCs/>
      </w:rPr>
    </w:tblStylePr>
    <w:tblStylePr w:type="lastCol">
      <w:rPr>
        <w:b/>
        <w:bCs/>
      </w:rPr>
    </w:tblStylePr>
    <w:tblStylePr w:type="band1Vert">
      <w:tblPr/>
      <w:tcPr>
        <w:shd w:val="clear" w:color="auto" w:fill="E3F4EE" w:themeFill="accent2" w:themeFillTint="33"/>
      </w:tcPr>
    </w:tblStylePr>
    <w:tblStylePr w:type="band1Horz">
      <w:tblPr/>
      <w:tcPr>
        <w:shd w:val="clear" w:color="auto" w:fill="E3F4EE" w:themeFill="accent2" w:themeFillTint="33"/>
      </w:tcPr>
    </w:tblStylePr>
  </w:style>
  <w:style w:type="table" w:styleId="GridTable4-Accent3">
    <w:name w:val="Grid Table 4 Accent 3"/>
    <w:basedOn w:val="TableNormal"/>
    <w:uiPriority w:val="49"/>
    <w:rsid w:val="00A42E9E"/>
    <w:pPr>
      <w:spacing w:after="0" w:line="240" w:lineRule="auto"/>
    </w:pPr>
    <w:tblPr>
      <w:tblStyleRowBandSize w:val="1"/>
      <w:tblStyleColBandSize w:val="1"/>
      <w:tblBorders>
        <w:top w:val="single" w:sz="4" w:space="0" w:color="ABE1ED" w:themeColor="accent3" w:themeTint="99"/>
        <w:left w:val="single" w:sz="4" w:space="0" w:color="ABE1ED" w:themeColor="accent3" w:themeTint="99"/>
        <w:bottom w:val="single" w:sz="4" w:space="0" w:color="ABE1ED" w:themeColor="accent3" w:themeTint="99"/>
        <w:right w:val="single" w:sz="4" w:space="0" w:color="ABE1ED" w:themeColor="accent3" w:themeTint="99"/>
        <w:insideH w:val="single" w:sz="4" w:space="0" w:color="ABE1ED" w:themeColor="accent3" w:themeTint="99"/>
        <w:insideV w:val="single" w:sz="4" w:space="0" w:color="ABE1ED" w:themeColor="accent3" w:themeTint="99"/>
      </w:tblBorders>
    </w:tblPr>
    <w:tblStylePr w:type="firstRow">
      <w:rPr>
        <w:b/>
        <w:bCs/>
        <w:color w:val="FFFFFF" w:themeColor="background1"/>
      </w:rPr>
      <w:tblPr/>
      <w:tcPr>
        <w:tcBorders>
          <w:top w:val="single" w:sz="4" w:space="0" w:color="74CEE2" w:themeColor="accent3"/>
          <w:left w:val="single" w:sz="4" w:space="0" w:color="74CEE2" w:themeColor="accent3"/>
          <w:bottom w:val="single" w:sz="4" w:space="0" w:color="74CEE2" w:themeColor="accent3"/>
          <w:right w:val="single" w:sz="4" w:space="0" w:color="74CEE2" w:themeColor="accent3"/>
          <w:insideH w:val="nil"/>
          <w:insideV w:val="nil"/>
        </w:tcBorders>
        <w:shd w:val="clear" w:color="auto" w:fill="74CEE2" w:themeFill="accent3"/>
      </w:tcPr>
    </w:tblStylePr>
    <w:tblStylePr w:type="lastRow">
      <w:rPr>
        <w:b/>
        <w:bCs/>
      </w:rPr>
      <w:tblPr/>
      <w:tcPr>
        <w:tcBorders>
          <w:top w:val="double" w:sz="4" w:space="0" w:color="74CEE2" w:themeColor="accent3"/>
        </w:tcBorders>
      </w:tcPr>
    </w:tblStylePr>
    <w:tblStylePr w:type="firstCol">
      <w:rPr>
        <w:b/>
        <w:bCs/>
      </w:rPr>
    </w:tblStylePr>
    <w:tblStylePr w:type="lastCol">
      <w:rPr>
        <w:b/>
        <w:bCs/>
      </w:rPr>
    </w:tblStylePr>
    <w:tblStylePr w:type="band1Vert">
      <w:tblPr/>
      <w:tcPr>
        <w:shd w:val="clear" w:color="auto" w:fill="E3F5F9" w:themeFill="accent3" w:themeFillTint="33"/>
      </w:tcPr>
    </w:tblStylePr>
    <w:tblStylePr w:type="band1Horz">
      <w:tblPr/>
      <w:tcPr>
        <w:shd w:val="clear" w:color="auto" w:fill="E3F5F9" w:themeFill="accent3" w:themeFillTint="33"/>
      </w:tcPr>
    </w:tblStylePr>
  </w:style>
  <w:style w:type="table" w:styleId="ListTable4-Accent1">
    <w:name w:val="List Table 4 Accent 1"/>
    <w:basedOn w:val="TableNormal"/>
    <w:uiPriority w:val="49"/>
    <w:rsid w:val="00AE15E7"/>
    <w:pPr>
      <w:spacing w:after="0" w:line="240" w:lineRule="auto"/>
    </w:pPr>
    <w:tblPr>
      <w:tblStyleRowBandSize w:val="1"/>
      <w:tblStyleColBandSize w:val="1"/>
      <w:tblBorders>
        <w:top w:val="single" w:sz="4" w:space="0" w:color="34ADFF" w:themeColor="accent1" w:themeTint="99"/>
        <w:left w:val="single" w:sz="4" w:space="0" w:color="34ADFF" w:themeColor="accent1" w:themeTint="99"/>
        <w:bottom w:val="single" w:sz="4" w:space="0" w:color="34ADFF" w:themeColor="accent1" w:themeTint="99"/>
        <w:right w:val="single" w:sz="4" w:space="0" w:color="34ADFF" w:themeColor="accent1" w:themeTint="99"/>
        <w:insideH w:val="single" w:sz="4" w:space="0" w:color="34ADFF" w:themeColor="accent1" w:themeTint="99"/>
      </w:tblBorders>
    </w:tblPr>
    <w:tblStylePr w:type="firstRow">
      <w:rPr>
        <w:b/>
        <w:bCs/>
        <w:color w:val="FFFFFF" w:themeColor="background1"/>
      </w:rPr>
      <w:tblPr/>
      <w:tcPr>
        <w:tcBorders>
          <w:top w:val="single" w:sz="4" w:space="0" w:color="0067AC" w:themeColor="accent1"/>
          <w:left w:val="single" w:sz="4" w:space="0" w:color="0067AC" w:themeColor="accent1"/>
          <w:bottom w:val="single" w:sz="4" w:space="0" w:color="0067AC" w:themeColor="accent1"/>
          <w:right w:val="single" w:sz="4" w:space="0" w:color="0067AC" w:themeColor="accent1"/>
          <w:insideH w:val="nil"/>
        </w:tcBorders>
        <w:shd w:val="clear" w:color="auto" w:fill="0067AC" w:themeFill="accent1"/>
      </w:tcPr>
    </w:tblStylePr>
    <w:tblStylePr w:type="lastRow">
      <w:rPr>
        <w:b/>
        <w:bCs/>
      </w:rPr>
      <w:tblPr/>
      <w:tcPr>
        <w:tcBorders>
          <w:top w:val="double" w:sz="4" w:space="0" w:color="34ADFF" w:themeColor="accent1" w:themeTint="99"/>
        </w:tcBorders>
      </w:tcPr>
    </w:tblStylePr>
    <w:tblStylePr w:type="firstCol">
      <w:rPr>
        <w:b/>
        <w:bCs/>
      </w:rPr>
    </w:tblStylePr>
    <w:tblStylePr w:type="lastCol">
      <w:rPr>
        <w:b/>
        <w:bCs/>
      </w:rPr>
    </w:tblStylePr>
    <w:tblStylePr w:type="band1Vert">
      <w:tblPr/>
      <w:tcPr>
        <w:shd w:val="clear" w:color="auto" w:fill="BBE3FF" w:themeFill="accent1" w:themeFillTint="33"/>
      </w:tcPr>
    </w:tblStylePr>
    <w:tblStylePr w:type="band1Horz">
      <w:tblPr/>
      <w:tcPr>
        <w:shd w:val="clear" w:color="auto" w:fill="BBE3FF" w:themeFill="accent1" w:themeFillTint="33"/>
      </w:tcPr>
    </w:tblStylePr>
  </w:style>
  <w:style w:type="table" w:styleId="ListTable4-Accent3">
    <w:name w:val="List Table 4 Accent 3"/>
    <w:basedOn w:val="TableNormal"/>
    <w:uiPriority w:val="49"/>
    <w:rsid w:val="00C247DE"/>
    <w:pPr>
      <w:spacing w:after="0" w:line="240" w:lineRule="auto"/>
    </w:pPr>
    <w:tblPr>
      <w:tblStyleRowBandSize w:val="1"/>
      <w:tblStyleColBandSize w:val="1"/>
      <w:tblBorders>
        <w:top w:val="single" w:sz="4" w:space="0" w:color="ABE1ED" w:themeColor="accent3" w:themeTint="99"/>
        <w:left w:val="single" w:sz="4" w:space="0" w:color="ABE1ED" w:themeColor="accent3" w:themeTint="99"/>
        <w:bottom w:val="single" w:sz="4" w:space="0" w:color="ABE1ED" w:themeColor="accent3" w:themeTint="99"/>
        <w:right w:val="single" w:sz="4" w:space="0" w:color="ABE1ED" w:themeColor="accent3" w:themeTint="99"/>
        <w:insideH w:val="single" w:sz="4" w:space="0" w:color="ABE1ED" w:themeColor="accent3" w:themeTint="99"/>
      </w:tblBorders>
    </w:tblPr>
    <w:tblStylePr w:type="firstRow">
      <w:rPr>
        <w:b/>
        <w:bCs/>
        <w:color w:val="FFFFFF" w:themeColor="background1"/>
      </w:rPr>
      <w:tblPr/>
      <w:tcPr>
        <w:tcBorders>
          <w:top w:val="single" w:sz="4" w:space="0" w:color="74CEE2" w:themeColor="accent3"/>
          <w:left w:val="single" w:sz="4" w:space="0" w:color="74CEE2" w:themeColor="accent3"/>
          <w:bottom w:val="single" w:sz="4" w:space="0" w:color="74CEE2" w:themeColor="accent3"/>
          <w:right w:val="single" w:sz="4" w:space="0" w:color="74CEE2" w:themeColor="accent3"/>
          <w:insideH w:val="nil"/>
        </w:tcBorders>
        <w:shd w:val="clear" w:color="auto" w:fill="74CEE2" w:themeFill="accent3"/>
      </w:tcPr>
    </w:tblStylePr>
    <w:tblStylePr w:type="lastRow">
      <w:rPr>
        <w:b/>
        <w:bCs/>
      </w:rPr>
      <w:tblPr/>
      <w:tcPr>
        <w:tcBorders>
          <w:top w:val="double" w:sz="4" w:space="0" w:color="ABE1ED" w:themeColor="accent3" w:themeTint="99"/>
        </w:tcBorders>
      </w:tcPr>
    </w:tblStylePr>
    <w:tblStylePr w:type="firstCol">
      <w:rPr>
        <w:b/>
        <w:bCs/>
      </w:rPr>
    </w:tblStylePr>
    <w:tblStylePr w:type="lastCol">
      <w:rPr>
        <w:b/>
        <w:bCs/>
      </w:rPr>
    </w:tblStylePr>
    <w:tblStylePr w:type="band1Vert">
      <w:tblPr/>
      <w:tcPr>
        <w:shd w:val="clear" w:color="auto" w:fill="E3F5F9" w:themeFill="accent3" w:themeFillTint="33"/>
      </w:tcPr>
    </w:tblStylePr>
    <w:tblStylePr w:type="band1Horz">
      <w:tblPr/>
      <w:tcPr>
        <w:shd w:val="clear" w:color="auto" w:fill="E3F5F9" w:themeFill="accent3" w:themeFillTint="33"/>
      </w:tcPr>
    </w:tblStylePr>
  </w:style>
  <w:style w:type="paragraph" w:customStyle="1" w:styleId="ClosedBullet">
    <w:name w:val="Closed Bullet"/>
    <w:basedOn w:val="ListParagraph"/>
    <w:link w:val="ClosedBulletChar"/>
    <w:qFormat/>
    <w:rsid w:val="00B928D0"/>
    <w:pPr>
      <w:numPr>
        <w:numId w:val="6"/>
      </w:numPr>
      <w:spacing w:before="0" w:after="120"/>
      <w:jc w:val="both"/>
    </w:pPr>
    <w:rPr>
      <w:rFonts w:ascii="Helvetica 45 Light" w:eastAsia="Calibri" w:hAnsi="Helvetica 45 Light" w:cs="Arial"/>
      <w:color w:val="auto"/>
      <w:szCs w:val="22"/>
    </w:rPr>
  </w:style>
  <w:style w:type="character" w:styleId="UnresolvedMention">
    <w:name w:val="Unresolved Mention"/>
    <w:basedOn w:val="DefaultParagraphFont"/>
    <w:uiPriority w:val="99"/>
    <w:semiHidden/>
    <w:unhideWhenUsed/>
    <w:rsid w:val="00777FA3"/>
    <w:rPr>
      <w:color w:val="605E5C"/>
      <w:shd w:val="clear" w:color="auto" w:fill="E1DFDD"/>
    </w:rPr>
  </w:style>
  <w:style w:type="character" w:customStyle="1" w:styleId="ClosedBulletChar">
    <w:name w:val="Closed Bullet Char"/>
    <w:basedOn w:val="DefaultParagraphFont"/>
    <w:link w:val="ClosedBullet"/>
    <w:rsid w:val="00E03CC8"/>
    <w:rPr>
      <w:rFonts w:ascii="Helvetica 45 Light" w:eastAsia="Calibri" w:hAnsi="Helvetica 45 Light" w:cs="Arial"/>
      <w:sz w:val="24"/>
      <w:lang w:eastAsia="en-AU"/>
    </w:rPr>
  </w:style>
  <w:style w:type="paragraph" w:styleId="Revision">
    <w:name w:val="Revision"/>
    <w:hidden/>
    <w:uiPriority w:val="99"/>
    <w:semiHidden/>
    <w:rsid w:val="001947A9"/>
    <w:pPr>
      <w:spacing w:after="0" w:line="240" w:lineRule="auto"/>
    </w:pPr>
    <w:rPr>
      <w:rFonts w:ascii="Calibri" w:eastAsiaTheme="minorEastAsia" w:hAnsi="Calibri" w:cs="Calibri"/>
      <w:color w:val="000000" w:themeColor="text1"/>
      <w:sz w:val="24"/>
      <w:szCs w:val="24"/>
      <w:lang w:eastAsia="en-AU"/>
    </w:rPr>
  </w:style>
  <w:style w:type="paragraph" w:customStyle="1" w:styleId="Numbers11">
    <w:name w:val="Numbers 1.1"/>
    <w:basedOn w:val="Normal"/>
    <w:link w:val="Numbers11Char"/>
    <w:rsid w:val="004E6793"/>
    <w:pPr>
      <w:keepNext/>
      <w:numPr>
        <w:ilvl w:val="1"/>
        <w:numId w:val="19"/>
      </w:numPr>
      <w:spacing w:before="0" w:afterAutospacing="1"/>
      <w:jc w:val="both"/>
      <w:outlineLvl w:val="1"/>
    </w:pPr>
    <w:rPr>
      <w:rFonts w:ascii="Helvetica 45 Light" w:eastAsiaTheme="majorEastAsia" w:hAnsi="Helvetica 45 Light" w:cs="Arial"/>
      <w:b/>
      <w:bCs/>
      <w:color w:val="005C63"/>
    </w:rPr>
  </w:style>
  <w:style w:type="paragraph" w:customStyle="1" w:styleId="Numbers111">
    <w:name w:val="Numbers 1.1.1"/>
    <w:basedOn w:val="Normal"/>
    <w:link w:val="Numbers111Char"/>
    <w:qFormat/>
    <w:rsid w:val="004E6793"/>
    <w:pPr>
      <w:keepNext/>
      <w:numPr>
        <w:ilvl w:val="2"/>
        <w:numId w:val="19"/>
      </w:numPr>
      <w:spacing w:before="0" w:afterAutospacing="1"/>
      <w:jc w:val="both"/>
      <w:outlineLvl w:val="1"/>
    </w:pPr>
    <w:rPr>
      <w:rFonts w:ascii="Helvetica 45 Light" w:eastAsiaTheme="majorEastAsia" w:hAnsi="Helvetica 45 Light" w:cs="Arial"/>
      <w:b/>
      <w:bCs/>
      <w:color w:val="000000" w:themeColor="text1" w:themeShade="BF"/>
      <w:sz w:val="22"/>
      <w:szCs w:val="22"/>
    </w:rPr>
  </w:style>
  <w:style w:type="character" w:customStyle="1" w:styleId="Numbers11Char">
    <w:name w:val="Numbers 1.1 Char"/>
    <w:basedOn w:val="DefaultParagraphFont"/>
    <w:link w:val="Numbers11"/>
    <w:rsid w:val="004E6793"/>
    <w:rPr>
      <w:rFonts w:ascii="Helvetica 45 Light" w:eastAsiaTheme="majorEastAsia" w:hAnsi="Helvetica 45 Light" w:cs="Arial"/>
      <w:b/>
      <w:bCs/>
      <w:color w:val="005C63"/>
      <w:sz w:val="24"/>
      <w:szCs w:val="24"/>
      <w:lang w:eastAsia="en-AU"/>
    </w:rPr>
  </w:style>
  <w:style w:type="character" w:customStyle="1" w:styleId="AppendixAheadingChar">
    <w:name w:val="Appendix A heading Char"/>
    <w:basedOn w:val="Heading3Char"/>
    <w:link w:val="AppendixAheading"/>
    <w:locked/>
    <w:rsid w:val="004E6793"/>
    <w:rPr>
      <w:rFonts w:ascii="Helvetica 45 Light" w:eastAsiaTheme="majorEastAsia" w:hAnsi="Helvetica 45 Light" w:cstheme="majorBidi"/>
      <w:b w:val="0"/>
      <w:bCs w:val="0"/>
      <w:color w:val="0067AC" w:themeColor="accent1"/>
      <w:sz w:val="28"/>
      <w:szCs w:val="20"/>
      <w:lang w:eastAsia="en-AU"/>
    </w:rPr>
  </w:style>
  <w:style w:type="paragraph" w:customStyle="1" w:styleId="AppendixAheading">
    <w:name w:val="Appendix A heading"/>
    <w:basedOn w:val="Heading3"/>
    <w:link w:val="AppendixAheadingChar"/>
    <w:rsid w:val="004E6793"/>
    <w:pPr>
      <w:keepLines/>
      <w:tabs>
        <w:tab w:val="clear" w:pos="3273"/>
      </w:tabs>
      <w:spacing w:before="0"/>
    </w:pPr>
    <w:rPr>
      <w:rFonts w:ascii="Helvetica 45 Light" w:eastAsiaTheme="majorEastAsia" w:hAnsi="Helvetica 45 Light" w:cstheme="majorBidi"/>
      <w:b w:val="0"/>
      <w:bCs w:val="0"/>
      <w:color w:val="0067AC" w:themeColor="accent1"/>
      <w:sz w:val="22"/>
      <w:szCs w:val="20"/>
    </w:rPr>
  </w:style>
  <w:style w:type="paragraph" w:customStyle="1" w:styleId="Numbers1">
    <w:name w:val="Numbers 1"/>
    <w:basedOn w:val="Heading2"/>
    <w:link w:val="Numbers1Char"/>
    <w:autoRedefine/>
    <w:rsid w:val="00D8623F"/>
    <w:pPr>
      <w:keepNext/>
      <w:numPr>
        <w:ilvl w:val="1"/>
        <w:numId w:val="20"/>
      </w:numPr>
      <w:spacing w:before="0" w:after="100" w:afterAutospacing="1"/>
      <w:jc w:val="both"/>
    </w:pPr>
    <w:rPr>
      <w:rFonts w:ascii="Helvetica 45 Light" w:eastAsiaTheme="majorEastAsia" w:hAnsi="Helvetica 45 Light" w:cs="Arial"/>
      <w:bCs w:val="0"/>
      <w:sz w:val="28"/>
      <w:szCs w:val="24"/>
    </w:rPr>
  </w:style>
  <w:style w:type="character" w:customStyle="1" w:styleId="Numbers1Char">
    <w:name w:val="Numbers 1 Char"/>
    <w:basedOn w:val="Heading2Char"/>
    <w:link w:val="Numbers1"/>
    <w:rsid w:val="00D8623F"/>
    <w:rPr>
      <w:rFonts w:ascii="Helvetica 45 Light" w:eastAsiaTheme="majorEastAsia" w:hAnsi="Helvetica 45 Light" w:cs="Arial"/>
      <w:b/>
      <w:bCs w:val="0"/>
      <w:sz w:val="28"/>
      <w:szCs w:val="24"/>
      <w:lang w:eastAsia="en-AU"/>
    </w:rPr>
  </w:style>
  <w:style w:type="paragraph" w:customStyle="1" w:styleId="xl94">
    <w:name w:val="xl94"/>
    <w:basedOn w:val="Normal"/>
    <w:rsid w:val="00D611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color w:val="auto"/>
      <w:sz w:val="16"/>
      <w:szCs w:val="16"/>
    </w:rPr>
  </w:style>
  <w:style w:type="character" w:customStyle="1" w:styleId="Numbers111Char">
    <w:name w:val="Numbers 1.1.1 Char"/>
    <w:basedOn w:val="Numbers1Char"/>
    <w:link w:val="Numbers111"/>
    <w:rsid w:val="00A82629"/>
    <w:rPr>
      <w:rFonts w:ascii="Helvetica 45 Light" w:eastAsiaTheme="majorEastAsia" w:hAnsi="Helvetica 45 Light" w:cs="Arial"/>
      <w:b/>
      <w:bCs/>
      <w:color w:val="000000" w:themeColor="text1" w:themeShade="BF"/>
      <w:sz w:val="28"/>
      <w:szCs w:val="24"/>
      <w:lang w:eastAsia="en-AU"/>
    </w:rPr>
  </w:style>
  <w:style w:type="character" w:styleId="Mention">
    <w:name w:val="Mention"/>
    <w:basedOn w:val="DefaultParagraphFont"/>
    <w:uiPriority w:val="99"/>
    <w:unhideWhenUsed/>
    <w:rsid w:val="00887D62"/>
    <w:rPr>
      <w:color w:val="2B579A"/>
      <w:shd w:val="clear" w:color="auto" w:fill="E1DFDD"/>
    </w:rPr>
  </w:style>
  <w:style w:type="paragraph" w:customStyle="1" w:styleId="Default">
    <w:name w:val="Default"/>
    <w:rsid w:val="00D43DF8"/>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basedOn w:val="DefaultParagraphFont"/>
    <w:link w:val="ListParagraph"/>
    <w:uiPriority w:val="34"/>
    <w:rsid w:val="001F13F4"/>
    <w:rPr>
      <w:rFonts w:ascii="Calibri" w:eastAsiaTheme="minorEastAsia" w:hAnsi="Calibri" w:cs="Calibri"/>
      <w:color w:val="000000" w:themeColor="text1"/>
      <w:sz w:val="24"/>
      <w:szCs w:val="24"/>
      <w:lang w:eastAsia="en-AU"/>
    </w:rPr>
  </w:style>
  <w:style w:type="paragraph" w:styleId="Caption">
    <w:name w:val="caption"/>
    <w:basedOn w:val="Normal"/>
    <w:next w:val="Normal"/>
    <w:uiPriority w:val="35"/>
    <w:unhideWhenUsed/>
    <w:qFormat/>
    <w:rsid w:val="001858B7"/>
    <w:pPr>
      <w:spacing w:before="0" w:after="200"/>
    </w:pPr>
    <w:rPr>
      <w:i/>
      <w:iCs/>
      <w:color w:val="003356"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3980">
      <w:bodyDiv w:val="1"/>
      <w:marLeft w:val="0"/>
      <w:marRight w:val="0"/>
      <w:marTop w:val="0"/>
      <w:marBottom w:val="0"/>
      <w:divBdr>
        <w:top w:val="none" w:sz="0" w:space="0" w:color="auto"/>
        <w:left w:val="none" w:sz="0" w:space="0" w:color="auto"/>
        <w:bottom w:val="none" w:sz="0" w:space="0" w:color="auto"/>
        <w:right w:val="none" w:sz="0" w:space="0" w:color="auto"/>
      </w:divBdr>
    </w:div>
    <w:div w:id="13381464">
      <w:bodyDiv w:val="1"/>
      <w:marLeft w:val="0"/>
      <w:marRight w:val="0"/>
      <w:marTop w:val="0"/>
      <w:marBottom w:val="0"/>
      <w:divBdr>
        <w:top w:val="none" w:sz="0" w:space="0" w:color="auto"/>
        <w:left w:val="none" w:sz="0" w:space="0" w:color="auto"/>
        <w:bottom w:val="none" w:sz="0" w:space="0" w:color="auto"/>
        <w:right w:val="none" w:sz="0" w:space="0" w:color="auto"/>
      </w:divBdr>
    </w:div>
    <w:div w:id="33121404">
      <w:bodyDiv w:val="1"/>
      <w:marLeft w:val="0"/>
      <w:marRight w:val="0"/>
      <w:marTop w:val="0"/>
      <w:marBottom w:val="0"/>
      <w:divBdr>
        <w:top w:val="none" w:sz="0" w:space="0" w:color="auto"/>
        <w:left w:val="none" w:sz="0" w:space="0" w:color="auto"/>
        <w:bottom w:val="none" w:sz="0" w:space="0" w:color="auto"/>
        <w:right w:val="none" w:sz="0" w:space="0" w:color="auto"/>
      </w:divBdr>
    </w:div>
    <w:div w:id="47459453">
      <w:bodyDiv w:val="1"/>
      <w:marLeft w:val="0"/>
      <w:marRight w:val="0"/>
      <w:marTop w:val="0"/>
      <w:marBottom w:val="0"/>
      <w:divBdr>
        <w:top w:val="none" w:sz="0" w:space="0" w:color="auto"/>
        <w:left w:val="none" w:sz="0" w:space="0" w:color="auto"/>
        <w:bottom w:val="none" w:sz="0" w:space="0" w:color="auto"/>
        <w:right w:val="none" w:sz="0" w:space="0" w:color="auto"/>
      </w:divBdr>
    </w:div>
    <w:div w:id="79451129">
      <w:bodyDiv w:val="1"/>
      <w:marLeft w:val="0"/>
      <w:marRight w:val="0"/>
      <w:marTop w:val="0"/>
      <w:marBottom w:val="0"/>
      <w:divBdr>
        <w:top w:val="none" w:sz="0" w:space="0" w:color="auto"/>
        <w:left w:val="none" w:sz="0" w:space="0" w:color="auto"/>
        <w:bottom w:val="none" w:sz="0" w:space="0" w:color="auto"/>
        <w:right w:val="none" w:sz="0" w:space="0" w:color="auto"/>
      </w:divBdr>
    </w:div>
    <w:div w:id="83842491">
      <w:bodyDiv w:val="1"/>
      <w:marLeft w:val="0"/>
      <w:marRight w:val="0"/>
      <w:marTop w:val="0"/>
      <w:marBottom w:val="0"/>
      <w:divBdr>
        <w:top w:val="none" w:sz="0" w:space="0" w:color="auto"/>
        <w:left w:val="none" w:sz="0" w:space="0" w:color="auto"/>
        <w:bottom w:val="none" w:sz="0" w:space="0" w:color="auto"/>
        <w:right w:val="none" w:sz="0" w:space="0" w:color="auto"/>
      </w:divBdr>
    </w:div>
    <w:div w:id="86705013">
      <w:bodyDiv w:val="1"/>
      <w:marLeft w:val="0"/>
      <w:marRight w:val="0"/>
      <w:marTop w:val="0"/>
      <w:marBottom w:val="0"/>
      <w:divBdr>
        <w:top w:val="none" w:sz="0" w:space="0" w:color="auto"/>
        <w:left w:val="none" w:sz="0" w:space="0" w:color="auto"/>
        <w:bottom w:val="none" w:sz="0" w:space="0" w:color="auto"/>
        <w:right w:val="none" w:sz="0" w:space="0" w:color="auto"/>
      </w:divBdr>
    </w:div>
    <w:div w:id="98987438">
      <w:bodyDiv w:val="1"/>
      <w:marLeft w:val="0"/>
      <w:marRight w:val="0"/>
      <w:marTop w:val="0"/>
      <w:marBottom w:val="0"/>
      <w:divBdr>
        <w:top w:val="none" w:sz="0" w:space="0" w:color="auto"/>
        <w:left w:val="none" w:sz="0" w:space="0" w:color="auto"/>
        <w:bottom w:val="none" w:sz="0" w:space="0" w:color="auto"/>
        <w:right w:val="none" w:sz="0" w:space="0" w:color="auto"/>
      </w:divBdr>
    </w:div>
    <w:div w:id="104739886">
      <w:bodyDiv w:val="1"/>
      <w:marLeft w:val="0"/>
      <w:marRight w:val="0"/>
      <w:marTop w:val="0"/>
      <w:marBottom w:val="0"/>
      <w:divBdr>
        <w:top w:val="none" w:sz="0" w:space="0" w:color="auto"/>
        <w:left w:val="none" w:sz="0" w:space="0" w:color="auto"/>
        <w:bottom w:val="none" w:sz="0" w:space="0" w:color="auto"/>
        <w:right w:val="none" w:sz="0" w:space="0" w:color="auto"/>
      </w:divBdr>
    </w:div>
    <w:div w:id="119493342">
      <w:bodyDiv w:val="1"/>
      <w:marLeft w:val="0"/>
      <w:marRight w:val="0"/>
      <w:marTop w:val="0"/>
      <w:marBottom w:val="0"/>
      <w:divBdr>
        <w:top w:val="none" w:sz="0" w:space="0" w:color="auto"/>
        <w:left w:val="none" w:sz="0" w:space="0" w:color="auto"/>
        <w:bottom w:val="none" w:sz="0" w:space="0" w:color="auto"/>
        <w:right w:val="none" w:sz="0" w:space="0" w:color="auto"/>
      </w:divBdr>
    </w:div>
    <w:div w:id="131675353">
      <w:bodyDiv w:val="1"/>
      <w:marLeft w:val="0"/>
      <w:marRight w:val="0"/>
      <w:marTop w:val="0"/>
      <w:marBottom w:val="0"/>
      <w:divBdr>
        <w:top w:val="none" w:sz="0" w:space="0" w:color="auto"/>
        <w:left w:val="none" w:sz="0" w:space="0" w:color="auto"/>
        <w:bottom w:val="none" w:sz="0" w:space="0" w:color="auto"/>
        <w:right w:val="none" w:sz="0" w:space="0" w:color="auto"/>
      </w:divBdr>
    </w:div>
    <w:div w:id="153885033">
      <w:bodyDiv w:val="1"/>
      <w:marLeft w:val="0"/>
      <w:marRight w:val="0"/>
      <w:marTop w:val="0"/>
      <w:marBottom w:val="0"/>
      <w:divBdr>
        <w:top w:val="none" w:sz="0" w:space="0" w:color="auto"/>
        <w:left w:val="none" w:sz="0" w:space="0" w:color="auto"/>
        <w:bottom w:val="none" w:sz="0" w:space="0" w:color="auto"/>
        <w:right w:val="none" w:sz="0" w:space="0" w:color="auto"/>
      </w:divBdr>
    </w:div>
    <w:div w:id="156045167">
      <w:bodyDiv w:val="1"/>
      <w:marLeft w:val="0"/>
      <w:marRight w:val="0"/>
      <w:marTop w:val="0"/>
      <w:marBottom w:val="0"/>
      <w:divBdr>
        <w:top w:val="none" w:sz="0" w:space="0" w:color="auto"/>
        <w:left w:val="none" w:sz="0" w:space="0" w:color="auto"/>
        <w:bottom w:val="none" w:sz="0" w:space="0" w:color="auto"/>
        <w:right w:val="none" w:sz="0" w:space="0" w:color="auto"/>
      </w:divBdr>
    </w:div>
    <w:div w:id="169218294">
      <w:bodyDiv w:val="1"/>
      <w:marLeft w:val="0"/>
      <w:marRight w:val="0"/>
      <w:marTop w:val="0"/>
      <w:marBottom w:val="0"/>
      <w:divBdr>
        <w:top w:val="none" w:sz="0" w:space="0" w:color="auto"/>
        <w:left w:val="none" w:sz="0" w:space="0" w:color="auto"/>
        <w:bottom w:val="none" w:sz="0" w:space="0" w:color="auto"/>
        <w:right w:val="none" w:sz="0" w:space="0" w:color="auto"/>
      </w:divBdr>
    </w:div>
    <w:div w:id="172843080">
      <w:bodyDiv w:val="1"/>
      <w:marLeft w:val="0"/>
      <w:marRight w:val="0"/>
      <w:marTop w:val="0"/>
      <w:marBottom w:val="0"/>
      <w:divBdr>
        <w:top w:val="none" w:sz="0" w:space="0" w:color="auto"/>
        <w:left w:val="none" w:sz="0" w:space="0" w:color="auto"/>
        <w:bottom w:val="none" w:sz="0" w:space="0" w:color="auto"/>
        <w:right w:val="none" w:sz="0" w:space="0" w:color="auto"/>
      </w:divBdr>
    </w:div>
    <w:div w:id="187835947">
      <w:bodyDiv w:val="1"/>
      <w:marLeft w:val="0"/>
      <w:marRight w:val="0"/>
      <w:marTop w:val="0"/>
      <w:marBottom w:val="0"/>
      <w:divBdr>
        <w:top w:val="none" w:sz="0" w:space="0" w:color="auto"/>
        <w:left w:val="none" w:sz="0" w:space="0" w:color="auto"/>
        <w:bottom w:val="none" w:sz="0" w:space="0" w:color="auto"/>
        <w:right w:val="none" w:sz="0" w:space="0" w:color="auto"/>
      </w:divBdr>
    </w:div>
    <w:div w:id="200748884">
      <w:bodyDiv w:val="1"/>
      <w:marLeft w:val="0"/>
      <w:marRight w:val="0"/>
      <w:marTop w:val="0"/>
      <w:marBottom w:val="0"/>
      <w:divBdr>
        <w:top w:val="none" w:sz="0" w:space="0" w:color="auto"/>
        <w:left w:val="none" w:sz="0" w:space="0" w:color="auto"/>
        <w:bottom w:val="none" w:sz="0" w:space="0" w:color="auto"/>
        <w:right w:val="none" w:sz="0" w:space="0" w:color="auto"/>
      </w:divBdr>
    </w:div>
    <w:div w:id="201793129">
      <w:bodyDiv w:val="1"/>
      <w:marLeft w:val="0"/>
      <w:marRight w:val="0"/>
      <w:marTop w:val="0"/>
      <w:marBottom w:val="0"/>
      <w:divBdr>
        <w:top w:val="none" w:sz="0" w:space="0" w:color="auto"/>
        <w:left w:val="none" w:sz="0" w:space="0" w:color="auto"/>
        <w:bottom w:val="none" w:sz="0" w:space="0" w:color="auto"/>
        <w:right w:val="none" w:sz="0" w:space="0" w:color="auto"/>
      </w:divBdr>
    </w:div>
    <w:div w:id="203101876">
      <w:bodyDiv w:val="1"/>
      <w:marLeft w:val="0"/>
      <w:marRight w:val="0"/>
      <w:marTop w:val="0"/>
      <w:marBottom w:val="0"/>
      <w:divBdr>
        <w:top w:val="none" w:sz="0" w:space="0" w:color="auto"/>
        <w:left w:val="none" w:sz="0" w:space="0" w:color="auto"/>
        <w:bottom w:val="none" w:sz="0" w:space="0" w:color="auto"/>
        <w:right w:val="none" w:sz="0" w:space="0" w:color="auto"/>
      </w:divBdr>
    </w:div>
    <w:div w:id="205915076">
      <w:bodyDiv w:val="1"/>
      <w:marLeft w:val="0"/>
      <w:marRight w:val="0"/>
      <w:marTop w:val="0"/>
      <w:marBottom w:val="0"/>
      <w:divBdr>
        <w:top w:val="none" w:sz="0" w:space="0" w:color="auto"/>
        <w:left w:val="none" w:sz="0" w:space="0" w:color="auto"/>
        <w:bottom w:val="none" w:sz="0" w:space="0" w:color="auto"/>
        <w:right w:val="none" w:sz="0" w:space="0" w:color="auto"/>
      </w:divBdr>
    </w:div>
    <w:div w:id="210532810">
      <w:bodyDiv w:val="1"/>
      <w:marLeft w:val="0"/>
      <w:marRight w:val="0"/>
      <w:marTop w:val="0"/>
      <w:marBottom w:val="0"/>
      <w:divBdr>
        <w:top w:val="none" w:sz="0" w:space="0" w:color="auto"/>
        <w:left w:val="none" w:sz="0" w:space="0" w:color="auto"/>
        <w:bottom w:val="none" w:sz="0" w:space="0" w:color="auto"/>
        <w:right w:val="none" w:sz="0" w:space="0" w:color="auto"/>
      </w:divBdr>
    </w:div>
    <w:div w:id="227228080">
      <w:bodyDiv w:val="1"/>
      <w:marLeft w:val="0"/>
      <w:marRight w:val="0"/>
      <w:marTop w:val="0"/>
      <w:marBottom w:val="0"/>
      <w:divBdr>
        <w:top w:val="none" w:sz="0" w:space="0" w:color="auto"/>
        <w:left w:val="none" w:sz="0" w:space="0" w:color="auto"/>
        <w:bottom w:val="none" w:sz="0" w:space="0" w:color="auto"/>
        <w:right w:val="none" w:sz="0" w:space="0" w:color="auto"/>
      </w:divBdr>
    </w:div>
    <w:div w:id="230389874">
      <w:bodyDiv w:val="1"/>
      <w:marLeft w:val="0"/>
      <w:marRight w:val="0"/>
      <w:marTop w:val="0"/>
      <w:marBottom w:val="0"/>
      <w:divBdr>
        <w:top w:val="none" w:sz="0" w:space="0" w:color="auto"/>
        <w:left w:val="none" w:sz="0" w:space="0" w:color="auto"/>
        <w:bottom w:val="none" w:sz="0" w:space="0" w:color="auto"/>
        <w:right w:val="none" w:sz="0" w:space="0" w:color="auto"/>
      </w:divBdr>
    </w:div>
    <w:div w:id="231891118">
      <w:bodyDiv w:val="1"/>
      <w:marLeft w:val="0"/>
      <w:marRight w:val="0"/>
      <w:marTop w:val="0"/>
      <w:marBottom w:val="0"/>
      <w:divBdr>
        <w:top w:val="none" w:sz="0" w:space="0" w:color="auto"/>
        <w:left w:val="none" w:sz="0" w:space="0" w:color="auto"/>
        <w:bottom w:val="none" w:sz="0" w:space="0" w:color="auto"/>
        <w:right w:val="none" w:sz="0" w:space="0" w:color="auto"/>
      </w:divBdr>
    </w:div>
    <w:div w:id="244726516">
      <w:bodyDiv w:val="1"/>
      <w:marLeft w:val="0"/>
      <w:marRight w:val="0"/>
      <w:marTop w:val="0"/>
      <w:marBottom w:val="0"/>
      <w:divBdr>
        <w:top w:val="none" w:sz="0" w:space="0" w:color="auto"/>
        <w:left w:val="none" w:sz="0" w:space="0" w:color="auto"/>
        <w:bottom w:val="none" w:sz="0" w:space="0" w:color="auto"/>
        <w:right w:val="none" w:sz="0" w:space="0" w:color="auto"/>
      </w:divBdr>
    </w:div>
    <w:div w:id="247808070">
      <w:bodyDiv w:val="1"/>
      <w:marLeft w:val="0"/>
      <w:marRight w:val="0"/>
      <w:marTop w:val="0"/>
      <w:marBottom w:val="0"/>
      <w:divBdr>
        <w:top w:val="none" w:sz="0" w:space="0" w:color="auto"/>
        <w:left w:val="none" w:sz="0" w:space="0" w:color="auto"/>
        <w:bottom w:val="none" w:sz="0" w:space="0" w:color="auto"/>
        <w:right w:val="none" w:sz="0" w:space="0" w:color="auto"/>
      </w:divBdr>
    </w:div>
    <w:div w:id="262344731">
      <w:bodyDiv w:val="1"/>
      <w:marLeft w:val="0"/>
      <w:marRight w:val="0"/>
      <w:marTop w:val="0"/>
      <w:marBottom w:val="0"/>
      <w:divBdr>
        <w:top w:val="none" w:sz="0" w:space="0" w:color="auto"/>
        <w:left w:val="none" w:sz="0" w:space="0" w:color="auto"/>
        <w:bottom w:val="none" w:sz="0" w:space="0" w:color="auto"/>
        <w:right w:val="none" w:sz="0" w:space="0" w:color="auto"/>
      </w:divBdr>
    </w:div>
    <w:div w:id="262760658">
      <w:bodyDiv w:val="1"/>
      <w:marLeft w:val="0"/>
      <w:marRight w:val="0"/>
      <w:marTop w:val="0"/>
      <w:marBottom w:val="0"/>
      <w:divBdr>
        <w:top w:val="none" w:sz="0" w:space="0" w:color="auto"/>
        <w:left w:val="none" w:sz="0" w:space="0" w:color="auto"/>
        <w:bottom w:val="none" w:sz="0" w:space="0" w:color="auto"/>
        <w:right w:val="none" w:sz="0" w:space="0" w:color="auto"/>
      </w:divBdr>
    </w:div>
    <w:div w:id="262879096">
      <w:bodyDiv w:val="1"/>
      <w:marLeft w:val="0"/>
      <w:marRight w:val="0"/>
      <w:marTop w:val="0"/>
      <w:marBottom w:val="0"/>
      <w:divBdr>
        <w:top w:val="none" w:sz="0" w:space="0" w:color="auto"/>
        <w:left w:val="none" w:sz="0" w:space="0" w:color="auto"/>
        <w:bottom w:val="none" w:sz="0" w:space="0" w:color="auto"/>
        <w:right w:val="none" w:sz="0" w:space="0" w:color="auto"/>
      </w:divBdr>
    </w:div>
    <w:div w:id="274292382">
      <w:bodyDiv w:val="1"/>
      <w:marLeft w:val="0"/>
      <w:marRight w:val="0"/>
      <w:marTop w:val="0"/>
      <w:marBottom w:val="0"/>
      <w:divBdr>
        <w:top w:val="none" w:sz="0" w:space="0" w:color="auto"/>
        <w:left w:val="none" w:sz="0" w:space="0" w:color="auto"/>
        <w:bottom w:val="none" w:sz="0" w:space="0" w:color="auto"/>
        <w:right w:val="none" w:sz="0" w:space="0" w:color="auto"/>
      </w:divBdr>
    </w:div>
    <w:div w:id="289021335">
      <w:bodyDiv w:val="1"/>
      <w:marLeft w:val="0"/>
      <w:marRight w:val="0"/>
      <w:marTop w:val="0"/>
      <w:marBottom w:val="0"/>
      <w:divBdr>
        <w:top w:val="none" w:sz="0" w:space="0" w:color="auto"/>
        <w:left w:val="none" w:sz="0" w:space="0" w:color="auto"/>
        <w:bottom w:val="none" w:sz="0" w:space="0" w:color="auto"/>
        <w:right w:val="none" w:sz="0" w:space="0" w:color="auto"/>
      </w:divBdr>
    </w:div>
    <w:div w:id="300694087">
      <w:bodyDiv w:val="1"/>
      <w:marLeft w:val="0"/>
      <w:marRight w:val="0"/>
      <w:marTop w:val="0"/>
      <w:marBottom w:val="0"/>
      <w:divBdr>
        <w:top w:val="none" w:sz="0" w:space="0" w:color="auto"/>
        <w:left w:val="none" w:sz="0" w:space="0" w:color="auto"/>
        <w:bottom w:val="none" w:sz="0" w:space="0" w:color="auto"/>
        <w:right w:val="none" w:sz="0" w:space="0" w:color="auto"/>
      </w:divBdr>
    </w:div>
    <w:div w:id="306130553">
      <w:bodyDiv w:val="1"/>
      <w:marLeft w:val="0"/>
      <w:marRight w:val="0"/>
      <w:marTop w:val="0"/>
      <w:marBottom w:val="0"/>
      <w:divBdr>
        <w:top w:val="none" w:sz="0" w:space="0" w:color="auto"/>
        <w:left w:val="none" w:sz="0" w:space="0" w:color="auto"/>
        <w:bottom w:val="none" w:sz="0" w:space="0" w:color="auto"/>
        <w:right w:val="none" w:sz="0" w:space="0" w:color="auto"/>
      </w:divBdr>
    </w:div>
    <w:div w:id="345713006">
      <w:bodyDiv w:val="1"/>
      <w:marLeft w:val="0"/>
      <w:marRight w:val="0"/>
      <w:marTop w:val="0"/>
      <w:marBottom w:val="0"/>
      <w:divBdr>
        <w:top w:val="none" w:sz="0" w:space="0" w:color="auto"/>
        <w:left w:val="none" w:sz="0" w:space="0" w:color="auto"/>
        <w:bottom w:val="none" w:sz="0" w:space="0" w:color="auto"/>
        <w:right w:val="none" w:sz="0" w:space="0" w:color="auto"/>
      </w:divBdr>
    </w:div>
    <w:div w:id="372463673">
      <w:bodyDiv w:val="1"/>
      <w:marLeft w:val="0"/>
      <w:marRight w:val="0"/>
      <w:marTop w:val="0"/>
      <w:marBottom w:val="0"/>
      <w:divBdr>
        <w:top w:val="none" w:sz="0" w:space="0" w:color="auto"/>
        <w:left w:val="none" w:sz="0" w:space="0" w:color="auto"/>
        <w:bottom w:val="none" w:sz="0" w:space="0" w:color="auto"/>
        <w:right w:val="none" w:sz="0" w:space="0" w:color="auto"/>
      </w:divBdr>
    </w:div>
    <w:div w:id="381945689">
      <w:bodyDiv w:val="1"/>
      <w:marLeft w:val="0"/>
      <w:marRight w:val="0"/>
      <w:marTop w:val="0"/>
      <w:marBottom w:val="0"/>
      <w:divBdr>
        <w:top w:val="none" w:sz="0" w:space="0" w:color="auto"/>
        <w:left w:val="none" w:sz="0" w:space="0" w:color="auto"/>
        <w:bottom w:val="none" w:sz="0" w:space="0" w:color="auto"/>
        <w:right w:val="none" w:sz="0" w:space="0" w:color="auto"/>
      </w:divBdr>
    </w:div>
    <w:div w:id="385109897">
      <w:bodyDiv w:val="1"/>
      <w:marLeft w:val="0"/>
      <w:marRight w:val="0"/>
      <w:marTop w:val="0"/>
      <w:marBottom w:val="0"/>
      <w:divBdr>
        <w:top w:val="none" w:sz="0" w:space="0" w:color="auto"/>
        <w:left w:val="none" w:sz="0" w:space="0" w:color="auto"/>
        <w:bottom w:val="none" w:sz="0" w:space="0" w:color="auto"/>
        <w:right w:val="none" w:sz="0" w:space="0" w:color="auto"/>
      </w:divBdr>
    </w:div>
    <w:div w:id="395859470">
      <w:bodyDiv w:val="1"/>
      <w:marLeft w:val="0"/>
      <w:marRight w:val="0"/>
      <w:marTop w:val="0"/>
      <w:marBottom w:val="0"/>
      <w:divBdr>
        <w:top w:val="none" w:sz="0" w:space="0" w:color="auto"/>
        <w:left w:val="none" w:sz="0" w:space="0" w:color="auto"/>
        <w:bottom w:val="none" w:sz="0" w:space="0" w:color="auto"/>
        <w:right w:val="none" w:sz="0" w:space="0" w:color="auto"/>
      </w:divBdr>
    </w:div>
    <w:div w:id="397171338">
      <w:bodyDiv w:val="1"/>
      <w:marLeft w:val="0"/>
      <w:marRight w:val="0"/>
      <w:marTop w:val="0"/>
      <w:marBottom w:val="0"/>
      <w:divBdr>
        <w:top w:val="none" w:sz="0" w:space="0" w:color="auto"/>
        <w:left w:val="none" w:sz="0" w:space="0" w:color="auto"/>
        <w:bottom w:val="none" w:sz="0" w:space="0" w:color="auto"/>
        <w:right w:val="none" w:sz="0" w:space="0" w:color="auto"/>
      </w:divBdr>
    </w:div>
    <w:div w:id="402528804">
      <w:bodyDiv w:val="1"/>
      <w:marLeft w:val="0"/>
      <w:marRight w:val="0"/>
      <w:marTop w:val="0"/>
      <w:marBottom w:val="0"/>
      <w:divBdr>
        <w:top w:val="none" w:sz="0" w:space="0" w:color="auto"/>
        <w:left w:val="none" w:sz="0" w:space="0" w:color="auto"/>
        <w:bottom w:val="none" w:sz="0" w:space="0" w:color="auto"/>
        <w:right w:val="none" w:sz="0" w:space="0" w:color="auto"/>
      </w:divBdr>
    </w:div>
    <w:div w:id="419563693">
      <w:bodyDiv w:val="1"/>
      <w:marLeft w:val="0"/>
      <w:marRight w:val="0"/>
      <w:marTop w:val="0"/>
      <w:marBottom w:val="0"/>
      <w:divBdr>
        <w:top w:val="none" w:sz="0" w:space="0" w:color="auto"/>
        <w:left w:val="none" w:sz="0" w:space="0" w:color="auto"/>
        <w:bottom w:val="none" w:sz="0" w:space="0" w:color="auto"/>
        <w:right w:val="none" w:sz="0" w:space="0" w:color="auto"/>
      </w:divBdr>
    </w:div>
    <w:div w:id="423232635">
      <w:bodyDiv w:val="1"/>
      <w:marLeft w:val="0"/>
      <w:marRight w:val="0"/>
      <w:marTop w:val="0"/>
      <w:marBottom w:val="0"/>
      <w:divBdr>
        <w:top w:val="none" w:sz="0" w:space="0" w:color="auto"/>
        <w:left w:val="none" w:sz="0" w:space="0" w:color="auto"/>
        <w:bottom w:val="none" w:sz="0" w:space="0" w:color="auto"/>
        <w:right w:val="none" w:sz="0" w:space="0" w:color="auto"/>
      </w:divBdr>
    </w:div>
    <w:div w:id="425197968">
      <w:bodyDiv w:val="1"/>
      <w:marLeft w:val="0"/>
      <w:marRight w:val="0"/>
      <w:marTop w:val="0"/>
      <w:marBottom w:val="0"/>
      <w:divBdr>
        <w:top w:val="none" w:sz="0" w:space="0" w:color="auto"/>
        <w:left w:val="none" w:sz="0" w:space="0" w:color="auto"/>
        <w:bottom w:val="none" w:sz="0" w:space="0" w:color="auto"/>
        <w:right w:val="none" w:sz="0" w:space="0" w:color="auto"/>
      </w:divBdr>
    </w:div>
    <w:div w:id="426729260">
      <w:bodyDiv w:val="1"/>
      <w:marLeft w:val="0"/>
      <w:marRight w:val="0"/>
      <w:marTop w:val="0"/>
      <w:marBottom w:val="0"/>
      <w:divBdr>
        <w:top w:val="none" w:sz="0" w:space="0" w:color="auto"/>
        <w:left w:val="none" w:sz="0" w:space="0" w:color="auto"/>
        <w:bottom w:val="none" w:sz="0" w:space="0" w:color="auto"/>
        <w:right w:val="none" w:sz="0" w:space="0" w:color="auto"/>
      </w:divBdr>
    </w:div>
    <w:div w:id="428039354">
      <w:bodyDiv w:val="1"/>
      <w:marLeft w:val="0"/>
      <w:marRight w:val="0"/>
      <w:marTop w:val="0"/>
      <w:marBottom w:val="0"/>
      <w:divBdr>
        <w:top w:val="none" w:sz="0" w:space="0" w:color="auto"/>
        <w:left w:val="none" w:sz="0" w:space="0" w:color="auto"/>
        <w:bottom w:val="none" w:sz="0" w:space="0" w:color="auto"/>
        <w:right w:val="none" w:sz="0" w:space="0" w:color="auto"/>
      </w:divBdr>
    </w:div>
    <w:div w:id="429274927">
      <w:bodyDiv w:val="1"/>
      <w:marLeft w:val="0"/>
      <w:marRight w:val="0"/>
      <w:marTop w:val="0"/>
      <w:marBottom w:val="0"/>
      <w:divBdr>
        <w:top w:val="none" w:sz="0" w:space="0" w:color="auto"/>
        <w:left w:val="none" w:sz="0" w:space="0" w:color="auto"/>
        <w:bottom w:val="none" w:sz="0" w:space="0" w:color="auto"/>
        <w:right w:val="none" w:sz="0" w:space="0" w:color="auto"/>
      </w:divBdr>
    </w:div>
    <w:div w:id="432550977">
      <w:bodyDiv w:val="1"/>
      <w:marLeft w:val="0"/>
      <w:marRight w:val="0"/>
      <w:marTop w:val="0"/>
      <w:marBottom w:val="0"/>
      <w:divBdr>
        <w:top w:val="none" w:sz="0" w:space="0" w:color="auto"/>
        <w:left w:val="none" w:sz="0" w:space="0" w:color="auto"/>
        <w:bottom w:val="none" w:sz="0" w:space="0" w:color="auto"/>
        <w:right w:val="none" w:sz="0" w:space="0" w:color="auto"/>
      </w:divBdr>
    </w:div>
    <w:div w:id="433742660">
      <w:bodyDiv w:val="1"/>
      <w:marLeft w:val="0"/>
      <w:marRight w:val="0"/>
      <w:marTop w:val="0"/>
      <w:marBottom w:val="0"/>
      <w:divBdr>
        <w:top w:val="none" w:sz="0" w:space="0" w:color="auto"/>
        <w:left w:val="none" w:sz="0" w:space="0" w:color="auto"/>
        <w:bottom w:val="none" w:sz="0" w:space="0" w:color="auto"/>
        <w:right w:val="none" w:sz="0" w:space="0" w:color="auto"/>
      </w:divBdr>
    </w:div>
    <w:div w:id="434906497">
      <w:bodyDiv w:val="1"/>
      <w:marLeft w:val="0"/>
      <w:marRight w:val="0"/>
      <w:marTop w:val="0"/>
      <w:marBottom w:val="0"/>
      <w:divBdr>
        <w:top w:val="none" w:sz="0" w:space="0" w:color="auto"/>
        <w:left w:val="none" w:sz="0" w:space="0" w:color="auto"/>
        <w:bottom w:val="none" w:sz="0" w:space="0" w:color="auto"/>
        <w:right w:val="none" w:sz="0" w:space="0" w:color="auto"/>
      </w:divBdr>
    </w:div>
    <w:div w:id="435683976">
      <w:bodyDiv w:val="1"/>
      <w:marLeft w:val="0"/>
      <w:marRight w:val="0"/>
      <w:marTop w:val="0"/>
      <w:marBottom w:val="0"/>
      <w:divBdr>
        <w:top w:val="none" w:sz="0" w:space="0" w:color="auto"/>
        <w:left w:val="none" w:sz="0" w:space="0" w:color="auto"/>
        <w:bottom w:val="none" w:sz="0" w:space="0" w:color="auto"/>
        <w:right w:val="none" w:sz="0" w:space="0" w:color="auto"/>
      </w:divBdr>
    </w:div>
    <w:div w:id="441463223">
      <w:bodyDiv w:val="1"/>
      <w:marLeft w:val="0"/>
      <w:marRight w:val="0"/>
      <w:marTop w:val="0"/>
      <w:marBottom w:val="0"/>
      <w:divBdr>
        <w:top w:val="none" w:sz="0" w:space="0" w:color="auto"/>
        <w:left w:val="none" w:sz="0" w:space="0" w:color="auto"/>
        <w:bottom w:val="none" w:sz="0" w:space="0" w:color="auto"/>
        <w:right w:val="none" w:sz="0" w:space="0" w:color="auto"/>
      </w:divBdr>
    </w:div>
    <w:div w:id="461193989">
      <w:bodyDiv w:val="1"/>
      <w:marLeft w:val="0"/>
      <w:marRight w:val="0"/>
      <w:marTop w:val="0"/>
      <w:marBottom w:val="0"/>
      <w:divBdr>
        <w:top w:val="none" w:sz="0" w:space="0" w:color="auto"/>
        <w:left w:val="none" w:sz="0" w:space="0" w:color="auto"/>
        <w:bottom w:val="none" w:sz="0" w:space="0" w:color="auto"/>
        <w:right w:val="none" w:sz="0" w:space="0" w:color="auto"/>
      </w:divBdr>
    </w:div>
    <w:div w:id="474689358">
      <w:bodyDiv w:val="1"/>
      <w:marLeft w:val="0"/>
      <w:marRight w:val="0"/>
      <w:marTop w:val="0"/>
      <w:marBottom w:val="0"/>
      <w:divBdr>
        <w:top w:val="none" w:sz="0" w:space="0" w:color="auto"/>
        <w:left w:val="none" w:sz="0" w:space="0" w:color="auto"/>
        <w:bottom w:val="none" w:sz="0" w:space="0" w:color="auto"/>
        <w:right w:val="none" w:sz="0" w:space="0" w:color="auto"/>
      </w:divBdr>
    </w:div>
    <w:div w:id="474950122">
      <w:bodyDiv w:val="1"/>
      <w:marLeft w:val="0"/>
      <w:marRight w:val="0"/>
      <w:marTop w:val="0"/>
      <w:marBottom w:val="0"/>
      <w:divBdr>
        <w:top w:val="none" w:sz="0" w:space="0" w:color="auto"/>
        <w:left w:val="none" w:sz="0" w:space="0" w:color="auto"/>
        <w:bottom w:val="none" w:sz="0" w:space="0" w:color="auto"/>
        <w:right w:val="none" w:sz="0" w:space="0" w:color="auto"/>
      </w:divBdr>
    </w:div>
    <w:div w:id="476187042">
      <w:bodyDiv w:val="1"/>
      <w:marLeft w:val="0"/>
      <w:marRight w:val="0"/>
      <w:marTop w:val="0"/>
      <w:marBottom w:val="0"/>
      <w:divBdr>
        <w:top w:val="none" w:sz="0" w:space="0" w:color="auto"/>
        <w:left w:val="none" w:sz="0" w:space="0" w:color="auto"/>
        <w:bottom w:val="none" w:sz="0" w:space="0" w:color="auto"/>
        <w:right w:val="none" w:sz="0" w:space="0" w:color="auto"/>
      </w:divBdr>
    </w:div>
    <w:div w:id="486553161">
      <w:bodyDiv w:val="1"/>
      <w:marLeft w:val="0"/>
      <w:marRight w:val="0"/>
      <w:marTop w:val="0"/>
      <w:marBottom w:val="0"/>
      <w:divBdr>
        <w:top w:val="none" w:sz="0" w:space="0" w:color="auto"/>
        <w:left w:val="none" w:sz="0" w:space="0" w:color="auto"/>
        <w:bottom w:val="none" w:sz="0" w:space="0" w:color="auto"/>
        <w:right w:val="none" w:sz="0" w:space="0" w:color="auto"/>
      </w:divBdr>
    </w:div>
    <w:div w:id="508374441">
      <w:bodyDiv w:val="1"/>
      <w:marLeft w:val="0"/>
      <w:marRight w:val="0"/>
      <w:marTop w:val="0"/>
      <w:marBottom w:val="0"/>
      <w:divBdr>
        <w:top w:val="none" w:sz="0" w:space="0" w:color="auto"/>
        <w:left w:val="none" w:sz="0" w:space="0" w:color="auto"/>
        <w:bottom w:val="none" w:sz="0" w:space="0" w:color="auto"/>
        <w:right w:val="none" w:sz="0" w:space="0" w:color="auto"/>
      </w:divBdr>
    </w:div>
    <w:div w:id="508523821">
      <w:bodyDiv w:val="1"/>
      <w:marLeft w:val="0"/>
      <w:marRight w:val="0"/>
      <w:marTop w:val="0"/>
      <w:marBottom w:val="0"/>
      <w:divBdr>
        <w:top w:val="none" w:sz="0" w:space="0" w:color="auto"/>
        <w:left w:val="none" w:sz="0" w:space="0" w:color="auto"/>
        <w:bottom w:val="none" w:sz="0" w:space="0" w:color="auto"/>
        <w:right w:val="none" w:sz="0" w:space="0" w:color="auto"/>
      </w:divBdr>
    </w:div>
    <w:div w:id="511726043">
      <w:bodyDiv w:val="1"/>
      <w:marLeft w:val="0"/>
      <w:marRight w:val="0"/>
      <w:marTop w:val="0"/>
      <w:marBottom w:val="0"/>
      <w:divBdr>
        <w:top w:val="none" w:sz="0" w:space="0" w:color="auto"/>
        <w:left w:val="none" w:sz="0" w:space="0" w:color="auto"/>
        <w:bottom w:val="none" w:sz="0" w:space="0" w:color="auto"/>
        <w:right w:val="none" w:sz="0" w:space="0" w:color="auto"/>
      </w:divBdr>
    </w:div>
    <w:div w:id="513685775">
      <w:bodyDiv w:val="1"/>
      <w:marLeft w:val="0"/>
      <w:marRight w:val="0"/>
      <w:marTop w:val="0"/>
      <w:marBottom w:val="0"/>
      <w:divBdr>
        <w:top w:val="none" w:sz="0" w:space="0" w:color="auto"/>
        <w:left w:val="none" w:sz="0" w:space="0" w:color="auto"/>
        <w:bottom w:val="none" w:sz="0" w:space="0" w:color="auto"/>
        <w:right w:val="none" w:sz="0" w:space="0" w:color="auto"/>
      </w:divBdr>
    </w:div>
    <w:div w:id="516846373">
      <w:bodyDiv w:val="1"/>
      <w:marLeft w:val="0"/>
      <w:marRight w:val="0"/>
      <w:marTop w:val="0"/>
      <w:marBottom w:val="0"/>
      <w:divBdr>
        <w:top w:val="none" w:sz="0" w:space="0" w:color="auto"/>
        <w:left w:val="none" w:sz="0" w:space="0" w:color="auto"/>
        <w:bottom w:val="none" w:sz="0" w:space="0" w:color="auto"/>
        <w:right w:val="none" w:sz="0" w:space="0" w:color="auto"/>
      </w:divBdr>
    </w:div>
    <w:div w:id="517740028">
      <w:bodyDiv w:val="1"/>
      <w:marLeft w:val="0"/>
      <w:marRight w:val="0"/>
      <w:marTop w:val="0"/>
      <w:marBottom w:val="0"/>
      <w:divBdr>
        <w:top w:val="none" w:sz="0" w:space="0" w:color="auto"/>
        <w:left w:val="none" w:sz="0" w:space="0" w:color="auto"/>
        <w:bottom w:val="none" w:sz="0" w:space="0" w:color="auto"/>
        <w:right w:val="none" w:sz="0" w:space="0" w:color="auto"/>
      </w:divBdr>
    </w:div>
    <w:div w:id="520363952">
      <w:bodyDiv w:val="1"/>
      <w:marLeft w:val="0"/>
      <w:marRight w:val="0"/>
      <w:marTop w:val="0"/>
      <w:marBottom w:val="0"/>
      <w:divBdr>
        <w:top w:val="none" w:sz="0" w:space="0" w:color="auto"/>
        <w:left w:val="none" w:sz="0" w:space="0" w:color="auto"/>
        <w:bottom w:val="none" w:sz="0" w:space="0" w:color="auto"/>
        <w:right w:val="none" w:sz="0" w:space="0" w:color="auto"/>
      </w:divBdr>
    </w:div>
    <w:div w:id="524055081">
      <w:bodyDiv w:val="1"/>
      <w:marLeft w:val="0"/>
      <w:marRight w:val="0"/>
      <w:marTop w:val="0"/>
      <w:marBottom w:val="0"/>
      <w:divBdr>
        <w:top w:val="none" w:sz="0" w:space="0" w:color="auto"/>
        <w:left w:val="none" w:sz="0" w:space="0" w:color="auto"/>
        <w:bottom w:val="none" w:sz="0" w:space="0" w:color="auto"/>
        <w:right w:val="none" w:sz="0" w:space="0" w:color="auto"/>
      </w:divBdr>
    </w:div>
    <w:div w:id="535433097">
      <w:bodyDiv w:val="1"/>
      <w:marLeft w:val="0"/>
      <w:marRight w:val="0"/>
      <w:marTop w:val="0"/>
      <w:marBottom w:val="0"/>
      <w:divBdr>
        <w:top w:val="none" w:sz="0" w:space="0" w:color="auto"/>
        <w:left w:val="none" w:sz="0" w:space="0" w:color="auto"/>
        <w:bottom w:val="none" w:sz="0" w:space="0" w:color="auto"/>
        <w:right w:val="none" w:sz="0" w:space="0" w:color="auto"/>
      </w:divBdr>
    </w:div>
    <w:div w:id="538444261">
      <w:bodyDiv w:val="1"/>
      <w:marLeft w:val="0"/>
      <w:marRight w:val="0"/>
      <w:marTop w:val="0"/>
      <w:marBottom w:val="0"/>
      <w:divBdr>
        <w:top w:val="none" w:sz="0" w:space="0" w:color="auto"/>
        <w:left w:val="none" w:sz="0" w:space="0" w:color="auto"/>
        <w:bottom w:val="none" w:sz="0" w:space="0" w:color="auto"/>
        <w:right w:val="none" w:sz="0" w:space="0" w:color="auto"/>
      </w:divBdr>
    </w:div>
    <w:div w:id="555355682">
      <w:bodyDiv w:val="1"/>
      <w:marLeft w:val="0"/>
      <w:marRight w:val="0"/>
      <w:marTop w:val="0"/>
      <w:marBottom w:val="0"/>
      <w:divBdr>
        <w:top w:val="none" w:sz="0" w:space="0" w:color="auto"/>
        <w:left w:val="none" w:sz="0" w:space="0" w:color="auto"/>
        <w:bottom w:val="none" w:sz="0" w:space="0" w:color="auto"/>
        <w:right w:val="none" w:sz="0" w:space="0" w:color="auto"/>
      </w:divBdr>
    </w:div>
    <w:div w:id="558831518">
      <w:bodyDiv w:val="1"/>
      <w:marLeft w:val="0"/>
      <w:marRight w:val="0"/>
      <w:marTop w:val="0"/>
      <w:marBottom w:val="0"/>
      <w:divBdr>
        <w:top w:val="none" w:sz="0" w:space="0" w:color="auto"/>
        <w:left w:val="none" w:sz="0" w:space="0" w:color="auto"/>
        <w:bottom w:val="none" w:sz="0" w:space="0" w:color="auto"/>
        <w:right w:val="none" w:sz="0" w:space="0" w:color="auto"/>
      </w:divBdr>
    </w:div>
    <w:div w:id="579019875">
      <w:bodyDiv w:val="1"/>
      <w:marLeft w:val="0"/>
      <w:marRight w:val="0"/>
      <w:marTop w:val="0"/>
      <w:marBottom w:val="0"/>
      <w:divBdr>
        <w:top w:val="none" w:sz="0" w:space="0" w:color="auto"/>
        <w:left w:val="none" w:sz="0" w:space="0" w:color="auto"/>
        <w:bottom w:val="none" w:sz="0" w:space="0" w:color="auto"/>
        <w:right w:val="none" w:sz="0" w:space="0" w:color="auto"/>
      </w:divBdr>
    </w:div>
    <w:div w:id="585043615">
      <w:bodyDiv w:val="1"/>
      <w:marLeft w:val="0"/>
      <w:marRight w:val="0"/>
      <w:marTop w:val="0"/>
      <w:marBottom w:val="0"/>
      <w:divBdr>
        <w:top w:val="none" w:sz="0" w:space="0" w:color="auto"/>
        <w:left w:val="none" w:sz="0" w:space="0" w:color="auto"/>
        <w:bottom w:val="none" w:sz="0" w:space="0" w:color="auto"/>
        <w:right w:val="none" w:sz="0" w:space="0" w:color="auto"/>
      </w:divBdr>
    </w:div>
    <w:div w:id="595792149">
      <w:bodyDiv w:val="1"/>
      <w:marLeft w:val="0"/>
      <w:marRight w:val="0"/>
      <w:marTop w:val="0"/>
      <w:marBottom w:val="0"/>
      <w:divBdr>
        <w:top w:val="none" w:sz="0" w:space="0" w:color="auto"/>
        <w:left w:val="none" w:sz="0" w:space="0" w:color="auto"/>
        <w:bottom w:val="none" w:sz="0" w:space="0" w:color="auto"/>
        <w:right w:val="none" w:sz="0" w:space="0" w:color="auto"/>
      </w:divBdr>
    </w:div>
    <w:div w:id="596249785">
      <w:bodyDiv w:val="1"/>
      <w:marLeft w:val="0"/>
      <w:marRight w:val="0"/>
      <w:marTop w:val="0"/>
      <w:marBottom w:val="0"/>
      <w:divBdr>
        <w:top w:val="none" w:sz="0" w:space="0" w:color="auto"/>
        <w:left w:val="none" w:sz="0" w:space="0" w:color="auto"/>
        <w:bottom w:val="none" w:sz="0" w:space="0" w:color="auto"/>
        <w:right w:val="none" w:sz="0" w:space="0" w:color="auto"/>
      </w:divBdr>
    </w:div>
    <w:div w:id="600259908">
      <w:bodyDiv w:val="1"/>
      <w:marLeft w:val="0"/>
      <w:marRight w:val="0"/>
      <w:marTop w:val="0"/>
      <w:marBottom w:val="0"/>
      <w:divBdr>
        <w:top w:val="none" w:sz="0" w:space="0" w:color="auto"/>
        <w:left w:val="none" w:sz="0" w:space="0" w:color="auto"/>
        <w:bottom w:val="none" w:sz="0" w:space="0" w:color="auto"/>
        <w:right w:val="none" w:sz="0" w:space="0" w:color="auto"/>
      </w:divBdr>
    </w:div>
    <w:div w:id="612976992">
      <w:bodyDiv w:val="1"/>
      <w:marLeft w:val="0"/>
      <w:marRight w:val="0"/>
      <w:marTop w:val="0"/>
      <w:marBottom w:val="0"/>
      <w:divBdr>
        <w:top w:val="none" w:sz="0" w:space="0" w:color="auto"/>
        <w:left w:val="none" w:sz="0" w:space="0" w:color="auto"/>
        <w:bottom w:val="none" w:sz="0" w:space="0" w:color="auto"/>
        <w:right w:val="none" w:sz="0" w:space="0" w:color="auto"/>
      </w:divBdr>
    </w:div>
    <w:div w:id="625820092">
      <w:bodyDiv w:val="1"/>
      <w:marLeft w:val="0"/>
      <w:marRight w:val="0"/>
      <w:marTop w:val="0"/>
      <w:marBottom w:val="0"/>
      <w:divBdr>
        <w:top w:val="none" w:sz="0" w:space="0" w:color="auto"/>
        <w:left w:val="none" w:sz="0" w:space="0" w:color="auto"/>
        <w:bottom w:val="none" w:sz="0" w:space="0" w:color="auto"/>
        <w:right w:val="none" w:sz="0" w:space="0" w:color="auto"/>
      </w:divBdr>
    </w:div>
    <w:div w:id="635181077">
      <w:bodyDiv w:val="1"/>
      <w:marLeft w:val="0"/>
      <w:marRight w:val="0"/>
      <w:marTop w:val="0"/>
      <w:marBottom w:val="0"/>
      <w:divBdr>
        <w:top w:val="none" w:sz="0" w:space="0" w:color="auto"/>
        <w:left w:val="none" w:sz="0" w:space="0" w:color="auto"/>
        <w:bottom w:val="none" w:sz="0" w:space="0" w:color="auto"/>
        <w:right w:val="none" w:sz="0" w:space="0" w:color="auto"/>
      </w:divBdr>
    </w:div>
    <w:div w:id="643195267">
      <w:bodyDiv w:val="1"/>
      <w:marLeft w:val="0"/>
      <w:marRight w:val="0"/>
      <w:marTop w:val="0"/>
      <w:marBottom w:val="0"/>
      <w:divBdr>
        <w:top w:val="none" w:sz="0" w:space="0" w:color="auto"/>
        <w:left w:val="none" w:sz="0" w:space="0" w:color="auto"/>
        <w:bottom w:val="none" w:sz="0" w:space="0" w:color="auto"/>
        <w:right w:val="none" w:sz="0" w:space="0" w:color="auto"/>
      </w:divBdr>
    </w:div>
    <w:div w:id="652755350">
      <w:bodyDiv w:val="1"/>
      <w:marLeft w:val="0"/>
      <w:marRight w:val="0"/>
      <w:marTop w:val="0"/>
      <w:marBottom w:val="0"/>
      <w:divBdr>
        <w:top w:val="none" w:sz="0" w:space="0" w:color="auto"/>
        <w:left w:val="none" w:sz="0" w:space="0" w:color="auto"/>
        <w:bottom w:val="none" w:sz="0" w:space="0" w:color="auto"/>
        <w:right w:val="none" w:sz="0" w:space="0" w:color="auto"/>
      </w:divBdr>
    </w:div>
    <w:div w:id="663819270">
      <w:bodyDiv w:val="1"/>
      <w:marLeft w:val="0"/>
      <w:marRight w:val="0"/>
      <w:marTop w:val="0"/>
      <w:marBottom w:val="0"/>
      <w:divBdr>
        <w:top w:val="none" w:sz="0" w:space="0" w:color="auto"/>
        <w:left w:val="none" w:sz="0" w:space="0" w:color="auto"/>
        <w:bottom w:val="none" w:sz="0" w:space="0" w:color="auto"/>
        <w:right w:val="none" w:sz="0" w:space="0" w:color="auto"/>
      </w:divBdr>
    </w:div>
    <w:div w:id="665985523">
      <w:bodyDiv w:val="1"/>
      <w:marLeft w:val="0"/>
      <w:marRight w:val="0"/>
      <w:marTop w:val="0"/>
      <w:marBottom w:val="0"/>
      <w:divBdr>
        <w:top w:val="none" w:sz="0" w:space="0" w:color="auto"/>
        <w:left w:val="none" w:sz="0" w:space="0" w:color="auto"/>
        <w:bottom w:val="none" w:sz="0" w:space="0" w:color="auto"/>
        <w:right w:val="none" w:sz="0" w:space="0" w:color="auto"/>
      </w:divBdr>
    </w:div>
    <w:div w:id="669020228">
      <w:bodyDiv w:val="1"/>
      <w:marLeft w:val="0"/>
      <w:marRight w:val="0"/>
      <w:marTop w:val="0"/>
      <w:marBottom w:val="0"/>
      <w:divBdr>
        <w:top w:val="none" w:sz="0" w:space="0" w:color="auto"/>
        <w:left w:val="none" w:sz="0" w:space="0" w:color="auto"/>
        <w:bottom w:val="none" w:sz="0" w:space="0" w:color="auto"/>
        <w:right w:val="none" w:sz="0" w:space="0" w:color="auto"/>
      </w:divBdr>
    </w:div>
    <w:div w:id="675613901">
      <w:bodyDiv w:val="1"/>
      <w:marLeft w:val="0"/>
      <w:marRight w:val="0"/>
      <w:marTop w:val="0"/>
      <w:marBottom w:val="0"/>
      <w:divBdr>
        <w:top w:val="none" w:sz="0" w:space="0" w:color="auto"/>
        <w:left w:val="none" w:sz="0" w:space="0" w:color="auto"/>
        <w:bottom w:val="none" w:sz="0" w:space="0" w:color="auto"/>
        <w:right w:val="none" w:sz="0" w:space="0" w:color="auto"/>
      </w:divBdr>
    </w:div>
    <w:div w:id="676033007">
      <w:bodyDiv w:val="1"/>
      <w:marLeft w:val="0"/>
      <w:marRight w:val="0"/>
      <w:marTop w:val="0"/>
      <w:marBottom w:val="0"/>
      <w:divBdr>
        <w:top w:val="none" w:sz="0" w:space="0" w:color="auto"/>
        <w:left w:val="none" w:sz="0" w:space="0" w:color="auto"/>
        <w:bottom w:val="none" w:sz="0" w:space="0" w:color="auto"/>
        <w:right w:val="none" w:sz="0" w:space="0" w:color="auto"/>
      </w:divBdr>
    </w:div>
    <w:div w:id="676494639">
      <w:bodyDiv w:val="1"/>
      <w:marLeft w:val="0"/>
      <w:marRight w:val="0"/>
      <w:marTop w:val="0"/>
      <w:marBottom w:val="0"/>
      <w:divBdr>
        <w:top w:val="none" w:sz="0" w:space="0" w:color="auto"/>
        <w:left w:val="none" w:sz="0" w:space="0" w:color="auto"/>
        <w:bottom w:val="none" w:sz="0" w:space="0" w:color="auto"/>
        <w:right w:val="none" w:sz="0" w:space="0" w:color="auto"/>
      </w:divBdr>
    </w:div>
    <w:div w:id="686558491">
      <w:bodyDiv w:val="1"/>
      <w:marLeft w:val="0"/>
      <w:marRight w:val="0"/>
      <w:marTop w:val="0"/>
      <w:marBottom w:val="0"/>
      <w:divBdr>
        <w:top w:val="none" w:sz="0" w:space="0" w:color="auto"/>
        <w:left w:val="none" w:sz="0" w:space="0" w:color="auto"/>
        <w:bottom w:val="none" w:sz="0" w:space="0" w:color="auto"/>
        <w:right w:val="none" w:sz="0" w:space="0" w:color="auto"/>
      </w:divBdr>
    </w:div>
    <w:div w:id="687560661">
      <w:bodyDiv w:val="1"/>
      <w:marLeft w:val="0"/>
      <w:marRight w:val="0"/>
      <w:marTop w:val="0"/>
      <w:marBottom w:val="0"/>
      <w:divBdr>
        <w:top w:val="none" w:sz="0" w:space="0" w:color="auto"/>
        <w:left w:val="none" w:sz="0" w:space="0" w:color="auto"/>
        <w:bottom w:val="none" w:sz="0" w:space="0" w:color="auto"/>
        <w:right w:val="none" w:sz="0" w:space="0" w:color="auto"/>
      </w:divBdr>
    </w:div>
    <w:div w:id="696391523">
      <w:bodyDiv w:val="1"/>
      <w:marLeft w:val="0"/>
      <w:marRight w:val="0"/>
      <w:marTop w:val="0"/>
      <w:marBottom w:val="0"/>
      <w:divBdr>
        <w:top w:val="none" w:sz="0" w:space="0" w:color="auto"/>
        <w:left w:val="none" w:sz="0" w:space="0" w:color="auto"/>
        <w:bottom w:val="none" w:sz="0" w:space="0" w:color="auto"/>
        <w:right w:val="none" w:sz="0" w:space="0" w:color="auto"/>
      </w:divBdr>
    </w:div>
    <w:div w:id="697583311">
      <w:bodyDiv w:val="1"/>
      <w:marLeft w:val="0"/>
      <w:marRight w:val="0"/>
      <w:marTop w:val="0"/>
      <w:marBottom w:val="0"/>
      <w:divBdr>
        <w:top w:val="none" w:sz="0" w:space="0" w:color="auto"/>
        <w:left w:val="none" w:sz="0" w:space="0" w:color="auto"/>
        <w:bottom w:val="none" w:sz="0" w:space="0" w:color="auto"/>
        <w:right w:val="none" w:sz="0" w:space="0" w:color="auto"/>
      </w:divBdr>
    </w:div>
    <w:div w:id="699866475">
      <w:bodyDiv w:val="1"/>
      <w:marLeft w:val="0"/>
      <w:marRight w:val="0"/>
      <w:marTop w:val="0"/>
      <w:marBottom w:val="0"/>
      <w:divBdr>
        <w:top w:val="none" w:sz="0" w:space="0" w:color="auto"/>
        <w:left w:val="none" w:sz="0" w:space="0" w:color="auto"/>
        <w:bottom w:val="none" w:sz="0" w:space="0" w:color="auto"/>
        <w:right w:val="none" w:sz="0" w:space="0" w:color="auto"/>
      </w:divBdr>
    </w:div>
    <w:div w:id="700281581">
      <w:bodyDiv w:val="1"/>
      <w:marLeft w:val="0"/>
      <w:marRight w:val="0"/>
      <w:marTop w:val="0"/>
      <w:marBottom w:val="0"/>
      <w:divBdr>
        <w:top w:val="none" w:sz="0" w:space="0" w:color="auto"/>
        <w:left w:val="none" w:sz="0" w:space="0" w:color="auto"/>
        <w:bottom w:val="none" w:sz="0" w:space="0" w:color="auto"/>
        <w:right w:val="none" w:sz="0" w:space="0" w:color="auto"/>
      </w:divBdr>
    </w:div>
    <w:div w:id="720176894">
      <w:bodyDiv w:val="1"/>
      <w:marLeft w:val="0"/>
      <w:marRight w:val="0"/>
      <w:marTop w:val="0"/>
      <w:marBottom w:val="0"/>
      <w:divBdr>
        <w:top w:val="none" w:sz="0" w:space="0" w:color="auto"/>
        <w:left w:val="none" w:sz="0" w:space="0" w:color="auto"/>
        <w:bottom w:val="none" w:sz="0" w:space="0" w:color="auto"/>
        <w:right w:val="none" w:sz="0" w:space="0" w:color="auto"/>
      </w:divBdr>
    </w:div>
    <w:div w:id="725761125">
      <w:bodyDiv w:val="1"/>
      <w:marLeft w:val="0"/>
      <w:marRight w:val="0"/>
      <w:marTop w:val="0"/>
      <w:marBottom w:val="0"/>
      <w:divBdr>
        <w:top w:val="none" w:sz="0" w:space="0" w:color="auto"/>
        <w:left w:val="none" w:sz="0" w:space="0" w:color="auto"/>
        <w:bottom w:val="none" w:sz="0" w:space="0" w:color="auto"/>
        <w:right w:val="none" w:sz="0" w:space="0" w:color="auto"/>
      </w:divBdr>
    </w:div>
    <w:div w:id="734278105">
      <w:bodyDiv w:val="1"/>
      <w:marLeft w:val="0"/>
      <w:marRight w:val="0"/>
      <w:marTop w:val="0"/>
      <w:marBottom w:val="0"/>
      <w:divBdr>
        <w:top w:val="none" w:sz="0" w:space="0" w:color="auto"/>
        <w:left w:val="none" w:sz="0" w:space="0" w:color="auto"/>
        <w:bottom w:val="none" w:sz="0" w:space="0" w:color="auto"/>
        <w:right w:val="none" w:sz="0" w:space="0" w:color="auto"/>
      </w:divBdr>
    </w:div>
    <w:div w:id="738210658">
      <w:bodyDiv w:val="1"/>
      <w:marLeft w:val="0"/>
      <w:marRight w:val="0"/>
      <w:marTop w:val="0"/>
      <w:marBottom w:val="0"/>
      <w:divBdr>
        <w:top w:val="none" w:sz="0" w:space="0" w:color="auto"/>
        <w:left w:val="none" w:sz="0" w:space="0" w:color="auto"/>
        <w:bottom w:val="none" w:sz="0" w:space="0" w:color="auto"/>
        <w:right w:val="none" w:sz="0" w:space="0" w:color="auto"/>
      </w:divBdr>
    </w:div>
    <w:div w:id="803278873">
      <w:bodyDiv w:val="1"/>
      <w:marLeft w:val="0"/>
      <w:marRight w:val="0"/>
      <w:marTop w:val="0"/>
      <w:marBottom w:val="0"/>
      <w:divBdr>
        <w:top w:val="none" w:sz="0" w:space="0" w:color="auto"/>
        <w:left w:val="none" w:sz="0" w:space="0" w:color="auto"/>
        <w:bottom w:val="none" w:sz="0" w:space="0" w:color="auto"/>
        <w:right w:val="none" w:sz="0" w:space="0" w:color="auto"/>
      </w:divBdr>
    </w:div>
    <w:div w:id="815874475">
      <w:bodyDiv w:val="1"/>
      <w:marLeft w:val="0"/>
      <w:marRight w:val="0"/>
      <w:marTop w:val="0"/>
      <w:marBottom w:val="0"/>
      <w:divBdr>
        <w:top w:val="none" w:sz="0" w:space="0" w:color="auto"/>
        <w:left w:val="none" w:sz="0" w:space="0" w:color="auto"/>
        <w:bottom w:val="none" w:sz="0" w:space="0" w:color="auto"/>
        <w:right w:val="none" w:sz="0" w:space="0" w:color="auto"/>
      </w:divBdr>
    </w:div>
    <w:div w:id="826166778">
      <w:bodyDiv w:val="1"/>
      <w:marLeft w:val="0"/>
      <w:marRight w:val="0"/>
      <w:marTop w:val="0"/>
      <w:marBottom w:val="0"/>
      <w:divBdr>
        <w:top w:val="none" w:sz="0" w:space="0" w:color="auto"/>
        <w:left w:val="none" w:sz="0" w:space="0" w:color="auto"/>
        <w:bottom w:val="none" w:sz="0" w:space="0" w:color="auto"/>
        <w:right w:val="none" w:sz="0" w:space="0" w:color="auto"/>
      </w:divBdr>
    </w:div>
    <w:div w:id="829717850">
      <w:bodyDiv w:val="1"/>
      <w:marLeft w:val="0"/>
      <w:marRight w:val="0"/>
      <w:marTop w:val="0"/>
      <w:marBottom w:val="0"/>
      <w:divBdr>
        <w:top w:val="none" w:sz="0" w:space="0" w:color="auto"/>
        <w:left w:val="none" w:sz="0" w:space="0" w:color="auto"/>
        <w:bottom w:val="none" w:sz="0" w:space="0" w:color="auto"/>
        <w:right w:val="none" w:sz="0" w:space="0" w:color="auto"/>
      </w:divBdr>
    </w:div>
    <w:div w:id="856118431">
      <w:bodyDiv w:val="1"/>
      <w:marLeft w:val="0"/>
      <w:marRight w:val="0"/>
      <w:marTop w:val="0"/>
      <w:marBottom w:val="0"/>
      <w:divBdr>
        <w:top w:val="none" w:sz="0" w:space="0" w:color="auto"/>
        <w:left w:val="none" w:sz="0" w:space="0" w:color="auto"/>
        <w:bottom w:val="none" w:sz="0" w:space="0" w:color="auto"/>
        <w:right w:val="none" w:sz="0" w:space="0" w:color="auto"/>
      </w:divBdr>
    </w:div>
    <w:div w:id="865480160">
      <w:bodyDiv w:val="1"/>
      <w:marLeft w:val="0"/>
      <w:marRight w:val="0"/>
      <w:marTop w:val="0"/>
      <w:marBottom w:val="0"/>
      <w:divBdr>
        <w:top w:val="none" w:sz="0" w:space="0" w:color="auto"/>
        <w:left w:val="none" w:sz="0" w:space="0" w:color="auto"/>
        <w:bottom w:val="none" w:sz="0" w:space="0" w:color="auto"/>
        <w:right w:val="none" w:sz="0" w:space="0" w:color="auto"/>
      </w:divBdr>
    </w:div>
    <w:div w:id="871844601">
      <w:bodyDiv w:val="1"/>
      <w:marLeft w:val="0"/>
      <w:marRight w:val="0"/>
      <w:marTop w:val="0"/>
      <w:marBottom w:val="0"/>
      <w:divBdr>
        <w:top w:val="none" w:sz="0" w:space="0" w:color="auto"/>
        <w:left w:val="none" w:sz="0" w:space="0" w:color="auto"/>
        <w:bottom w:val="none" w:sz="0" w:space="0" w:color="auto"/>
        <w:right w:val="none" w:sz="0" w:space="0" w:color="auto"/>
      </w:divBdr>
    </w:div>
    <w:div w:id="872034776">
      <w:bodyDiv w:val="1"/>
      <w:marLeft w:val="0"/>
      <w:marRight w:val="0"/>
      <w:marTop w:val="0"/>
      <w:marBottom w:val="0"/>
      <w:divBdr>
        <w:top w:val="none" w:sz="0" w:space="0" w:color="auto"/>
        <w:left w:val="none" w:sz="0" w:space="0" w:color="auto"/>
        <w:bottom w:val="none" w:sz="0" w:space="0" w:color="auto"/>
        <w:right w:val="none" w:sz="0" w:space="0" w:color="auto"/>
      </w:divBdr>
    </w:div>
    <w:div w:id="877085537">
      <w:bodyDiv w:val="1"/>
      <w:marLeft w:val="0"/>
      <w:marRight w:val="0"/>
      <w:marTop w:val="0"/>
      <w:marBottom w:val="0"/>
      <w:divBdr>
        <w:top w:val="none" w:sz="0" w:space="0" w:color="auto"/>
        <w:left w:val="none" w:sz="0" w:space="0" w:color="auto"/>
        <w:bottom w:val="none" w:sz="0" w:space="0" w:color="auto"/>
        <w:right w:val="none" w:sz="0" w:space="0" w:color="auto"/>
      </w:divBdr>
    </w:div>
    <w:div w:id="888998044">
      <w:bodyDiv w:val="1"/>
      <w:marLeft w:val="0"/>
      <w:marRight w:val="0"/>
      <w:marTop w:val="0"/>
      <w:marBottom w:val="0"/>
      <w:divBdr>
        <w:top w:val="none" w:sz="0" w:space="0" w:color="auto"/>
        <w:left w:val="none" w:sz="0" w:space="0" w:color="auto"/>
        <w:bottom w:val="none" w:sz="0" w:space="0" w:color="auto"/>
        <w:right w:val="none" w:sz="0" w:space="0" w:color="auto"/>
      </w:divBdr>
    </w:div>
    <w:div w:id="899554368">
      <w:bodyDiv w:val="1"/>
      <w:marLeft w:val="0"/>
      <w:marRight w:val="0"/>
      <w:marTop w:val="0"/>
      <w:marBottom w:val="0"/>
      <w:divBdr>
        <w:top w:val="none" w:sz="0" w:space="0" w:color="auto"/>
        <w:left w:val="none" w:sz="0" w:space="0" w:color="auto"/>
        <w:bottom w:val="none" w:sz="0" w:space="0" w:color="auto"/>
        <w:right w:val="none" w:sz="0" w:space="0" w:color="auto"/>
      </w:divBdr>
    </w:div>
    <w:div w:id="901595967">
      <w:bodyDiv w:val="1"/>
      <w:marLeft w:val="0"/>
      <w:marRight w:val="0"/>
      <w:marTop w:val="0"/>
      <w:marBottom w:val="0"/>
      <w:divBdr>
        <w:top w:val="none" w:sz="0" w:space="0" w:color="auto"/>
        <w:left w:val="none" w:sz="0" w:space="0" w:color="auto"/>
        <w:bottom w:val="none" w:sz="0" w:space="0" w:color="auto"/>
        <w:right w:val="none" w:sz="0" w:space="0" w:color="auto"/>
      </w:divBdr>
    </w:div>
    <w:div w:id="916983620">
      <w:bodyDiv w:val="1"/>
      <w:marLeft w:val="0"/>
      <w:marRight w:val="0"/>
      <w:marTop w:val="0"/>
      <w:marBottom w:val="0"/>
      <w:divBdr>
        <w:top w:val="none" w:sz="0" w:space="0" w:color="auto"/>
        <w:left w:val="none" w:sz="0" w:space="0" w:color="auto"/>
        <w:bottom w:val="none" w:sz="0" w:space="0" w:color="auto"/>
        <w:right w:val="none" w:sz="0" w:space="0" w:color="auto"/>
      </w:divBdr>
    </w:div>
    <w:div w:id="922839644">
      <w:bodyDiv w:val="1"/>
      <w:marLeft w:val="0"/>
      <w:marRight w:val="0"/>
      <w:marTop w:val="0"/>
      <w:marBottom w:val="0"/>
      <w:divBdr>
        <w:top w:val="none" w:sz="0" w:space="0" w:color="auto"/>
        <w:left w:val="none" w:sz="0" w:space="0" w:color="auto"/>
        <w:bottom w:val="none" w:sz="0" w:space="0" w:color="auto"/>
        <w:right w:val="none" w:sz="0" w:space="0" w:color="auto"/>
      </w:divBdr>
    </w:div>
    <w:div w:id="932709471">
      <w:bodyDiv w:val="1"/>
      <w:marLeft w:val="0"/>
      <w:marRight w:val="0"/>
      <w:marTop w:val="0"/>
      <w:marBottom w:val="0"/>
      <w:divBdr>
        <w:top w:val="none" w:sz="0" w:space="0" w:color="auto"/>
        <w:left w:val="none" w:sz="0" w:space="0" w:color="auto"/>
        <w:bottom w:val="none" w:sz="0" w:space="0" w:color="auto"/>
        <w:right w:val="none" w:sz="0" w:space="0" w:color="auto"/>
      </w:divBdr>
    </w:div>
    <w:div w:id="943197005">
      <w:bodyDiv w:val="1"/>
      <w:marLeft w:val="0"/>
      <w:marRight w:val="0"/>
      <w:marTop w:val="0"/>
      <w:marBottom w:val="0"/>
      <w:divBdr>
        <w:top w:val="none" w:sz="0" w:space="0" w:color="auto"/>
        <w:left w:val="none" w:sz="0" w:space="0" w:color="auto"/>
        <w:bottom w:val="none" w:sz="0" w:space="0" w:color="auto"/>
        <w:right w:val="none" w:sz="0" w:space="0" w:color="auto"/>
      </w:divBdr>
    </w:div>
    <w:div w:id="961422674">
      <w:bodyDiv w:val="1"/>
      <w:marLeft w:val="0"/>
      <w:marRight w:val="0"/>
      <w:marTop w:val="0"/>
      <w:marBottom w:val="0"/>
      <w:divBdr>
        <w:top w:val="none" w:sz="0" w:space="0" w:color="auto"/>
        <w:left w:val="none" w:sz="0" w:space="0" w:color="auto"/>
        <w:bottom w:val="none" w:sz="0" w:space="0" w:color="auto"/>
        <w:right w:val="none" w:sz="0" w:space="0" w:color="auto"/>
      </w:divBdr>
    </w:div>
    <w:div w:id="965043875">
      <w:bodyDiv w:val="1"/>
      <w:marLeft w:val="0"/>
      <w:marRight w:val="0"/>
      <w:marTop w:val="0"/>
      <w:marBottom w:val="0"/>
      <w:divBdr>
        <w:top w:val="none" w:sz="0" w:space="0" w:color="auto"/>
        <w:left w:val="none" w:sz="0" w:space="0" w:color="auto"/>
        <w:bottom w:val="none" w:sz="0" w:space="0" w:color="auto"/>
        <w:right w:val="none" w:sz="0" w:space="0" w:color="auto"/>
      </w:divBdr>
    </w:div>
    <w:div w:id="984120092">
      <w:bodyDiv w:val="1"/>
      <w:marLeft w:val="0"/>
      <w:marRight w:val="0"/>
      <w:marTop w:val="0"/>
      <w:marBottom w:val="0"/>
      <w:divBdr>
        <w:top w:val="none" w:sz="0" w:space="0" w:color="auto"/>
        <w:left w:val="none" w:sz="0" w:space="0" w:color="auto"/>
        <w:bottom w:val="none" w:sz="0" w:space="0" w:color="auto"/>
        <w:right w:val="none" w:sz="0" w:space="0" w:color="auto"/>
      </w:divBdr>
    </w:div>
    <w:div w:id="998922068">
      <w:bodyDiv w:val="1"/>
      <w:marLeft w:val="0"/>
      <w:marRight w:val="0"/>
      <w:marTop w:val="0"/>
      <w:marBottom w:val="0"/>
      <w:divBdr>
        <w:top w:val="none" w:sz="0" w:space="0" w:color="auto"/>
        <w:left w:val="none" w:sz="0" w:space="0" w:color="auto"/>
        <w:bottom w:val="none" w:sz="0" w:space="0" w:color="auto"/>
        <w:right w:val="none" w:sz="0" w:space="0" w:color="auto"/>
      </w:divBdr>
    </w:div>
    <w:div w:id="1000307292">
      <w:bodyDiv w:val="1"/>
      <w:marLeft w:val="0"/>
      <w:marRight w:val="0"/>
      <w:marTop w:val="0"/>
      <w:marBottom w:val="0"/>
      <w:divBdr>
        <w:top w:val="none" w:sz="0" w:space="0" w:color="auto"/>
        <w:left w:val="none" w:sz="0" w:space="0" w:color="auto"/>
        <w:bottom w:val="none" w:sz="0" w:space="0" w:color="auto"/>
        <w:right w:val="none" w:sz="0" w:space="0" w:color="auto"/>
      </w:divBdr>
    </w:div>
    <w:div w:id="1011180989">
      <w:bodyDiv w:val="1"/>
      <w:marLeft w:val="0"/>
      <w:marRight w:val="0"/>
      <w:marTop w:val="0"/>
      <w:marBottom w:val="0"/>
      <w:divBdr>
        <w:top w:val="none" w:sz="0" w:space="0" w:color="auto"/>
        <w:left w:val="none" w:sz="0" w:space="0" w:color="auto"/>
        <w:bottom w:val="none" w:sz="0" w:space="0" w:color="auto"/>
        <w:right w:val="none" w:sz="0" w:space="0" w:color="auto"/>
      </w:divBdr>
    </w:div>
    <w:div w:id="1011299899">
      <w:bodyDiv w:val="1"/>
      <w:marLeft w:val="0"/>
      <w:marRight w:val="0"/>
      <w:marTop w:val="0"/>
      <w:marBottom w:val="0"/>
      <w:divBdr>
        <w:top w:val="none" w:sz="0" w:space="0" w:color="auto"/>
        <w:left w:val="none" w:sz="0" w:space="0" w:color="auto"/>
        <w:bottom w:val="none" w:sz="0" w:space="0" w:color="auto"/>
        <w:right w:val="none" w:sz="0" w:space="0" w:color="auto"/>
      </w:divBdr>
    </w:div>
    <w:div w:id="1015812171">
      <w:bodyDiv w:val="1"/>
      <w:marLeft w:val="0"/>
      <w:marRight w:val="0"/>
      <w:marTop w:val="0"/>
      <w:marBottom w:val="0"/>
      <w:divBdr>
        <w:top w:val="none" w:sz="0" w:space="0" w:color="auto"/>
        <w:left w:val="none" w:sz="0" w:space="0" w:color="auto"/>
        <w:bottom w:val="none" w:sz="0" w:space="0" w:color="auto"/>
        <w:right w:val="none" w:sz="0" w:space="0" w:color="auto"/>
      </w:divBdr>
    </w:div>
    <w:div w:id="1066612696">
      <w:bodyDiv w:val="1"/>
      <w:marLeft w:val="0"/>
      <w:marRight w:val="0"/>
      <w:marTop w:val="0"/>
      <w:marBottom w:val="0"/>
      <w:divBdr>
        <w:top w:val="none" w:sz="0" w:space="0" w:color="auto"/>
        <w:left w:val="none" w:sz="0" w:space="0" w:color="auto"/>
        <w:bottom w:val="none" w:sz="0" w:space="0" w:color="auto"/>
        <w:right w:val="none" w:sz="0" w:space="0" w:color="auto"/>
      </w:divBdr>
    </w:div>
    <w:div w:id="1074859438">
      <w:bodyDiv w:val="1"/>
      <w:marLeft w:val="0"/>
      <w:marRight w:val="0"/>
      <w:marTop w:val="0"/>
      <w:marBottom w:val="0"/>
      <w:divBdr>
        <w:top w:val="none" w:sz="0" w:space="0" w:color="auto"/>
        <w:left w:val="none" w:sz="0" w:space="0" w:color="auto"/>
        <w:bottom w:val="none" w:sz="0" w:space="0" w:color="auto"/>
        <w:right w:val="none" w:sz="0" w:space="0" w:color="auto"/>
      </w:divBdr>
    </w:div>
    <w:div w:id="1100222155">
      <w:bodyDiv w:val="1"/>
      <w:marLeft w:val="0"/>
      <w:marRight w:val="0"/>
      <w:marTop w:val="0"/>
      <w:marBottom w:val="0"/>
      <w:divBdr>
        <w:top w:val="none" w:sz="0" w:space="0" w:color="auto"/>
        <w:left w:val="none" w:sz="0" w:space="0" w:color="auto"/>
        <w:bottom w:val="none" w:sz="0" w:space="0" w:color="auto"/>
        <w:right w:val="none" w:sz="0" w:space="0" w:color="auto"/>
      </w:divBdr>
    </w:div>
    <w:div w:id="1113982920">
      <w:bodyDiv w:val="1"/>
      <w:marLeft w:val="0"/>
      <w:marRight w:val="0"/>
      <w:marTop w:val="0"/>
      <w:marBottom w:val="0"/>
      <w:divBdr>
        <w:top w:val="none" w:sz="0" w:space="0" w:color="auto"/>
        <w:left w:val="none" w:sz="0" w:space="0" w:color="auto"/>
        <w:bottom w:val="none" w:sz="0" w:space="0" w:color="auto"/>
        <w:right w:val="none" w:sz="0" w:space="0" w:color="auto"/>
      </w:divBdr>
    </w:div>
    <w:div w:id="1121000692">
      <w:bodyDiv w:val="1"/>
      <w:marLeft w:val="0"/>
      <w:marRight w:val="0"/>
      <w:marTop w:val="0"/>
      <w:marBottom w:val="0"/>
      <w:divBdr>
        <w:top w:val="none" w:sz="0" w:space="0" w:color="auto"/>
        <w:left w:val="none" w:sz="0" w:space="0" w:color="auto"/>
        <w:bottom w:val="none" w:sz="0" w:space="0" w:color="auto"/>
        <w:right w:val="none" w:sz="0" w:space="0" w:color="auto"/>
      </w:divBdr>
    </w:div>
    <w:div w:id="1122457543">
      <w:bodyDiv w:val="1"/>
      <w:marLeft w:val="0"/>
      <w:marRight w:val="0"/>
      <w:marTop w:val="0"/>
      <w:marBottom w:val="0"/>
      <w:divBdr>
        <w:top w:val="none" w:sz="0" w:space="0" w:color="auto"/>
        <w:left w:val="none" w:sz="0" w:space="0" w:color="auto"/>
        <w:bottom w:val="none" w:sz="0" w:space="0" w:color="auto"/>
        <w:right w:val="none" w:sz="0" w:space="0" w:color="auto"/>
      </w:divBdr>
    </w:div>
    <w:div w:id="1157960706">
      <w:bodyDiv w:val="1"/>
      <w:marLeft w:val="0"/>
      <w:marRight w:val="0"/>
      <w:marTop w:val="0"/>
      <w:marBottom w:val="0"/>
      <w:divBdr>
        <w:top w:val="none" w:sz="0" w:space="0" w:color="auto"/>
        <w:left w:val="none" w:sz="0" w:space="0" w:color="auto"/>
        <w:bottom w:val="none" w:sz="0" w:space="0" w:color="auto"/>
        <w:right w:val="none" w:sz="0" w:space="0" w:color="auto"/>
      </w:divBdr>
    </w:div>
    <w:div w:id="1165432579">
      <w:bodyDiv w:val="1"/>
      <w:marLeft w:val="0"/>
      <w:marRight w:val="0"/>
      <w:marTop w:val="0"/>
      <w:marBottom w:val="0"/>
      <w:divBdr>
        <w:top w:val="none" w:sz="0" w:space="0" w:color="auto"/>
        <w:left w:val="none" w:sz="0" w:space="0" w:color="auto"/>
        <w:bottom w:val="none" w:sz="0" w:space="0" w:color="auto"/>
        <w:right w:val="none" w:sz="0" w:space="0" w:color="auto"/>
      </w:divBdr>
    </w:div>
    <w:div w:id="1165825520">
      <w:bodyDiv w:val="1"/>
      <w:marLeft w:val="0"/>
      <w:marRight w:val="0"/>
      <w:marTop w:val="0"/>
      <w:marBottom w:val="0"/>
      <w:divBdr>
        <w:top w:val="none" w:sz="0" w:space="0" w:color="auto"/>
        <w:left w:val="none" w:sz="0" w:space="0" w:color="auto"/>
        <w:bottom w:val="none" w:sz="0" w:space="0" w:color="auto"/>
        <w:right w:val="none" w:sz="0" w:space="0" w:color="auto"/>
      </w:divBdr>
    </w:div>
    <w:div w:id="1185560088">
      <w:bodyDiv w:val="1"/>
      <w:marLeft w:val="0"/>
      <w:marRight w:val="0"/>
      <w:marTop w:val="0"/>
      <w:marBottom w:val="0"/>
      <w:divBdr>
        <w:top w:val="none" w:sz="0" w:space="0" w:color="auto"/>
        <w:left w:val="none" w:sz="0" w:space="0" w:color="auto"/>
        <w:bottom w:val="none" w:sz="0" w:space="0" w:color="auto"/>
        <w:right w:val="none" w:sz="0" w:space="0" w:color="auto"/>
      </w:divBdr>
    </w:div>
    <w:div w:id="1187207285">
      <w:bodyDiv w:val="1"/>
      <w:marLeft w:val="0"/>
      <w:marRight w:val="0"/>
      <w:marTop w:val="0"/>
      <w:marBottom w:val="0"/>
      <w:divBdr>
        <w:top w:val="none" w:sz="0" w:space="0" w:color="auto"/>
        <w:left w:val="none" w:sz="0" w:space="0" w:color="auto"/>
        <w:bottom w:val="none" w:sz="0" w:space="0" w:color="auto"/>
        <w:right w:val="none" w:sz="0" w:space="0" w:color="auto"/>
      </w:divBdr>
    </w:div>
    <w:div w:id="1190873015">
      <w:bodyDiv w:val="1"/>
      <w:marLeft w:val="0"/>
      <w:marRight w:val="0"/>
      <w:marTop w:val="0"/>
      <w:marBottom w:val="0"/>
      <w:divBdr>
        <w:top w:val="none" w:sz="0" w:space="0" w:color="auto"/>
        <w:left w:val="none" w:sz="0" w:space="0" w:color="auto"/>
        <w:bottom w:val="none" w:sz="0" w:space="0" w:color="auto"/>
        <w:right w:val="none" w:sz="0" w:space="0" w:color="auto"/>
      </w:divBdr>
    </w:div>
    <w:div w:id="1194004194">
      <w:bodyDiv w:val="1"/>
      <w:marLeft w:val="0"/>
      <w:marRight w:val="0"/>
      <w:marTop w:val="0"/>
      <w:marBottom w:val="0"/>
      <w:divBdr>
        <w:top w:val="none" w:sz="0" w:space="0" w:color="auto"/>
        <w:left w:val="none" w:sz="0" w:space="0" w:color="auto"/>
        <w:bottom w:val="none" w:sz="0" w:space="0" w:color="auto"/>
        <w:right w:val="none" w:sz="0" w:space="0" w:color="auto"/>
      </w:divBdr>
    </w:div>
    <w:div w:id="1195851342">
      <w:bodyDiv w:val="1"/>
      <w:marLeft w:val="0"/>
      <w:marRight w:val="0"/>
      <w:marTop w:val="0"/>
      <w:marBottom w:val="0"/>
      <w:divBdr>
        <w:top w:val="none" w:sz="0" w:space="0" w:color="auto"/>
        <w:left w:val="none" w:sz="0" w:space="0" w:color="auto"/>
        <w:bottom w:val="none" w:sz="0" w:space="0" w:color="auto"/>
        <w:right w:val="none" w:sz="0" w:space="0" w:color="auto"/>
      </w:divBdr>
    </w:div>
    <w:div w:id="1198006303">
      <w:bodyDiv w:val="1"/>
      <w:marLeft w:val="0"/>
      <w:marRight w:val="0"/>
      <w:marTop w:val="0"/>
      <w:marBottom w:val="0"/>
      <w:divBdr>
        <w:top w:val="none" w:sz="0" w:space="0" w:color="auto"/>
        <w:left w:val="none" w:sz="0" w:space="0" w:color="auto"/>
        <w:bottom w:val="none" w:sz="0" w:space="0" w:color="auto"/>
        <w:right w:val="none" w:sz="0" w:space="0" w:color="auto"/>
      </w:divBdr>
    </w:div>
    <w:div w:id="1206143128">
      <w:bodyDiv w:val="1"/>
      <w:marLeft w:val="0"/>
      <w:marRight w:val="0"/>
      <w:marTop w:val="0"/>
      <w:marBottom w:val="0"/>
      <w:divBdr>
        <w:top w:val="none" w:sz="0" w:space="0" w:color="auto"/>
        <w:left w:val="none" w:sz="0" w:space="0" w:color="auto"/>
        <w:bottom w:val="none" w:sz="0" w:space="0" w:color="auto"/>
        <w:right w:val="none" w:sz="0" w:space="0" w:color="auto"/>
      </w:divBdr>
    </w:div>
    <w:div w:id="1213233835">
      <w:bodyDiv w:val="1"/>
      <w:marLeft w:val="0"/>
      <w:marRight w:val="0"/>
      <w:marTop w:val="0"/>
      <w:marBottom w:val="0"/>
      <w:divBdr>
        <w:top w:val="none" w:sz="0" w:space="0" w:color="auto"/>
        <w:left w:val="none" w:sz="0" w:space="0" w:color="auto"/>
        <w:bottom w:val="none" w:sz="0" w:space="0" w:color="auto"/>
        <w:right w:val="none" w:sz="0" w:space="0" w:color="auto"/>
      </w:divBdr>
    </w:div>
    <w:div w:id="1213928496">
      <w:bodyDiv w:val="1"/>
      <w:marLeft w:val="0"/>
      <w:marRight w:val="0"/>
      <w:marTop w:val="0"/>
      <w:marBottom w:val="0"/>
      <w:divBdr>
        <w:top w:val="none" w:sz="0" w:space="0" w:color="auto"/>
        <w:left w:val="none" w:sz="0" w:space="0" w:color="auto"/>
        <w:bottom w:val="none" w:sz="0" w:space="0" w:color="auto"/>
        <w:right w:val="none" w:sz="0" w:space="0" w:color="auto"/>
      </w:divBdr>
    </w:div>
    <w:div w:id="1215193907">
      <w:bodyDiv w:val="1"/>
      <w:marLeft w:val="0"/>
      <w:marRight w:val="0"/>
      <w:marTop w:val="0"/>
      <w:marBottom w:val="0"/>
      <w:divBdr>
        <w:top w:val="none" w:sz="0" w:space="0" w:color="auto"/>
        <w:left w:val="none" w:sz="0" w:space="0" w:color="auto"/>
        <w:bottom w:val="none" w:sz="0" w:space="0" w:color="auto"/>
        <w:right w:val="none" w:sz="0" w:space="0" w:color="auto"/>
      </w:divBdr>
    </w:div>
    <w:div w:id="1221557763">
      <w:bodyDiv w:val="1"/>
      <w:marLeft w:val="0"/>
      <w:marRight w:val="0"/>
      <w:marTop w:val="0"/>
      <w:marBottom w:val="0"/>
      <w:divBdr>
        <w:top w:val="none" w:sz="0" w:space="0" w:color="auto"/>
        <w:left w:val="none" w:sz="0" w:space="0" w:color="auto"/>
        <w:bottom w:val="none" w:sz="0" w:space="0" w:color="auto"/>
        <w:right w:val="none" w:sz="0" w:space="0" w:color="auto"/>
      </w:divBdr>
    </w:div>
    <w:div w:id="1224559424">
      <w:bodyDiv w:val="1"/>
      <w:marLeft w:val="0"/>
      <w:marRight w:val="0"/>
      <w:marTop w:val="0"/>
      <w:marBottom w:val="0"/>
      <w:divBdr>
        <w:top w:val="none" w:sz="0" w:space="0" w:color="auto"/>
        <w:left w:val="none" w:sz="0" w:space="0" w:color="auto"/>
        <w:bottom w:val="none" w:sz="0" w:space="0" w:color="auto"/>
        <w:right w:val="none" w:sz="0" w:space="0" w:color="auto"/>
      </w:divBdr>
    </w:div>
    <w:div w:id="1228027278">
      <w:bodyDiv w:val="1"/>
      <w:marLeft w:val="0"/>
      <w:marRight w:val="0"/>
      <w:marTop w:val="0"/>
      <w:marBottom w:val="0"/>
      <w:divBdr>
        <w:top w:val="none" w:sz="0" w:space="0" w:color="auto"/>
        <w:left w:val="none" w:sz="0" w:space="0" w:color="auto"/>
        <w:bottom w:val="none" w:sz="0" w:space="0" w:color="auto"/>
        <w:right w:val="none" w:sz="0" w:space="0" w:color="auto"/>
      </w:divBdr>
    </w:div>
    <w:div w:id="1231235376">
      <w:bodyDiv w:val="1"/>
      <w:marLeft w:val="0"/>
      <w:marRight w:val="0"/>
      <w:marTop w:val="0"/>
      <w:marBottom w:val="0"/>
      <w:divBdr>
        <w:top w:val="none" w:sz="0" w:space="0" w:color="auto"/>
        <w:left w:val="none" w:sz="0" w:space="0" w:color="auto"/>
        <w:bottom w:val="none" w:sz="0" w:space="0" w:color="auto"/>
        <w:right w:val="none" w:sz="0" w:space="0" w:color="auto"/>
      </w:divBdr>
    </w:div>
    <w:div w:id="1237131379">
      <w:bodyDiv w:val="1"/>
      <w:marLeft w:val="0"/>
      <w:marRight w:val="0"/>
      <w:marTop w:val="0"/>
      <w:marBottom w:val="0"/>
      <w:divBdr>
        <w:top w:val="none" w:sz="0" w:space="0" w:color="auto"/>
        <w:left w:val="none" w:sz="0" w:space="0" w:color="auto"/>
        <w:bottom w:val="none" w:sz="0" w:space="0" w:color="auto"/>
        <w:right w:val="none" w:sz="0" w:space="0" w:color="auto"/>
      </w:divBdr>
    </w:div>
    <w:div w:id="1250116900">
      <w:bodyDiv w:val="1"/>
      <w:marLeft w:val="0"/>
      <w:marRight w:val="0"/>
      <w:marTop w:val="0"/>
      <w:marBottom w:val="0"/>
      <w:divBdr>
        <w:top w:val="none" w:sz="0" w:space="0" w:color="auto"/>
        <w:left w:val="none" w:sz="0" w:space="0" w:color="auto"/>
        <w:bottom w:val="none" w:sz="0" w:space="0" w:color="auto"/>
        <w:right w:val="none" w:sz="0" w:space="0" w:color="auto"/>
      </w:divBdr>
    </w:div>
    <w:div w:id="1255477234">
      <w:bodyDiv w:val="1"/>
      <w:marLeft w:val="0"/>
      <w:marRight w:val="0"/>
      <w:marTop w:val="0"/>
      <w:marBottom w:val="0"/>
      <w:divBdr>
        <w:top w:val="none" w:sz="0" w:space="0" w:color="auto"/>
        <w:left w:val="none" w:sz="0" w:space="0" w:color="auto"/>
        <w:bottom w:val="none" w:sz="0" w:space="0" w:color="auto"/>
        <w:right w:val="none" w:sz="0" w:space="0" w:color="auto"/>
      </w:divBdr>
    </w:div>
    <w:div w:id="1259289394">
      <w:bodyDiv w:val="1"/>
      <w:marLeft w:val="0"/>
      <w:marRight w:val="0"/>
      <w:marTop w:val="0"/>
      <w:marBottom w:val="0"/>
      <w:divBdr>
        <w:top w:val="none" w:sz="0" w:space="0" w:color="auto"/>
        <w:left w:val="none" w:sz="0" w:space="0" w:color="auto"/>
        <w:bottom w:val="none" w:sz="0" w:space="0" w:color="auto"/>
        <w:right w:val="none" w:sz="0" w:space="0" w:color="auto"/>
      </w:divBdr>
    </w:div>
    <w:div w:id="1264530673">
      <w:bodyDiv w:val="1"/>
      <w:marLeft w:val="0"/>
      <w:marRight w:val="0"/>
      <w:marTop w:val="0"/>
      <w:marBottom w:val="0"/>
      <w:divBdr>
        <w:top w:val="none" w:sz="0" w:space="0" w:color="auto"/>
        <w:left w:val="none" w:sz="0" w:space="0" w:color="auto"/>
        <w:bottom w:val="none" w:sz="0" w:space="0" w:color="auto"/>
        <w:right w:val="none" w:sz="0" w:space="0" w:color="auto"/>
      </w:divBdr>
    </w:div>
    <w:div w:id="1270238427">
      <w:bodyDiv w:val="1"/>
      <w:marLeft w:val="0"/>
      <w:marRight w:val="0"/>
      <w:marTop w:val="0"/>
      <w:marBottom w:val="0"/>
      <w:divBdr>
        <w:top w:val="none" w:sz="0" w:space="0" w:color="auto"/>
        <w:left w:val="none" w:sz="0" w:space="0" w:color="auto"/>
        <w:bottom w:val="none" w:sz="0" w:space="0" w:color="auto"/>
        <w:right w:val="none" w:sz="0" w:space="0" w:color="auto"/>
      </w:divBdr>
    </w:div>
    <w:div w:id="1275676606">
      <w:bodyDiv w:val="1"/>
      <w:marLeft w:val="0"/>
      <w:marRight w:val="0"/>
      <w:marTop w:val="0"/>
      <w:marBottom w:val="0"/>
      <w:divBdr>
        <w:top w:val="none" w:sz="0" w:space="0" w:color="auto"/>
        <w:left w:val="none" w:sz="0" w:space="0" w:color="auto"/>
        <w:bottom w:val="none" w:sz="0" w:space="0" w:color="auto"/>
        <w:right w:val="none" w:sz="0" w:space="0" w:color="auto"/>
      </w:divBdr>
    </w:div>
    <w:div w:id="1277910439">
      <w:bodyDiv w:val="1"/>
      <w:marLeft w:val="0"/>
      <w:marRight w:val="0"/>
      <w:marTop w:val="0"/>
      <w:marBottom w:val="0"/>
      <w:divBdr>
        <w:top w:val="none" w:sz="0" w:space="0" w:color="auto"/>
        <w:left w:val="none" w:sz="0" w:space="0" w:color="auto"/>
        <w:bottom w:val="none" w:sz="0" w:space="0" w:color="auto"/>
        <w:right w:val="none" w:sz="0" w:space="0" w:color="auto"/>
      </w:divBdr>
    </w:div>
    <w:div w:id="1297026228">
      <w:bodyDiv w:val="1"/>
      <w:marLeft w:val="0"/>
      <w:marRight w:val="0"/>
      <w:marTop w:val="0"/>
      <w:marBottom w:val="0"/>
      <w:divBdr>
        <w:top w:val="none" w:sz="0" w:space="0" w:color="auto"/>
        <w:left w:val="none" w:sz="0" w:space="0" w:color="auto"/>
        <w:bottom w:val="none" w:sz="0" w:space="0" w:color="auto"/>
        <w:right w:val="none" w:sz="0" w:space="0" w:color="auto"/>
      </w:divBdr>
    </w:div>
    <w:div w:id="1304694964">
      <w:bodyDiv w:val="1"/>
      <w:marLeft w:val="0"/>
      <w:marRight w:val="0"/>
      <w:marTop w:val="0"/>
      <w:marBottom w:val="0"/>
      <w:divBdr>
        <w:top w:val="none" w:sz="0" w:space="0" w:color="auto"/>
        <w:left w:val="none" w:sz="0" w:space="0" w:color="auto"/>
        <w:bottom w:val="none" w:sz="0" w:space="0" w:color="auto"/>
        <w:right w:val="none" w:sz="0" w:space="0" w:color="auto"/>
      </w:divBdr>
    </w:div>
    <w:div w:id="1315375136">
      <w:bodyDiv w:val="1"/>
      <w:marLeft w:val="0"/>
      <w:marRight w:val="0"/>
      <w:marTop w:val="0"/>
      <w:marBottom w:val="0"/>
      <w:divBdr>
        <w:top w:val="none" w:sz="0" w:space="0" w:color="auto"/>
        <w:left w:val="none" w:sz="0" w:space="0" w:color="auto"/>
        <w:bottom w:val="none" w:sz="0" w:space="0" w:color="auto"/>
        <w:right w:val="none" w:sz="0" w:space="0" w:color="auto"/>
      </w:divBdr>
    </w:div>
    <w:div w:id="1317804472">
      <w:bodyDiv w:val="1"/>
      <w:marLeft w:val="0"/>
      <w:marRight w:val="0"/>
      <w:marTop w:val="0"/>
      <w:marBottom w:val="0"/>
      <w:divBdr>
        <w:top w:val="none" w:sz="0" w:space="0" w:color="auto"/>
        <w:left w:val="none" w:sz="0" w:space="0" w:color="auto"/>
        <w:bottom w:val="none" w:sz="0" w:space="0" w:color="auto"/>
        <w:right w:val="none" w:sz="0" w:space="0" w:color="auto"/>
      </w:divBdr>
    </w:div>
    <w:div w:id="1325278939">
      <w:bodyDiv w:val="1"/>
      <w:marLeft w:val="0"/>
      <w:marRight w:val="0"/>
      <w:marTop w:val="0"/>
      <w:marBottom w:val="0"/>
      <w:divBdr>
        <w:top w:val="none" w:sz="0" w:space="0" w:color="auto"/>
        <w:left w:val="none" w:sz="0" w:space="0" w:color="auto"/>
        <w:bottom w:val="none" w:sz="0" w:space="0" w:color="auto"/>
        <w:right w:val="none" w:sz="0" w:space="0" w:color="auto"/>
      </w:divBdr>
    </w:div>
    <w:div w:id="1332370513">
      <w:bodyDiv w:val="1"/>
      <w:marLeft w:val="0"/>
      <w:marRight w:val="0"/>
      <w:marTop w:val="0"/>
      <w:marBottom w:val="0"/>
      <w:divBdr>
        <w:top w:val="none" w:sz="0" w:space="0" w:color="auto"/>
        <w:left w:val="none" w:sz="0" w:space="0" w:color="auto"/>
        <w:bottom w:val="none" w:sz="0" w:space="0" w:color="auto"/>
        <w:right w:val="none" w:sz="0" w:space="0" w:color="auto"/>
      </w:divBdr>
    </w:div>
    <w:div w:id="1335958334">
      <w:bodyDiv w:val="1"/>
      <w:marLeft w:val="0"/>
      <w:marRight w:val="0"/>
      <w:marTop w:val="0"/>
      <w:marBottom w:val="0"/>
      <w:divBdr>
        <w:top w:val="none" w:sz="0" w:space="0" w:color="auto"/>
        <w:left w:val="none" w:sz="0" w:space="0" w:color="auto"/>
        <w:bottom w:val="none" w:sz="0" w:space="0" w:color="auto"/>
        <w:right w:val="none" w:sz="0" w:space="0" w:color="auto"/>
      </w:divBdr>
    </w:div>
    <w:div w:id="1346665231">
      <w:bodyDiv w:val="1"/>
      <w:marLeft w:val="0"/>
      <w:marRight w:val="0"/>
      <w:marTop w:val="0"/>
      <w:marBottom w:val="0"/>
      <w:divBdr>
        <w:top w:val="none" w:sz="0" w:space="0" w:color="auto"/>
        <w:left w:val="none" w:sz="0" w:space="0" w:color="auto"/>
        <w:bottom w:val="none" w:sz="0" w:space="0" w:color="auto"/>
        <w:right w:val="none" w:sz="0" w:space="0" w:color="auto"/>
      </w:divBdr>
    </w:div>
    <w:div w:id="1362708241">
      <w:bodyDiv w:val="1"/>
      <w:marLeft w:val="0"/>
      <w:marRight w:val="0"/>
      <w:marTop w:val="0"/>
      <w:marBottom w:val="0"/>
      <w:divBdr>
        <w:top w:val="none" w:sz="0" w:space="0" w:color="auto"/>
        <w:left w:val="none" w:sz="0" w:space="0" w:color="auto"/>
        <w:bottom w:val="none" w:sz="0" w:space="0" w:color="auto"/>
        <w:right w:val="none" w:sz="0" w:space="0" w:color="auto"/>
      </w:divBdr>
    </w:div>
    <w:div w:id="1381127267">
      <w:bodyDiv w:val="1"/>
      <w:marLeft w:val="0"/>
      <w:marRight w:val="0"/>
      <w:marTop w:val="0"/>
      <w:marBottom w:val="0"/>
      <w:divBdr>
        <w:top w:val="none" w:sz="0" w:space="0" w:color="auto"/>
        <w:left w:val="none" w:sz="0" w:space="0" w:color="auto"/>
        <w:bottom w:val="none" w:sz="0" w:space="0" w:color="auto"/>
        <w:right w:val="none" w:sz="0" w:space="0" w:color="auto"/>
      </w:divBdr>
    </w:div>
    <w:div w:id="1384450175">
      <w:bodyDiv w:val="1"/>
      <w:marLeft w:val="0"/>
      <w:marRight w:val="0"/>
      <w:marTop w:val="0"/>
      <w:marBottom w:val="0"/>
      <w:divBdr>
        <w:top w:val="none" w:sz="0" w:space="0" w:color="auto"/>
        <w:left w:val="none" w:sz="0" w:space="0" w:color="auto"/>
        <w:bottom w:val="none" w:sz="0" w:space="0" w:color="auto"/>
        <w:right w:val="none" w:sz="0" w:space="0" w:color="auto"/>
      </w:divBdr>
    </w:div>
    <w:div w:id="1391535930">
      <w:bodyDiv w:val="1"/>
      <w:marLeft w:val="0"/>
      <w:marRight w:val="0"/>
      <w:marTop w:val="0"/>
      <w:marBottom w:val="0"/>
      <w:divBdr>
        <w:top w:val="none" w:sz="0" w:space="0" w:color="auto"/>
        <w:left w:val="none" w:sz="0" w:space="0" w:color="auto"/>
        <w:bottom w:val="none" w:sz="0" w:space="0" w:color="auto"/>
        <w:right w:val="none" w:sz="0" w:space="0" w:color="auto"/>
      </w:divBdr>
    </w:div>
    <w:div w:id="1397625561">
      <w:bodyDiv w:val="1"/>
      <w:marLeft w:val="0"/>
      <w:marRight w:val="0"/>
      <w:marTop w:val="0"/>
      <w:marBottom w:val="0"/>
      <w:divBdr>
        <w:top w:val="none" w:sz="0" w:space="0" w:color="auto"/>
        <w:left w:val="none" w:sz="0" w:space="0" w:color="auto"/>
        <w:bottom w:val="none" w:sz="0" w:space="0" w:color="auto"/>
        <w:right w:val="none" w:sz="0" w:space="0" w:color="auto"/>
      </w:divBdr>
    </w:div>
    <w:div w:id="1404333930">
      <w:bodyDiv w:val="1"/>
      <w:marLeft w:val="0"/>
      <w:marRight w:val="0"/>
      <w:marTop w:val="0"/>
      <w:marBottom w:val="0"/>
      <w:divBdr>
        <w:top w:val="none" w:sz="0" w:space="0" w:color="auto"/>
        <w:left w:val="none" w:sz="0" w:space="0" w:color="auto"/>
        <w:bottom w:val="none" w:sz="0" w:space="0" w:color="auto"/>
        <w:right w:val="none" w:sz="0" w:space="0" w:color="auto"/>
      </w:divBdr>
    </w:div>
    <w:div w:id="1411808229">
      <w:bodyDiv w:val="1"/>
      <w:marLeft w:val="0"/>
      <w:marRight w:val="0"/>
      <w:marTop w:val="0"/>
      <w:marBottom w:val="0"/>
      <w:divBdr>
        <w:top w:val="none" w:sz="0" w:space="0" w:color="auto"/>
        <w:left w:val="none" w:sz="0" w:space="0" w:color="auto"/>
        <w:bottom w:val="none" w:sz="0" w:space="0" w:color="auto"/>
        <w:right w:val="none" w:sz="0" w:space="0" w:color="auto"/>
      </w:divBdr>
    </w:div>
    <w:div w:id="1413164493">
      <w:bodyDiv w:val="1"/>
      <w:marLeft w:val="0"/>
      <w:marRight w:val="0"/>
      <w:marTop w:val="0"/>
      <w:marBottom w:val="0"/>
      <w:divBdr>
        <w:top w:val="none" w:sz="0" w:space="0" w:color="auto"/>
        <w:left w:val="none" w:sz="0" w:space="0" w:color="auto"/>
        <w:bottom w:val="none" w:sz="0" w:space="0" w:color="auto"/>
        <w:right w:val="none" w:sz="0" w:space="0" w:color="auto"/>
      </w:divBdr>
    </w:div>
    <w:div w:id="1415660674">
      <w:bodyDiv w:val="1"/>
      <w:marLeft w:val="0"/>
      <w:marRight w:val="0"/>
      <w:marTop w:val="0"/>
      <w:marBottom w:val="0"/>
      <w:divBdr>
        <w:top w:val="none" w:sz="0" w:space="0" w:color="auto"/>
        <w:left w:val="none" w:sz="0" w:space="0" w:color="auto"/>
        <w:bottom w:val="none" w:sz="0" w:space="0" w:color="auto"/>
        <w:right w:val="none" w:sz="0" w:space="0" w:color="auto"/>
      </w:divBdr>
    </w:div>
    <w:div w:id="1417020667">
      <w:bodyDiv w:val="1"/>
      <w:marLeft w:val="0"/>
      <w:marRight w:val="0"/>
      <w:marTop w:val="0"/>
      <w:marBottom w:val="0"/>
      <w:divBdr>
        <w:top w:val="none" w:sz="0" w:space="0" w:color="auto"/>
        <w:left w:val="none" w:sz="0" w:space="0" w:color="auto"/>
        <w:bottom w:val="none" w:sz="0" w:space="0" w:color="auto"/>
        <w:right w:val="none" w:sz="0" w:space="0" w:color="auto"/>
      </w:divBdr>
    </w:div>
    <w:div w:id="1437674637">
      <w:bodyDiv w:val="1"/>
      <w:marLeft w:val="0"/>
      <w:marRight w:val="0"/>
      <w:marTop w:val="0"/>
      <w:marBottom w:val="0"/>
      <w:divBdr>
        <w:top w:val="none" w:sz="0" w:space="0" w:color="auto"/>
        <w:left w:val="none" w:sz="0" w:space="0" w:color="auto"/>
        <w:bottom w:val="none" w:sz="0" w:space="0" w:color="auto"/>
        <w:right w:val="none" w:sz="0" w:space="0" w:color="auto"/>
      </w:divBdr>
    </w:div>
    <w:div w:id="1438058164">
      <w:bodyDiv w:val="1"/>
      <w:marLeft w:val="0"/>
      <w:marRight w:val="0"/>
      <w:marTop w:val="0"/>
      <w:marBottom w:val="0"/>
      <w:divBdr>
        <w:top w:val="none" w:sz="0" w:space="0" w:color="auto"/>
        <w:left w:val="none" w:sz="0" w:space="0" w:color="auto"/>
        <w:bottom w:val="none" w:sz="0" w:space="0" w:color="auto"/>
        <w:right w:val="none" w:sz="0" w:space="0" w:color="auto"/>
      </w:divBdr>
    </w:div>
    <w:div w:id="1454863839">
      <w:bodyDiv w:val="1"/>
      <w:marLeft w:val="0"/>
      <w:marRight w:val="0"/>
      <w:marTop w:val="0"/>
      <w:marBottom w:val="0"/>
      <w:divBdr>
        <w:top w:val="none" w:sz="0" w:space="0" w:color="auto"/>
        <w:left w:val="none" w:sz="0" w:space="0" w:color="auto"/>
        <w:bottom w:val="none" w:sz="0" w:space="0" w:color="auto"/>
        <w:right w:val="none" w:sz="0" w:space="0" w:color="auto"/>
      </w:divBdr>
    </w:div>
    <w:div w:id="1457485124">
      <w:bodyDiv w:val="1"/>
      <w:marLeft w:val="0"/>
      <w:marRight w:val="0"/>
      <w:marTop w:val="0"/>
      <w:marBottom w:val="0"/>
      <w:divBdr>
        <w:top w:val="none" w:sz="0" w:space="0" w:color="auto"/>
        <w:left w:val="none" w:sz="0" w:space="0" w:color="auto"/>
        <w:bottom w:val="none" w:sz="0" w:space="0" w:color="auto"/>
        <w:right w:val="none" w:sz="0" w:space="0" w:color="auto"/>
      </w:divBdr>
    </w:div>
    <w:div w:id="1462772632">
      <w:bodyDiv w:val="1"/>
      <w:marLeft w:val="0"/>
      <w:marRight w:val="0"/>
      <w:marTop w:val="0"/>
      <w:marBottom w:val="0"/>
      <w:divBdr>
        <w:top w:val="none" w:sz="0" w:space="0" w:color="auto"/>
        <w:left w:val="none" w:sz="0" w:space="0" w:color="auto"/>
        <w:bottom w:val="none" w:sz="0" w:space="0" w:color="auto"/>
        <w:right w:val="none" w:sz="0" w:space="0" w:color="auto"/>
      </w:divBdr>
    </w:div>
    <w:div w:id="1488932560">
      <w:bodyDiv w:val="1"/>
      <w:marLeft w:val="0"/>
      <w:marRight w:val="0"/>
      <w:marTop w:val="0"/>
      <w:marBottom w:val="0"/>
      <w:divBdr>
        <w:top w:val="none" w:sz="0" w:space="0" w:color="auto"/>
        <w:left w:val="none" w:sz="0" w:space="0" w:color="auto"/>
        <w:bottom w:val="none" w:sz="0" w:space="0" w:color="auto"/>
        <w:right w:val="none" w:sz="0" w:space="0" w:color="auto"/>
      </w:divBdr>
    </w:div>
    <w:div w:id="1494292661">
      <w:bodyDiv w:val="1"/>
      <w:marLeft w:val="0"/>
      <w:marRight w:val="0"/>
      <w:marTop w:val="0"/>
      <w:marBottom w:val="0"/>
      <w:divBdr>
        <w:top w:val="none" w:sz="0" w:space="0" w:color="auto"/>
        <w:left w:val="none" w:sz="0" w:space="0" w:color="auto"/>
        <w:bottom w:val="none" w:sz="0" w:space="0" w:color="auto"/>
        <w:right w:val="none" w:sz="0" w:space="0" w:color="auto"/>
      </w:divBdr>
    </w:div>
    <w:div w:id="1512379501">
      <w:bodyDiv w:val="1"/>
      <w:marLeft w:val="0"/>
      <w:marRight w:val="0"/>
      <w:marTop w:val="0"/>
      <w:marBottom w:val="0"/>
      <w:divBdr>
        <w:top w:val="none" w:sz="0" w:space="0" w:color="auto"/>
        <w:left w:val="none" w:sz="0" w:space="0" w:color="auto"/>
        <w:bottom w:val="none" w:sz="0" w:space="0" w:color="auto"/>
        <w:right w:val="none" w:sz="0" w:space="0" w:color="auto"/>
      </w:divBdr>
    </w:div>
    <w:div w:id="1519612657">
      <w:bodyDiv w:val="1"/>
      <w:marLeft w:val="0"/>
      <w:marRight w:val="0"/>
      <w:marTop w:val="0"/>
      <w:marBottom w:val="0"/>
      <w:divBdr>
        <w:top w:val="none" w:sz="0" w:space="0" w:color="auto"/>
        <w:left w:val="none" w:sz="0" w:space="0" w:color="auto"/>
        <w:bottom w:val="none" w:sz="0" w:space="0" w:color="auto"/>
        <w:right w:val="none" w:sz="0" w:space="0" w:color="auto"/>
      </w:divBdr>
    </w:div>
    <w:div w:id="1522088893">
      <w:bodyDiv w:val="1"/>
      <w:marLeft w:val="0"/>
      <w:marRight w:val="0"/>
      <w:marTop w:val="0"/>
      <w:marBottom w:val="0"/>
      <w:divBdr>
        <w:top w:val="none" w:sz="0" w:space="0" w:color="auto"/>
        <w:left w:val="none" w:sz="0" w:space="0" w:color="auto"/>
        <w:bottom w:val="none" w:sz="0" w:space="0" w:color="auto"/>
        <w:right w:val="none" w:sz="0" w:space="0" w:color="auto"/>
      </w:divBdr>
    </w:div>
    <w:div w:id="1545678139">
      <w:bodyDiv w:val="1"/>
      <w:marLeft w:val="0"/>
      <w:marRight w:val="0"/>
      <w:marTop w:val="0"/>
      <w:marBottom w:val="0"/>
      <w:divBdr>
        <w:top w:val="none" w:sz="0" w:space="0" w:color="auto"/>
        <w:left w:val="none" w:sz="0" w:space="0" w:color="auto"/>
        <w:bottom w:val="none" w:sz="0" w:space="0" w:color="auto"/>
        <w:right w:val="none" w:sz="0" w:space="0" w:color="auto"/>
      </w:divBdr>
    </w:div>
    <w:div w:id="1572082014">
      <w:bodyDiv w:val="1"/>
      <w:marLeft w:val="0"/>
      <w:marRight w:val="0"/>
      <w:marTop w:val="0"/>
      <w:marBottom w:val="0"/>
      <w:divBdr>
        <w:top w:val="none" w:sz="0" w:space="0" w:color="auto"/>
        <w:left w:val="none" w:sz="0" w:space="0" w:color="auto"/>
        <w:bottom w:val="none" w:sz="0" w:space="0" w:color="auto"/>
        <w:right w:val="none" w:sz="0" w:space="0" w:color="auto"/>
      </w:divBdr>
    </w:div>
    <w:div w:id="1572346478">
      <w:bodyDiv w:val="1"/>
      <w:marLeft w:val="0"/>
      <w:marRight w:val="0"/>
      <w:marTop w:val="0"/>
      <w:marBottom w:val="0"/>
      <w:divBdr>
        <w:top w:val="none" w:sz="0" w:space="0" w:color="auto"/>
        <w:left w:val="none" w:sz="0" w:space="0" w:color="auto"/>
        <w:bottom w:val="none" w:sz="0" w:space="0" w:color="auto"/>
        <w:right w:val="none" w:sz="0" w:space="0" w:color="auto"/>
      </w:divBdr>
    </w:div>
    <w:div w:id="1590845812">
      <w:bodyDiv w:val="1"/>
      <w:marLeft w:val="0"/>
      <w:marRight w:val="0"/>
      <w:marTop w:val="0"/>
      <w:marBottom w:val="0"/>
      <w:divBdr>
        <w:top w:val="none" w:sz="0" w:space="0" w:color="auto"/>
        <w:left w:val="none" w:sz="0" w:space="0" w:color="auto"/>
        <w:bottom w:val="none" w:sz="0" w:space="0" w:color="auto"/>
        <w:right w:val="none" w:sz="0" w:space="0" w:color="auto"/>
      </w:divBdr>
    </w:div>
    <w:div w:id="1604337155">
      <w:bodyDiv w:val="1"/>
      <w:marLeft w:val="0"/>
      <w:marRight w:val="0"/>
      <w:marTop w:val="0"/>
      <w:marBottom w:val="0"/>
      <w:divBdr>
        <w:top w:val="none" w:sz="0" w:space="0" w:color="auto"/>
        <w:left w:val="none" w:sz="0" w:space="0" w:color="auto"/>
        <w:bottom w:val="none" w:sz="0" w:space="0" w:color="auto"/>
        <w:right w:val="none" w:sz="0" w:space="0" w:color="auto"/>
      </w:divBdr>
    </w:div>
    <w:div w:id="1612325725">
      <w:bodyDiv w:val="1"/>
      <w:marLeft w:val="0"/>
      <w:marRight w:val="0"/>
      <w:marTop w:val="0"/>
      <w:marBottom w:val="0"/>
      <w:divBdr>
        <w:top w:val="none" w:sz="0" w:space="0" w:color="auto"/>
        <w:left w:val="none" w:sz="0" w:space="0" w:color="auto"/>
        <w:bottom w:val="none" w:sz="0" w:space="0" w:color="auto"/>
        <w:right w:val="none" w:sz="0" w:space="0" w:color="auto"/>
      </w:divBdr>
    </w:div>
    <w:div w:id="1624844237">
      <w:bodyDiv w:val="1"/>
      <w:marLeft w:val="0"/>
      <w:marRight w:val="0"/>
      <w:marTop w:val="0"/>
      <w:marBottom w:val="0"/>
      <w:divBdr>
        <w:top w:val="none" w:sz="0" w:space="0" w:color="auto"/>
        <w:left w:val="none" w:sz="0" w:space="0" w:color="auto"/>
        <w:bottom w:val="none" w:sz="0" w:space="0" w:color="auto"/>
        <w:right w:val="none" w:sz="0" w:space="0" w:color="auto"/>
      </w:divBdr>
    </w:div>
    <w:div w:id="1636175286">
      <w:bodyDiv w:val="1"/>
      <w:marLeft w:val="0"/>
      <w:marRight w:val="0"/>
      <w:marTop w:val="0"/>
      <w:marBottom w:val="0"/>
      <w:divBdr>
        <w:top w:val="none" w:sz="0" w:space="0" w:color="auto"/>
        <w:left w:val="none" w:sz="0" w:space="0" w:color="auto"/>
        <w:bottom w:val="none" w:sz="0" w:space="0" w:color="auto"/>
        <w:right w:val="none" w:sz="0" w:space="0" w:color="auto"/>
      </w:divBdr>
    </w:div>
    <w:div w:id="1638029915">
      <w:bodyDiv w:val="1"/>
      <w:marLeft w:val="0"/>
      <w:marRight w:val="0"/>
      <w:marTop w:val="0"/>
      <w:marBottom w:val="0"/>
      <w:divBdr>
        <w:top w:val="none" w:sz="0" w:space="0" w:color="auto"/>
        <w:left w:val="none" w:sz="0" w:space="0" w:color="auto"/>
        <w:bottom w:val="none" w:sz="0" w:space="0" w:color="auto"/>
        <w:right w:val="none" w:sz="0" w:space="0" w:color="auto"/>
      </w:divBdr>
    </w:div>
    <w:div w:id="1648850778">
      <w:bodyDiv w:val="1"/>
      <w:marLeft w:val="0"/>
      <w:marRight w:val="0"/>
      <w:marTop w:val="0"/>
      <w:marBottom w:val="0"/>
      <w:divBdr>
        <w:top w:val="none" w:sz="0" w:space="0" w:color="auto"/>
        <w:left w:val="none" w:sz="0" w:space="0" w:color="auto"/>
        <w:bottom w:val="none" w:sz="0" w:space="0" w:color="auto"/>
        <w:right w:val="none" w:sz="0" w:space="0" w:color="auto"/>
      </w:divBdr>
    </w:div>
    <w:div w:id="1650551298">
      <w:bodyDiv w:val="1"/>
      <w:marLeft w:val="0"/>
      <w:marRight w:val="0"/>
      <w:marTop w:val="0"/>
      <w:marBottom w:val="0"/>
      <w:divBdr>
        <w:top w:val="none" w:sz="0" w:space="0" w:color="auto"/>
        <w:left w:val="none" w:sz="0" w:space="0" w:color="auto"/>
        <w:bottom w:val="none" w:sz="0" w:space="0" w:color="auto"/>
        <w:right w:val="none" w:sz="0" w:space="0" w:color="auto"/>
      </w:divBdr>
    </w:div>
    <w:div w:id="1651014336">
      <w:bodyDiv w:val="1"/>
      <w:marLeft w:val="0"/>
      <w:marRight w:val="0"/>
      <w:marTop w:val="0"/>
      <w:marBottom w:val="0"/>
      <w:divBdr>
        <w:top w:val="none" w:sz="0" w:space="0" w:color="auto"/>
        <w:left w:val="none" w:sz="0" w:space="0" w:color="auto"/>
        <w:bottom w:val="none" w:sz="0" w:space="0" w:color="auto"/>
        <w:right w:val="none" w:sz="0" w:space="0" w:color="auto"/>
      </w:divBdr>
    </w:div>
    <w:div w:id="1675259674">
      <w:bodyDiv w:val="1"/>
      <w:marLeft w:val="0"/>
      <w:marRight w:val="0"/>
      <w:marTop w:val="0"/>
      <w:marBottom w:val="0"/>
      <w:divBdr>
        <w:top w:val="none" w:sz="0" w:space="0" w:color="auto"/>
        <w:left w:val="none" w:sz="0" w:space="0" w:color="auto"/>
        <w:bottom w:val="none" w:sz="0" w:space="0" w:color="auto"/>
        <w:right w:val="none" w:sz="0" w:space="0" w:color="auto"/>
      </w:divBdr>
    </w:div>
    <w:div w:id="1689720953">
      <w:bodyDiv w:val="1"/>
      <w:marLeft w:val="0"/>
      <w:marRight w:val="0"/>
      <w:marTop w:val="0"/>
      <w:marBottom w:val="0"/>
      <w:divBdr>
        <w:top w:val="none" w:sz="0" w:space="0" w:color="auto"/>
        <w:left w:val="none" w:sz="0" w:space="0" w:color="auto"/>
        <w:bottom w:val="none" w:sz="0" w:space="0" w:color="auto"/>
        <w:right w:val="none" w:sz="0" w:space="0" w:color="auto"/>
      </w:divBdr>
    </w:div>
    <w:div w:id="1693992713">
      <w:bodyDiv w:val="1"/>
      <w:marLeft w:val="0"/>
      <w:marRight w:val="0"/>
      <w:marTop w:val="0"/>
      <w:marBottom w:val="0"/>
      <w:divBdr>
        <w:top w:val="none" w:sz="0" w:space="0" w:color="auto"/>
        <w:left w:val="none" w:sz="0" w:space="0" w:color="auto"/>
        <w:bottom w:val="none" w:sz="0" w:space="0" w:color="auto"/>
        <w:right w:val="none" w:sz="0" w:space="0" w:color="auto"/>
      </w:divBdr>
    </w:div>
    <w:div w:id="1722944422">
      <w:bodyDiv w:val="1"/>
      <w:marLeft w:val="0"/>
      <w:marRight w:val="0"/>
      <w:marTop w:val="0"/>
      <w:marBottom w:val="0"/>
      <w:divBdr>
        <w:top w:val="none" w:sz="0" w:space="0" w:color="auto"/>
        <w:left w:val="none" w:sz="0" w:space="0" w:color="auto"/>
        <w:bottom w:val="none" w:sz="0" w:space="0" w:color="auto"/>
        <w:right w:val="none" w:sz="0" w:space="0" w:color="auto"/>
      </w:divBdr>
    </w:div>
    <w:div w:id="1726249987">
      <w:bodyDiv w:val="1"/>
      <w:marLeft w:val="0"/>
      <w:marRight w:val="0"/>
      <w:marTop w:val="0"/>
      <w:marBottom w:val="0"/>
      <w:divBdr>
        <w:top w:val="none" w:sz="0" w:space="0" w:color="auto"/>
        <w:left w:val="none" w:sz="0" w:space="0" w:color="auto"/>
        <w:bottom w:val="none" w:sz="0" w:space="0" w:color="auto"/>
        <w:right w:val="none" w:sz="0" w:space="0" w:color="auto"/>
      </w:divBdr>
    </w:div>
    <w:div w:id="1729068915">
      <w:bodyDiv w:val="1"/>
      <w:marLeft w:val="0"/>
      <w:marRight w:val="0"/>
      <w:marTop w:val="0"/>
      <w:marBottom w:val="0"/>
      <w:divBdr>
        <w:top w:val="none" w:sz="0" w:space="0" w:color="auto"/>
        <w:left w:val="none" w:sz="0" w:space="0" w:color="auto"/>
        <w:bottom w:val="none" w:sz="0" w:space="0" w:color="auto"/>
        <w:right w:val="none" w:sz="0" w:space="0" w:color="auto"/>
      </w:divBdr>
    </w:div>
    <w:div w:id="1738630353">
      <w:bodyDiv w:val="1"/>
      <w:marLeft w:val="0"/>
      <w:marRight w:val="0"/>
      <w:marTop w:val="0"/>
      <w:marBottom w:val="0"/>
      <w:divBdr>
        <w:top w:val="none" w:sz="0" w:space="0" w:color="auto"/>
        <w:left w:val="none" w:sz="0" w:space="0" w:color="auto"/>
        <w:bottom w:val="none" w:sz="0" w:space="0" w:color="auto"/>
        <w:right w:val="none" w:sz="0" w:space="0" w:color="auto"/>
      </w:divBdr>
    </w:div>
    <w:div w:id="1739866402">
      <w:bodyDiv w:val="1"/>
      <w:marLeft w:val="0"/>
      <w:marRight w:val="0"/>
      <w:marTop w:val="0"/>
      <w:marBottom w:val="0"/>
      <w:divBdr>
        <w:top w:val="none" w:sz="0" w:space="0" w:color="auto"/>
        <w:left w:val="none" w:sz="0" w:space="0" w:color="auto"/>
        <w:bottom w:val="none" w:sz="0" w:space="0" w:color="auto"/>
        <w:right w:val="none" w:sz="0" w:space="0" w:color="auto"/>
      </w:divBdr>
    </w:div>
    <w:div w:id="1747149320">
      <w:bodyDiv w:val="1"/>
      <w:marLeft w:val="0"/>
      <w:marRight w:val="0"/>
      <w:marTop w:val="0"/>
      <w:marBottom w:val="0"/>
      <w:divBdr>
        <w:top w:val="none" w:sz="0" w:space="0" w:color="auto"/>
        <w:left w:val="none" w:sz="0" w:space="0" w:color="auto"/>
        <w:bottom w:val="none" w:sz="0" w:space="0" w:color="auto"/>
        <w:right w:val="none" w:sz="0" w:space="0" w:color="auto"/>
      </w:divBdr>
    </w:div>
    <w:div w:id="1755005982">
      <w:bodyDiv w:val="1"/>
      <w:marLeft w:val="0"/>
      <w:marRight w:val="0"/>
      <w:marTop w:val="0"/>
      <w:marBottom w:val="0"/>
      <w:divBdr>
        <w:top w:val="none" w:sz="0" w:space="0" w:color="auto"/>
        <w:left w:val="none" w:sz="0" w:space="0" w:color="auto"/>
        <w:bottom w:val="none" w:sz="0" w:space="0" w:color="auto"/>
        <w:right w:val="none" w:sz="0" w:space="0" w:color="auto"/>
      </w:divBdr>
    </w:div>
    <w:div w:id="1782601486">
      <w:bodyDiv w:val="1"/>
      <w:marLeft w:val="0"/>
      <w:marRight w:val="0"/>
      <w:marTop w:val="0"/>
      <w:marBottom w:val="0"/>
      <w:divBdr>
        <w:top w:val="none" w:sz="0" w:space="0" w:color="auto"/>
        <w:left w:val="none" w:sz="0" w:space="0" w:color="auto"/>
        <w:bottom w:val="none" w:sz="0" w:space="0" w:color="auto"/>
        <w:right w:val="none" w:sz="0" w:space="0" w:color="auto"/>
      </w:divBdr>
    </w:div>
    <w:div w:id="1783070171">
      <w:bodyDiv w:val="1"/>
      <w:marLeft w:val="0"/>
      <w:marRight w:val="0"/>
      <w:marTop w:val="0"/>
      <w:marBottom w:val="0"/>
      <w:divBdr>
        <w:top w:val="none" w:sz="0" w:space="0" w:color="auto"/>
        <w:left w:val="none" w:sz="0" w:space="0" w:color="auto"/>
        <w:bottom w:val="none" w:sz="0" w:space="0" w:color="auto"/>
        <w:right w:val="none" w:sz="0" w:space="0" w:color="auto"/>
      </w:divBdr>
    </w:div>
    <w:div w:id="1796558425">
      <w:bodyDiv w:val="1"/>
      <w:marLeft w:val="0"/>
      <w:marRight w:val="0"/>
      <w:marTop w:val="0"/>
      <w:marBottom w:val="0"/>
      <w:divBdr>
        <w:top w:val="none" w:sz="0" w:space="0" w:color="auto"/>
        <w:left w:val="none" w:sz="0" w:space="0" w:color="auto"/>
        <w:bottom w:val="none" w:sz="0" w:space="0" w:color="auto"/>
        <w:right w:val="none" w:sz="0" w:space="0" w:color="auto"/>
      </w:divBdr>
    </w:div>
    <w:div w:id="1811050388">
      <w:bodyDiv w:val="1"/>
      <w:marLeft w:val="0"/>
      <w:marRight w:val="0"/>
      <w:marTop w:val="0"/>
      <w:marBottom w:val="0"/>
      <w:divBdr>
        <w:top w:val="none" w:sz="0" w:space="0" w:color="auto"/>
        <w:left w:val="none" w:sz="0" w:space="0" w:color="auto"/>
        <w:bottom w:val="none" w:sz="0" w:space="0" w:color="auto"/>
        <w:right w:val="none" w:sz="0" w:space="0" w:color="auto"/>
      </w:divBdr>
    </w:div>
    <w:div w:id="1813210277">
      <w:bodyDiv w:val="1"/>
      <w:marLeft w:val="0"/>
      <w:marRight w:val="0"/>
      <w:marTop w:val="0"/>
      <w:marBottom w:val="0"/>
      <w:divBdr>
        <w:top w:val="none" w:sz="0" w:space="0" w:color="auto"/>
        <w:left w:val="none" w:sz="0" w:space="0" w:color="auto"/>
        <w:bottom w:val="none" w:sz="0" w:space="0" w:color="auto"/>
        <w:right w:val="none" w:sz="0" w:space="0" w:color="auto"/>
      </w:divBdr>
    </w:div>
    <w:div w:id="1830628707">
      <w:bodyDiv w:val="1"/>
      <w:marLeft w:val="0"/>
      <w:marRight w:val="0"/>
      <w:marTop w:val="0"/>
      <w:marBottom w:val="0"/>
      <w:divBdr>
        <w:top w:val="none" w:sz="0" w:space="0" w:color="auto"/>
        <w:left w:val="none" w:sz="0" w:space="0" w:color="auto"/>
        <w:bottom w:val="none" w:sz="0" w:space="0" w:color="auto"/>
        <w:right w:val="none" w:sz="0" w:space="0" w:color="auto"/>
      </w:divBdr>
    </w:div>
    <w:div w:id="1833566832">
      <w:bodyDiv w:val="1"/>
      <w:marLeft w:val="0"/>
      <w:marRight w:val="0"/>
      <w:marTop w:val="0"/>
      <w:marBottom w:val="0"/>
      <w:divBdr>
        <w:top w:val="none" w:sz="0" w:space="0" w:color="auto"/>
        <w:left w:val="none" w:sz="0" w:space="0" w:color="auto"/>
        <w:bottom w:val="none" w:sz="0" w:space="0" w:color="auto"/>
        <w:right w:val="none" w:sz="0" w:space="0" w:color="auto"/>
      </w:divBdr>
    </w:div>
    <w:div w:id="1835800076">
      <w:bodyDiv w:val="1"/>
      <w:marLeft w:val="0"/>
      <w:marRight w:val="0"/>
      <w:marTop w:val="0"/>
      <w:marBottom w:val="0"/>
      <w:divBdr>
        <w:top w:val="none" w:sz="0" w:space="0" w:color="auto"/>
        <w:left w:val="none" w:sz="0" w:space="0" w:color="auto"/>
        <w:bottom w:val="none" w:sz="0" w:space="0" w:color="auto"/>
        <w:right w:val="none" w:sz="0" w:space="0" w:color="auto"/>
      </w:divBdr>
    </w:div>
    <w:div w:id="1844200515">
      <w:bodyDiv w:val="1"/>
      <w:marLeft w:val="0"/>
      <w:marRight w:val="0"/>
      <w:marTop w:val="0"/>
      <w:marBottom w:val="0"/>
      <w:divBdr>
        <w:top w:val="none" w:sz="0" w:space="0" w:color="auto"/>
        <w:left w:val="none" w:sz="0" w:space="0" w:color="auto"/>
        <w:bottom w:val="none" w:sz="0" w:space="0" w:color="auto"/>
        <w:right w:val="none" w:sz="0" w:space="0" w:color="auto"/>
      </w:divBdr>
    </w:div>
    <w:div w:id="1862821984">
      <w:bodyDiv w:val="1"/>
      <w:marLeft w:val="0"/>
      <w:marRight w:val="0"/>
      <w:marTop w:val="0"/>
      <w:marBottom w:val="0"/>
      <w:divBdr>
        <w:top w:val="none" w:sz="0" w:space="0" w:color="auto"/>
        <w:left w:val="none" w:sz="0" w:space="0" w:color="auto"/>
        <w:bottom w:val="none" w:sz="0" w:space="0" w:color="auto"/>
        <w:right w:val="none" w:sz="0" w:space="0" w:color="auto"/>
      </w:divBdr>
    </w:div>
    <w:div w:id="1865098337">
      <w:bodyDiv w:val="1"/>
      <w:marLeft w:val="0"/>
      <w:marRight w:val="0"/>
      <w:marTop w:val="0"/>
      <w:marBottom w:val="0"/>
      <w:divBdr>
        <w:top w:val="none" w:sz="0" w:space="0" w:color="auto"/>
        <w:left w:val="none" w:sz="0" w:space="0" w:color="auto"/>
        <w:bottom w:val="none" w:sz="0" w:space="0" w:color="auto"/>
        <w:right w:val="none" w:sz="0" w:space="0" w:color="auto"/>
      </w:divBdr>
    </w:div>
    <w:div w:id="1892039375">
      <w:bodyDiv w:val="1"/>
      <w:marLeft w:val="0"/>
      <w:marRight w:val="0"/>
      <w:marTop w:val="0"/>
      <w:marBottom w:val="0"/>
      <w:divBdr>
        <w:top w:val="none" w:sz="0" w:space="0" w:color="auto"/>
        <w:left w:val="none" w:sz="0" w:space="0" w:color="auto"/>
        <w:bottom w:val="none" w:sz="0" w:space="0" w:color="auto"/>
        <w:right w:val="none" w:sz="0" w:space="0" w:color="auto"/>
      </w:divBdr>
    </w:div>
    <w:div w:id="1902905936">
      <w:bodyDiv w:val="1"/>
      <w:marLeft w:val="0"/>
      <w:marRight w:val="0"/>
      <w:marTop w:val="0"/>
      <w:marBottom w:val="0"/>
      <w:divBdr>
        <w:top w:val="none" w:sz="0" w:space="0" w:color="auto"/>
        <w:left w:val="none" w:sz="0" w:space="0" w:color="auto"/>
        <w:bottom w:val="none" w:sz="0" w:space="0" w:color="auto"/>
        <w:right w:val="none" w:sz="0" w:space="0" w:color="auto"/>
      </w:divBdr>
    </w:div>
    <w:div w:id="1907956332">
      <w:bodyDiv w:val="1"/>
      <w:marLeft w:val="0"/>
      <w:marRight w:val="0"/>
      <w:marTop w:val="0"/>
      <w:marBottom w:val="0"/>
      <w:divBdr>
        <w:top w:val="none" w:sz="0" w:space="0" w:color="auto"/>
        <w:left w:val="none" w:sz="0" w:space="0" w:color="auto"/>
        <w:bottom w:val="none" w:sz="0" w:space="0" w:color="auto"/>
        <w:right w:val="none" w:sz="0" w:space="0" w:color="auto"/>
      </w:divBdr>
    </w:div>
    <w:div w:id="1908567831">
      <w:bodyDiv w:val="1"/>
      <w:marLeft w:val="0"/>
      <w:marRight w:val="0"/>
      <w:marTop w:val="0"/>
      <w:marBottom w:val="0"/>
      <w:divBdr>
        <w:top w:val="none" w:sz="0" w:space="0" w:color="auto"/>
        <w:left w:val="none" w:sz="0" w:space="0" w:color="auto"/>
        <w:bottom w:val="none" w:sz="0" w:space="0" w:color="auto"/>
        <w:right w:val="none" w:sz="0" w:space="0" w:color="auto"/>
      </w:divBdr>
    </w:div>
    <w:div w:id="1913393126">
      <w:bodyDiv w:val="1"/>
      <w:marLeft w:val="0"/>
      <w:marRight w:val="0"/>
      <w:marTop w:val="0"/>
      <w:marBottom w:val="0"/>
      <w:divBdr>
        <w:top w:val="none" w:sz="0" w:space="0" w:color="auto"/>
        <w:left w:val="none" w:sz="0" w:space="0" w:color="auto"/>
        <w:bottom w:val="none" w:sz="0" w:space="0" w:color="auto"/>
        <w:right w:val="none" w:sz="0" w:space="0" w:color="auto"/>
      </w:divBdr>
    </w:div>
    <w:div w:id="1933051127">
      <w:bodyDiv w:val="1"/>
      <w:marLeft w:val="0"/>
      <w:marRight w:val="0"/>
      <w:marTop w:val="0"/>
      <w:marBottom w:val="0"/>
      <w:divBdr>
        <w:top w:val="none" w:sz="0" w:space="0" w:color="auto"/>
        <w:left w:val="none" w:sz="0" w:space="0" w:color="auto"/>
        <w:bottom w:val="none" w:sz="0" w:space="0" w:color="auto"/>
        <w:right w:val="none" w:sz="0" w:space="0" w:color="auto"/>
      </w:divBdr>
    </w:div>
    <w:div w:id="1939636105">
      <w:bodyDiv w:val="1"/>
      <w:marLeft w:val="0"/>
      <w:marRight w:val="0"/>
      <w:marTop w:val="0"/>
      <w:marBottom w:val="0"/>
      <w:divBdr>
        <w:top w:val="none" w:sz="0" w:space="0" w:color="auto"/>
        <w:left w:val="none" w:sz="0" w:space="0" w:color="auto"/>
        <w:bottom w:val="none" w:sz="0" w:space="0" w:color="auto"/>
        <w:right w:val="none" w:sz="0" w:space="0" w:color="auto"/>
      </w:divBdr>
    </w:div>
    <w:div w:id="1951088194">
      <w:bodyDiv w:val="1"/>
      <w:marLeft w:val="0"/>
      <w:marRight w:val="0"/>
      <w:marTop w:val="0"/>
      <w:marBottom w:val="0"/>
      <w:divBdr>
        <w:top w:val="none" w:sz="0" w:space="0" w:color="auto"/>
        <w:left w:val="none" w:sz="0" w:space="0" w:color="auto"/>
        <w:bottom w:val="none" w:sz="0" w:space="0" w:color="auto"/>
        <w:right w:val="none" w:sz="0" w:space="0" w:color="auto"/>
      </w:divBdr>
    </w:div>
    <w:div w:id="1953396259">
      <w:bodyDiv w:val="1"/>
      <w:marLeft w:val="0"/>
      <w:marRight w:val="0"/>
      <w:marTop w:val="0"/>
      <w:marBottom w:val="0"/>
      <w:divBdr>
        <w:top w:val="none" w:sz="0" w:space="0" w:color="auto"/>
        <w:left w:val="none" w:sz="0" w:space="0" w:color="auto"/>
        <w:bottom w:val="none" w:sz="0" w:space="0" w:color="auto"/>
        <w:right w:val="none" w:sz="0" w:space="0" w:color="auto"/>
      </w:divBdr>
    </w:div>
    <w:div w:id="1963537568">
      <w:bodyDiv w:val="1"/>
      <w:marLeft w:val="0"/>
      <w:marRight w:val="0"/>
      <w:marTop w:val="0"/>
      <w:marBottom w:val="0"/>
      <w:divBdr>
        <w:top w:val="none" w:sz="0" w:space="0" w:color="auto"/>
        <w:left w:val="none" w:sz="0" w:space="0" w:color="auto"/>
        <w:bottom w:val="none" w:sz="0" w:space="0" w:color="auto"/>
        <w:right w:val="none" w:sz="0" w:space="0" w:color="auto"/>
      </w:divBdr>
    </w:div>
    <w:div w:id="1981154151">
      <w:bodyDiv w:val="1"/>
      <w:marLeft w:val="0"/>
      <w:marRight w:val="0"/>
      <w:marTop w:val="0"/>
      <w:marBottom w:val="0"/>
      <w:divBdr>
        <w:top w:val="none" w:sz="0" w:space="0" w:color="auto"/>
        <w:left w:val="none" w:sz="0" w:space="0" w:color="auto"/>
        <w:bottom w:val="none" w:sz="0" w:space="0" w:color="auto"/>
        <w:right w:val="none" w:sz="0" w:space="0" w:color="auto"/>
      </w:divBdr>
    </w:div>
    <w:div w:id="1989705123">
      <w:bodyDiv w:val="1"/>
      <w:marLeft w:val="0"/>
      <w:marRight w:val="0"/>
      <w:marTop w:val="0"/>
      <w:marBottom w:val="0"/>
      <w:divBdr>
        <w:top w:val="none" w:sz="0" w:space="0" w:color="auto"/>
        <w:left w:val="none" w:sz="0" w:space="0" w:color="auto"/>
        <w:bottom w:val="none" w:sz="0" w:space="0" w:color="auto"/>
        <w:right w:val="none" w:sz="0" w:space="0" w:color="auto"/>
      </w:divBdr>
    </w:div>
    <w:div w:id="2020353494">
      <w:bodyDiv w:val="1"/>
      <w:marLeft w:val="0"/>
      <w:marRight w:val="0"/>
      <w:marTop w:val="0"/>
      <w:marBottom w:val="0"/>
      <w:divBdr>
        <w:top w:val="none" w:sz="0" w:space="0" w:color="auto"/>
        <w:left w:val="none" w:sz="0" w:space="0" w:color="auto"/>
        <w:bottom w:val="none" w:sz="0" w:space="0" w:color="auto"/>
        <w:right w:val="none" w:sz="0" w:space="0" w:color="auto"/>
      </w:divBdr>
    </w:div>
    <w:div w:id="2038768599">
      <w:bodyDiv w:val="1"/>
      <w:marLeft w:val="0"/>
      <w:marRight w:val="0"/>
      <w:marTop w:val="0"/>
      <w:marBottom w:val="0"/>
      <w:divBdr>
        <w:top w:val="none" w:sz="0" w:space="0" w:color="auto"/>
        <w:left w:val="none" w:sz="0" w:space="0" w:color="auto"/>
        <w:bottom w:val="none" w:sz="0" w:space="0" w:color="auto"/>
        <w:right w:val="none" w:sz="0" w:space="0" w:color="auto"/>
      </w:divBdr>
    </w:div>
    <w:div w:id="2061973324">
      <w:bodyDiv w:val="1"/>
      <w:marLeft w:val="0"/>
      <w:marRight w:val="0"/>
      <w:marTop w:val="0"/>
      <w:marBottom w:val="0"/>
      <w:divBdr>
        <w:top w:val="none" w:sz="0" w:space="0" w:color="auto"/>
        <w:left w:val="none" w:sz="0" w:space="0" w:color="auto"/>
        <w:bottom w:val="none" w:sz="0" w:space="0" w:color="auto"/>
        <w:right w:val="none" w:sz="0" w:space="0" w:color="auto"/>
      </w:divBdr>
    </w:div>
    <w:div w:id="2071076792">
      <w:bodyDiv w:val="1"/>
      <w:marLeft w:val="0"/>
      <w:marRight w:val="0"/>
      <w:marTop w:val="0"/>
      <w:marBottom w:val="0"/>
      <w:divBdr>
        <w:top w:val="none" w:sz="0" w:space="0" w:color="auto"/>
        <w:left w:val="none" w:sz="0" w:space="0" w:color="auto"/>
        <w:bottom w:val="none" w:sz="0" w:space="0" w:color="auto"/>
        <w:right w:val="none" w:sz="0" w:space="0" w:color="auto"/>
      </w:divBdr>
    </w:div>
    <w:div w:id="2080901100">
      <w:bodyDiv w:val="1"/>
      <w:marLeft w:val="0"/>
      <w:marRight w:val="0"/>
      <w:marTop w:val="0"/>
      <w:marBottom w:val="0"/>
      <w:divBdr>
        <w:top w:val="none" w:sz="0" w:space="0" w:color="auto"/>
        <w:left w:val="none" w:sz="0" w:space="0" w:color="auto"/>
        <w:bottom w:val="none" w:sz="0" w:space="0" w:color="auto"/>
        <w:right w:val="none" w:sz="0" w:space="0" w:color="auto"/>
      </w:divBdr>
    </w:div>
    <w:div w:id="2101178986">
      <w:bodyDiv w:val="1"/>
      <w:marLeft w:val="0"/>
      <w:marRight w:val="0"/>
      <w:marTop w:val="0"/>
      <w:marBottom w:val="0"/>
      <w:divBdr>
        <w:top w:val="none" w:sz="0" w:space="0" w:color="auto"/>
        <w:left w:val="none" w:sz="0" w:space="0" w:color="auto"/>
        <w:bottom w:val="none" w:sz="0" w:space="0" w:color="auto"/>
        <w:right w:val="none" w:sz="0" w:space="0" w:color="auto"/>
      </w:divBdr>
    </w:div>
    <w:div w:id="2105416071">
      <w:bodyDiv w:val="1"/>
      <w:marLeft w:val="0"/>
      <w:marRight w:val="0"/>
      <w:marTop w:val="0"/>
      <w:marBottom w:val="0"/>
      <w:divBdr>
        <w:top w:val="none" w:sz="0" w:space="0" w:color="auto"/>
        <w:left w:val="none" w:sz="0" w:space="0" w:color="auto"/>
        <w:bottom w:val="none" w:sz="0" w:space="0" w:color="auto"/>
        <w:right w:val="none" w:sz="0" w:space="0" w:color="auto"/>
      </w:divBdr>
    </w:div>
    <w:div w:id="2111076860">
      <w:bodyDiv w:val="1"/>
      <w:marLeft w:val="0"/>
      <w:marRight w:val="0"/>
      <w:marTop w:val="0"/>
      <w:marBottom w:val="0"/>
      <w:divBdr>
        <w:top w:val="none" w:sz="0" w:space="0" w:color="auto"/>
        <w:left w:val="none" w:sz="0" w:space="0" w:color="auto"/>
        <w:bottom w:val="none" w:sz="0" w:space="0" w:color="auto"/>
        <w:right w:val="none" w:sz="0" w:space="0" w:color="auto"/>
      </w:divBdr>
    </w:div>
    <w:div w:id="2122996127">
      <w:bodyDiv w:val="1"/>
      <w:marLeft w:val="0"/>
      <w:marRight w:val="0"/>
      <w:marTop w:val="0"/>
      <w:marBottom w:val="0"/>
      <w:divBdr>
        <w:top w:val="none" w:sz="0" w:space="0" w:color="auto"/>
        <w:left w:val="none" w:sz="0" w:space="0" w:color="auto"/>
        <w:bottom w:val="none" w:sz="0" w:space="0" w:color="auto"/>
        <w:right w:val="none" w:sz="0" w:space="0" w:color="auto"/>
      </w:divBdr>
    </w:div>
    <w:div w:id="2138064381">
      <w:bodyDiv w:val="1"/>
      <w:marLeft w:val="0"/>
      <w:marRight w:val="0"/>
      <w:marTop w:val="0"/>
      <w:marBottom w:val="0"/>
      <w:divBdr>
        <w:top w:val="none" w:sz="0" w:space="0" w:color="auto"/>
        <w:left w:val="none" w:sz="0" w:space="0" w:color="auto"/>
        <w:bottom w:val="none" w:sz="0" w:space="0" w:color="auto"/>
        <w:right w:val="none" w:sz="0" w:space="0" w:color="auto"/>
      </w:divBdr>
    </w:div>
    <w:div w:id="213852579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svg"/><Relationship Id="rId21" Type="http://schemas.openxmlformats.org/officeDocument/2006/relationships/image" Target="media/image6.png"/><Relationship Id="rId42" Type="http://schemas.openxmlformats.org/officeDocument/2006/relationships/header" Target="header13.xml"/><Relationship Id="rId47" Type="http://schemas.openxmlformats.org/officeDocument/2006/relationships/header" Target="header18.xml"/><Relationship Id="rId63" Type="http://schemas.openxmlformats.org/officeDocument/2006/relationships/hyperlink" Target="http://www.yarraranges.vic.au" TargetMode="External"/><Relationship Id="rId68" Type="http://schemas.openxmlformats.org/officeDocument/2006/relationships/header" Target="header3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4.png"/><Relationship Id="rId11" Type="http://schemas.openxmlformats.org/officeDocument/2006/relationships/header" Target="header1.xml"/><Relationship Id="rId24" Type="http://schemas.openxmlformats.org/officeDocument/2006/relationships/image" Target="media/image9.svg"/><Relationship Id="rId32" Type="http://schemas.openxmlformats.org/officeDocument/2006/relationships/header" Target="header4.xml"/><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header" Target="header29.xml"/><Relationship Id="rId66" Type="http://schemas.openxmlformats.org/officeDocument/2006/relationships/header" Target="header32.xml"/><Relationship Id="rId5" Type="http://schemas.openxmlformats.org/officeDocument/2006/relationships/numbering" Target="numbering.xml"/><Relationship Id="rId61" Type="http://schemas.openxmlformats.org/officeDocument/2006/relationships/hyperlink" Target="http://www.yarraranges.vic.au" TargetMode="External"/><Relationship Id="rId19" Type="http://schemas.openxmlformats.org/officeDocument/2006/relationships/hyperlink" Target="http://forecast.id.com.au/yarra-ranges" TargetMode="Externa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svg"/><Relationship Id="rId35" Type="http://schemas.openxmlformats.org/officeDocument/2006/relationships/header" Target="header6.xml"/><Relationship Id="rId43" Type="http://schemas.openxmlformats.org/officeDocument/2006/relationships/header" Target="header14.xml"/><Relationship Id="rId48" Type="http://schemas.openxmlformats.org/officeDocument/2006/relationships/header" Target="header19.xml"/><Relationship Id="rId56" Type="http://schemas.openxmlformats.org/officeDocument/2006/relationships/header" Target="header27.xml"/><Relationship Id="rId64" Type="http://schemas.openxmlformats.org/officeDocument/2006/relationships/hyperlink" Target="mailto:mail@yarraranges.vic.gov.au"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2.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0.png"/><Relationship Id="rId33" Type="http://schemas.openxmlformats.org/officeDocument/2006/relationships/header" Target="header5.xml"/><Relationship Id="rId38" Type="http://schemas.openxmlformats.org/officeDocument/2006/relationships/header" Target="header9.xml"/><Relationship Id="rId46" Type="http://schemas.openxmlformats.org/officeDocument/2006/relationships/header" Target="header17.xml"/><Relationship Id="rId59" Type="http://schemas.openxmlformats.org/officeDocument/2006/relationships/header" Target="header30.xml"/><Relationship Id="rId67" Type="http://schemas.openxmlformats.org/officeDocument/2006/relationships/footer" Target="footer3.xml"/><Relationship Id="rId20" Type="http://schemas.openxmlformats.org/officeDocument/2006/relationships/image" Target="media/image5.png"/><Relationship Id="rId41" Type="http://schemas.openxmlformats.org/officeDocument/2006/relationships/header" Target="header12.xml"/><Relationship Id="rId54" Type="http://schemas.openxmlformats.org/officeDocument/2006/relationships/header" Target="header25.xml"/><Relationship Id="rId62" Type="http://schemas.openxmlformats.org/officeDocument/2006/relationships/hyperlink" Target="mailto:mail@yarraranges.vic.gov.au"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8.png"/><Relationship Id="rId28" Type="http://schemas.openxmlformats.org/officeDocument/2006/relationships/image" Target="media/image13.svg"/><Relationship Id="rId36" Type="http://schemas.openxmlformats.org/officeDocument/2006/relationships/header" Target="header7.xml"/><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header" Target="header15.xml"/><Relationship Id="rId52" Type="http://schemas.openxmlformats.org/officeDocument/2006/relationships/header" Target="header23.xml"/><Relationship Id="rId60" Type="http://schemas.openxmlformats.org/officeDocument/2006/relationships/image" Target="media/image17.png"/><Relationship Id="rId65" Type="http://schemas.openxmlformats.org/officeDocument/2006/relationships/header" Target="header3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header" Target="header10.xml"/><Relationship Id="rId34" Type="http://schemas.openxmlformats.org/officeDocument/2006/relationships/footer" Target="footer2.xml"/><Relationship Id="rId50" Type="http://schemas.openxmlformats.org/officeDocument/2006/relationships/header" Target="header21.xml"/><Relationship Id="rId55" Type="http://schemas.openxmlformats.org/officeDocument/2006/relationships/header" Target="header26.xml"/></Relationships>
</file>

<file path=word/theme/theme1.xml><?xml version="1.0" encoding="utf-8"?>
<a:theme xmlns:a="http://schemas.openxmlformats.org/drawingml/2006/main" name="Office Theme">
  <a:themeElements>
    <a:clrScheme name="Council Plan 2025">
      <a:dk1>
        <a:sysClr val="windowText" lastClr="000000"/>
      </a:dk1>
      <a:lt1>
        <a:sysClr val="window" lastClr="FFFFFF"/>
      </a:lt1>
      <a:dk2>
        <a:srgbClr val="003356"/>
      </a:dk2>
      <a:lt2>
        <a:srgbClr val="EFF9FB"/>
      </a:lt2>
      <a:accent1>
        <a:srgbClr val="0067AC"/>
      </a:accent1>
      <a:accent2>
        <a:srgbClr val="76C9AF"/>
      </a:accent2>
      <a:accent3>
        <a:srgbClr val="74CEE2"/>
      </a:accent3>
      <a:accent4>
        <a:srgbClr val="F075AB"/>
      </a:accent4>
      <a:accent5>
        <a:srgbClr val="FFD200"/>
      </a:accent5>
      <a:accent6>
        <a:srgbClr val="F89828"/>
      </a:accent6>
      <a:hlink>
        <a:srgbClr val="6B6B6B"/>
      </a:hlink>
      <a:folHlink>
        <a:srgbClr val="C9C9C9"/>
      </a:folHlink>
    </a:clrScheme>
    <a:fontScheme name="YRC">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577a67-007b-433e-9663-676e887ef25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94BBC0D2414F44B1E9CC1B5045AEAE" ma:contentTypeVersion="14" ma:contentTypeDescription="Create a new document." ma:contentTypeScope="" ma:versionID="4934ec7019a49add57e15292f3bf6e78">
  <xsd:schema xmlns:xsd="http://www.w3.org/2001/XMLSchema" xmlns:xs="http://www.w3.org/2001/XMLSchema" xmlns:p="http://schemas.microsoft.com/office/2006/metadata/properties" xmlns:ns2="bf577a67-007b-433e-9663-676e887ef254" xmlns:ns3="5a7c0c4f-9e6d-4249-ba4f-93d51f05f29e" targetNamespace="http://schemas.microsoft.com/office/2006/metadata/properties" ma:root="true" ma:fieldsID="8457edf334b8c846cadbb8998f59c54a" ns2:_="" ns3:_="">
    <xsd:import namespace="bf577a67-007b-433e-9663-676e887ef254"/>
    <xsd:import namespace="5a7c0c4f-9e6d-4249-ba4f-93d51f05f29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77a67-007b-433e-9663-676e887e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c0c4f-9e6d-4249-ba4f-93d51f05f29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60631-2038-4E63-84FD-1C8896D4D836}">
  <ds:schemaRefs>
    <ds:schemaRef ds:uri="http://schemas.microsoft.com/sharepoint/v3/contenttype/forms"/>
  </ds:schemaRefs>
</ds:datastoreItem>
</file>

<file path=customXml/itemProps2.xml><?xml version="1.0" encoding="utf-8"?>
<ds:datastoreItem xmlns:ds="http://schemas.openxmlformats.org/officeDocument/2006/customXml" ds:itemID="{47F3E5F3-6703-4E62-B300-7CCF1447F685}">
  <ds:schemaRefs>
    <ds:schemaRef ds:uri="http://www.w3.org/XML/1998/namespace"/>
    <ds:schemaRef ds:uri="5a7c0c4f-9e6d-4249-ba4f-93d51f05f29e"/>
    <ds:schemaRef ds:uri="http://purl.org/dc/terms/"/>
    <ds:schemaRef ds:uri="bf577a67-007b-433e-9663-676e887ef254"/>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F374A219-E567-4062-88F5-1C0FC2914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77a67-007b-433e-9663-676e887ef254"/>
    <ds:schemaRef ds:uri="5a7c0c4f-9e6d-4249-ba4f-93d51f05f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2CCCDB-6A22-43CB-959F-976B97BE9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5894</TotalTime>
  <Pages>92</Pages>
  <Words>24270</Words>
  <Characters>137612</Characters>
  <Application>Microsoft Office Word</Application>
  <DocSecurity>0</DocSecurity>
  <Lines>10585</Lines>
  <Paragraphs>7358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154524</CharactersWithSpaces>
  <SharedDoc>false</SharedDoc>
  <HLinks>
    <vt:vector size="186" baseType="variant">
      <vt:variant>
        <vt:i4>7209078</vt:i4>
      </vt:variant>
      <vt:variant>
        <vt:i4>165</vt:i4>
      </vt:variant>
      <vt:variant>
        <vt:i4>0</vt:i4>
      </vt:variant>
      <vt:variant>
        <vt:i4>5</vt:i4>
      </vt:variant>
      <vt:variant>
        <vt:lpwstr>http://forecast.id.com.au/yarra-ranges</vt:lpwstr>
      </vt:variant>
      <vt:variant>
        <vt:lpwstr/>
      </vt:variant>
      <vt:variant>
        <vt:i4>1441854</vt:i4>
      </vt:variant>
      <vt:variant>
        <vt:i4>161</vt:i4>
      </vt:variant>
      <vt:variant>
        <vt:i4>0</vt:i4>
      </vt:variant>
      <vt:variant>
        <vt:i4>5</vt:i4>
      </vt:variant>
      <vt:variant>
        <vt:lpwstr/>
      </vt:variant>
      <vt:variant>
        <vt:lpwstr>_Toc191982631</vt:lpwstr>
      </vt:variant>
      <vt:variant>
        <vt:i4>1441854</vt:i4>
      </vt:variant>
      <vt:variant>
        <vt:i4>158</vt:i4>
      </vt:variant>
      <vt:variant>
        <vt:i4>0</vt:i4>
      </vt:variant>
      <vt:variant>
        <vt:i4>5</vt:i4>
      </vt:variant>
      <vt:variant>
        <vt:lpwstr/>
      </vt:variant>
      <vt:variant>
        <vt:lpwstr>_Toc191982630</vt:lpwstr>
      </vt:variant>
      <vt:variant>
        <vt:i4>1507390</vt:i4>
      </vt:variant>
      <vt:variant>
        <vt:i4>152</vt:i4>
      </vt:variant>
      <vt:variant>
        <vt:i4>0</vt:i4>
      </vt:variant>
      <vt:variant>
        <vt:i4>5</vt:i4>
      </vt:variant>
      <vt:variant>
        <vt:lpwstr/>
      </vt:variant>
      <vt:variant>
        <vt:lpwstr>_Toc191982629</vt:lpwstr>
      </vt:variant>
      <vt:variant>
        <vt:i4>1507390</vt:i4>
      </vt:variant>
      <vt:variant>
        <vt:i4>146</vt:i4>
      </vt:variant>
      <vt:variant>
        <vt:i4>0</vt:i4>
      </vt:variant>
      <vt:variant>
        <vt:i4>5</vt:i4>
      </vt:variant>
      <vt:variant>
        <vt:lpwstr/>
      </vt:variant>
      <vt:variant>
        <vt:lpwstr>_Toc191982628</vt:lpwstr>
      </vt:variant>
      <vt:variant>
        <vt:i4>1507390</vt:i4>
      </vt:variant>
      <vt:variant>
        <vt:i4>140</vt:i4>
      </vt:variant>
      <vt:variant>
        <vt:i4>0</vt:i4>
      </vt:variant>
      <vt:variant>
        <vt:i4>5</vt:i4>
      </vt:variant>
      <vt:variant>
        <vt:lpwstr/>
      </vt:variant>
      <vt:variant>
        <vt:lpwstr>_Toc191982627</vt:lpwstr>
      </vt:variant>
      <vt:variant>
        <vt:i4>1507390</vt:i4>
      </vt:variant>
      <vt:variant>
        <vt:i4>134</vt:i4>
      </vt:variant>
      <vt:variant>
        <vt:i4>0</vt:i4>
      </vt:variant>
      <vt:variant>
        <vt:i4>5</vt:i4>
      </vt:variant>
      <vt:variant>
        <vt:lpwstr/>
      </vt:variant>
      <vt:variant>
        <vt:lpwstr>_Toc191982626</vt:lpwstr>
      </vt:variant>
      <vt:variant>
        <vt:i4>1507390</vt:i4>
      </vt:variant>
      <vt:variant>
        <vt:i4>128</vt:i4>
      </vt:variant>
      <vt:variant>
        <vt:i4>0</vt:i4>
      </vt:variant>
      <vt:variant>
        <vt:i4>5</vt:i4>
      </vt:variant>
      <vt:variant>
        <vt:lpwstr/>
      </vt:variant>
      <vt:variant>
        <vt:lpwstr>_Toc191982625</vt:lpwstr>
      </vt:variant>
      <vt:variant>
        <vt:i4>1507390</vt:i4>
      </vt:variant>
      <vt:variant>
        <vt:i4>122</vt:i4>
      </vt:variant>
      <vt:variant>
        <vt:i4>0</vt:i4>
      </vt:variant>
      <vt:variant>
        <vt:i4>5</vt:i4>
      </vt:variant>
      <vt:variant>
        <vt:lpwstr/>
      </vt:variant>
      <vt:variant>
        <vt:lpwstr>_Toc191982624</vt:lpwstr>
      </vt:variant>
      <vt:variant>
        <vt:i4>1507390</vt:i4>
      </vt:variant>
      <vt:variant>
        <vt:i4>116</vt:i4>
      </vt:variant>
      <vt:variant>
        <vt:i4>0</vt:i4>
      </vt:variant>
      <vt:variant>
        <vt:i4>5</vt:i4>
      </vt:variant>
      <vt:variant>
        <vt:lpwstr/>
      </vt:variant>
      <vt:variant>
        <vt:lpwstr>_Toc191982623</vt:lpwstr>
      </vt:variant>
      <vt:variant>
        <vt:i4>1507390</vt:i4>
      </vt:variant>
      <vt:variant>
        <vt:i4>110</vt:i4>
      </vt:variant>
      <vt:variant>
        <vt:i4>0</vt:i4>
      </vt:variant>
      <vt:variant>
        <vt:i4>5</vt:i4>
      </vt:variant>
      <vt:variant>
        <vt:lpwstr/>
      </vt:variant>
      <vt:variant>
        <vt:lpwstr>_Toc191982622</vt:lpwstr>
      </vt:variant>
      <vt:variant>
        <vt:i4>1507390</vt:i4>
      </vt:variant>
      <vt:variant>
        <vt:i4>104</vt:i4>
      </vt:variant>
      <vt:variant>
        <vt:i4>0</vt:i4>
      </vt:variant>
      <vt:variant>
        <vt:i4>5</vt:i4>
      </vt:variant>
      <vt:variant>
        <vt:lpwstr/>
      </vt:variant>
      <vt:variant>
        <vt:lpwstr>_Toc191982621</vt:lpwstr>
      </vt:variant>
      <vt:variant>
        <vt:i4>1507390</vt:i4>
      </vt:variant>
      <vt:variant>
        <vt:i4>98</vt:i4>
      </vt:variant>
      <vt:variant>
        <vt:i4>0</vt:i4>
      </vt:variant>
      <vt:variant>
        <vt:i4>5</vt:i4>
      </vt:variant>
      <vt:variant>
        <vt:lpwstr/>
      </vt:variant>
      <vt:variant>
        <vt:lpwstr>_Toc191982620</vt:lpwstr>
      </vt:variant>
      <vt:variant>
        <vt:i4>1310782</vt:i4>
      </vt:variant>
      <vt:variant>
        <vt:i4>92</vt:i4>
      </vt:variant>
      <vt:variant>
        <vt:i4>0</vt:i4>
      </vt:variant>
      <vt:variant>
        <vt:i4>5</vt:i4>
      </vt:variant>
      <vt:variant>
        <vt:lpwstr/>
      </vt:variant>
      <vt:variant>
        <vt:lpwstr>_Toc191982619</vt:lpwstr>
      </vt:variant>
      <vt:variant>
        <vt:i4>1310782</vt:i4>
      </vt:variant>
      <vt:variant>
        <vt:i4>86</vt:i4>
      </vt:variant>
      <vt:variant>
        <vt:i4>0</vt:i4>
      </vt:variant>
      <vt:variant>
        <vt:i4>5</vt:i4>
      </vt:variant>
      <vt:variant>
        <vt:lpwstr/>
      </vt:variant>
      <vt:variant>
        <vt:lpwstr>_Toc191982618</vt:lpwstr>
      </vt:variant>
      <vt:variant>
        <vt:i4>1310782</vt:i4>
      </vt:variant>
      <vt:variant>
        <vt:i4>80</vt:i4>
      </vt:variant>
      <vt:variant>
        <vt:i4>0</vt:i4>
      </vt:variant>
      <vt:variant>
        <vt:i4>5</vt:i4>
      </vt:variant>
      <vt:variant>
        <vt:lpwstr/>
      </vt:variant>
      <vt:variant>
        <vt:lpwstr>_Toc191982617</vt:lpwstr>
      </vt:variant>
      <vt:variant>
        <vt:i4>1310782</vt:i4>
      </vt:variant>
      <vt:variant>
        <vt:i4>74</vt:i4>
      </vt:variant>
      <vt:variant>
        <vt:i4>0</vt:i4>
      </vt:variant>
      <vt:variant>
        <vt:i4>5</vt:i4>
      </vt:variant>
      <vt:variant>
        <vt:lpwstr/>
      </vt:variant>
      <vt:variant>
        <vt:lpwstr>_Toc191982616</vt:lpwstr>
      </vt:variant>
      <vt:variant>
        <vt:i4>1310782</vt:i4>
      </vt:variant>
      <vt:variant>
        <vt:i4>68</vt:i4>
      </vt:variant>
      <vt:variant>
        <vt:i4>0</vt:i4>
      </vt:variant>
      <vt:variant>
        <vt:i4>5</vt:i4>
      </vt:variant>
      <vt:variant>
        <vt:lpwstr/>
      </vt:variant>
      <vt:variant>
        <vt:lpwstr>_Toc191982615</vt:lpwstr>
      </vt:variant>
      <vt:variant>
        <vt:i4>1310782</vt:i4>
      </vt:variant>
      <vt:variant>
        <vt:i4>62</vt:i4>
      </vt:variant>
      <vt:variant>
        <vt:i4>0</vt:i4>
      </vt:variant>
      <vt:variant>
        <vt:i4>5</vt:i4>
      </vt:variant>
      <vt:variant>
        <vt:lpwstr/>
      </vt:variant>
      <vt:variant>
        <vt:lpwstr>_Toc191982614</vt:lpwstr>
      </vt:variant>
      <vt:variant>
        <vt:i4>1310782</vt:i4>
      </vt:variant>
      <vt:variant>
        <vt:i4>56</vt:i4>
      </vt:variant>
      <vt:variant>
        <vt:i4>0</vt:i4>
      </vt:variant>
      <vt:variant>
        <vt:i4>5</vt:i4>
      </vt:variant>
      <vt:variant>
        <vt:lpwstr/>
      </vt:variant>
      <vt:variant>
        <vt:lpwstr>_Toc191982613</vt:lpwstr>
      </vt:variant>
      <vt:variant>
        <vt:i4>1310782</vt:i4>
      </vt:variant>
      <vt:variant>
        <vt:i4>50</vt:i4>
      </vt:variant>
      <vt:variant>
        <vt:i4>0</vt:i4>
      </vt:variant>
      <vt:variant>
        <vt:i4>5</vt:i4>
      </vt:variant>
      <vt:variant>
        <vt:lpwstr/>
      </vt:variant>
      <vt:variant>
        <vt:lpwstr>_Toc191982612</vt:lpwstr>
      </vt:variant>
      <vt:variant>
        <vt:i4>1310782</vt:i4>
      </vt:variant>
      <vt:variant>
        <vt:i4>44</vt:i4>
      </vt:variant>
      <vt:variant>
        <vt:i4>0</vt:i4>
      </vt:variant>
      <vt:variant>
        <vt:i4>5</vt:i4>
      </vt:variant>
      <vt:variant>
        <vt:lpwstr/>
      </vt:variant>
      <vt:variant>
        <vt:lpwstr>_Toc191982611</vt:lpwstr>
      </vt:variant>
      <vt:variant>
        <vt:i4>1310782</vt:i4>
      </vt:variant>
      <vt:variant>
        <vt:i4>38</vt:i4>
      </vt:variant>
      <vt:variant>
        <vt:i4>0</vt:i4>
      </vt:variant>
      <vt:variant>
        <vt:i4>5</vt:i4>
      </vt:variant>
      <vt:variant>
        <vt:lpwstr/>
      </vt:variant>
      <vt:variant>
        <vt:lpwstr>_Toc191982610</vt:lpwstr>
      </vt:variant>
      <vt:variant>
        <vt:i4>1376318</vt:i4>
      </vt:variant>
      <vt:variant>
        <vt:i4>32</vt:i4>
      </vt:variant>
      <vt:variant>
        <vt:i4>0</vt:i4>
      </vt:variant>
      <vt:variant>
        <vt:i4>5</vt:i4>
      </vt:variant>
      <vt:variant>
        <vt:lpwstr/>
      </vt:variant>
      <vt:variant>
        <vt:lpwstr>_Toc191982609</vt:lpwstr>
      </vt:variant>
      <vt:variant>
        <vt:i4>1376318</vt:i4>
      </vt:variant>
      <vt:variant>
        <vt:i4>26</vt:i4>
      </vt:variant>
      <vt:variant>
        <vt:i4>0</vt:i4>
      </vt:variant>
      <vt:variant>
        <vt:i4>5</vt:i4>
      </vt:variant>
      <vt:variant>
        <vt:lpwstr/>
      </vt:variant>
      <vt:variant>
        <vt:lpwstr>_Toc191982608</vt:lpwstr>
      </vt:variant>
      <vt:variant>
        <vt:i4>1376318</vt:i4>
      </vt:variant>
      <vt:variant>
        <vt:i4>20</vt:i4>
      </vt:variant>
      <vt:variant>
        <vt:i4>0</vt:i4>
      </vt:variant>
      <vt:variant>
        <vt:i4>5</vt:i4>
      </vt:variant>
      <vt:variant>
        <vt:lpwstr/>
      </vt:variant>
      <vt:variant>
        <vt:lpwstr>_Toc191982607</vt:lpwstr>
      </vt:variant>
      <vt:variant>
        <vt:i4>1376318</vt:i4>
      </vt:variant>
      <vt:variant>
        <vt:i4>14</vt:i4>
      </vt:variant>
      <vt:variant>
        <vt:i4>0</vt:i4>
      </vt:variant>
      <vt:variant>
        <vt:i4>5</vt:i4>
      </vt:variant>
      <vt:variant>
        <vt:lpwstr/>
      </vt:variant>
      <vt:variant>
        <vt:lpwstr>_Toc191982606</vt:lpwstr>
      </vt:variant>
      <vt:variant>
        <vt:i4>1376318</vt:i4>
      </vt:variant>
      <vt:variant>
        <vt:i4>8</vt:i4>
      </vt:variant>
      <vt:variant>
        <vt:i4>0</vt:i4>
      </vt:variant>
      <vt:variant>
        <vt:i4>5</vt:i4>
      </vt:variant>
      <vt:variant>
        <vt:lpwstr/>
      </vt:variant>
      <vt:variant>
        <vt:lpwstr>_Toc191982605</vt:lpwstr>
      </vt:variant>
      <vt:variant>
        <vt:i4>1376318</vt:i4>
      </vt:variant>
      <vt:variant>
        <vt:i4>2</vt:i4>
      </vt:variant>
      <vt:variant>
        <vt:i4>0</vt:i4>
      </vt:variant>
      <vt:variant>
        <vt:i4>5</vt:i4>
      </vt:variant>
      <vt:variant>
        <vt:lpwstr/>
      </vt:variant>
      <vt:variant>
        <vt:lpwstr>_Toc191982604</vt:lpwstr>
      </vt:variant>
      <vt:variant>
        <vt:i4>1114173</vt:i4>
      </vt:variant>
      <vt:variant>
        <vt:i4>3</vt:i4>
      </vt:variant>
      <vt:variant>
        <vt:i4>0</vt:i4>
      </vt:variant>
      <vt:variant>
        <vt:i4>5</vt:i4>
      </vt:variant>
      <vt:variant>
        <vt:lpwstr>mailto:mail@yarraranges.vic.gov.au</vt:lpwstr>
      </vt:variant>
      <vt:variant>
        <vt:lpwstr/>
      </vt:variant>
      <vt:variant>
        <vt:i4>7274534</vt:i4>
      </vt:variant>
      <vt:variant>
        <vt:i4>0</vt:i4>
      </vt:variant>
      <vt:variant>
        <vt:i4>0</vt:i4>
      </vt:variant>
      <vt:variant>
        <vt:i4>5</vt:i4>
      </vt:variant>
      <vt:variant>
        <vt:lpwstr>http://www.yarraranges.vic.au/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Aberline</dc:creator>
  <cp:keywords/>
  <dc:description/>
  <cp:lastModifiedBy>Melika Sukunda</cp:lastModifiedBy>
  <cp:revision>1446</cp:revision>
  <cp:lastPrinted>2026-03-24T03:13:00Z</cp:lastPrinted>
  <dcterms:created xsi:type="dcterms:W3CDTF">2026-02-24T00:34:00Z</dcterms:created>
  <dcterms:modified xsi:type="dcterms:W3CDTF">2026-03-25T01:19:00Z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0x0101005594BBC0D2414F44B1E9CC1B5045AEAE</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