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9343C" w14:textId="670E5699" w:rsidR="007A05C8" w:rsidRDefault="002E6727" w:rsidP="00E00644">
      <w:pPr>
        <w:rPr>
          <w:noProof/>
        </w:rPr>
      </w:pPr>
      <w:r>
        <w:rPr>
          <w:rFonts w:ascii="Arial" w:hAnsi="Arial" w:cs="Arial"/>
          <w:b/>
          <w:bCs/>
          <w:noProof/>
          <w:color w:val="0067AC"/>
          <w:spacing w:val="0"/>
          <w:w w:val="100"/>
          <w:sz w:val="56"/>
          <w:szCs w:val="56"/>
        </w:rPr>
        <mc:AlternateContent>
          <mc:Choice Requires="wps">
            <w:drawing>
              <wp:anchor distT="0" distB="0" distL="114300" distR="114300" simplePos="0" relativeHeight="251834368" behindDoc="0" locked="0" layoutInCell="1" allowOverlap="1" wp14:anchorId="7A955B4D" wp14:editId="2C1D1AB4">
                <wp:simplePos x="0" y="0"/>
                <wp:positionH relativeFrom="page">
                  <wp:align>left</wp:align>
                </wp:positionH>
                <wp:positionV relativeFrom="paragraph">
                  <wp:posOffset>-719706</wp:posOffset>
                </wp:positionV>
                <wp:extent cx="7573645" cy="2768600"/>
                <wp:effectExtent l="0" t="0" r="27305" b="12700"/>
                <wp:wrapNone/>
                <wp:docPr id="1711784350" name="Rectangle 4"/>
                <wp:cNvGraphicFramePr/>
                <a:graphic xmlns:a="http://schemas.openxmlformats.org/drawingml/2006/main">
                  <a:graphicData uri="http://schemas.microsoft.com/office/word/2010/wordprocessingShape">
                    <wps:wsp>
                      <wps:cNvSpPr/>
                      <wps:spPr>
                        <a:xfrm>
                          <a:off x="0" y="0"/>
                          <a:ext cx="7573645" cy="2768600"/>
                        </a:xfrm>
                        <a:prstGeom prst="rect">
                          <a:avLst/>
                        </a:prstGeom>
                        <a:solidFill>
                          <a:srgbClr val="0067AC"/>
                        </a:solidFill>
                        <a:ln>
                          <a:solidFill>
                            <a:srgbClr val="0067AC"/>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6AB8589" w14:textId="77777777" w:rsidR="00E00644" w:rsidRDefault="00E00644" w:rsidP="00E00644">
                            <w:pPr>
                              <w:rPr>
                                <w:rFonts w:ascii="Arial" w:hAnsi="Arial" w:cs="Arial"/>
                                <w:b/>
                                <w:bCs/>
                                <w:color w:val="FFFFFF" w:themeColor="background1"/>
                                <w:spacing w:val="0"/>
                                <w:w w:val="100"/>
                                <w:sz w:val="56"/>
                                <w:szCs w:val="56"/>
                              </w:rPr>
                            </w:pPr>
                          </w:p>
                          <w:p w14:paraId="2B014EAF" w14:textId="32B9A2E9" w:rsidR="00E00644" w:rsidRPr="00136D72" w:rsidRDefault="00E00644" w:rsidP="001D0BC2">
                            <w:pPr>
                              <w:spacing w:after="240"/>
                              <w:ind w:left="567"/>
                              <w:rPr>
                                <w:rFonts w:ascii="Arial" w:hAnsi="Arial" w:cs="Arial"/>
                                <w:b/>
                                <w:bCs/>
                                <w:color w:val="FFFFFF" w:themeColor="background1"/>
                                <w:spacing w:val="0"/>
                                <w:w w:val="100"/>
                                <w:sz w:val="44"/>
                                <w:szCs w:val="44"/>
                              </w:rPr>
                            </w:pPr>
                            <w:r w:rsidRPr="00136D72">
                              <w:rPr>
                                <w:rFonts w:ascii="Arial" w:hAnsi="Arial" w:cs="Arial"/>
                                <w:b/>
                                <w:bCs/>
                                <w:color w:val="FFFFFF" w:themeColor="background1"/>
                                <w:spacing w:val="0"/>
                                <w:w w:val="100"/>
                                <w:sz w:val="44"/>
                                <w:szCs w:val="44"/>
                              </w:rPr>
                              <w:t>Yarra Ranges Council</w:t>
                            </w:r>
                          </w:p>
                          <w:p w14:paraId="5A032510" w14:textId="0793C44C" w:rsidR="00505DD6" w:rsidRDefault="000A0CAD" w:rsidP="001D0BC2">
                            <w:pPr>
                              <w:ind w:left="567"/>
                              <w:rPr>
                                <w:rFonts w:ascii="Arial" w:hAnsi="Arial" w:cs="Arial"/>
                                <w:b/>
                                <w:bCs/>
                                <w:color w:val="FFFFFF" w:themeColor="background1"/>
                                <w:spacing w:val="0"/>
                                <w:w w:val="100"/>
                                <w:sz w:val="56"/>
                                <w:szCs w:val="56"/>
                              </w:rPr>
                            </w:pPr>
                            <w:r>
                              <w:rPr>
                                <w:rFonts w:ascii="Arial" w:hAnsi="Arial" w:cs="Arial"/>
                                <w:b/>
                                <w:bCs/>
                                <w:color w:val="FFFFFF" w:themeColor="background1"/>
                                <w:spacing w:val="0"/>
                                <w:w w:val="100"/>
                                <w:sz w:val="56"/>
                                <w:szCs w:val="56"/>
                              </w:rPr>
                              <w:t xml:space="preserve">Draft </w:t>
                            </w:r>
                            <w:r w:rsidR="00E00644" w:rsidRPr="00136D72">
                              <w:rPr>
                                <w:rFonts w:ascii="Arial" w:hAnsi="Arial" w:cs="Arial"/>
                                <w:b/>
                                <w:bCs/>
                                <w:color w:val="FFFFFF" w:themeColor="background1"/>
                                <w:spacing w:val="0"/>
                                <w:w w:val="100"/>
                                <w:sz w:val="56"/>
                                <w:szCs w:val="56"/>
                              </w:rPr>
                              <w:t xml:space="preserve">Aquatic and </w:t>
                            </w:r>
                            <w:r w:rsidR="00505DD6">
                              <w:rPr>
                                <w:rFonts w:ascii="Arial" w:hAnsi="Arial" w:cs="Arial"/>
                                <w:b/>
                                <w:bCs/>
                                <w:color w:val="FFFFFF" w:themeColor="background1"/>
                                <w:spacing w:val="0"/>
                                <w:w w:val="100"/>
                                <w:sz w:val="56"/>
                                <w:szCs w:val="56"/>
                              </w:rPr>
                              <w:t xml:space="preserve">Leisure </w:t>
                            </w:r>
                            <w:r w:rsidR="00E00644" w:rsidRPr="00136D72">
                              <w:rPr>
                                <w:rFonts w:ascii="Arial" w:hAnsi="Arial" w:cs="Arial"/>
                                <w:b/>
                                <w:bCs/>
                                <w:color w:val="FFFFFF" w:themeColor="background1"/>
                                <w:spacing w:val="0"/>
                                <w:w w:val="100"/>
                                <w:sz w:val="56"/>
                                <w:szCs w:val="56"/>
                              </w:rPr>
                              <w:t xml:space="preserve">Strategy </w:t>
                            </w:r>
                          </w:p>
                          <w:p w14:paraId="2D058F7F" w14:textId="50F8207C" w:rsidR="00E00644" w:rsidRPr="00505DD6" w:rsidRDefault="00E00644" w:rsidP="001D0BC2">
                            <w:pPr>
                              <w:ind w:left="567"/>
                              <w:rPr>
                                <w:rFonts w:ascii="Arial" w:hAnsi="Arial" w:cs="Arial"/>
                                <w:color w:val="FFFFFF" w:themeColor="background1"/>
                                <w:spacing w:val="0"/>
                                <w:w w:val="100"/>
                                <w:sz w:val="56"/>
                                <w:szCs w:val="56"/>
                              </w:rPr>
                            </w:pPr>
                            <w:r w:rsidRPr="00505DD6">
                              <w:rPr>
                                <w:rFonts w:ascii="Arial" w:hAnsi="Arial" w:cs="Arial"/>
                                <w:color w:val="FFFFFF" w:themeColor="background1"/>
                                <w:spacing w:val="0"/>
                                <w:w w:val="100"/>
                                <w:sz w:val="56"/>
                                <w:szCs w:val="56"/>
                              </w:rPr>
                              <w:t>2023</w:t>
                            </w:r>
                            <w:r w:rsidR="008D4D8B" w:rsidRPr="00505DD6">
                              <w:rPr>
                                <w:rFonts w:ascii="Arial" w:hAnsi="Arial" w:cs="Arial"/>
                                <w:color w:val="FFFFFF" w:themeColor="background1"/>
                                <w:spacing w:val="0"/>
                                <w:w w:val="100"/>
                                <w:sz w:val="56"/>
                                <w:szCs w:val="56"/>
                              </w:rPr>
                              <w:t xml:space="preserve"> to </w:t>
                            </w:r>
                            <w:r w:rsidRPr="00505DD6">
                              <w:rPr>
                                <w:rFonts w:ascii="Arial" w:hAnsi="Arial" w:cs="Arial"/>
                                <w:color w:val="FFFFFF" w:themeColor="background1"/>
                                <w:spacing w:val="0"/>
                                <w:w w:val="100"/>
                                <w:sz w:val="56"/>
                                <w:szCs w:val="56"/>
                              </w:rPr>
                              <w:t>203</w:t>
                            </w:r>
                            <w:r w:rsidR="005E7EBC" w:rsidRPr="00505DD6">
                              <w:rPr>
                                <w:rFonts w:ascii="Arial" w:hAnsi="Arial" w:cs="Arial"/>
                                <w:color w:val="FFFFFF" w:themeColor="background1"/>
                                <w:spacing w:val="0"/>
                                <w:w w:val="100"/>
                                <w:sz w:val="56"/>
                                <w:szCs w:val="56"/>
                              </w:rPr>
                              <w:t>3</w:t>
                            </w:r>
                          </w:p>
                          <w:p w14:paraId="0F81CAA5" w14:textId="77777777" w:rsidR="00E00644" w:rsidRPr="00E00644" w:rsidRDefault="00E00644" w:rsidP="00E00644">
                            <w:pPr>
                              <w:rPr>
                                <w:rFonts w:ascii="Arial" w:hAnsi="Arial" w:cs="Arial"/>
                                <w:b/>
                                <w:bCs/>
                                <w:color w:val="FFFFFF" w:themeColor="background1"/>
                                <w:spacing w:val="0"/>
                                <w:w w:val="100"/>
                                <w:sz w:val="56"/>
                                <w:szCs w:val="56"/>
                              </w:rPr>
                            </w:pPr>
                          </w:p>
                          <w:p w14:paraId="5DCAFF72" w14:textId="77777777" w:rsidR="00E00644" w:rsidRDefault="00E00644" w:rsidP="00E0064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955B4D" id="Rectangle 4" o:spid="_x0000_s1026" style="position:absolute;margin-left:0;margin-top:-56.65pt;width:596.35pt;height:218pt;z-index:25183436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" fillcolor="#0067ac" strokecolor="#0067ac" strokeweight="1pt">
                <v:textbox>
                  <w:txbxContent>
                    <w:p w14:paraId="16AB8589" w14:textId="77777777" w:rsidR="00E00644" w:rsidRDefault="00E00644" w:rsidP="00E00644">
                      <w:pPr>
                        <w:rPr>
                          <w:rFonts w:ascii="Arial" w:hAnsi="Arial" w:cs="Arial"/>
                          <w:b/>
                          <w:bCs/>
                          <w:color w:val="FFFFFF" w:themeColor="background1"/>
                          <w:spacing w:val="0"/>
                          <w:w w:val="100"/>
                          <w:sz w:val="56"/>
                          <w:szCs w:val="56"/>
                        </w:rPr>
                      </w:pPr>
                    </w:p>
                    <w:p w14:paraId="2B014EAF" w14:textId="32B9A2E9" w:rsidR="00E00644" w:rsidRPr="00136D72" w:rsidRDefault="00E00644" w:rsidP="001D0BC2">
                      <w:pPr>
                        <w:spacing w:after="240"/>
                        <w:ind w:left="567"/>
                        <w:rPr>
                          <w:rFonts w:ascii="Arial" w:hAnsi="Arial" w:cs="Arial"/>
                          <w:b/>
                          <w:bCs/>
                          <w:color w:val="FFFFFF" w:themeColor="background1"/>
                          <w:spacing w:val="0"/>
                          <w:w w:val="100"/>
                          <w:sz w:val="44"/>
                          <w:szCs w:val="44"/>
                        </w:rPr>
                      </w:pPr>
                      <w:r w:rsidRPr="00136D72">
                        <w:rPr>
                          <w:rFonts w:ascii="Arial" w:hAnsi="Arial" w:cs="Arial"/>
                          <w:b/>
                          <w:bCs/>
                          <w:color w:val="FFFFFF" w:themeColor="background1"/>
                          <w:spacing w:val="0"/>
                          <w:w w:val="100"/>
                          <w:sz w:val="44"/>
                          <w:szCs w:val="44"/>
                        </w:rPr>
                        <w:t>Yarra Ranges Council</w:t>
                      </w:r>
                    </w:p>
                    <w:p w14:paraId="5A032510" w14:textId="0793C44C" w:rsidR="00505DD6" w:rsidRDefault="000A0CAD" w:rsidP="001D0BC2">
                      <w:pPr>
                        <w:ind w:left="567"/>
                        <w:rPr>
                          <w:rFonts w:ascii="Arial" w:hAnsi="Arial" w:cs="Arial"/>
                          <w:b/>
                          <w:bCs/>
                          <w:color w:val="FFFFFF" w:themeColor="background1"/>
                          <w:spacing w:val="0"/>
                          <w:w w:val="100"/>
                          <w:sz w:val="56"/>
                          <w:szCs w:val="56"/>
                        </w:rPr>
                      </w:pPr>
                      <w:r>
                        <w:rPr>
                          <w:rFonts w:ascii="Arial" w:hAnsi="Arial" w:cs="Arial"/>
                          <w:b/>
                          <w:bCs/>
                          <w:color w:val="FFFFFF" w:themeColor="background1"/>
                          <w:spacing w:val="0"/>
                          <w:w w:val="100"/>
                          <w:sz w:val="56"/>
                          <w:szCs w:val="56"/>
                        </w:rPr>
                        <w:t xml:space="preserve">Draft </w:t>
                      </w:r>
                      <w:r w:rsidR="00E00644" w:rsidRPr="00136D72">
                        <w:rPr>
                          <w:rFonts w:ascii="Arial" w:hAnsi="Arial" w:cs="Arial"/>
                          <w:b/>
                          <w:bCs/>
                          <w:color w:val="FFFFFF" w:themeColor="background1"/>
                          <w:spacing w:val="0"/>
                          <w:w w:val="100"/>
                          <w:sz w:val="56"/>
                          <w:szCs w:val="56"/>
                        </w:rPr>
                        <w:t xml:space="preserve">Aquatic and </w:t>
                      </w:r>
                      <w:r w:rsidR="00505DD6">
                        <w:rPr>
                          <w:rFonts w:ascii="Arial" w:hAnsi="Arial" w:cs="Arial"/>
                          <w:b/>
                          <w:bCs/>
                          <w:color w:val="FFFFFF" w:themeColor="background1"/>
                          <w:spacing w:val="0"/>
                          <w:w w:val="100"/>
                          <w:sz w:val="56"/>
                          <w:szCs w:val="56"/>
                        </w:rPr>
                        <w:t xml:space="preserve">Leisure </w:t>
                      </w:r>
                      <w:r w:rsidR="00E00644" w:rsidRPr="00136D72">
                        <w:rPr>
                          <w:rFonts w:ascii="Arial" w:hAnsi="Arial" w:cs="Arial"/>
                          <w:b/>
                          <w:bCs/>
                          <w:color w:val="FFFFFF" w:themeColor="background1"/>
                          <w:spacing w:val="0"/>
                          <w:w w:val="100"/>
                          <w:sz w:val="56"/>
                          <w:szCs w:val="56"/>
                        </w:rPr>
                        <w:t xml:space="preserve">Strategy </w:t>
                      </w:r>
                    </w:p>
                    <w:p w14:paraId="2D058F7F" w14:textId="50F8207C" w:rsidR="00E00644" w:rsidRPr="00505DD6" w:rsidRDefault="00E00644" w:rsidP="001D0BC2">
                      <w:pPr>
                        <w:ind w:left="567"/>
                        <w:rPr>
                          <w:rFonts w:ascii="Arial" w:hAnsi="Arial" w:cs="Arial"/>
                          <w:color w:val="FFFFFF" w:themeColor="background1"/>
                          <w:spacing w:val="0"/>
                          <w:w w:val="100"/>
                          <w:sz w:val="56"/>
                          <w:szCs w:val="56"/>
                        </w:rPr>
                      </w:pPr>
                      <w:r w:rsidRPr="00505DD6">
                        <w:rPr>
                          <w:rFonts w:ascii="Arial" w:hAnsi="Arial" w:cs="Arial"/>
                          <w:color w:val="FFFFFF" w:themeColor="background1"/>
                          <w:spacing w:val="0"/>
                          <w:w w:val="100"/>
                          <w:sz w:val="56"/>
                          <w:szCs w:val="56"/>
                        </w:rPr>
                        <w:t>2023</w:t>
                      </w:r>
                      <w:r w:rsidR="008D4D8B" w:rsidRPr="00505DD6">
                        <w:rPr>
                          <w:rFonts w:ascii="Arial" w:hAnsi="Arial" w:cs="Arial"/>
                          <w:color w:val="FFFFFF" w:themeColor="background1"/>
                          <w:spacing w:val="0"/>
                          <w:w w:val="100"/>
                          <w:sz w:val="56"/>
                          <w:szCs w:val="56"/>
                        </w:rPr>
                        <w:t xml:space="preserve"> to </w:t>
                      </w:r>
                      <w:r w:rsidRPr="00505DD6">
                        <w:rPr>
                          <w:rFonts w:ascii="Arial" w:hAnsi="Arial" w:cs="Arial"/>
                          <w:color w:val="FFFFFF" w:themeColor="background1"/>
                          <w:spacing w:val="0"/>
                          <w:w w:val="100"/>
                          <w:sz w:val="56"/>
                          <w:szCs w:val="56"/>
                        </w:rPr>
                        <w:t>203</w:t>
                      </w:r>
                      <w:r w:rsidR="005E7EBC" w:rsidRPr="00505DD6">
                        <w:rPr>
                          <w:rFonts w:ascii="Arial" w:hAnsi="Arial" w:cs="Arial"/>
                          <w:color w:val="FFFFFF" w:themeColor="background1"/>
                          <w:spacing w:val="0"/>
                          <w:w w:val="100"/>
                          <w:sz w:val="56"/>
                          <w:szCs w:val="56"/>
                        </w:rPr>
                        <w:t>3</w:t>
                      </w:r>
                    </w:p>
                    <w:p w14:paraId="0F81CAA5" w14:textId="77777777" w:rsidR="00E00644" w:rsidRPr="00E00644" w:rsidRDefault="00E00644" w:rsidP="00E00644">
                      <w:pPr>
                        <w:rPr>
                          <w:rFonts w:ascii="Arial" w:hAnsi="Arial" w:cs="Arial"/>
                          <w:b/>
                          <w:bCs/>
                          <w:color w:val="FFFFFF" w:themeColor="background1"/>
                          <w:spacing w:val="0"/>
                          <w:w w:val="100"/>
                          <w:sz w:val="56"/>
                          <w:szCs w:val="56"/>
                        </w:rPr>
                      </w:pPr>
                    </w:p>
                    <w:p w14:paraId="5DCAFF72" w14:textId="77777777" w:rsidR="00E00644" w:rsidRDefault="00E00644" w:rsidP="00E00644">
                      <w:pPr>
                        <w:jc w:val="center"/>
                      </w:pPr>
                    </w:p>
                  </w:txbxContent>
                </v:textbox>
                <w10:wrap anchorx="page"/>
              </v:rect>
            </w:pict>
          </mc:Fallback>
        </mc:AlternateContent>
      </w:r>
    </w:p>
    <w:p w14:paraId="31DB23CA" w14:textId="77777777" w:rsidR="007A05C8" w:rsidRDefault="007A05C8" w:rsidP="00E00644">
      <w:pPr>
        <w:rPr>
          <w:noProof/>
        </w:rPr>
      </w:pPr>
    </w:p>
    <w:p w14:paraId="30E8E2C9" w14:textId="6ADACD99" w:rsidR="005E7EBC" w:rsidRDefault="002E6727" w:rsidP="00E00644">
      <w:pPr>
        <w:rPr>
          <w:rFonts w:ascii="Arial" w:hAnsi="Arial" w:cs="Arial"/>
          <w:spacing w:val="0"/>
          <w:w w:val="100"/>
        </w:rPr>
        <w:sectPr w:rsidR="005E7EBC" w:rsidSect="005E7EBC">
          <w:footerReference w:type="default" r:id="rId8"/>
          <w:pgSz w:w="11906" w:h="16838" w:code="9"/>
          <w:pgMar w:top="1134" w:right="1134" w:bottom="1134" w:left="1134" w:header="709" w:footer="709" w:gutter="0"/>
          <w:cols w:space="708"/>
          <w:titlePg/>
          <w:docGrid w:linePitch="360"/>
        </w:sectPr>
      </w:pPr>
      <w:r>
        <w:rPr>
          <w:noProof/>
        </w:rPr>
        <w:drawing>
          <wp:anchor distT="0" distB="0" distL="114300" distR="114300" simplePos="0" relativeHeight="251859968" behindDoc="1" locked="0" layoutInCell="1" allowOverlap="1" wp14:anchorId="6D24D424" wp14:editId="53AF9BE4">
            <wp:simplePos x="0" y="0"/>
            <wp:positionH relativeFrom="column">
              <wp:posOffset>-555889</wp:posOffset>
            </wp:positionH>
            <wp:positionV relativeFrom="paragraph">
              <wp:posOffset>8634958</wp:posOffset>
            </wp:positionV>
            <wp:extent cx="1600200" cy="723900"/>
            <wp:effectExtent l="0" t="0" r="0" b="0"/>
            <wp:wrapNone/>
            <wp:docPr id="1147122008" name="Picture 1" descr="A blue and green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122008" name="Picture 1" descr="A blue and green logo&#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600200" cy="723900"/>
                    </a:xfrm>
                    <a:prstGeom prst="rect">
                      <a:avLst/>
                    </a:prstGeom>
                  </pic:spPr>
                </pic:pic>
              </a:graphicData>
            </a:graphic>
          </wp:anchor>
        </w:drawing>
      </w:r>
      <w:r w:rsidR="007A05C8" w:rsidRPr="00332287">
        <w:rPr>
          <w:noProof/>
          <w:spacing w:val="0"/>
          <w:w w:val="100"/>
        </w:rPr>
        <w:drawing>
          <wp:anchor distT="0" distB="0" distL="114300" distR="114300" simplePos="0" relativeHeight="251838464" behindDoc="1" locked="0" layoutInCell="1" allowOverlap="1" wp14:anchorId="501AC422" wp14:editId="5F0821C9">
            <wp:simplePos x="0" y="0"/>
            <wp:positionH relativeFrom="margin">
              <wp:align>center</wp:align>
            </wp:positionH>
            <wp:positionV relativeFrom="paragraph">
              <wp:posOffset>1294849</wp:posOffset>
            </wp:positionV>
            <wp:extent cx="7654290" cy="7154533"/>
            <wp:effectExtent l="57150" t="57150" r="60960" b="66040"/>
            <wp:wrapNone/>
            <wp:docPr id="1720892426" name="Picture 3" descr="A swimming pool inside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892426" name="Picture 3" descr="A swimming pool inside a building&#10;&#10;Description automatically generated"/>
                    <pic:cNvPicPr/>
                  </pic:nvPicPr>
                  <pic:blipFill rotWithShape="1">
                    <a:blip r:embed="rId10">
                      <a:extLst>
                        <a:ext uri="{28A0092B-C50C-407E-A947-70E740481C1C}">
                          <a14:useLocalDpi xmlns:a14="http://schemas.microsoft.com/office/drawing/2010/main" val="0"/>
                        </a:ext>
                      </a:extLst>
                    </a:blip>
                    <a:srcRect l="23993" r="28628"/>
                    <a:stretch/>
                  </pic:blipFill>
                  <pic:spPr bwMode="auto">
                    <a:xfrm>
                      <a:off x="0" y="0"/>
                      <a:ext cx="7659650" cy="7159543"/>
                    </a:xfrm>
                    <a:prstGeom prst="rect">
                      <a:avLst/>
                    </a:prstGeom>
                    <a:ln w="57150" cap="flat" cmpd="sng" algn="ctr">
                      <a:solidFill>
                        <a:srgbClr val="0067AC"/>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A05C8">
        <w:rPr>
          <w:rFonts w:ascii="Arial" w:hAnsi="Arial" w:cs="Arial"/>
          <w:b/>
          <w:bCs/>
          <w:noProof/>
          <w:color w:val="0067AC"/>
          <w:spacing w:val="0"/>
          <w:w w:val="100"/>
          <w:sz w:val="56"/>
          <w:szCs w:val="56"/>
        </w:rPr>
        <mc:AlternateContent>
          <mc:Choice Requires="wps">
            <w:drawing>
              <wp:anchor distT="0" distB="0" distL="114300" distR="114300" simplePos="0" relativeHeight="251840512" behindDoc="1" locked="0" layoutInCell="1" allowOverlap="1" wp14:anchorId="2E228BCA" wp14:editId="6AA89699">
                <wp:simplePos x="0" y="0"/>
                <wp:positionH relativeFrom="page">
                  <wp:posOffset>-258792</wp:posOffset>
                </wp:positionH>
                <wp:positionV relativeFrom="paragraph">
                  <wp:posOffset>8441162</wp:posOffset>
                </wp:positionV>
                <wp:extent cx="7867015" cy="1500277"/>
                <wp:effectExtent l="0" t="0" r="19685" b="24130"/>
                <wp:wrapNone/>
                <wp:docPr id="1214262326" name="Rectangle 4"/>
                <wp:cNvGraphicFramePr/>
                <a:graphic xmlns:a="http://schemas.openxmlformats.org/drawingml/2006/main">
                  <a:graphicData uri="http://schemas.microsoft.com/office/word/2010/wordprocessingShape">
                    <wps:wsp>
                      <wps:cNvSpPr/>
                      <wps:spPr>
                        <a:xfrm>
                          <a:off x="0" y="0"/>
                          <a:ext cx="7867015" cy="1500277"/>
                        </a:xfrm>
                        <a:prstGeom prst="rect">
                          <a:avLst/>
                        </a:prstGeom>
                        <a:solidFill>
                          <a:srgbClr val="0067AC"/>
                        </a:solidFill>
                        <a:ln>
                          <a:solidFill>
                            <a:srgbClr val="0067AC"/>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C611C46" w14:textId="0870FB88" w:rsidR="002E6727" w:rsidRDefault="002E6727" w:rsidP="007A05C8">
                            <w:pPr>
                              <w:ind w:left="8640" w:firstLine="720"/>
                              <w:rPr>
                                <w:rFonts w:ascii="Arial" w:hAnsi="Arial" w:cs="Arial"/>
                                <w:b/>
                                <w:bCs/>
                                <w:color w:val="FFFFFF" w:themeColor="background1"/>
                                <w:spacing w:val="0"/>
                                <w:w w:val="100"/>
                                <w:sz w:val="44"/>
                                <w:szCs w:val="44"/>
                              </w:rPr>
                            </w:pPr>
                            <w:r>
                              <w:rPr>
                                <w:rFonts w:ascii="Arial" w:hAnsi="Arial" w:cs="Arial"/>
                                <w:b/>
                                <w:bCs/>
                                <w:color w:val="FFFFFF" w:themeColor="background1"/>
                                <w:spacing w:val="0"/>
                                <w:w w:val="100"/>
                                <w:sz w:val="44"/>
                                <w:szCs w:val="44"/>
                              </w:rPr>
                              <w:t>PART A</w:t>
                            </w:r>
                          </w:p>
                          <w:p w14:paraId="372468D0" w14:textId="55CE09F7" w:rsidR="00505DD6" w:rsidRDefault="005E7EBC" w:rsidP="007A05C8">
                            <w:pPr>
                              <w:ind w:left="8640" w:firstLine="720"/>
                              <w:rPr>
                                <w:rFonts w:ascii="Arial" w:hAnsi="Arial" w:cs="Arial"/>
                                <w:b/>
                                <w:bCs/>
                                <w:color w:val="FFFFFF" w:themeColor="background1"/>
                                <w:spacing w:val="0"/>
                                <w:w w:val="100"/>
                                <w:sz w:val="44"/>
                                <w:szCs w:val="44"/>
                              </w:rPr>
                            </w:pPr>
                            <w:r w:rsidRPr="00136D72">
                              <w:rPr>
                                <w:rFonts w:ascii="Arial" w:hAnsi="Arial" w:cs="Arial"/>
                                <w:b/>
                                <w:bCs/>
                                <w:color w:val="FFFFFF" w:themeColor="background1"/>
                                <w:spacing w:val="0"/>
                                <w:w w:val="100"/>
                                <w:sz w:val="44"/>
                                <w:szCs w:val="44"/>
                              </w:rPr>
                              <w:t xml:space="preserve">September </w:t>
                            </w:r>
                          </w:p>
                          <w:p w14:paraId="7405E701" w14:textId="6F68619B" w:rsidR="005E7EBC" w:rsidRDefault="005E7EBC" w:rsidP="002E6727">
                            <w:pPr>
                              <w:ind w:left="8640" w:firstLine="720"/>
                              <w:rPr>
                                <w:rFonts w:ascii="Arial" w:hAnsi="Arial" w:cs="Arial"/>
                                <w:b/>
                                <w:bCs/>
                                <w:color w:val="FFFFFF" w:themeColor="background1"/>
                                <w:spacing w:val="0"/>
                                <w:w w:val="100"/>
                                <w:sz w:val="44"/>
                                <w:szCs w:val="44"/>
                              </w:rPr>
                            </w:pPr>
                            <w:r w:rsidRPr="00136D72">
                              <w:rPr>
                                <w:rFonts w:ascii="Arial" w:hAnsi="Arial" w:cs="Arial"/>
                                <w:b/>
                                <w:bCs/>
                                <w:color w:val="FFFFFF" w:themeColor="background1"/>
                                <w:spacing w:val="0"/>
                                <w:w w:val="100"/>
                                <w:sz w:val="44"/>
                                <w:szCs w:val="44"/>
                              </w:rPr>
                              <w:t>2023</w:t>
                            </w:r>
                          </w:p>
                          <w:p w14:paraId="59E04975" w14:textId="797D4507" w:rsidR="002E6727" w:rsidRDefault="002E6727" w:rsidP="002E6727">
                            <w:pPr>
                              <w:ind w:left="8640" w:firstLine="720"/>
                              <w:rPr>
                                <w:rFonts w:ascii="Arial" w:hAnsi="Arial" w:cs="Arial"/>
                                <w:b/>
                                <w:bCs/>
                                <w:color w:val="FFFFFF" w:themeColor="background1"/>
                                <w:spacing w:val="0"/>
                                <w:w w:val="100"/>
                                <w:sz w:val="44"/>
                                <w:szCs w:val="44"/>
                              </w:rPr>
                            </w:pPr>
                          </w:p>
                          <w:p w14:paraId="115E1235" w14:textId="77777777" w:rsidR="002E6727" w:rsidRPr="00136D72" w:rsidRDefault="002E6727" w:rsidP="007A05C8">
                            <w:pPr>
                              <w:spacing w:after="240"/>
                              <w:ind w:left="8640" w:firstLine="720"/>
                              <w:rPr>
                                <w:rFonts w:ascii="Arial" w:hAnsi="Arial" w:cs="Arial"/>
                                <w:b/>
                                <w:bCs/>
                                <w:color w:val="FFFFFF" w:themeColor="background1"/>
                                <w:spacing w:val="0"/>
                                <w:w w:val="100"/>
                                <w:sz w:val="44"/>
                                <w:szCs w:val="4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228BCA" id="_x0000_s1027" style="position:absolute;margin-left:-20.4pt;margin-top:664.65pt;width:619.45pt;height:118.15pt;z-index:-251475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" fillcolor="#0067ac" strokecolor="#0067ac" strokeweight="1pt">
                <v:textbox>
                  <w:txbxContent>
                    <w:p w14:paraId="5C611C46" w14:textId="0870FB88" w:rsidR="002E6727" w:rsidRDefault="002E6727" w:rsidP="007A05C8">
                      <w:pPr>
                        <w:ind w:left="8640" w:firstLine="720"/>
                        <w:rPr>
                          <w:rFonts w:ascii="Arial" w:hAnsi="Arial" w:cs="Arial"/>
                          <w:b/>
                          <w:bCs/>
                          <w:color w:val="FFFFFF" w:themeColor="background1"/>
                          <w:spacing w:val="0"/>
                          <w:w w:val="100"/>
                          <w:sz w:val="44"/>
                          <w:szCs w:val="44"/>
                        </w:rPr>
                      </w:pPr>
                      <w:r>
                        <w:rPr>
                          <w:rFonts w:ascii="Arial" w:hAnsi="Arial" w:cs="Arial"/>
                          <w:b/>
                          <w:bCs/>
                          <w:color w:val="FFFFFF" w:themeColor="background1"/>
                          <w:spacing w:val="0"/>
                          <w:w w:val="100"/>
                          <w:sz w:val="44"/>
                          <w:szCs w:val="44"/>
                        </w:rPr>
                        <w:t>PART A</w:t>
                      </w:r>
                    </w:p>
                    <w:p w14:paraId="372468D0" w14:textId="55CE09F7" w:rsidR="00505DD6" w:rsidRDefault="005E7EBC" w:rsidP="007A05C8">
                      <w:pPr>
                        <w:ind w:left="8640" w:firstLine="720"/>
                        <w:rPr>
                          <w:rFonts w:ascii="Arial" w:hAnsi="Arial" w:cs="Arial"/>
                          <w:b/>
                          <w:bCs/>
                          <w:color w:val="FFFFFF" w:themeColor="background1"/>
                          <w:spacing w:val="0"/>
                          <w:w w:val="100"/>
                          <w:sz w:val="44"/>
                          <w:szCs w:val="44"/>
                        </w:rPr>
                      </w:pPr>
                      <w:r w:rsidRPr="00136D72">
                        <w:rPr>
                          <w:rFonts w:ascii="Arial" w:hAnsi="Arial" w:cs="Arial"/>
                          <w:b/>
                          <w:bCs/>
                          <w:color w:val="FFFFFF" w:themeColor="background1"/>
                          <w:spacing w:val="0"/>
                          <w:w w:val="100"/>
                          <w:sz w:val="44"/>
                          <w:szCs w:val="44"/>
                        </w:rPr>
                        <w:t xml:space="preserve">September </w:t>
                      </w:r>
                    </w:p>
                    <w:p w14:paraId="7405E701" w14:textId="6F68619B" w:rsidR="005E7EBC" w:rsidRDefault="005E7EBC" w:rsidP="002E6727">
                      <w:pPr>
                        <w:ind w:left="8640" w:firstLine="720"/>
                        <w:rPr>
                          <w:rFonts w:ascii="Arial" w:hAnsi="Arial" w:cs="Arial"/>
                          <w:b/>
                          <w:bCs/>
                          <w:color w:val="FFFFFF" w:themeColor="background1"/>
                          <w:spacing w:val="0"/>
                          <w:w w:val="100"/>
                          <w:sz w:val="44"/>
                          <w:szCs w:val="44"/>
                        </w:rPr>
                      </w:pPr>
                      <w:r w:rsidRPr="00136D72">
                        <w:rPr>
                          <w:rFonts w:ascii="Arial" w:hAnsi="Arial" w:cs="Arial"/>
                          <w:b/>
                          <w:bCs/>
                          <w:color w:val="FFFFFF" w:themeColor="background1"/>
                          <w:spacing w:val="0"/>
                          <w:w w:val="100"/>
                          <w:sz w:val="44"/>
                          <w:szCs w:val="44"/>
                        </w:rPr>
                        <w:t>2023</w:t>
                      </w:r>
                    </w:p>
                    <w:p w14:paraId="59E04975" w14:textId="797D4507" w:rsidR="002E6727" w:rsidRDefault="002E6727" w:rsidP="002E6727">
                      <w:pPr>
                        <w:ind w:left="8640" w:firstLine="720"/>
                        <w:rPr>
                          <w:rFonts w:ascii="Arial" w:hAnsi="Arial" w:cs="Arial"/>
                          <w:b/>
                          <w:bCs/>
                          <w:color w:val="FFFFFF" w:themeColor="background1"/>
                          <w:spacing w:val="0"/>
                          <w:w w:val="100"/>
                          <w:sz w:val="44"/>
                          <w:szCs w:val="44"/>
                        </w:rPr>
                      </w:pPr>
                    </w:p>
                    <w:p w14:paraId="115E1235" w14:textId="77777777" w:rsidR="002E6727" w:rsidRPr="00136D72" w:rsidRDefault="002E6727" w:rsidP="007A05C8">
                      <w:pPr>
                        <w:spacing w:after="240"/>
                        <w:ind w:left="8640" w:firstLine="720"/>
                        <w:rPr>
                          <w:rFonts w:ascii="Arial" w:hAnsi="Arial" w:cs="Arial"/>
                          <w:b/>
                          <w:bCs/>
                          <w:color w:val="FFFFFF" w:themeColor="background1"/>
                          <w:spacing w:val="0"/>
                          <w:w w:val="100"/>
                          <w:sz w:val="44"/>
                          <w:szCs w:val="44"/>
                        </w:rPr>
                      </w:pPr>
                    </w:p>
                  </w:txbxContent>
                </v:textbox>
                <w10:wrap anchorx="page"/>
              </v:rect>
            </w:pict>
          </mc:Fallback>
        </mc:AlternateContent>
      </w:r>
    </w:p>
    <w:p w14:paraId="42430E94" w14:textId="24AEEFEE" w:rsidR="00405DCF" w:rsidRDefault="00405DCF" w:rsidP="00641C37">
      <w:pPr>
        <w:rPr>
          <w:rFonts w:ascii="Arial" w:hAnsi="Arial" w:cs="Arial"/>
          <w:b/>
          <w:bCs/>
          <w:color w:val="0067AC"/>
          <w:spacing w:val="0"/>
          <w:w w:val="100"/>
          <w:sz w:val="44"/>
          <w:szCs w:val="44"/>
        </w:rPr>
      </w:pPr>
    </w:p>
    <w:p w14:paraId="7E8A41FA" w14:textId="77777777" w:rsidR="00405DCF" w:rsidRDefault="00405DCF" w:rsidP="00405DCF">
      <w:pPr>
        <w:spacing w:line="360" w:lineRule="auto"/>
        <w:rPr>
          <w:spacing w:val="-8"/>
          <w:w w:val="100"/>
          <w:sz w:val="28"/>
          <w:szCs w:val="28"/>
        </w:rPr>
      </w:pPr>
      <w:r>
        <w:rPr>
          <w:spacing w:val="-4"/>
          <w:sz w:val="28"/>
          <w:szCs w:val="28"/>
        </w:rPr>
        <w:t>Yarra</w:t>
      </w:r>
      <w:r>
        <w:rPr>
          <w:spacing w:val="-18"/>
          <w:sz w:val="28"/>
          <w:szCs w:val="28"/>
        </w:rPr>
        <w:t xml:space="preserve"> </w:t>
      </w:r>
      <w:r>
        <w:rPr>
          <w:spacing w:val="-4"/>
          <w:sz w:val="28"/>
          <w:szCs w:val="28"/>
        </w:rPr>
        <w:t>Ranges</w:t>
      </w:r>
      <w:r>
        <w:rPr>
          <w:spacing w:val="-19"/>
          <w:sz w:val="28"/>
          <w:szCs w:val="28"/>
        </w:rPr>
        <w:t xml:space="preserve"> </w:t>
      </w:r>
      <w:r>
        <w:rPr>
          <w:spacing w:val="-4"/>
          <w:sz w:val="28"/>
          <w:szCs w:val="28"/>
        </w:rPr>
        <w:t>Council</w:t>
      </w:r>
      <w:r>
        <w:rPr>
          <w:spacing w:val="-18"/>
          <w:sz w:val="28"/>
          <w:szCs w:val="28"/>
        </w:rPr>
        <w:t xml:space="preserve"> </w:t>
      </w:r>
      <w:r>
        <w:rPr>
          <w:spacing w:val="-4"/>
          <w:sz w:val="28"/>
          <w:szCs w:val="28"/>
        </w:rPr>
        <w:t>acknowledges</w:t>
      </w:r>
      <w:r>
        <w:rPr>
          <w:spacing w:val="-18"/>
          <w:sz w:val="28"/>
          <w:szCs w:val="28"/>
        </w:rPr>
        <w:t xml:space="preserve"> </w:t>
      </w:r>
      <w:r>
        <w:rPr>
          <w:spacing w:val="-4"/>
          <w:sz w:val="28"/>
          <w:szCs w:val="28"/>
        </w:rPr>
        <w:t>the</w:t>
      </w:r>
      <w:r>
        <w:rPr>
          <w:spacing w:val="-18"/>
          <w:sz w:val="28"/>
          <w:szCs w:val="28"/>
        </w:rPr>
        <w:t xml:space="preserve"> </w:t>
      </w:r>
      <w:r>
        <w:rPr>
          <w:spacing w:val="-4"/>
          <w:sz w:val="28"/>
          <w:szCs w:val="28"/>
        </w:rPr>
        <w:t xml:space="preserve">Wurundjeri </w:t>
      </w:r>
      <w:r>
        <w:rPr>
          <w:sz w:val="28"/>
          <w:szCs w:val="28"/>
        </w:rPr>
        <w:t>and</w:t>
      </w:r>
      <w:r>
        <w:rPr>
          <w:spacing w:val="-24"/>
          <w:sz w:val="28"/>
          <w:szCs w:val="28"/>
        </w:rPr>
        <w:t xml:space="preserve"> </w:t>
      </w:r>
      <w:r>
        <w:rPr>
          <w:sz w:val="28"/>
          <w:szCs w:val="28"/>
        </w:rPr>
        <w:t>other</w:t>
      </w:r>
      <w:r>
        <w:rPr>
          <w:spacing w:val="-23"/>
          <w:sz w:val="28"/>
          <w:szCs w:val="28"/>
        </w:rPr>
        <w:t xml:space="preserve"> </w:t>
      </w:r>
      <w:r>
        <w:rPr>
          <w:sz w:val="28"/>
          <w:szCs w:val="28"/>
        </w:rPr>
        <w:t>Kulin</w:t>
      </w:r>
      <w:r>
        <w:rPr>
          <w:spacing w:val="-23"/>
          <w:sz w:val="28"/>
          <w:szCs w:val="28"/>
        </w:rPr>
        <w:t xml:space="preserve"> </w:t>
      </w:r>
      <w:r>
        <w:rPr>
          <w:sz w:val="28"/>
          <w:szCs w:val="28"/>
        </w:rPr>
        <w:t>Nations</w:t>
      </w:r>
      <w:r>
        <w:rPr>
          <w:spacing w:val="-23"/>
          <w:sz w:val="28"/>
          <w:szCs w:val="28"/>
        </w:rPr>
        <w:t xml:space="preserve"> </w:t>
      </w:r>
      <w:r>
        <w:rPr>
          <w:sz w:val="28"/>
          <w:szCs w:val="28"/>
        </w:rPr>
        <w:t>as</w:t>
      </w:r>
      <w:r>
        <w:rPr>
          <w:spacing w:val="-23"/>
          <w:sz w:val="28"/>
          <w:szCs w:val="28"/>
        </w:rPr>
        <w:t xml:space="preserve"> </w:t>
      </w:r>
      <w:r>
        <w:rPr>
          <w:sz w:val="28"/>
          <w:szCs w:val="28"/>
        </w:rPr>
        <w:t>the</w:t>
      </w:r>
      <w:r>
        <w:rPr>
          <w:spacing w:val="-23"/>
          <w:sz w:val="28"/>
          <w:szCs w:val="28"/>
        </w:rPr>
        <w:t xml:space="preserve"> </w:t>
      </w:r>
      <w:r>
        <w:rPr>
          <w:sz w:val="28"/>
          <w:szCs w:val="28"/>
        </w:rPr>
        <w:t>Traditional</w:t>
      </w:r>
      <w:r>
        <w:rPr>
          <w:spacing w:val="-23"/>
          <w:sz w:val="28"/>
          <w:szCs w:val="28"/>
        </w:rPr>
        <w:t xml:space="preserve"> </w:t>
      </w:r>
      <w:r>
        <w:rPr>
          <w:sz w:val="28"/>
          <w:szCs w:val="28"/>
        </w:rPr>
        <w:t>Owners</w:t>
      </w:r>
      <w:r>
        <w:rPr>
          <w:spacing w:val="-23"/>
          <w:sz w:val="28"/>
          <w:szCs w:val="28"/>
        </w:rPr>
        <w:t xml:space="preserve"> </w:t>
      </w:r>
      <w:r>
        <w:rPr>
          <w:sz w:val="28"/>
          <w:szCs w:val="28"/>
        </w:rPr>
        <w:t>and Custodians</w:t>
      </w:r>
      <w:r>
        <w:rPr>
          <w:spacing w:val="-20"/>
          <w:sz w:val="28"/>
          <w:szCs w:val="28"/>
        </w:rPr>
        <w:t xml:space="preserve"> </w:t>
      </w:r>
      <w:r>
        <w:rPr>
          <w:sz w:val="28"/>
          <w:szCs w:val="28"/>
        </w:rPr>
        <w:t>of</w:t>
      </w:r>
      <w:r>
        <w:rPr>
          <w:spacing w:val="-20"/>
          <w:sz w:val="28"/>
          <w:szCs w:val="28"/>
        </w:rPr>
        <w:t xml:space="preserve"> </w:t>
      </w:r>
      <w:r>
        <w:rPr>
          <w:sz w:val="28"/>
          <w:szCs w:val="28"/>
        </w:rPr>
        <w:t>these</w:t>
      </w:r>
      <w:r>
        <w:rPr>
          <w:spacing w:val="-20"/>
          <w:sz w:val="28"/>
          <w:szCs w:val="28"/>
        </w:rPr>
        <w:t xml:space="preserve"> </w:t>
      </w:r>
      <w:r>
        <w:rPr>
          <w:sz w:val="28"/>
          <w:szCs w:val="28"/>
        </w:rPr>
        <w:t>lands.</w:t>
      </w:r>
      <w:r>
        <w:rPr>
          <w:spacing w:val="-20"/>
          <w:sz w:val="28"/>
          <w:szCs w:val="28"/>
        </w:rPr>
        <w:t xml:space="preserve"> </w:t>
      </w:r>
      <w:r>
        <w:rPr>
          <w:sz w:val="28"/>
          <w:szCs w:val="28"/>
        </w:rPr>
        <w:t>We</w:t>
      </w:r>
      <w:r>
        <w:rPr>
          <w:spacing w:val="-21"/>
          <w:sz w:val="28"/>
          <w:szCs w:val="28"/>
        </w:rPr>
        <w:t xml:space="preserve"> </w:t>
      </w:r>
      <w:r>
        <w:rPr>
          <w:sz w:val="28"/>
          <w:szCs w:val="28"/>
        </w:rPr>
        <w:t>pay</w:t>
      </w:r>
      <w:r>
        <w:rPr>
          <w:spacing w:val="-20"/>
          <w:sz w:val="28"/>
          <w:szCs w:val="28"/>
        </w:rPr>
        <w:t xml:space="preserve"> </w:t>
      </w:r>
      <w:r>
        <w:rPr>
          <w:sz w:val="28"/>
          <w:szCs w:val="28"/>
        </w:rPr>
        <w:t>our</w:t>
      </w:r>
      <w:r>
        <w:rPr>
          <w:spacing w:val="-20"/>
          <w:sz w:val="28"/>
          <w:szCs w:val="28"/>
        </w:rPr>
        <w:t xml:space="preserve"> </w:t>
      </w:r>
      <w:r>
        <w:rPr>
          <w:sz w:val="28"/>
          <w:szCs w:val="28"/>
        </w:rPr>
        <w:t>respects</w:t>
      </w:r>
      <w:r>
        <w:rPr>
          <w:spacing w:val="-20"/>
          <w:sz w:val="28"/>
          <w:szCs w:val="28"/>
        </w:rPr>
        <w:t xml:space="preserve"> </w:t>
      </w:r>
      <w:r>
        <w:rPr>
          <w:sz w:val="28"/>
          <w:szCs w:val="28"/>
        </w:rPr>
        <w:t>to</w:t>
      </w:r>
      <w:r>
        <w:rPr>
          <w:spacing w:val="-20"/>
          <w:sz w:val="28"/>
          <w:szCs w:val="28"/>
        </w:rPr>
        <w:t xml:space="preserve"> </w:t>
      </w:r>
      <w:r>
        <w:rPr>
          <w:sz w:val="28"/>
          <w:szCs w:val="28"/>
        </w:rPr>
        <w:t>all Elders,</w:t>
      </w:r>
      <w:r>
        <w:rPr>
          <w:spacing w:val="-23"/>
          <w:sz w:val="28"/>
          <w:szCs w:val="28"/>
        </w:rPr>
        <w:t xml:space="preserve"> </w:t>
      </w:r>
      <w:r>
        <w:rPr>
          <w:sz w:val="28"/>
          <w:szCs w:val="28"/>
        </w:rPr>
        <w:t>past,</w:t>
      </w:r>
      <w:r>
        <w:rPr>
          <w:spacing w:val="-23"/>
          <w:sz w:val="28"/>
          <w:szCs w:val="28"/>
        </w:rPr>
        <w:t xml:space="preserve"> </w:t>
      </w:r>
      <w:r>
        <w:rPr>
          <w:sz w:val="28"/>
          <w:szCs w:val="28"/>
        </w:rPr>
        <w:t>present,</w:t>
      </w:r>
      <w:r>
        <w:rPr>
          <w:spacing w:val="-22"/>
          <w:sz w:val="28"/>
          <w:szCs w:val="28"/>
        </w:rPr>
        <w:t xml:space="preserve"> </w:t>
      </w:r>
      <w:r>
        <w:rPr>
          <w:sz w:val="28"/>
          <w:szCs w:val="28"/>
        </w:rPr>
        <w:t>and</w:t>
      </w:r>
      <w:r>
        <w:rPr>
          <w:spacing w:val="-23"/>
          <w:sz w:val="28"/>
          <w:szCs w:val="28"/>
        </w:rPr>
        <w:t xml:space="preserve"> </w:t>
      </w:r>
      <w:r>
        <w:rPr>
          <w:sz w:val="28"/>
          <w:szCs w:val="28"/>
        </w:rPr>
        <w:t>emerging,</w:t>
      </w:r>
      <w:r>
        <w:rPr>
          <w:spacing w:val="-23"/>
          <w:sz w:val="28"/>
          <w:szCs w:val="28"/>
        </w:rPr>
        <w:t xml:space="preserve"> </w:t>
      </w:r>
      <w:r>
        <w:rPr>
          <w:sz w:val="28"/>
          <w:szCs w:val="28"/>
        </w:rPr>
        <w:t>who</w:t>
      </w:r>
      <w:r>
        <w:rPr>
          <w:spacing w:val="-23"/>
          <w:sz w:val="28"/>
          <w:szCs w:val="28"/>
        </w:rPr>
        <w:t xml:space="preserve"> </w:t>
      </w:r>
      <w:r>
        <w:rPr>
          <w:sz w:val="28"/>
          <w:szCs w:val="28"/>
        </w:rPr>
        <w:t>have</w:t>
      </w:r>
      <w:r>
        <w:rPr>
          <w:spacing w:val="-23"/>
          <w:sz w:val="28"/>
          <w:szCs w:val="28"/>
        </w:rPr>
        <w:t xml:space="preserve"> </w:t>
      </w:r>
      <w:r>
        <w:rPr>
          <w:sz w:val="28"/>
          <w:szCs w:val="28"/>
        </w:rPr>
        <w:t xml:space="preserve">been, </w:t>
      </w:r>
      <w:r>
        <w:rPr>
          <w:spacing w:val="-6"/>
          <w:sz w:val="28"/>
          <w:szCs w:val="28"/>
        </w:rPr>
        <w:t>and</w:t>
      </w:r>
      <w:r>
        <w:rPr>
          <w:spacing w:val="-16"/>
          <w:sz w:val="28"/>
          <w:szCs w:val="28"/>
        </w:rPr>
        <w:t xml:space="preserve"> </w:t>
      </w:r>
      <w:r>
        <w:rPr>
          <w:spacing w:val="-6"/>
          <w:sz w:val="28"/>
          <w:szCs w:val="28"/>
        </w:rPr>
        <w:t>always</w:t>
      </w:r>
      <w:r>
        <w:rPr>
          <w:spacing w:val="-16"/>
          <w:sz w:val="28"/>
          <w:szCs w:val="28"/>
        </w:rPr>
        <w:t xml:space="preserve"> </w:t>
      </w:r>
      <w:r>
        <w:rPr>
          <w:spacing w:val="-6"/>
          <w:sz w:val="28"/>
          <w:szCs w:val="28"/>
        </w:rPr>
        <w:t>will</w:t>
      </w:r>
      <w:r>
        <w:rPr>
          <w:spacing w:val="-16"/>
          <w:sz w:val="28"/>
          <w:szCs w:val="28"/>
        </w:rPr>
        <w:t xml:space="preserve"> </w:t>
      </w:r>
      <w:r>
        <w:rPr>
          <w:spacing w:val="-6"/>
          <w:sz w:val="28"/>
          <w:szCs w:val="28"/>
        </w:rPr>
        <w:t>be,</w:t>
      </w:r>
      <w:r>
        <w:rPr>
          <w:spacing w:val="-16"/>
          <w:sz w:val="28"/>
          <w:szCs w:val="28"/>
        </w:rPr>
        <w:t xml:space="preserve"> </w:t>
      </w:r>
      <w:r>
        <w:rPr>
          <w:spacing w:val="-6"/>
          <w:sz w:val="28"/>
          <w:szCs w:val="28"/>
        </w:rPr>
        <w:t>integral</w:t>
      </w:r>
      <w:r>
        <w:rPr>
          <w:spacing w:val="-16"/>
          <w:sz w:val="28"/>
          <w:szCs w:val="28"/>
        </w:rPr>
        <w:t xml:space="preserve"> </w:t>
      </w:r>
      <w:r>
        <w:rPr>
          <w:spacing w:val="-6"/>
          <w:sz w:val="28"/>
          <w:szCs w:val="28"/>
        </w:rPr>
        <w:t>to</w:t>
      </w:r>
      <w:r>
        <w:rPr>
          <w:spacing w:val="-16"/>
          <w:sz w:val="28"/>
          <w:szCs w:val="28"/>
        </w:rPr>
        <w:t xml:space="preserve"> </w:t>
      </w:r>
      <w:r>
        <w:rPr>
          <w:spacing w:val="-6"/>
          <w:sz w:val="28"/>
          <w:szCs w:val="28"/>
        </w:rPr>
        <w:t>the</w:t>
      </w:r>
      <w:r>
        <w:rPr>
          <w:spacing w:val="-16"/>
          <w:sz w:val="28"/>
          <w:szCs w:val="28"/>
        </w:rPr>
        <w:t xml:space="preserve"> </w:t>
      </w:r>
      <w:r>
        <w:rPr>
          <w:spacing w:val="-6"/>
          <w:sz w:val="28"/>
          <w:szCs w:val="28"/>
        </w:rPr>
        <w:t>story</w:t>
      </w:r>
      <w:r>
        <w:rPr>
          <w:spacing w:val="-16"/>
          <w:sz w:val="28"/>
          <w:szCs w:val="28"/>
        </w:rPr>
        <w:t xml:space="preserve"> </w:t>
      </w:r>
      <w:r>
        <w:rPr>
          <w:spacing w:val="-6"/>
          <w:sz w:val="28"/>
          <w:szCs w:val="28"/>
        </w:rPr>
        <w:t>of</w:t>
      </w:r>
      <w:r>
        <w:rPr>
          <w:spacing w:val="-16"/>
          <w:sz w:val="28"/>
          <w:szCs w:val="28"/>
        </w:rPr>
        <w:t xml:space="preserve"> </w:t>
      </w:r>
      <w:r>
        <w:rPr>
          <w:spacing w:val="-6"/>
          <w:sz w:val="28"/>
          <w:szCs w:val="28"/>
        </w:rPr>
        <w:t>our</w:t>
      </w:r>
      <w:r>
        <w:rPr>
          <w:spacing w:val="-16"/>
          <w:sz w:val="28"/>
          <w:szCs w:val="28"/>
        </w:rPr>
        <w:t xml:space="preserve"> </w:t>
      </w:r>
      <w:r>
        <w:rPr>
          <w:spacing w:val="-6"/>
          <w:sz w:val="28"/>
          <w:szCs w:val="28"/>
        </w:rPr>
        <w:t>region.</w:t>
      </w:r>
      <w:r>
        <w:rPr>
          <w:spacing w:val="-16"/>
          <w:sz w:val="28"/>
          <w:szCs w:val="28"/>
        </w:rPr>
        <w:t xml:space="preserve"> </w:t>
      </w:r>
      <w:r>
        <w:rPr>
          <w:spacing w:val="-6"/>
          <w:sz w:val="28"/>
          <w:szCs w:val="28"/>
        </w:rPr>
        <w:t>We</w:t>
      </w:r>
      <w:r>
        <w:rPr>
          <w:sz w:val="28"/>
          <w:szCs w:val="28"/>
        </w:rPr>
        <w:t xml:space="preserve"> </w:t>
      </w:r>
      <w:r>
        <w:rPr>
          <w:spacing w:val="-8"/>
          <w:sz w:val="28"/>
          <w:szCs w:val="28"/>
        </w:rPr>
        <w:t>proudly</w:t>
      </w:r>
      <w:r>
        <w:rPr>
          <w:spacing w:val="-15"/>
          <w:sz w:val="28"/>
          <w:szCs w:val="28"/>
        </w:rPr>
        <w:t xml:space="preserve"> </w:t>
      </w:r>
      <w:r>
        <w:rPr>
          <w:spacing w:val="-8"/>
          <w:sz w:val="28"/>
          <w:szCs w:val="28"/>
        </w:rPr>
        <w:t>share</w:t>
      </w:r>
      <w:r>
        <w:rPr>
          <w:spacing w:val="-15"/>
          <w:sz w:val="28"/>
          <w:szCs w:val="28"/>
        </w:rPr>
        <w:t xml:space="preserve"> </w:t>
      </w:r>
      <w:r>
        <w:rPr>
          <w:spacing w:val="-8"/>
          <w:sz w:val="28"/>
          <w:szCs w:val="28"/>
        </w:rPr>
        <w:t>custodianship</w:t>
      </w:r>
      <w:r>
        <w:rPr>
          <w:spacing w:val="-15"/>
          <w:sz w:val="28"/>
          <w:szCs w:val="28"/>
        </w:rPr>
        <w:t xml:space="preserve"> </w:t>
      </w:r>
      <w:r>
        <w:rPr>
          <w:spacing w:val="-8"/>
          <w:sz w:val="28"/>
          <w:szCs w:val="28"/>
        </w:rPr>
        <w:t>to</w:t>
      </w:r>
      <w:r>
        <w:rPr>
          <w:spacing w:val="-16"/>
          <w:sz w:val="28"/>
          <w:szCs w:val="28"/>
        </w:rPr>
        <w:t xml:space="preserve"> </w:t>
      </w:r>
      <w:r>
        <w:rPr>
          <w:spacing w:val="-8"/>
          <w:sz w:val="28"/>
          <w:szCs w:val="28"/>
        </w:rPr>
        <w:t>care</w:t>
      </w:r>
      <w:r>
        <w:rPr>
          <w:spacing w:val="-15"/>
          <w:sz w:val="28"/>
          <w:szCs w:val="28"/>
        </w:rPr>
        <w:t xml:space="preserve"> </w:t>
      </w:r>
      <w:r>
        <w:rPr>
          <w:spacing w:val="-8"/>
          <w:sz w:val="28"/>
          <w:szCs w:val="28"/>
        </w:rPr>
        <w:t>for</w:t>
      </w:r>
      <w:r>
        <w:rPr>
          <w:spacing w:val="-14"/>
          <w:sz w:val="28"/>
          <w:szCs w:val="28"/>
        </w:rPr>
        <w:t xml:space="preserve"> </w:t>
      </w:r>
      <w:r>
        <w:rPr>
          <w:spacing w:val="-8"/>
          <w:sz w:val="28"/>
          <w:szCs w:val="28"/>
        </w:rPr>
        <w:t>Country</w:t>
      </w:r>
      <w:r>
        <w:rPr>
          <w:spacing w:val="-15"/>
          <w:sz w:val="28"/>
          <w:szCs w:val="28"/>
        </w:rPr>
        <w:t xml:space="preserve"> </w:t>
      </w:r>
      <w:r>
        <w:rPr>
          <w:spacing w:val="-8"/>
          <w:sz w:val="28"/>
          <w:szCs w:val="28"/>
        </w:rPr>
        <w:t>together.</w:t>
      </w:r>
    </w:p>
    <w:p w14:paraId="19121BD1" w14:textId="77777777" w:rsidR="00405DCF" w:rsidRDefault="00405DCF" w:rsidP="00405DCF">
      <w:pPr>
        <w:spacing w:line="360" w:lineRule="auto"/>
        <w:rPr>
          <w:spacing w:val="-8"/>
          <w:sz w:val="28"/>
          <w:szCs w:val="28"/>
        </w:rPr>
      </w:pPr>
    </w:p>
    <w:tbl>
      <w:tblPr>
        <w:tblStyle w:val="TableGrid"/>
        <w:tblW w:w="0" w:type="auto"/>
        <w:tblLook w:val="04A0" w:firstRow="1" w:lastRow="0" w:firstColumn="1" w:lastColumn="0" w:noHBand="0" w:noVBand="1"/>
      </w:tblPr>
      <w:tblGrid>
        <w:gridCol w:w="1514"/>
        <w:gridCol w:w="1966"/>
      </w:tblGrid>
      <w:tr w:rsidR="00405DCF" w14:paraId="01654EB3" w14:textId="77777777" w:rsidTr="00405DCF">
        <w:trPr>
          <w:trHeight w:val="907"/>
        </w:trPr>
        <w:tc>
          <w:tcPr>
            <w:tcW w:w="1418" w:type="dxa"/>
            <w:tcBorders>
              <w:top w:val="nil"/>
              <w:left w:val="nil"/>
              <w:bottom w:val="nil"/>
              <w:right w:val="nil"/>
            </w:tcBorders>
            <w:hideMark/>
          </w:tcPr>
          <w:p w14:paraId="66C1EE79" w14:textId="35138150" w:rsidR="00405DCF" w:rsidRDefault="00405DCF">
            <w:pPr>
              <w:rPr>
                <w:spacing w:val="0"/>
              </w:rPr>
            </w:pPr>
            <w:r>
              <w:rPr>
                <w:noProof/>
              </w:rPr>
              <w:drawing>
                <wp:inline distT="0" distB="0" distL="0" distR="0" wp14:anchorId="4F4D9C62" wp14:editId="58725429">
                  <wp:extent cx="824230" cy="553720"/>
                  <wp:effectExtent l="0" t="0" r="0" b="0"/>
                  <wp:docPr id="2992" name="Graphic 2"/>
                  <wp:cNvGraphicFramePr/>
                  <a:graphic xmlns:a="http://schemas.openxmlformats.org/drawingml/2006/main">
                    <a:graphicData uri="http://schemas.openxmlformats.org/drawingml/2006/picture">
                      <pic:pic xmlns:pic="http://schemas.openxmlformats.org/drawingml/2006/picture">
                        <pic:nvPicPr>
                          <pic:cNvPr id="2992" name="Graphic 2992"/>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0" y="0"/>
                            <a:ext cx="829310" cy="553085"/>
                          </a:xfrm>
                          <a:prstGeom prst="rect">
                            <a:avLst/>
                          </a:prstGeom>
                        </pic:spPr>
                      </pic:pic>
                    </a:graphicData>
                  </a:graphic>
                </wp:inline>
              </w:drawing>
            </w:r>
          </w:p>
        </w:tc>
        <w:tc>
          <w:tcPr>
            <w:tcW w:w="1966" w:type="dxa"/>
            <w:tcBorders>
              <w:top w:val="nil"/>
              <w:left w:val="nil"/>
              <w:bottom w:val="nil"/>
              <w:right w:val="nil"/>
            </w:tcBorders>
            <w:hideMark/>
          </w:tcPr>
          <w:p w14:paraId="38E69816" w14:textId="21415407" w:rsidR="00405DCF" w:rsidRDefault="00405DCF">
            <w:r>
              <w:rPr>
                <w:noProof/>
              </w:rPr>
              <w:drawing>
                <wp:inline distT="0" distB="0" distL="0" distR="0" wp14:anchorId="6F75354A" wp14:editId="11CDDA6D">
                  <wp:extent cx="760095" cy="553720"/>
                  <wp:effectExtent l="0" t="0" r="0" b="0"/>
                  <wp:docPr id="2993" name="Graphic 1"/>
                  <wp:cNvGraphicFramePr/>
                  <a:graphic xmlns:a="http://schemas.openxmlformats.org/drawingml/2006/main">
                    <a:graphicData uri="http://schemas.openxmlformats.org/drawingml/2006/picture">
                      <pic:pic xmlns:pic="http://schemas.openxmlformats.org/drawingml/2006/picture">
                        <pic:nvPicPr>
                          <pic:cNvPr id="2993" name="Graphic 2993"/>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a:off x="0" y="0"/>
                            <a:ext cx="749935" cy="553085"/>
                          </a:xfrm>
                          <a:prstGeom prst="rect">
                            <a:avLst/>
                          </a:prstGeom>
                        </pic:spPr>
                      </pic:pic>
                    </a:graphicData>
                  </a:graphic>
                </wp:inline>
              </w:drawing>
            </w:r>
          </w:p>
        </w:tc>
      </w:tr>
    </w:tbl>
    <w:p w14:paraId="227F2505" w14:textId="77777777" w:rsidR="00405DCF" w:rsidRDefault="00405DCF" w:rsidP="00641C37">
      <w:pPr>
        <w:rPr>
          <w:rFonts w:ascii="Arial" w:hAnsi="Arial" w:cs="Arial"/>
          <w:b/>
          <w:bCs/>
          <w:color w:val="0067AC"/>
          <w:spacing w:val="0"/>
          <w:w w:val="100"/>
          <w:sz w:val="44"/>
          <w:szCs w:val="44"/>
        </w:rPr>
      </w:pPr>
    </w:p>
    <w:p w14:paraId="7EF80E7B" w14:textId="77777777" w:rsidR="00405DCF" w:rsidRDefault="00405DCF" w:rsidP="00641C37">
      <w:pPr>
        <w:rPr>
          <w:rFonts w:ascii="Arial" w:hAnsi="Arial" w:cs="Arial"/>
          <w:b/>
          <w:bCs/>
          <w:color w:val="0067AC"/>
          <w:spacing w:val="0"/>
          <w:w w:val="100"/>
          <w:sz w:val="44"/>
          <w:szCs w:val="44"/>
        </w:rPr>
      </w:pPr>
    </w:p>
    <w:p w14:paraId="651DE01A" w14:textId="77777777" w:rsidR="00405DCF" w:rsidRDefault="00405DCF" w:rsidP="00641C37">
      <w:pPr>
        <w:rPr>
          <w:rFonts w:ascii="Arial" w:hAnsi="Arial" w:cs="Arial"/>
          <w:b/>
          <w:bCs/>
          <w:color w:val="0067AC"/>
          <w:spacing w:val="0"/>
          <w:w w:val="100"/>
          <w:sz w:val="44"/>
          <w:szCs w:val="44"/>
        </w:rPr>
      </w:pPr>
    </w:p>
    <w:p w14:paraId="047DAA18" w14:textId="77777777" w:rsidR="00405DCF" w:rsidRDefault="00405DCF" w:rsidP="00641C37">
      <w:pPr>
        <w:rPr>
          <w:rFonts w:ascii="Arial" w:hAnsi="Arial" w:cs="Arial"/>
          <w:b/>
          <w:bCs/>
          <w:color w:val="0067AC"/>
          <w:spacing w:val="0"/>
          <w:w w:val="100"/>
          <w:sz w:val="44"/>
          <w:szCs w:val="44"/>
        </w:rPr>
      </w:pPr>
    </w:p>
    <w:p w14:paraId="7DDC0CB0" w14:textId="77777777" w:rsidR="00405DCF" w:rsidRDefault="00405DCF" w:rsidP="00641C37">
      <w:pPr>
        <w:rPr>
          <w:rFonts w:ascii="Arial" w:hAnsi="Arial" w:cs="Arial"/>
          <w:b/>
          <w:bCs/>
          <w:color w:val="0067AC"/>
          <w:spacing w:val="0"/>
          <w:w w:val="100"/>
          <w:sz w:val="44"/>
          <w:szCs w:val="44"/>
        </w:rPr>
      </w:pPr>
    </w:p>
    <w:p w14:paraId="096CF7D5" w14:textId="77777777" w:rsidR="00405DCF" w:rsidRDefault="00405DCF" w:rsidP="00641C37">
      <w:pPr>
        <w:rPr>
          <w:rFonts w:ascii="Arial" w:hAnsi="Arial" w:cs="Arial"/>
          <w:b/>
          <w:bCs/>
          <w:color w:val="0067AC"/>
          <w:spacing w:val="0"/>
          <w:w w:val="100"/>
          <w:sz w:val="44"/>
          <w:szCs w:val="44"/>
        </w:rPr>
      </w:pPr>
    </w:p>
    <w:p w14:paraId="3E9FD720" w14:textId="77777777" w:rsidR="00405DCF" w:rsidRDefault="00405DCF" w:rsidP="00641C37">
      <w:pPr>
        <w:rPr>
          <w:rFonts w:ascii="Arial" w:hAnsi="Arial" w:cs="Arial"/>
          <w:b/>
          <w:bCs/>
          <w:color w:val="0067AC"/>
          <w:spacing w:val="0"/>
          <w:w w:val="100"/>
          <w:sz w:val="44"/>
          <w:szCs w:val="44"/>
        </w:rPr>
      </w:pPr>
    </w:p>
    <w:p w14:paraId="224F48CA" w14:textId="77777777" w:rsidR="00405DCF" w:rsidRDefault="00405DCF" w:rsidP="00641C37">
      <w:pPr>
        <w:rPr>
          <w:rFonts w:ascii="Arial" w:hAnsi="Arial" w:cs="Arial"/>
          <w:b/>
          <w:bCs/>
          <w:color w:val="0067AC"/>
          <w:spacing w:val="0"/>
          <w:w w:val="100"/>
          <w:sz w:val="44"/>
          <w:szCs w:val="44"/>
        </w:rPr>
      </w:pPr>
    </w:p>
    <w:p w14:paraId="0BC4E0CE" w14:textId="77777777" w:rsidR="00405DCF" w:rsidRDefault="00405DCF" w:rsidP="00641C37">
      <w:pPr>
        <w:rPr>
          <w:rFonts w:ascii="Arial" w:hAnsi="Arial" w:cs="Arial"/>
          <w:b/>
          <w:bCs/>
          <w:color w:val="0067AC"/>
          <w:spacing w:val="0"/>
          <w:w w:val="100"/>
          <w:sz w:val="44"/>
          <w:szCs w:val="44"/>
        </w:rPr>
      </w:pPr>
    </w:p>
    <w:p w14:paraId="26BB0DB0" w14:textId="77777777" w:rsidR="00405DCF" w:rsidRDefault="00405DCF" w:rsidP="00641C37">
      <w:pPr>
        <w:rPr>
          <w:rFonts w:ascii="Arial" w:hAnsi="Arial" w:cs="Arial"/>
          <w:b/>
          <w:bCs/>
          <w:color w:val="0067AC"/>
          <w:spacing w:val="0"/>
          <w:w w:val="100"/>
          <w:sz w:val="44"/>
          <w:szCs w:val="44"/>
        </w:rPr>
      </w:pPr>
    </w:p>
    <w:p w14:paraId="7BD5B650" w14:textId="77777777" w:rsidR="00405DCF" w:rsidRDefault="00405DCF" w:rsidP="00641C37">
      <w:pPr>
        <w:rPr>
          <w:rFonts w:ascii="Arial" w:hAnsi="Arial" w:cs="Arial"/>
          <w:b/>
          <w:bCs/>
          <w:color w:val="0067AC"/>
          <w:spacing w:val="0"/>
          <w:w w:val="100"/>
          <w:sz w:val="44"/>
          <w:szCs w:val="44"/>
        </w:rPr>
      </w:pPr>
    </w:p>
    <w:p w14:paraId="720E720A" w14:textId="77777777" w:rsidR="00405DCF" w:rsidRDefault="00405DCF" w:rsidP="00641C37">
      <w:pPr>
        <w:rPr>
          <w:rFonts w:ascii="Arial" w:hAnsi="Arial" w:cs="Arial"/>
          <w:b/>
          <w:bCs/>
          <w:color w:val="0067AC"/>
          <w:spacing w:val="0"/>
          <w:w w:val="100"/>
          <w:sz w:val="44"/>
          <w:szCs w:val="44"/>
        </w:rPr>
      </w:pPr>
    </w:p>
    <w:p w14:paraId="576E5ADF" w14:textId="77777777" w:rsidR="00405DCF" w:rsidRDefault="00405DCF" w:rsidP="00641C37">
      <w:pPr>
        <w:rPr>
          <w:rFonts w:ascii="Arial" w:hAnsi="Arial" w:cs="Arial"/>
          <w:b/>
          <w:bCs/>
          <w:color w:val="0067AC"/>
          <w:spacing w:val="0"/>
          <w:w w:val="100"/>
          <w:sz w:val="44"/>
          <w:szCs w:val="44"/>
        </w:rPr>
      </w:pPr>
    </w:p>
    <w:p w14:paraId="1DF6F1B0" w14:textId="77777777" w:rsidR="00405DCF" w:rsidRDefault="00405DCF" w:rsidP="00641C37">
      <w:pPr>
        <w:rPr>
          <w:rFonts w:ascii="Arial" w:hAnsi="Arial" w:cs="Arial"/>
          <w:b/>
          <w:bCs/>
          <w:color w:val="0067AC"/>
          <w:spacing w:val="0"/>
          <w:w w:val="100"/>
          <w:sz w:val="44"/>
          <w:szCs w:val="44"/>
        </w:rPr>
      </w:pPr>
    </w:p>
    <w:p w14:paraId="6D049C40" w14:textId="77777777" w:rsidR="00405DCF" w:rsidRDefault="00405DCF" w:rsidP="00641C37">
      <w:pPr>
        <w:rPr>
          <w:rFonts w:ascii="Arial" w:hAnsi="Arial" w:cs="Arial"/>
          <w:b/>
          <w:bCs/>
          <w:color w:val="0067AC"/>
          <w:spacing w:val="0"/>
          <w:w w:val="100"/>
          <w:sz w:val="44"/>
          <w:szCs w:val="44"/>
        </w:rPr>
      </w:pPr>
    </w:p>
    <w:p w14:paraId="31312355" w14:textId="77777777" w:rsidR="00405DCF" w:rsidRDefault="00405DCF" w:rsidP="00641C37">
      <w:pPr>
        <w:rPr>
          <w:rFonts w:ascii="Arial" w:hAnsi="Arial" w:cs="Arial"/>
          <w:b/>
          <w:bCs/>
          <w:color w:val="0067AC"/>
          <w:spacing w:val="0"/>
          <w:w w:val="100"/>
          <w:sz w:val="44"/>
          <w:szCs w:val="44"/>
        </w:rPr>
      </w:pPr>
    </w:p>
    <w:p w14:paraId="43377C9C" w14:textId="77777777" w:rsidR="00405DCF" w:rsidRDefault="00405DCF" w:rsidP="00641C37">
      <w:pPr>
        <w:rPr>
          <w:rFonts w:ascii="Arial" w:hAnsi="Arial" w:cs="Arial"/>
          <w:b/>
          <w:bCs/>
          <w:color w:val="0067AC"/>
          <w:spacing w:val="0"/>
          <w:w w:val="100"/>
          <w:sz w:val="44"/>
          <w:szCs w:val="44"/>
        </w:rPr>
      </w:pPr>
    </w:p>
    <w:p w14:paraId="1A5DB19E" w14:textId="77777777" w:rsidR="00405DCF" w:rsidRDefault="00405DCF" w:rsidP="00641C37">
      <w:pPr>
        <w:rPr>
          <w:rFonts w:ascii="Arial" w:hAnsi="Arial" w:cs="Arial"/>
          <w:b/>
          <w:bCs/>
          <w:color w:val="0067AC"/>
          <w:spacing w:val="0"/>
          <w:w w:val="100"/>
          <w:sz w:val="44"/>
          <w:szCs w:val="44"/>
        </w:rPr>
      </w:pPr>
    </w:p>
    <w:p w14:paraId="4BD3DCB1" w14:textId="77777777" w:rsidR="00405DCF" w:rsidRDefault="00405DCF" w:rsidP="00641C37">
      <w:pPr>
        <w:rPr>
          <w:rFonts w:ascii="Arial" w:hAnsi="Arial" w:cs="Arial"/>
          <w:b/>
          <w:bCs/>
          <w:color w:val="0067AC"/>
          <w:spacing w:val="0"/>
          <w:w w:val="100"/>
          <w:sz w:val="44"/>
          <w:szCs w:val="44"/>
        </w:rPr>
      </w:pPr>
    </w:p>
    <w:p w14:paraId="6A690FF6" w14:textId="77777777" w:rsidR="00405DCF" w:rsidRDefault="00405DCF" w:rsidP="00641C37">
      <w:pPr>
        <w:rPr>
          <w:rFonts w:ascii="Arial" w:hAnsi="Arial" w:cs="Arial"/>
          <w:b/>
          <w:bCs/>
          <w:color w:val="0067AC"/>
          <w:spacing w:val="0"/>
          <w:w w:val="100"/>
          <w:sz w:val="44"/>
          <w:szCs w:val="44"/>
        </w:rPr>
      </w:pPr>
    </w:p>
    <w:p w14:paraId="5DC436E0" w14:textId="734B5720" w:rsidR="00576C5F" w:rsidRPr="00136D72" w:rsidRDefault="00E00644" w:rsidP="00641C37">
      <w:pPr>
        <w:rPr>
          <w:rFonts w:ascii="Arial" w:hAnsi="Arial" w:cs="Arial"/>
          <w:b/>
          <w:bCs/>
          <w:color w:val="0067AC"/>
          <w:spacing w:val="0"/>
          <w:w w:val="100"/>
          <w:sz w:val="44"/>
          <w:szCs w:val="44"/>
        </w:rPr>
      </w:pPr>
      <w:r w:rsidRPr="00136D72">
        <w:rPr>
          <w:rFonts w:ascii="Arial" w:hAnsi="Arial" w:cs="Arial"/>
          <w:b/>
          <w:bCs/>
          <w:color w:val="0067AC"/>
          <w:spacing w:val="0"/>
          <w:w w:val="100"/>
          <w:sz w:val="44"/>
          <w:szCs w:val="44"/>
        </w:rPr>
        <w:lastRenderedPageBreak/>
        <w:t>C</w:t>
      </w:r>
      <w:r w:rsidR="00576C5F" w:rsidRPr="00136D72">
        <w:rPr>
          <w:rFonts w:ascii="Arial" w:hAnsi="Arial" w:cs="Arial"/>
          <w:b/>
          <w:bCs/>
          <w:color w:val="0067AC"/>
          <w:spacing w:val="0"/>
          <w:w w:val="100"/>
          <w:sz w:val="44"/>
          <w:szCs w:val="44"/>
        </w:rPr>
        <w:t>ontents</w:t>
      </w:r>
    </w:p>
    <w:p w14:paraId="6D6CA1EB" w14:textId="77777777" w:rsidR="00576C5F" w:rsidRPr="002D2D9A" w:rsidRDefault="00576C5F" w:rsidP="00641C37">
      <w:pPr>
        <w:rPr>
          <w:rFonts w:ascii="Arial" w:hAnsi="Arial" w:cs="Arial"/>
          <w:spacing w:val="0"/>
          <w:w w:val="100"/>
        </w:rPr>
      </w:pPr>
    </w:p>
    <w:p w14:paraId="288C24FD" w14:textId="39707AF1" w:rsidR="00923D3F" w:rsidRPr="000416E5" w:rsidRDefault="00923D3F">
      <w:pPr>
        <w:pStyle w:val="TOC1"/>
        <w:rPr>
          <w:spacing w:val="0"/>
          <w:w w:val="100"/>
        </w:rPr>
      </w:pPr>
      <w:r w:rsidRPr="000416E5">
        <w:rPr>
          <w:spacing w:val="0"/>
          <w:w w:val="100"/>
        </w:rPr>
        <w:t>Part A</w:t>
      </w:r>
    </w:p>
    <w:p w14:paraId="12B765AF" w14:textId="629C7D9F" w:rsidR="002D2D9A" w:rsidRPr="000416E5" w:rsidRDefault="00BD4EC4">
      <w:pPr>
        <w:pStyle w:val="TOC1"/>
        <w:rPr>
          <w:spacing w:val="0"/>
          <w:w w:val="100"/>
          <w:lang w:eastAsia="en-GB" w:bidi="ar-SA"/>
        </w:rPr>
      </w:pPr>
      <w:r w:rsidRPr="000416E5">
        <w:rPr>
          <w:spacing w:val="0"/>
          <w:w w:val="100"/>
        </w:rPr>
        <w:fldChar w:fldCharType="begin"/>
      </w:r>
      <w:r w:rsidRPr="000416E5">
        <w:rPr>
          <w:spacing w:val="0"/>
          <w:w w:val="100"/>
        </w:rPr>
        <w:instrText xml:space="preserve"> TOC \h \z \t "YRC Page Heading,1,YRC Sub-Heading,2" </w:instrText>
      </w:r>
      <w:r w:rsidRPr="000416E5">
        <w:rPr>
          <w:spacing w:val="0"/>
          <w:w w:val="100"/>
        </w:rPr>
        <w:fldChar w:fldCharType="separate"/>
      </w:r>
      <w:hyperlink w:anchor="_Toc145499197" w:history="1">
        <w:r w:rsidR="002D2D9A" w:rsidRPr="000416E5">
          <w:rPr>
            <w:rStyle w:val="Hyperlink"/>
          </w:rPr>
          <w:t>Introduction</w:t>
        </w:r>
        <w:r w:rsidR="002D2D9A" w:rsidRPr="000416E5">
          <w:rPr>
            <w:webHidden/>
          </w:rPr>
          <w:tab/>
        </w:r>
        <w:r w:rsidR="002D2D9A" w:rsidRPr="000416E5">
          <w:rPr>
            <w:webHidden/>
          </w:rPr>
          <w:fldChar w:fldCharType="begin"/>
        </w:r>
        <w:r w:rsidR="002D2D9A" w:rsidRPr="000416E5">
          <w:rPr>
            <w:webHidden/>
          </w:rPr>
          <w:instrText xml:space="preserve"> PAGEREF _Toc145499197 \h </w:instrText>
        </w:r>
        <w:r w:rsidR="002D2D9A" w:rsidRPr="000416E5">
          <w:rPr>
            <w:webHidden/>
          </w:rPr>
        </w:r>
        <w:r w:rsidR="002D2D9A" w:rsidRPr="000416E5">
          <w:rPr>
            <w:webHidden/>
          </w:rPr>
          <w:fldChar w:fldCharType="separate"/>
        </w:r>
        <w:r w:rsidR="002D2D9A" w:rsidRPr="000416E5">
          <w:rPr>
            <w:webHidden/>
          </w:rPr>
          <w:t>1</w:t>
        </w:r>
        <w:r w:rsidR="002D2D9A" w:rsidRPr="000416E5">
          <w:rPr>
            <w:webHidden/>
          </w:rPr>
          <w:fldChar w:fldCharType="end"/>
        </w:r>
      </w:hyperlink>
    </w:p>
    <w:p w14:paraId="20C4AE29" w14:textId="2F6793AA" w:rsidR="002D2D9A" w:rsidRPr="000416E5" w:rsidRDefault="00000000" w:rsidP="00725362">
      <w:pPr>
        <w:pStyle w:val="TOC2"/>
        <w:tabs>
          <w:tab w:val="right" w:leader="dot" w:pos="9628"/>
        </w:tabs>
        <w:ind w:left="0"/>
        <w:rPr>
          <w:rFonts w:ascii="Arial" w:hAnsi="Arial" w:cs="Arial"/>
          <w:noProof/>
          <w:spacing w:val="0"/>
          <w:w w:val="100"/>
          <w:szCs w:val="22"/>
          <w:lang w:eastAsia="en-GB" w:bidi="ar-SA"/>
        </w:rPr>
      </w:pPr>
      <w:hyperlink w:anchor="_Toc145499198" w:history="1">
        <w:r w:rsidR="002D2D9A" w:rsidRPr="000416E5">
          <w:rPr>
            <w:rStyle w:val="Hyperlink"/>
            <w:rFonts w:ascii="Arial" w:hAnsi="Arial" w:cs="Arial"/>
            <w:noProof/>
            <w:szCs w:val="22"/>
          </w:rPr>
          <w:t>Why do we need a Strategy?</w:t>
        </w:r>
        <w:r w:rsidR="002D2D9A" w:rsidRPr="000416E5">
          <w:rPr>
            <w:rFonts w:ascii="Arial" w:hAnsi="Arial" w:cs="Arial"/>
            <w:noProof/>
            <w:webHidden/>
            <w:szCs w:val="22"/>
          </w:rPr>
          <w:tab/>
        </w:r>
        <w:r w:rsidR="002D2D9A" w:rsidRPr="000416E5">
          <w:rPr>
            <w:rFonts w:ascii="Arial" w:hAnsi="Arial" w:cs="Arial"/>
            <w:noProof/>
            <w:webHidden/>
            <w:szCs w:val="22"/>
          </w:rPr>
          <w:fldChar w:fldCharType="begin"/>
        </w:r>
        <w:r w:rsidR="002D2D9A" w:rsidRPr="000416E5">
          <w:rPr>
            <w:rFonts w:ascii="Arial" w:hAnsi="Arial" w:cs="Arial"/>
            <w:noProof/>
            <w:webHidden/>
            <w:szCs w:val="22"/>
          </w:rPr>
          <w:instrText xml:space="preserve"> PAGEREF _Toc145499198 \h </w:instrText>
        </w:r>
        <w:r w:rsidR="002D2D9A" w:rsidRPr="000416E5">
          <w:rPr>
            <w:rFonts w:ascii="Arial" w:hAnsi="Arial" w:cs="Arial"/>
            <w:noProof/>
            <w:webHidden/>
            <w:szCs w:val="22"/>
          </w:rPr>
        </w:r>
        <w:r w:rsidR="002D2D9A" w:rsidRPr="000416E5">
          <w:rPr>
            <w:rFonts w:ascii="Arial" w:hAnsi="Arial" w:cs="Arial"/>
            <w:noProof/>
            <w:webHidden/>
            <w:szCs w:val="22"/>
          </w:rPr>
          <w:fldChar w:fldCharType="separate"/>
        </w:r>
        <w:r w:rsidR="002D2D9A" w:rsidRPr="000416E5">
          <w:rPr>
            <w:rFonts w:ascii="Arial" w:hAnsi="Arial" w:cs="Arial"/>
            <w:noProof/>
            <w:webHidden/>
            <w:szCs w:val="22"/>
          </w:rPr>
          <w:t>1</w:t>
        </w:r>
        <w:r w:rsidR="002D2D9A" w:rsidRPr="000416E5">
          <w:rPr>
            <w:rFonts w:ascii="Arial" w:hAnsi="Arial" w:cs="Arial"/>
            <w:noProof/>
            <w:webHidden/>
            <w:szCs w:val="22"/>
          </w:rPr>
          <w:fldChar w:fldCharType="end"/>
        </w:r>
      </w:hyperlink>
    </w:p>
    <w:p w14:paraId="02BA2C94" w14:textId="25104EB5" w:rsidR="002D2D9A" w:rsidRPr="000416E5" w:rsidRDefault="00000000">
      <w:pPr>
        <w:pStyle w:val="TOC1"/>
        <w:rPr>
          <w:spacing w:val="0"/>
          <w:w w:val="100"/>
          <w:lang w:eastAsia="en-GB" w:bidi="ar-SA"/>
        </w:rPr>
      </w:pPr>
      <w:hyperlink w:anchor="_Toc145499200" w:history="1">
        <w:r w:rsidR="00923D3F" w:rsidRPr="000416E5">
          <w:rPr>
            <w:rStyle w:val="Hyperlink"/>
          </w:rPr>
          <w:t>Our planning Districts</w:t>
        </w:r>
        <w:r w:rsidR="002D2D9A" w:rsidRPr="000416E5">
          <w:rPr>
            <w:webHidden/>
          </w:rPr>
          <w:tab/>
        </w:r>
        <w:r w:rsidR="002D2D9A" w:rsidRPr="000416E5">
          <w:rPr>
            <w:webHidden/>
          </w:rPr>
          <w:fldChar w:fldCharType="begin"/>
        </w:r>
        <w:r w:rsidR="002D2D9A" w:rsidRPr="000416E5">
          <w:rPr>
            <w:webHidden/>
          </w:rPr>
          <w:instrText xml:space="preserve"> PAGEREF _Toc145499200 \h </w:instrText>
        </w:r>
        <w:r w:rsidR="002D2D9A" w:rsidRPr="000416E5">
          <w:rPr>
            <w:webHidden/>
          </w:rPr>
        </w:r>
        <w:r w:rsidR="002D2D9A" w:rsidRPr="000416E5">
          <w:rPr>
            <w:webHidden/>
          </w:rPr>
          <w:fldChar w:fldCharType="separate"/>
        </w:r>
        <w:r w:rsidR="002D2D9A" w:rsidRPr="000416E5">
          <w:rPr>
            <w:webHidden/>
          </w:rPr>
          <w:t>3</w:t>
        </w:r>
        <w:r w:rsidR="002D2D9A" w:rsidRPr="000416E5">
          <w:rPr>
            <w:webHidden/>
          </w:rPr>
          <w:fldChar w:fldCharType="end"/>
        </w:r>
      </w:hyperlink>
    </w:p>
    <w:p w14:paraId="3B4CD573" w14:textId="51AB8816" w:rsidR="002D2D9A" w:rsidRPr="000416E5" w:rsidRDefault="00000000">
      <w:pPr>
        <w:pStyle w:val="TOC1"/>
        <w:rPr>
          <w:spacing w:val="0"/>
          <w:w w:val="100"/>
          <w:lang w:eastAsia="en-GB" w:bidi="ar-SA"/>
        </w:rPr>
      </w:pPr>
      <w:hyperlink w:anchor="_Toc145499201" w:history="1">
        <w:r w:rsidR="00923D3F" w:rsidRPr="000416E5">
          <w:rPr>
            <w:rStyle w:val="Hyperlink"/>
            <w:lang w:val="en-US"/>
          </w:rPr>
          <w:t>Strategic Context</w:t>
        </w:r>
        <w:r w:rsidR="002D2D9A" w:rsidRPr="000416E5">
          <w:rPr>
            <w:webHidden/>
          </w:rPr>
          <w:tab/>
        </w:r>
        <w:r w:rsidR="002D2D9A" w:rsidRPr="000416E5">
          <w:rPr>
            <w:webHidden/>
          </w:rPr>
          <w:fldChar w:fldCharType="begin"/>
        </w:r>
        <w:r w:rsidR="002D2D9A" w:rsidRPr="000416E5">
          <w:rPr>
            <w:webHidden/>
          </w:rPr>
          <w:instrText xml:space="preserve"> PAGEREF _Toc145499201 \h </w:instrText>
        </w:r>
        <w:r w:rsidR="002D2D9A" w:rsidRPr="000416E5">
          <w:rPr>
            <w:webHidden/>
          </w:rPr>
        </w:r>
        <w:r w:rsidR="002D2D9A" w:rsidRPr="000416E5">
          <w:rPr>
            <w:webHidden/>
          </w:rPr>
          <w:fldChar w:fldCharType="separate"/>
        </w:r>
        <w:r w:rsidR="002D2D9A" w:rsidRPr="000416E5">
          <w:rPr>
            <w:webHidden/>
          </w:rPr>
          <w:t>4</w:t>
        </w:r>
        <w:r w:rsidR="002D2D9A" w:rsidRPr="000416E5">
          <w:rPr>
            <w:webHidden/>
          </w:rPr>
          <w:fldChar w:fldCharType="end"/>
        </w:r>
      </w:hyperlink>
    </w:p>
    <w:p w14:paraId="1D8490A5" w14:textId="77777777" w:rsidR="00923D3F" w:rsidRPr="000416E5" w:rsidRDefault="00000000" w:rsidP="00923D3F">
      <w:pPr>
        <w:pStyle w:val="TOC1"/>
        <w:rPr>
          <w:spacing w:val="0"/>
          <w:w w:val="100"/>
          <w:lang w:eastAsia="en-GB" w:bidi="ar-SA"/>
        </w:rPr>
      </w:pPr>
      <w:hyperlink w:anchor="_Toc145499217" w:history="1">
        <w:r w:rsidR="00923D3F" w:rsidRPr="000416E5">
          <w:rPr>
            <w:rStyle w:val="Hyperlink"/>
          </w:rPr>
          <w:t>Vision and Objectives</w:t>
        </w:r>
        <w:r w:rsidR="00923D3F" w:rsidRPr="000416E5">
          <w:rPr>
            <w:webHidden/>
          </w:rPr>
          <w:tab/>
        </w:r>
        <w:r w:rsidR="00923D3F" w:rsidRPr="000416E5">
          <w:rPr>
            <w:webHidden/>
          </w:rPr>
          <w:fldChar w:fldCharType="begin"/>
        </w:r>
        <w:r w:rsidR="00923D3F" w:rsidRPr="000416E5">
          <w:rPr>
            <w:webHidden/>
          </w:rPr>
          <w:instrText xml:space="preserve"> PAGEREF _Toc145499217 \h </w:instrText>
        </w:r>
        <w:r w:rsidR="00923D3F" w:rsidRPr="000416E5">
          <w:rPr>
            <w:webHidden/>
          </w:rPr>
        </w:r>
        <w:r w:rsidR="00923D3F" w:rsidRPr="000416E5">
          <w:rPr>
            <w:webHidden/>
          </w:rPr>
          <w:fldChar w:fldCharType="separate"/>
        </w:r>
        <w:r w:rsidR="00923D3F" w:rsidRPr="000416E5">
          <w:rPr>
            <w:webHidden/>
          </w:rPr>
          <w:t>19</w:t>
        </w:r>
        <w:r w:rsidR="00923D3F" w:rsidRPr="000416E5">
          <w:rPr>
            <w:webHidden/>
          </w:rPr>
          <w:fldChar w:fldCharType="end"/>
        </w:r>
      </w:hyperlink>
    </w:p>
    <w:p w14:paraId="0A45D140" w14:textId="77777777" w:rsidR="00923D3F" w:rsidRPr="000416E5" w:rsidRDefault="00000000" w:rsidP="00923D3F">
      <w:pPr>
        <w:pStyle w:val="TOC2"/>
        <w:tabs>
          <w:tab w:val="right" w:leader="dot" w:pos="9628"/>
        </w:tabs>
        <w:rPr>
          <w:rFonts w:ascii="Arial" w:hAnsi="Arial" w:cs="Arial"/>
          <w:noProof/>
          <w:spacing w:val="0"/>
          <w:w w:val="100"/>
          <w:szCs w:val="22"/>
          <w:lang w:eastAsia="en-GB" w:bidi="ar-SA"/>
        </w:rPr>
      </w:pPr>
      <w:hyperlink w:anchor="_Toc145499218" w:history="1">
        <w:r w:rsidR="00923D3F" w:rsidRPr="000416E5">
          <w:rPr>
            <w:rStyle w:val="Hyperlink"/>
            <w:rFonts w:ascii="Arial" w:hAnsi="Arial" w:cs="Arial"/>
            <w:noProof/>
            <w:szCs w:val="22"/>
          </w:rPr>
          <w:t>Vision</w:t>
        </w:r>
        <w:r w:rsidR="00923D3F" w:rsidRPr="000416E5">
          <w:rPr>
            <w:rFonts w:ascii="Arial" w:hAnsi="Arial" w:cs="Arial"/>
            <w:noProof/>
            <w:webHidden/>
            <w:szCs w:val="22"/>
          </w:rPr>
          <w:tab/>
        </w:r>
        <w:r w:rsidR="00923D3F" w:rsidRPr="000416E5">
          <w:rPr>
            <w:rFonts w:ascii="Arial" w:hAnsi="Arial" w:cs="Arial"/>
            <w:noProof/>
            <w:webHidden/>
            <w:szCs w:val="22"/>
          </w:rPr>
          <w:fldChar w:fldCharType="begin"/>
        </w:r>
        <w:r w:rsidR="00923D3F" w:rsidRPr="000416E5">
          <w:rPr>
            <w:rFonts w:ascii="Arial" w:hAnsi="Arial" w:cs="Arial"/>
            <w:noProof/>
            <w:webHidden/>
            <w:szCs w:val="22"/>
          </w:rPr>
          <w:instrText xml:space="preserve"> PAGEREF _Toc145499218 \h </w:instrText>
        </w:r>
        <w:r w:rsidR="00923D3F" w:rsidRPr="000416E5">
          <w:rPr>
            <w:rFonts w:ascii="Arial" w:hAnsi="Arial" w:cs="Arial"/>
            <w:noProof/>
            <w:webHidden/>
            <w:szCs w:val="22"/>
          </w:rPr>
        </w:r>
        <w:r w:rsidR="00923D3F" w:rsidRPr="000416E5">
          <w:rPr>
            <w:rFonts w:ascii="Arial" w:hAnsi="Arial" w:cs="Arial"/>
            <w:noProof/>
            <w:webHidden/>
            <w:szCs w:val="22"/>
          </w:rPr>
          <w:fldChar w:fldCharType="separate"/>
        </w:r>
        <w:r w:rsidR="00923D3F" w:rsidRPr="000416E5">
          <w:rPr>
            <w:rFonts w:ascii="Arial" w:hAnsi="Arial" w:cs="Arial"/>
            <w:noProof/>
            <w:webHidden/>
            <w:szCs w:val="22"/>
          </w:rPr>
          <w:t>19</w:t>
        </w:r>
        <w:r w:rsidR="00923D3F" w:rsidRPr="000416E5">
          <w:rPr>
            <w:rFonts w:ascii="Arial" w:hAnsi="Arial" w:cs="Arial"/>
            <w:noProof/>
            <w:webHidden/>
            <w:szCs w:val="22"/>
          </w:rPr>
          <w:fldChar w:fldCharType="end"/>
        </w:r>
      </w:hyperlink>
    </w:p>
    <w:p w14:paraId="33794703" w14:textId="77777777" w:rsidR="00923D3F" w:rsidRPr="000416E5" w:rsidRDefault="00000000" w:rsidP="00923D3F">
      <w:pPr>
        <w:pStyle w:val="TOC2"/>
        <w:tabs>
          <w:tab w:val="right" w:leader="dot" w:pos="9628"/>
        </w:tabs>
        <w:rPr>
          <w:rFonts w:ascii="Arial" w:hAnsi="Arial" w:cs="Arial"/>
          <w:noProof/>
          <w:spacing w:val="0"/>
          <w:w w:val="100"/>
          <w:szCs w:val="22"/>
          <w:lang w:eastAsia="en-GB" w:bidi="ar-SA"/>
        </w:rPr>
      </w:pPr>
      <w:hyperlink w:anchor="_Toc145499219" w:history="1">
        <w:r w:rsidR="00923D3F" w:rsidRPr="000416E5">
          <w:rPr>
            <w:rStyle w:val="Hyperlink"/>
            <w:rFonts w:ascii="Arial" w:hAnsi="Arial" w:cs="Arial"/>
            <w:noProof/>
            <w:szCs w:val="22"/>
          </w:rPr>
          <w:t>Objectives</w:t>
        </w:r>
        <w:r w:rsidR="00923D3F" w:rsidRPr="000416E5">
          <w:rPr>
            <w:rFonts w:ascii="Arial" w:hAnsi="Arial" w:cs="Arial"/>
            <w:noProof/>
            <w:webHidden/>
            <w:szCs w:val="22"/>
          </w:rPr>
          <w:tab/>
        </w:r>
        <w:r w:rsidR="00923D3F" w:rsidRPr="000416E5">
          <w:rPr>
            <w:rFonts w:ascii="Arial" w:hAnsi="Arial" w:cs="Arial"/>
            <w:noProof/>
            <w:webHidden/>
            <w:szCs w:val="22"/>
          </w:rPr>
          <w:fldChar w:fldCharType="begin"/>
        </w:r>
        <w:r w:rsidR="00923D3F" w:rsidRPr="000416E5">
          <w:rPr>
            <w:rFonts w:ascii="Arial" w:hAnsi="Arial" w:cs="Arial"/>
            <w:noProof/>
            <w:webHidden/>
            <w:szCs w:val="22"/>
          </w:rPr>
          <w:instrText xml:space="preserve"> PAGEREF _Toc145499219 \h </w:instrText>
        </w:r>
        <w:r w:rsidR="00923D3F" w:rsidRPr="000416E5">
          <w:rPr>
            <w:rFonts w:ascii="Arial" w:hAnsi="Arial" w:cs="Arial"/>
            <w:noProof/>
            <w:webHidden/>
            <w:szCs w:val="22"/>
          </w:rPr>
        </w:r>
        <w:r w:rsidR="00923D3F" w:rsidRPr="000416E5">
          <w:rPr>
            <w:rFonts w:ascii="Arial" w:hAnsi="Arial" w:cs="Arial"/>
            <w:noProof/>
            <w:webHidden/>
            <w:szCs w:val="22"/>
          </w:rPr>
          <w:fldChar w:fldCharType="separate"/>
        </w:r>
        <w:r w:rsidR="00923D3F" w:rsidRPr="000416E5">
          <w:rPr>
            <w:rFonts w:ascii="Arial" w:hAnsi="Arial" w:cs="Arial"/>
            <w:noProof/>
            <w:webHidden/>
            <w:szCs w:val="22"/>
          </w:rPr>
          <w:t>19</w:t>
        </w:r>
        <w:r w:rsidR="00923D3F" w:rsidRPr="000416E5">
          <w:rPr>
            <w:rFonts w:ascii="Arial" w:hAnsi="Arial" w:cs="Arial"/>
            <w:noProof/>
            <w:webHidden/>
            <w:szCs w:val="22"/>
          </w:rPr>
          <w:fldChar w:fldCharType="end"/>
        </w:r>
      </w:hyperlink>
    </w:p>
    <w:p w14:paraId="5408019B" w14:textId="77777777" w:rsidR="00923D3F" w:rsidRPr="000416E5" w:rsidRDefault="00000000" w:rsidP="00923D3F">
      <w:pPr>
        <w:pStyle w:val="TOC2"/>
        <w:tabs>
          <w:tab w:val="right" w:leader="dot" w:pos="9628"/>
        </w:tabs>
        <w:rPr>
          <w:rFonts w:ascii="Arial" w:hAnsi="Arial" w:cs="Arial"/>
          <w:noProof/>
          <w:spacing w:val="0"/>
          <w:w w:val="100"/>
          <w:szCs w:val="22"/>
          <w:lang w:eastAsia="en-GB" w:bidi="ar-SA"/>
        </w:rPr>
      </w:pPr>
      <w:hyperlink w:anchor="_Toc145499220" w:history="1">
        <w:r w:rsidR="00923D3F" w:rsidRPr="000416E5">
          <w:rPr>
            <w:rStyle w:val="Hyperlink"/>
            <w:rFonts w:ascii="Arial" w:hAnsi="Arial" w:cs="Arial"/>
            <w:noProof/>
            <w:szCs w:val="22"/>
          </w:rPr>
          <w:t>How do we achieve our vision and objectives?</w:t>
        </w:r>
        <w:r w:rsidR="00923D3F" w:rsidRPr="000416E5">
          <w:rPr>
            <w:rFonts w:ascii="Arial" w:hAnsi="Arial" w:cs="Arial"/>
            <w:noProof/>
            <w:webHidden/>
            <w:szCs w:val="22"/>
          </w:rPr>
          <w:tab/>
        </w:r>
        <w:r w:rsidR="00923D3F" w:rsidRPr="000416E5">
          <w:rPr>
            <w:rFonts w:ascii="Arial" w:hAnsi="Arial" w:cs="Arial"/>
            <w:noProof/>
            <w:webHidden/>
            <w:szCs w:val="22"/>
          </w:rPr>
          <w:fldChar w:fldCharType="begin"/>
        </w:r>
        <w:r w:rsidR="00923D3F" w:rsidRPr="000416E5">
          <w:rPr>
            <w:rFonts w:ascii="Arial" w:hAnsi="Arial" w:cs="Arial"/>
            <w:noProof/>
            <w:webHidden/>
            <w:szCs w:val="22"/>
          </w:rPr>
          <w:instrText xml:space="preserve"> PAGEREF _Toc145499220 \h </w:instrText>
        </w:r>
        <w:r w:rsidR="00923D3F" w:rsidRPr="000416E5">
          <w:rPr>
            <w:rFonts w:ascii="Arial" w:hAnsi="Arial" w:cs="Arial"/>
            <w:noProof/>
            <w:webHidden/>
            <w:szCs w:val="22"/>
          </w:rPr>
        </w:r>
        <w:r w:rsidR="00923D3F" w:rsidRPr="000416E5">
          <w:rPr>
            <w:rFonts w:ascii="Arial" w:hAnsi="Arial" w:cs="Arial"/>
            <w:noProof/>
            <w:webHidden/>
            <w:szCs w:val="22"/>
          </w:rPr>
          <w:fldChar w:fldCharType="separate"/>
        </w:r>
        <w:r w:rsidR="00923D3F" w:rsidRPr="000416E5">
          <w:rPr>
            <w:rFonts w:ascii="Arial" w:hAnsi="Arial" w:cs="Arial"/>
            <w:noProof/>
            <w:webHidden/>
            <w:szCs w:val="22"/>
          </w:rPr>
          <w:t>20</w:t>
        </w:r>
        <w:r w:rsidR="00923D3F" w:rsidRPr="000416E5">
          <w:rPr>
            <w:rFonts w:ascii="Arial" w:hAnsi="Arial" w:cs="Arial"/>
            <w:noProof/>
            <w:webHidden/>
            <w:szCs w:val="22"/>
          </w:rPr>
          <w:fldChar w:fldCharType="end"/>
        </w:r>
      </w:hyperlink>
    </w:p>
    <w:p w14:paraId="4089B317" w14:textId="77777777" w:rsidR="00923D3F" w:rsidRPr="000416E5" w:rsidRDefault="00000000" w:rsidP="00923D3F">
      <w:pPr>
        <w:pStyle w:val="TOC1"/>
        <w:rPr>
          <w:spacing w:val="0"/>
          <w:w w:val="100"/>
          <w:lang w:eastAsia="en-GB" w:bidi="ar-SA"/>
        </w:rPr>
      </w:pPr>
      <w:hyperlink w:anchor="_Toc145499222" w:history="1">
        <w:r w:rsidR="00923D3F" w:rsidRPr="000416E5">
          <w:rPr>
            <w:rStyle w:val="Hyperlink"/>
          </w:rPr>
          <w:t>Strategic Direction</w:t>
        </w:r>
        <w:r w:rsidR="00923D3F" w:rsidRPr="000416E5">
          <w:rPr>
            <w:webHidden/>
          </w:rPr>
          <w:tab/>
        </w:r>
        <w:r w:rsidR="00923D3F" w:rsidRPr="000416E5">
          <w:rPr>
            <w:webHidden/>
          </w:rPr>
          <w:fldChar w:fldCharType="begin"/>
        </w:r>
        <w:r w:rsidR="00923D3F" w:rsidRPr="000416E5">
          <w:rPr>
            <w:webHidden/>
          </w:rPr>
          <w:instrText xml:space="preserve"> PAGEREF _Toc145499222 \h </w:instrText>
        </w:r>
        <w:r w:rsidR="00923D3F" w:rsidRPr="000416E5">
          <w:rPr>
            <w:webHidden/>
          </w:rPr>
        </w:r>
        <w:r w:rsidR="00923D3F" w:rsidRPr="000416E5">
          <w:rPr>
            <w:webHidden/>
          </w:rPr>
          <w:fldChar w:fldCharType="separate"/>
        </w:r>
        <w:r w:rsidR="00923D3F" w:rsidRPr="000416E5">
          <w:rPr>
            <w:webHidden/>
          </w:rPr>
          <w:t>23</w:t>
        </w:r>
        <w:r w:rsidR="00923D3F" w:rsidRPr="000416E5">
          <w:rPr>
            <w:webHidden/>
          </w:rPr>
          <w:fldChar w:fldCharType="end"/>
        </w:r>
      </w:hyperlink>
    </w:p>
    <w:p w14:paraId="7DA84BB3" w14:textId="77777777" w:rsidR="00923D3F" w:rsidRPr="000416E5" w:rsidRDefault="00000000" w:rsidP="00923D3F">
      <w:pPr>
        <w:pStyle w:val="TOC2"/>
        <w:tabs>
          <w:tab w:val="right" w:leader="dot" w:pos="9628"/>
        </w:tabs>
        <w:rPr>
          <w:rFonts w:ascii="Arial" w:hAnsi="Arial" w:cs="Arial"/>
          <w:noProof/>
          <w:spacing w:val="0"/>
          <w:w w:val="100"/>
          <w:szCs w:val="22"/>
          <w:lang w:eastAsia="en-GB" w:bidi="ar-SA"/>
        </w:rPr>
      </w:pPr>
      <w:hyperlink w:anchor="_Toc145499223" w:history="1">
        <w:r w:rsidR="00923D3F" w:rsidRPr="000416E5">
          <w:rPr>
            <w:rStyle w:val="Hyperlink"/>
            <w:rFonts w:ascii="Arial" w:hAnsi="Arial" w:cs="Arial"/>
            <w:noProof/>
            <w:szCs w:val="22"/>
          </w:rPr>
          <w:t>Urban District</w:t>
        </w:r>
        <w:r w:rsidR="00923D3F" w:rsidRPr="000416E5">
          <w:rPr>
            <w:rFonts w:ascii="Arial" w:hAnsi="Arial" w:cs="Arial"/>
            <w:noProof/>
            <w:webHidden/>
            <w:szCs w:val="22"/>
          </w:rPr>
          <w:tab/>
        </w:r>
        <w:r w:rsidR="00923D3F" w:rsidRPr="000416E5">
          <w:rPr>
            <w:rFonts w:ascii="Arial" w:hAnsi="Arial" w:cs="Arial"/>
            <w:noProof/>
            <w:webHidden/>
            <w:szCs w:val="22"/>
          </w:rPr>
          <w:fldChar w:fldCharType="begin"/>
        </w:r>
        <w:r w:rsidR="00923D3F" w:rsidRPr="000416E5">
          <w:rPr>
            <w:rFonts w:ascii="Arial" w:hAnsi="Arial" w:cs="Arial"/>
            <w:noProof/>
            <w:webHidden/>
            <w:szCs w:val="22"/>
          </w:rPr>
          <w:instrText xml:space="preserve"> PAGEREF _Toc145499223 \h </w:instrText>
        </w:r>
        <w:r w:rsidR="00923D3F" w:rsidRPr="000416E5">
          <w:rPr>
            <w:rFonts w:ascii="Arial" w:hAnsi="Arial" w:cs="Arial"/>
            <w:noProof/>
            <w:webHidden/>
            <w:szCs w:val="22"/>
          </w:rPr>
        </w:r>
        <w:r w:rsidR="00923D3F" w:rsidRPr="000416E5">
          <w:rPr>
            <w:rFonts w:ascii="Arial" w:hAnsi="Arial" w:cs="Arial"/>
            <w:noProof/>
            <w:webHidden/>
            <w:szCs w:val="22"/>
          </w:rPr>
          <w:fldChar w:fldCharType="separate"/>
        </w:r>
        <w:r w:rsidR="00923D3F" w:rsidRPr="000416E5">
          <w:rPr>
            <w:rFonts w:ascii="Arial" w:hAnsi="Arial" w:cs="Arial"/>
            <w:noProof/>
            <w:webHidden/>
            <w:szCs w:val="22"/>
          </w:rPr>
          <w:t>23</w:t>
        </w:r>
        <w:r w:rsidR="00923D3F" w:rsidRPr="000416E5">
          <w:rPr>
            <w:rFonts w:ascii="Arial" w:hAnsi="Arial" w:cs="Arial"/>
            <w:noProof/>
            <w:webHidden/>
            <w:szCs w:val="22"/>
          </w:rPr>
          <w:fldChar w:fldCharType="end"/>
        </w:r>
      </w:hyperlink>
    </w:p>
    <w:p w14:paraId="3C6D03C5" w14:textId="77777777" w:rsidR="00923D3F" w:rsidRPr="000416E5" w:rsidRDefault="00000000" w:rsidP="00923D3F">
      <w:pPr>
        <w:pStyle w:val="TOC2"/>
        <w:tabs>
          <w:tab w:val="right" w:leader="dot" w:pos="9628"/>
        </w:tabs>
        <w:rPr>
          <w:rFonts w:ascii="Arial" w:hAnsi="Arial" w:cs="Arial"/>
          <w:noProof/>
          <w:spacing w:val="0"/>
          <w:w w:val="100"/>
          <w:szCs w:val="22"/>
          <w:lang w:eastAsia="en-GB" w:bidi="ar-SA"/>
        </w:rPr>
      </w:pPr>
      <w:hyperlink w:anchor="_Toc145499224" w:history="1">
        <w:r w:rsidR="00923D3F" w:rsidRPr="000416E5">
          <w:rPr>
            <w:rStyle w:val="Hyperlink"/>
            <w:rFonts w:ascii="Arial" w:hAnsi="Arial" w:cs="Arial"/>
            <w:noProof/>
            <w:szCs w:val="22"/>
          </w:rPr>
          <w:t>Hills District</w:t>
        </w:r>
        <w:r w:rsidR="00923D3F" w:rsidRPr="000416E5">
          <w:rPr>
            <w:rFonts w:ascii="Arial" w:hAnsi="Arial" w:cs="Arial"/>
            <w:noProof/>
            <w:webHidden/>
            <w:szCs w:val="22"/>
          </w:rPr>
          <w:tab/>
        </w:r>
        <w:r w:rsidR="00923D3F" w:rsidRPr="000416E5">
          <w:rPr>
            <w:rFonts w:ascii="Arial" w:hAnsi="Arial" w:cs="Arial"/>
            <w:noProof/>
            <w:webHidden/>
            <w:szCs w:val="22"/>
          </w:rPr>
          <w:fldChar w:fldCharType="begin"/>
        </w:r>
        <w:r w:rsidR="00923D3F" w:rsidRPr="000416E5">
          <w:rPr>
            <w:rFonts w:ascii="Arial" w:hAnsi="Arial" w:cs="Arial"/>
            <w:noProof/>
            <w:webHidden/>
            <w:szCs w:val="22"/>
          </w:rPr>
          <w:instrText xml:space="preserve"> PAGEREF _Toc145499224 \h </w:instrText>
        </w:r>
        <w:r w:rsidR="00923D3F" w:rsidRPr="000416E5">
          <w:rPr>
            <w:rFonts w:ascii="Arial" w:hAnsi="Arial" w:cs="Arial"/>
            <w:noProof/>
            <w:webHidden/>
            <w:szCs w:val="22"/>
          </w:rPr>
        </w:r>
        <w:r w:rsidR="00923D3F" w:rsidRPr="000416E5">
          <w:rPr>
            <w:rFonts w:ascii="Arial" w:hAnsi="Arial" w:cs="Arial"/>
            <w:noProof/>
            <w:webHidden/>
            <w:szCs w:val="22"/>
          </w:rPr>
          <w:fldChar w:fldCharType="separate"/>
        </w:r>
        <w:r w:rsidR="00923D3F" w:rsidRPr="000416E5">
          <w:rPr>
            <w:rFonts w:ascii="Arial" w:hAnsi="Arial" w:cs="Arial"/>
            <w:noProof/>
            <w:webHidden/>
            <w:szCs w:val="22"/>
          </w:rPr>
          <w:t>24</w:t>
        </w:r>
        <w:r w:rsidR="00923D3F" w:rsidRPr="000416E5">
          <w:rPr>
            <w:rFonts w:ascii="Arial" w:hAnsi="Arial" w:cs="Arial"/>
            <w:noProof/>
            <w:webHidden/>
            <w:szCs w:val="22"/>
          </w:rPr>
          <w:fldChar w:fldCharType="end"/>
        </w:r>
      </w:hyperlink>
    </w:p>
    <w:p w14:paraId="3D366C37" w14:textId="77777777" w:rsidR="00923D3F" w:rsidRPr="000416E5" w:rsidRDefault="00000000" w:rsidP="00923D3F">
      <w:pPr>
        <w:pStyle w:val="TOC2"/>
        <w:tabs>
          <w:tab w:val="right" w:leader="dot" w:pos="9628"/>
        </w:tabs>
        <w:rPr>
          <w:rFonts w:ascii="Arial" w:hAnsi="Arial" w:cs="Arial"/>
          <w:noProof/>
          <w:spacing w:val="0"/>
          <w:w w:val="100"/>
          <w:szCs w:val="22"/>
          <w:lang w:eastAsia="en-GB" w:bidi="ar-SA"/>
        </w:rPr>
      </w:pPr>
      <w:hyperlink w:anchor="_Toc145499225" w:history="1">
        <w:r w:rsidR="00923D3F" w:rsidRPr="000416E5">
          <w:rPr>
            <w:rStyle w:val="Hyperlink"/>
            <w:rFonts w:ascii="Arial" w:hAnsi="Arial" w:cs="Arial"/>
            <w:noProof/>
            <w:szCs w:val="22"/>
          </w:rPr>
          <w:t>Yarra Valley District</w:t>
        </w:r>
        <w:r w:rsidR="00923D3F" w:rsidRPr="000416E5">
          <w:rPr>
            <w:rFonts w:ascii="Arial" w:hAnsi="Arial" w:cs="Arial"/>
            <w:noProof/>
            <w:webHidden/>
            <w:szCs w:val="22"/>
          </w:rPr>
          <w:tab/>
        </w:r>
        <w:r w:rsidR="00923D3F" w:rsidRPr="000416E5">
          <w:rPr>
            <w:rFonts w:ascii="Arial" w:hAnsi="Arial" w:cs="Arial"/>
            <w:noProof/>
            <w:webHidden/>
            <w:szCs w:val="22"/>
          </w:rPr>
          <w:fldChar w:fldCharType="begin"/>
        </w:r>
        <w:r w:rsidR="00923D3F" w:rsidRPr="000416E5">
          <w:rPr>
            <w:rFonts w:ascii="Arial" w:hAnsi="Arial" w:cs="Arial"/>
            <w:noProof/>
            <w:webHidden/>
            <w:szCs w:val="22"/>
          </w:rPr>
          <w:instrText xml:space="preserve"> PAGEREF _Toc145499225 \h </w:instrText>
        </w:r>
        <w:r w:rsidR="00923D3F" w:rsidRPr="000416E5">
          <w:rPr>
            <w:rFonts w:ascii="Arial" w:hAnsi="Arial" w:cs="Arial"/>
            <w:noProof/>
            <w:webHidden/>
            <w:szCs w:val="22"/>
          </w:rPr>
        </w:r>
        <w:r w:rsidR="00923D3F" w:rsidRPr="000416E5">
          <w:rPr>
            <w:rFonts w:ascii="Arial" w:hAnsi="Arial" w:cs="Arial"/>
            <w:noProof/>
            <w:webHidden/>
            <w:szCs w:val="22"/>
          </w:rPr>
          <w:fldChar w:fldCharType="separate"/>
        </w:r>
        <w:r w:rsidR="00923D3F" w:rsidRPr="000416E5">
          <w:rPr>
            <w:rFonts w:ascii="Arial" w:hAnsi="Arial" w:cs="Arial"/>
            <w:noProof/>
            <w:webHidden/>
            <w:szCs w:val="22"/>
          </w:rPr>
          <w:t>24</w:t>
        </w:r>
        <w:r w:rsidR="00923D3F" w:rsidRPr="000416E5">
          <w:rPr>
            <w:rFonts w:ascii="Arial" w:hAnsi="Arial" w:cs="Arial"/>
            <w:noProof/>
            <w:webHidden/>
            <w:szCs w:val="22"/>
          </w:rPr>
          <w:fldChar w:fldCharType="end"/>
        </w:r>
      </w:hyperlink>
    </w:p>
    <w:p w14:paraId="6BE2570A" w14:textId="77777777" w:rsidR="00923D3F" w:rsidRPr="000416E5" w:rsidRDefault="00000000" w:rsidP="00923D3F">
      <w:pPr>
        <w:pStyle w:val="TOC2"/>
        <w:tabs>
          <w:tab w:val="right" w:leader="dot" w:pos="9628"/>
        </w:tabs>
        <w:rPr>
          <w:rFonts w:ascii="Arial" w:hAnsi="Arial" w:cs="Arial"/>
          <w:noProof/>
          <w:spacing w:val="0"/>
          <w:w w:val="100"/>
          <w:szCs w:val="22"/>
          <w:lang w:eastAsia="en-GB" w:bidi="ar-SA"/>
        </w:rPr>
      </w:pPr>
      <w:hyperlink w:anchor="_Toc145499226" w:history="1">
        <w:r w:rsidR="00923D3F" w:rsidRPr="000416E5">
          <w:rPr>
            <w:rStyle w:val="Hyperlink"/>
            <w:rFonts w:ascii="Arial" w:hAnsi="Arial" w:cs="Arial"/>
            <w:noProof/>
            <w:szCs w:val="22"/>
          </w:rPr>
          <w:t>Water Play Areas</w:t>
        </w:r>
        <w:r w:rsidR="00923D3F" w:rsidRPr="000416E5">
          <w:rPr>
            <w:rFonts w:ascii="Arial" w:hAnsi="Arial" w:cs="Arial"/>
            <w:noProof/>
            <w:webHidden/>
            <w:szCs w:val="22"/>
          </w:rPr>
          <w:tab/>
        </w:r>
        <w:r w:rsidR="00923D3F" w:rsidRPr="000416E5">
          <w:rPr>
            <w:rFonts w:ascii="Arial" w:hAnsi="Arial" w:cs="Arial"/>
            <w:noProof/>
            <w:webHidden/>
            <w:szCs w:val="22"/>
          </w:rPr>
          <w:fldChar w:fldCharType="begin"/>
        </w:r>
        <w:r w:rsidR="00923D3F" w:rsidRPr="000416E5">
          <w:rPr>
            <w:rFonts w:ascii="Arial" w:hAnsi="Arial" w:cs="Arial"/>
            <w:noProof/>
            <w:webHidden/>
            <w:szCs w:val="22"/>
          </w:rPr>
          <w:instrText xml:space="preserve"> PAGEREF _Toc145499226 \h </w:instrText>
        </w:r>
        <w:r w:rsidR="00923D3F" w:rsidRPr="000416E5">
          <w:rPr>
            <w:rFonts w:ascii="Arial" w:hAnsi="Arial" w:cs="Arial"/>
            <w:noProof/>
            <w:webHidden/>
            <w:szCs w:val="22"/>
          </w:rPr>
        </w:r>
        <w:r w:rsidR="00923D3F" w:rsidRPr="000416E5">
          <w:rPr>
            <w:rFonts w:ascii="Arial" w:hAnsi="Arial" w:cs="Arial"/>
            <w:noProof/>
            <w:webHidden/>
            <w:szCs w:val="22"/>
          </w:rPr>
          <w:fldChar w:fldCharType="separate"/>
        </w:r>
        <w:r w:rsidR="00923D3F" w:rsidRPr="000416E5">
          <w:rPr>
            <w:rFonts w:ascii="Arial" w:hAnsi="Arial" w:cs="Arial"/>
            <w:noProof/>
            <w:webHidden/>
            <w:szCs w:val="22"/>
          </w:rPr>
          <w:t>24</w:t>
        </w:r>
        <w:r w:rsidR="00923D3F" w:rsidRPr="000416E5">
          <w:rPr>
            <w:rFonts w:ascii="Arial" w:hAnsi="Arial" w:cs="Arial"/>
            <w:noProof/>
            <w:webHidden/>
            <w:szCs w:val="22"/>
          </w:rPr>
          <w:fldChar w:fldCharType="end"/>
        </w:r>
      </w:hyperlink>
    </w:p>
    <w:p w14:paraId="7A11E104" w14:textId="08440492" w:rsidR="002D2D9A" w:rsidRPr="000416E5" w:rsidRDefault="00000000" w:rsidP="00923D3F">
      <w:pPr>
        <w:pStyle w:val="TOC2"/>
        <w:tabs>
          <w:tab w:val="right" w:leader="dot" w:pos="9628"/>
        </w:tabs>
        <w:ind w:left="0"/>
        <w:rPr>
          <w:rFonts w:ascii="Arial" w:hAnsi="Arial" w:cs="Arial"/>
          <w:noProof/>
          <w:spacing w:val="0"/>
          <w:w w:val="100"/>
          <w:szCs w:val="22"/>
          <w:lang w:eastAsia="en-GB" w:bidi="ar-SA"/>
        </w:rPr>
      </w:pPr>
      <w:hyperlink w:anchor="_Toc145499204" w:history="1">
        <w:r w:rsidR="00923D3F" w:rsidRPr="000416E5">
          <w:rPr>
            <w:rStyle w:val="Hyperlink"/>
            <w:rFonts w:ascii="Arial" w:hAnsi="Arial" w:cs="Arial"/>
            <w:noProof/>
            <w:szCs w:val="22"/>
          </w:rPr>
          <w:t>Future Aquatic and leisure Facility Catchments</w:t>
        </w:r>
        <w:r w:rsidR="002D2D9A" w:rsidRPr="000416E5">
          <w:rPr>
            <w:rFonts w:ascii="Arial" w:hAnsi="Arial" w:cs="Arial"/>
            <w:noProof/>
            <w:webHidden/>
            <w:szCs w:val="22"/>
          </w:rPr>
          <w:tab/>
        </w:r>
        <w:r w:rsidR="002D2D9A" w:rsidRPr="000416E5">
          <w:rPr>
            <w:rFonts w:ascii="Arial" w:hAnsi="Arial" w:cs="Arial"/>
            <w:noProof/>
            <w:webHidden/>
            <w:szCs w:val="22"/>
          </w:rPr>
          <w:fldChar w:fldCharType="begin"/>
        </w:r>
        <w:r w:rsidR="002D2D9A" w:rsidRPr="000416E5">
          <w:rPr>
            <w:rFonts w:ascii="Arial" w:hAnsi="Arial" w:cs="Arial"/>
            <w:noProof/>
            <w:webHidden/>
            <w:szCs w:val="22"/>
          </w:rPr>
          <w:instrText xml:space="preserve"> PAGEREF _Toc145499204 \h </w:instrText>
        </w:r>
        <w:r w:rsidR="002D2D9A" w:rsidRPr="000416E5">
          <w:rPr>
            <w:rFonts w:ascii="Arial" w:hAnsi="Arial" w:cs="Arial"/>
            <w:noProof/>
            <w:webHidden/>
            <w:szCs w:val="22"/>
          </w:rPr>
        </w:r>
        <w:r w:rsidR="002D2D9A" w:rsidRPr="000416E5">
          <w:rPr>
            <w:rFonts w:ascii="Arial" w:hAnsi="Arial" w:cs="Arial"/>
            <w:noProof/>
            <w:webHidden/>
            <w:szCs w:val="22"/>
          </w:rPr>
          <w:fldChar w:fldCharType="separate"/>
        </w:r>
        <w:r w:rsidR="002D2D9A" w:rsidRPr="000416E5">
          <w:rPr>
            <w:rFonts w:ascii="Arial" w:hAnsi="Arial" w:cs="Arial"/>
            <w:noProof/>
            <w:webHidden/>
            <w:szCs w:val="22"/>
          </w:rPr>
          <w:t>6</w:t>
        </w:r>
        <w:r w:rsidR="002D2D9A" w:rsidRPr="000416E5">
          <w:rPr>
            <w:rFonts w:ascii="Arial" w:hAnsi="Arial" w:cs="Arial"/>
            <w:noProof/>
            <w:webHidden/>
            <w:szCs w:val="22"/>
          </w:rPr>
          <w:fldChar w:fldCharType="end"/>
        </w:r>
      </w:hyperlink>
    </w:p>
    <w:p w14:paraId="1AF25E60" w14:textId="20618212" w:rsidR="002D2D9A" w:rsidRPr="000416E5" w:rsidRDefault="00000000" w:rsidP="00923D3F">
      <w:pPr>
        <w:pStyle w:val="TOC2"/>
        <w:tabs>
          <w:tab w:val="right" w:leader="dot" w:pos="9628"/>
        </w:tabs>
        <w:ind w:left="0"/>
        <w:rPr>
          <w:rFonts w:ascii="Arial" w:hAnsi="Arial" w:cs="Arial"/>
          <w:noProof/>
          <w:spacing w:val="0"/>
          <w:w w:val="100"/>
          <w:szCs w:val="22"/>
          <w:lang w:eastAsia="en-GB" w:bidi="ar-SA"/>
        </w:rPr>
      </w:pPr>
      <w:hyperlink w:anchor="_Toc145499205" w:history="1">
        <w:r w:rsidR="00923D3F" w:rsidRPr="000416E5">
          <w:rPr>
            <w:rStyle w:val="Hyperlink"/>
            <w:rFonts w:ascii="Arial" w:hAnsi="Arial" w:cs="Arial"/>
            <w:noProof/>
            <w:szCs w:val="22"/>
          </w:rPr>
          <w:t>Recommendation and Actions</w:t>
        </w:r>
        <w:r w:rsidR="002D2D9A" w:rsidRPr="000416E5">
          <w:rPr>
            <w:rFonts w:ascii="Arial" w:hAnsi="Arial" w:cs="Arial"/>
            <w:noProof/>
            <w:webHidden/>
            <w:szCs w:val="22"/>
          </w:rPr>
          <w:tab/>
        </w:r>
        <w:r w:rsidR="002D2D9A" w:rsidRPr="000416E5">
          <w:rPr>
            <w:rFonts w:ascii="Arial" w:hAnsi="Arial" w:cs="Arial"/>
            <w:noProof/>
            <w:webHidden/>
            <w:szCs w:val="22"/>
          </w:rPr>
          <w:fldChar w:fldCharType="begin"/>
        </w:r>
        <w:r w:rsidR="002D2D9A" w:rsidRPr="000416E5">
          <w:rPr>
            <w:rFonts w:ascii="Arial" w:hAnsi="Arial" w:cs="Arial"/>
            <w:noProof/>
            <w:webHidden/>
            <w:szCs w:val="22"/>
          </w:rPr>
          <w:instrText xml:space="preserve"> PAGEREF _Toc145499205 \h </w:instrText>
        </w:r>
        <w:r w:rsidR="002D2D9A" w:rsidRPr="000416E5">
          <w:rPr>
            <w:rFonts w:ascii="Arial" w:hAnsi="Arial" w:cs="Arial"/>
            <w:noProof/>
            <w:webHidden/>
            <w:szCs w:val="22"/>
          </w:rPr>
        </w:r>
        <w:r w:rsidR="002D2D9A" w:rsidRPr="000416E5">
          <w:rPr>
            <w:rFonts w:ascii="Arial" w:hAnsi="Arial" w:cs="Arial"/>
            <w:noProof/>
            <w:webHidden/>
            <w:szCs w:val="22"/>
          </w:rPr>
          <w:fldChar w:fldCharType="separate"/>
        </w:r>
        <w:r w:rsidR="002D2D9A" w:rsidRPr="000416E5">
          <w:rPr>
            <w:rFonts w:ascii="Arial" w:hAnsi="Arial" w:cs="Arial"/>
            <w:noProof/>
            <w:webHidden/>
            <w:szCs w:val="22"/>
          </w:rPr>
          <w:t>7</w:t>
        </w:r>
        <w:r w:rsidR="002D2D9A" w:rsidRPr="000416E5">
          <w:rPr>
            <w:rFonts w:ascii="Arial" w:hAnsi="Arial" w:cs="Arial"/>
            <w:noProof/>
            <w:webHidden/>
            <w:szCs w:val="22"/>
          </w:rPr>
          <w:fldChar w:fldCharType="end"/>
        </w:r>
      </w:hyperlink>
    </w:p>
    <w:p w14:paraId="1FF3AF65" w14:textId="77777777" w:rsidR="00923D3F" w:rsidRPr="000416E5" w:rsidRDefault="00000000" w:rsidP="00923D3F">
      <w:pPr>
        <w:pStyle w:val="TOC1"/>
        <w:rPr>
          <w:spacing w:val="0"/>
          <w:w w:val="100"/>
          <w:lang w:eastAsia="en-GB" w:bidi="ar-SA"/>
        </w:rPr>
      </w:pPr>
      <w:hyperlink w:anchor="_Toc145499229" w:history="1">
        <w:r w:rsidR="00923D3F" w:rsidRPr="000416E5">
          <w:rPr>
            <w:rStyle w:val="Hyperlink"/>
          </w:rPr>
          <w:t>Strategy Review</w:t>
        </w:r>
        <w:r w:rsidR="00923D3F" w:rsidRPr="000416E5">
          <w:rPr>
            <w:webHidden/>
          </w:rPr>
          <w:tab/>
        </w:r>
        <w:r w:rsidR="00923D3F" w:rsidRPr="000416E5">
          <w:rPr>
            <w:webHidden/>
          </w:rPr>
          <w:fldChar w:fldCharType="begin"/>
        </w:r>
        <w:r w:rsidR="00923D3F" w:rsidRPr="000416E5">
          <w:rPr>
            <w:webHidden/>
          </w:rPr>
          <w:instrText xml:space="preserve"> PAGEREF _Toc145499229 \h </w:instrText>
        </w:r>
        <w:r w:rsidR="00923D3F" w:rsidRPr="000416E5">
          <w:rPr>
            <w:webHidden/>
          </w:rPr>
        </w:r>
        <w:r w:rsidR="00923D3F" w:rsidRPr="000416E5">
          <w:rPr>
            <w:webHidden/>
          </w:rPr>
          <w:fldChar w:fldCharType="separate"/>
        </w:r>
        <w:r w:rsidR="00923D3F" w:rsidRPr="000416E5">
          <w:rPr>
            <w:webHidden/>
          </w:rPr>
          <w:t>31</w:t>
        </w:r>
        <w:r w:rsidR="00923D3F" w:rsidRPr="000416E5">
          <w:rPr>
            <w:webHidden/>
          </w:rPr>
          <w:fldChar w:fldCharType="end"/>
        </w:r>
      </w:hyperlink>
    </w:p>
    <w:p w14:paraId="50D21301" w14:textId="77777777" w:rsidR="00B169A9" w:rsidRDefault="00B169A9" w:rsidP="00923D3F">
      <w:pPr>
        <w:pStyle w:val="TOC2"/>
        <w:tabs>
          <w:tab w:val="right" w:leader="dot" w:pos="9628"/>
        </w:tabs>
        <w:ind w:left="0"/>
        <w:rPr>
          <w:rFonts w:ascii="Arial" w:hAnsi="Arial" w:cs="Arial"/>
          <w:noProof/>
          <w:spacing w:val="0"/>
          <w:w w:val="100"/>
          <w:szCs w:val="22"/>
          <w:lang w:eastAsia="en-GB" w:bidi="ar-SA"/>
        </w:rPr>
      </w:pPr>
    </w:p>
    <w:p w14:paraId="50C871C4" w14:textId="35BA8D78" w:rsidR="002D2D9A" w:rsidRPr="000416E5" w:rsidRDefault="00923D3F" w:rsidP="00923D3F">
      <w:pPr>
        <w:pStyle w:val="TOC2"/>
        <w:tabs>
          <w:tab w:val="right" w:leader="dot" w:pos="9628"/>
        </w:tabs>
        <w:ind w:left="0"/>
        <w:rPr>
          <w:rFonts w:ascii="Arial" w:hAnsi="Arial" w:cs="Arial"/>
          <w:noProof/>
          <w:spacing w:val="0"/>
          <w:w w:val="100"/>
          <w:szCs w:val="22"/>
          <w:lang w:eastAsia="en-GB" w:bidi="ar-SA"/>
        </w:rPr>
      </w:pPr>
      <w:r w:rsidRPr="000416E5">
        <w:rPr>
          <w:rFonts w:ascii="Arial" w:hAnsi="Arial" w:cs="Arial"/>
          <w:noProof/>
          <w:spacing w:val="0"/>
          <w:w w:val="100"/>
          <w:szCs w:val="22"/>
          <w:lang w:eastAsia="en-GB" w:bidi="ar-SA"/>
        </w:rPr>
        <w:t>Part B</w:t>
      </w:r>
    </w:p>
    <w:p w14:paraId="34C14CDD" w14:textId="46A077B4" w:rsidR="002D2D9A" w:rsidRPr="000416E5" w:rsidRDefault="00000000">
      <w:pPr>
        <w:pStyle w:val="TOC1"/>
        <w:rPr>
          <w:spacing w:val="0"/>
          <w:w w:val="100"/>
          <w:lang w:eastAsia="en-GB" w:bidi="ar-SA"/>
        </w:rPr>
      </w:pPr>
      <w:hyperlink w:anchor="_Toc145499209" w:history="1">
        <w:r w:rsidR="00923D3F" w:rsidRPr="000416E5">
          <w:rPr>
            <w:rStyle w:val="Hyperlink"/>
            <w:lang w:val="en-US"/>
          </w:rPr>
          <w:t>Supporting Information</w:t>
        </w:r>
        <w:r w:rsidR="002D2D9A" w:rsidRPr="000416E5">
          <w:rPr>
            <w:webHidden/>
          </w:rPr>
          <w:tab/>
        </w:r>
        <w:r w:rsidR="002D2D9A" w:rsidRPr="000416E5">
          <w:rPr>
            <w:webHidden/>
          </w:rPr>
          <w:fldChar w:fldCharType="begin"/>
        </w:r>
        <w:r w:rsidR="002D2D9A" w:rsidRPr="000416E5">
          <w:rPr>
            <w:webHidden/>
          </w:rPr>
          <w:instrText xml:space="preserve"> PAGEREF _Toc145499209 \h </w:instrText>
        </w:r>
        <w:r w:rsidR="002D2D9A" w:rsidRPr="000416E5">
          <w:rPr>
            <w:webHidden/>
          </w:rPr>
        </w:r>
        <w:r w:rsidR="002D2D9A" w:rsidRPr="000416E5">
          <w:rPr>
            <w:webHidden/>
          </w:rPr>
          <w:fldChar w:fldCharType="separate"/>
        </w:r>
        <w:r w:rsidR="002D2D9A" w:rsidRPr="000416E5">
          <w:rPr>
            <w:webHidden/>
          </w:rPr>
          <w:t>11</w:t>
        </w:r>
        <w:r w:rsidR="002D2D9A" w:rsidRPr="000416E5">
          <w:rPr>
            <w:webHidden/>
          </w:rPr>
          <w:fldChar w:fldCharType="end"/>
        </w:r>
      </w:hyperlink>
    </w:p>
    <w:p w14:paraId="76AE79E5" w14:textId="74442485" w:rsidR="002D2D9A" w:rsidRPr="000416E5" w:rsidRDefault="00000000">
      <w:pPr>
        <w:pStyle w:val="TOC1"/>
        <w:rPr>
          <w:spacing w:val="0"/>
          <w:w w:val="100"/>
          <w:lang w:eastAsia="en-GB" w:bidi="ar-SA"/>
        </w:rPr>
      </w:pPr>
      <w:hyperlink w:anchor="_Toc145499210" w:history="1">
        <w:r w:rsidR="00923D3F" w:rsidRPr="000416E5">
          <w:rPr>
            <w:rStyle w:val="Hyperlink"/>
            <w:lang w:val="en-US"/>
          </w:rPr>
          <w:t>Aquatic Service Hierarchy</w:t>
        </w:r>
        <w:r w:rsidR="002D2D9A" w:rsidRPr="000416E5">
          <w:rPr>
            <w:webHidden/>
          </w:rPr>
          <w:tab/>
        </w:r>
        <w:r w:rsidR="002D2D9A" w:rsidRPr="000416E5">
          <w:rPr>
            <w:webHidden/>
          </w:rPr>
          <w:fldChar w:fldCharType="begin"/>
        </w:r>
        <w:r w:rsidR="002D2D9A" w:rsidRPr="000416E5">
          <w:rPr>
            <w:webHidden/>
          </w:rPr>
          <w:instrText xml:space="preserve"> PAGEREF _Toc145499210 \h </w:instrText>
        </w:r>
        <w:r w:rsidR="002D2D9A" w:rsidRPr="000416E5">
          <w:rPr>
            <w:webHidden/>
          </w:rPr>
        </w:r>
        <w:r w:rsidR="002D2D9A" w:rsidRPr="000416E5">
          <w:rPr>
            <w:webHidden/>
          </w:rPr>
          <w:fldChar w:fldCharType="separate"/>
        </w:r>
        <w:r w:rsidR="002D2D9A" w:rsidRPr="000416E5">
          <w:rPr>
            <w:webHidden/>
          </w:rPr>
          <w:t>13</w:t>
        </w:r>
        <w:r w:rsidR="002D2D9A" w:rsidRPr="000416E5">
          <w:rPr>
            <w:webHidden/>
          </w:rPr>
          <w:fldChar w:fldCharType="end"/>
        </w:r>
      </w:hyperlink>
    </w:p>
    <w:p w14:paraId="1E874E90" w14:textId="6215CC6E" w:rsidR="002D2D9A" w:rsidRPr="000416E5" w:rsidRDefault="00000000">
      <w:pPr>
        <w:pStyle w:val="TOC1"/>
        <w:rPr>
          <w:spacing w:val="0"/>
          <w:w w:val="100"/>
          <w:lang w:eastAsia="en-GB" w:bidi="ar-SA"/>
        </w:rPr>
      </w:pPr>
      <w:hyperlink w:anchor="_Toc145499211" w:history="1">
        <w:r w:rsidR="00923D3F" w:rsidRPr="000416E5">
          <w:rPr>
            <w:rStyle w:val="Hyperlink"/>
          </w:rPr>
          <w:t>Our Current Facilities</w:t>
        </w:r>
        <w:r w:rsidR="002D2D9A" w:rsidRPr="000416E5">
          <w:rPr>
            <w:webHidden/>
          </w:rPr>
          <w:tab/>
        </w:r>
        <w:r w:rsidR="002D2D9A" w:rsidRPr="000416E5">
          <w:rPr>
            <w:webHidden/>
          </w:rPr>
          <w:fldChar w:fldCharType="begin"/>
        </w:r>
        <w:r w:rsidR="002D2D9A" w:rsidRPr="000416E5">
          <w:rPr>
            <w:webHidden/>
          </w:rPr>
          <w:instrText xml:space="preserve"> PAGEREF _Toc145499211 \h </w:instrText>
        </w:r>
        <w:r w:rsidR="002D2D9A" w:rsidRPr="000416E5">
          <w:rPr>
            <w:webHidden/>
          </w:rPr>
        </w:r>
        <w:r w:rsidR="002D2D9A" w:rsidRPr="000416E5">
          <w:rPr>
            <w:webHidden/>
          </w:rPr>
          <w:fldChar w:fldCharType="separate"/>
        </w:r>
        <w:r w:rsidR="002D2D9A" w:rsidRPr="000416E5">
          <w:rPr>
            <w:webHidden/>
          </w:rPr>
          <w:t>14</w:t>
        </w:r>
        <w:r w:rsidR="002D2D9A" w:rsidRPr="000416E5">
          <w:rPr>
            <w:webHidden/>
          </w:rPr>
          <w:fldChar w:fldCharType="end"/>
        </w:r>
      </w:hyperlink>
    </w:p>
    <w:p w14:paraId="47DDB444" w14:textId="10EA4FC4" w:rsidR="002D2D9A" w:rsidRPr="000416E5" w:rsidRDefault="00000000" w:rsidP="008745AE">
      <w:pPr>
        <w:pStyle w:val="TOC2"/>
        <w:tabs>
          <w:tab w:val="right" w:leader="dot" w:pos="9628"/>
        </w:tabs>
        <w:ind w:left="0"/>
        <w:rPr>
          <w:rFonts w:ascii="Arial" w:hAnsi="Arial" w:cs="Arial"/>
          <w:noProof/>
          <w:spacing w:val="0"/>
          <w:w w:val="100"/>
          <w:szCs w:val="22"/>
          <w:lang w:eastAsia="en-GB" w:bidi="ar-SA"/>
        </w:rPr>
      </w:pPr>
      <w:hyperlink w:anchor="_Toc145499212" w:history="1">
        <w:r w:rsidR="008745AE" w:rsidRPr="000416E5">
          <w:rPr>
            <w:rStyle w:val="Hyperlink"/>
            <w:rFonts w:ascii="Arial" w:hAnsi="Arial" w:cs="Arial"/>
            <w:noProof/>
            <w:szCs w:val="22"/>
          </w:rPr>
          <w:t>How our facilities have performed</w:t>
        </w:r>
        <w:r w:rsidR="002D2D9A" w:rsidRPr="000416E5">
          <w:rPr>
            <w:rStyle w:val="Hyperlink"/>
            <w:rFonts w:ascii="Arial" w:hAnsi="Arial" w:cs="Arial"/>
            <w:noProof/>
            <w:szCs w:val="22"/>
          </w:rPr>
          <w:t>?</w:t>
        </w:r>
        <w:r w:rsidR="002D2D9A" w:rsidRPr="000416E5">
          <w:rPr>
            <w:rFonts w:ascii="Arial" w:hAnsi="Arial" w:cs="Arial"/>
            <w:noProof/>
            <w:webHidden/>
            <w:szCs w:val="22"/>
          </w:rPr>
          <w:tab/>
        </w:r>
        <w:r w:rsidR="002D2D9A" w:rsidRPr="000416E5">
          <w:rPr>
            <w:rFonts w:ascii="Arial" w:hAnsi="Arial" w:cs="Arial"/>
            <w:noProof/>
            <w:webHidden/>
            <w:szCs w:val="22"/>
          </w:rPr>
          <w:fldChar w:fldCharType="begin"/>
        </w:r>
        <w:r w:rsidR="002D2D9A" w:rsidRPr="000416E5">
          <w:rPr>
            <w:rFonts w:ascii="Arial" w:hAnsi="Arial" w:cs="Arial"/>
            <w:noProof/>
            <w:webHidden/>
            <w:szCs w:val="22"/>
          </w:rPr>
          <w:instrText xml:space="preserve"> PAGEREF _Toc145499212 \h </w:instrText>
        </w:r>
        <w:r w:rsidR="002D2D9A" w:rsidRPr="000416E5">
          <w:rPr>
            <w:rFonts w:ascii="Arial" w:hAnsi="Arial" w:cs="Arial"/>
            <w:noProof/>
            <w:webHidden/>
            <w:szCs w:val="22"/>
          </w:rPr>
        </w:r>
        <w:r w:rsidR="002D2D9A" w:rsidRPr="000416E5">
          <w:rPr>
            <w:rFonts w:ascii="Arial" w:hAnsi="Arial" w:cs="Arial"/>
            <w:noProof/>
            <w:webHidden/>
            <w:szCs w:val="22"/>
          </w:rPr>
          <w:fldChar w:fldCharType="separate"/>
        </w:r>
        <w:r w:rsidR="002D2D9A" w:rsidRPr="000416E5">
          <w:rPr>
            <w:rFonts w:ascii="Arial" w:hAnsi="Arial" w:cs="Arial"/>
            <w:noProof/>
            <w:webHidden/>
            <w:szCs w:val="22"/>
          </w:rPr>
          <w:t>14</w:t>
        </w:r>
        <w:r w:rsidR="002D2D9A" w:rsidRPr="000416E5">
          <w:rPr>
            <w:rFonts w:ascii="Arial" w:hAnsi="Arial" w:cs="Arial"/>
            <w:noProof/>
            <w:webHidden/>
            <w:szCs w:val="22"/>
          </w:rPr>
          <w:fldChar w:fldCharType="end"/>
        </w:r>
      </w:hyperlink>
    </w:p>
    <w:p w14:paraId="1F597942" w14:textId="0544A68B" w:rsidR="002D2D9A" w:rsidRPr="000416E5" w:rsidRDefault="00000000">
      <w:pPr>
        <w:pStyle w:val="TOC2"/>
        <w:tabs>
          <w:tab w:val="right" w:leader="dot" w:pos="9628"/>
        </w:tabs>
        <w:rPr>
          <w:rFonts w:ascii="Arial" w:hAnsi="Arial" w:cs="Arial"/>
          <w:noProof/>
          <w:spacing w:val="0"/>
          <w:w w:val="100"/>
          <w:szCs w:val="22"/>
          <w:lang w:eastAsia="en-GB" w:bidi="ar-SA"/>
        </w:rPr>
      </w:pPr>
      <w:hyperlink w:anchor="_Toc145499213" w:history="1">
        <w:r w:rsidR="008745AE" w:rsidRPr="000416E5">
          <w:rPr>
            <w:rStyle w:val="Hyperlink"/>
            <w:rFonts w:ascii="Arial" w:hAnsi="Arial" w:cs="Arial"/>
            <w:noProof/>
            <w:szCs w:val="22"/>
          </w:rPr>
          <w:t>Attendance</w:t>
        </w:r>
        <w:r w:rsidR="002D2D9A" w:rsidRPr="000416E5">
          <w:rPr>
            <w:rFonts w:ascii="Arial" w:hAnsi="Arial" w:cs="Arial"/>
            <w:noProof/>
            <w:webHidden/>
            <w:szCs w:val="22"/>
          </w:rPr>
          <w:tab/>
        </w:r>
        <w:r w:rsidR="002D2D9A" w:rsidRPr="000416E5">
          <w:rPr>
            <w:rFonts w:ascii="Arial" w:hAnsi="Arial" w:cs="Arial"/>
            <w:noProof/>
            <w:webHidden/>
            <w:szCs w:val="22"/>
          </w:rPr>
          <w:fldChar w:fldCharType="begin"/>
        </w:r>
        <w:r w:rsidR="002D2D9A" w:rsidRPr="000416E5">
          <w:rPr>
            <w:rFonts w:ascii="Arial" w:hAnsi="Arial" w:cs="Arial"/>
            <w:noProof/>
            <w:webHidden/>
            <w:szCs w:val="22"/>
          </w:rPr>
          <w:instrText xml:space="preserve"> PAGEREF _Toc145499213 \h </w:instrText>
        </w:r>
        <w:r w:rsidR="002D2D9A" w:rsidRPr="000416E5">
          <w:rPr>
            <w:rFonts w:ascii="Arial" w:hAnsi="Arial" w:cs="Arial"/>
            <w:noProof/>
            <w:webHidden/>
            <w:szCs w:val="22"/>
          </w:rPr>
        </w:r>
        <w:r w:rsidR="002D2D9A" w:rsidRPr="000416E5">
          <w:rPr>
            <w:rFonts w:ascii="Arial" w:hAnsi="Arial" w:cs="Arial"/>
            <w:noProof/>
            <w:webHidden/>
            <w:szCs w:val="22"/>
          </w:rPr>
          <w:fldChar w:fldCharType="separate"/>
        </w:r>
        <w:r w:rsidR="002D2D9A" w:rsidRPr="000416E5">
          <w:rPr>
            <w:rFonts w:ascii="Arial" w:hAnsi="Arial" w:cs="Arial"/>
            <w:noProof/>
            <w:webHidden/>
            <w:szCs w:val="22"/>
          </w:rPr>
          <w:t>15</w:t>
        </w:r>
        <w:r w:rsidR="002D2D9A" w:rsidRPr="000416E5">
          <w:rPr>
            <w:rFonts w:ascii="Arial" w:hAnsi="Arial" w:cs="Arial"/>
            <w:noProof/>
            <w:webHidden/>
            <w:szCs w:val="22"/>
          </w:rPr>
          <w:fldChar w:fldCharType="end"/>
        </w:r>
      </w:hyperlink>
    </w:p>
    <w:p w14:paraId="468DA9AD" w14:textId="14CE3C52" w:rsidR="002D2D9A" w:rsidRPr="000416E5" w:rsidRDefault="00000000">
      <w:pPr>
        <w:pStyle w:val="TOC2"/>
        <w:tabs>
          <w:tab w:val="right" w:leader="dot" w:pos="9628"/>
        </w:tabs>
        <w:rPr>
          <w:rFonts w:ascii="Arial" w:hAnsi="Arial" w:cs="Arial"/>
          <w:noProof/>
          <w:spacing w:val="0"/>
          <w:w w:val="100"/>
          <w:szCs w:val="22"/>
          <w:lang w:eastAsia="en-GB" w:bidi="ar-SA"/>
        </w:rPr>
      </w:pPr>
      <w:hyperlink w:anchor="_Toc145499214" w:history="1">
        <w:r w:rsidR="002D2D9A" w:rsidRPr="000416E5">
          <w:rPr>
            <w:rStyle w:val="Hyperlink"/>
            <w:rFonts w:ascii="Arial" w:hAnsi="Arial" w:cs="Arial"/>
            <w:noProof/>
            <w:szCs w:val="22"/>
          </w:rPr>
          <w:t>Community Benefits of Aquatic and Leisure Centres</w:t>
        </w:r>
        <w:r w:rsidR="002D2D9A" w:rsidRPr="000416E5">
          <w:rPr>
            <w:rFonts w:ascii="Arial" w:hAnsi="Arial" w:cs="Arial"/>
            <w:noProof/>
            <w:webHidden/>
            <w:szCs w:val="22"/>
          </w:rPr>
          <w:tab/>
        </w:r>
        <w:r w:rsidR="002D2D9A" w:rsidRPr="000416E5">
          <w:rPr>
            <w:rFonts w:ascii="Arial" w:hAnsi="Arial" w:cs="Arial"/>
            <w:noProof/>
            <w:webHidden/>
            <w:szCs w:val="22"/>
          </w:rPr>
          <w:fldChar w:fldCharType="begin"/>
        </w:r>
        <w:r w:rsidR="002D2D9A" w:rsidRPr="000416E5">
          <w:rPr>
            <w:rFonts w:ascii="Arial" w:hAnsi="Arial" w:cs="Arial"/>
            <w:noProof/>
            <w:webHidden/>
            <w:szCs w:val="22"/>
          </w:rPr>
          <w:instrText xml:space="preserve"> PAGEREF _Toc145499214 \h </w:instrText>
        </w:r>
        <w:r w:rsidR="002D2D9A" w:rsidRPr="000416E5">
          <w:rPr>
            <w:rFonts w:ascii="Arial" w:hAnsi="Arial" w:cs="Arial"/>
            <w:noProof/>
            <w:webHidden/>
            <w:szCs w:val="22"/>
          </w:rPr>
        </w:r>
        <w:r w:rsidR="002D2D9A" w:rsidRPr="000416E5">
          <w:rPr>
            <w:rFonts w:ascii="Arial" w:hAnsi="Arial" w:cs="Arial"/>
            <w:noProof/>
            <w:webHidden/>
            <w:szCs w:val="22"/>
          </w:rPr>
          <w:fldChar w:fldCharType="separate"/>
        </w:r>
        <w:r w:rsidR="002D2D9A" w:rsidRPr="000416E5">
          <w:rPr>
            <w:rFonts w:ascii="Arial" w:hAnsi="Arial" w:cs="Arial"/>
            <w:noProof/>
            <w:webHidden/>
            <w:szCs w:val="22"/>
          </w:rPr>
          <w:t>15</w:t>
        </w:r>
        <w:r w:rsidR="002D2D9A" w:rsidRPr="000416E5">
          <w:rPr>
            <w:rFonts w:ascii="Arial" w:hAnsi="Arial" w:cs="Arial"/>
            <w:noProof/>
            <w:webHidden/>
            <w:szCs w:val="22"/>
          </w:rPr>
          <w:fldChar w:fldCharType="end"/>
        </w:r>
      </w:hyperlink>
    </w:p>
    <w:p w14:paraId="43B31D60" w14:textId="1D1D3DFB" w:rsidR="002D2D9A" w:rsidRPr="000416E5" w:rsidRDefault="00000000">
      <w:pPr>
        <w:pStyle w:val="TOC1"/>
        <w:rPr>
          <w:spacing w:val="0"/>
          <w:w w:val="100"/>
          <w:lang w:eastAsia="en-GB" w:bidi="ar-SA"/>
        </w:rPr>
      </w:pPr>
      <w:hyperlink w:anchor="_Toc145499215" w:history="1">
        <w:r w:rsidR="002D2D9A" w:rsidRPr="000416E5">
          <w:rPr>
            <w:rStyle w:val="Hyperlink"/>
            <w:lang w:val="en-US"/>
          </w:rPr>
          <w:t>The future of outdoor pools</w:t>
        </w:r>
        <w:r w:rsidR="002D2D9A" w:rsidRPr="000416E5">
          <w:rPr>
            <w:webHidden/>
          </w:rPr>
          <w:tab/>
        </w:r>
        <w:r w:rsidR="002D2D9A" w:rsidRPr="000416E5">
          <w:rPr>
            <w:webHidden/>
          </w:rPr>
          <w:fldChar w:fldCharType="begin"/>
        </w:r>
        <w:r w:rsidR="002D2D9A" w:rsidRPr="000416E5">
          <w:rPr>
            <w:webHidden/>
          </w:rPr>
          <w:instrText xml:space="preserve"> PAGEREF _Toc145499215 \h </w:instrText>
        </w:r>
        <w:r w:rsidR="002D2D9A" w:rsidRPr="000416E5">
          <w:rPr>
            <w:webHidden/>
          </w:rPr>
        </w:r>
        <w:r w:rsidR="002D2D9A" w:rsidRPr="000416E5">
          <w:rPr>
            <w:webHidden/>
          </w:rPr>
          <w:fldChar w:fldCharType="separate"/>
        </w:r>
        <w:r w:rsidR="002D2D9A" w:rsidRPr="000416E5">
          <w:rPr>
            <w:webHidden/>
          </w:rPr>
          <w:t>16</w:t>
        </w:r>
        <w:r w:rsidR="002D2D9A" w:rsidRPr="000416E5">
          <w:rPr>
            <w:webHidden/>
          </w:rPr>
          <w:fldChar w:fldCharType="end"/>
        </w:r>
      </w:hyperlink>
    </w:p>
    <w:p w14:paraId="0689C8F3" w14:textId="33DAC001" w:rsidR="002D2D9A" w:rsidRPr="000416E5" w:rsidRDefault="00000000">
      <w:pPr>
        <w:pStyle w:val="TOC1"/>
        <w:rPr>
          <w:spacing w:val="0"/>
          <w:w w:val="100"/>
          <w:lang w:eastAsia="en-GB" w:bidi="ar-SA"/>
        </w:rPr>
      </w:pPr>
      <w:hyperlink w:anchor="_Toc145499217" w:history="1">
        <w:r w:rsidR="002D2D9A" w:rsidRPr="000416E5">
          <w:rPr>
            <w:rStyle w:val="Hyperlink"/>
          </w:rPr>
          <w:t>Vision and Objectives</w:t>
        </w:r>
        <w:r w:rsidR="002D2D9A" w:rsidRPr="000416E5">
          <w:rPr>
            <w:webHidden/>
          </w:rPr>
          <w:tab/>
        </w:r>
        <w:r w:rsidR="002D2D9A" w:rsidRPr="000416E5">
          <w:rPr>
            <w:webHidden/>
          </w:rPr>
          <w:fldChar w:fldCharType="begin"/>
        </w:r>
        <w:r w:rsidR="002D2D9A" w:rsidRPr="000416E5">
          <w:rPr>
            <w:webHidden/>
          </w:rPr>
          <w:instrText xml:space="preserve"> PAGEREF _Toc145499217 \h </w:instrText>
        </w:r>
        <w:r w:rsidR="002D2D9A" w:rsidRPr="000416E5">
          <w:rPr>
            <w:webHidden/>
          </w:rPr>
        </w:r>
        <w:r w:rsidR="002D2D9A" w:rsidRPr="000416E5">
          <w:rPr>
            <w:webHidden/>
          </w:rPr>
          <w:fldChar w:fldCharType="separate"/>
        </w:r>
        <w:r w:rsidR="002D2D9A" w:rsidRPr="000416E5">
          <w:rPr>
            <w:webHidden/>
          </w:rPr>
          <w:t>19</w:t>
        </w:r>
        <w:r w:rsidR="002D2D9A" w:rsidRPr="000416E5">
          <w:rPr>
            <w:webHidden/>
          </w:rPr>
          <w:fldChar w:fldCharType="end"/>
        </w:r>
      </w:hyperlink>
    </w:p>
    <w:p w14:paraId="6EEEBF4F" w14:textId="02861517" w:rsidR="002D2D9A" w:rsidRPr="000416E5" w:rsidRDefault="00000000">
      <w:pPr>
        <w:pStyle w:val="TOC2"/>
        <w:tabs>
          <w:tab w:val="right" w:leader="dot" w:pos="9628"/>
        </w:tabs>
        <w:rPr>
          <w:rFonts w:ascii="Arial" w:hAnsi="Arial" w:cs="Arial"/>
          <w:noProof/>
          <w:spacing w:val="0"/>
          <w:w w:val="100"/>
          <w:szCs w:val="22"/>
          <w:lang w:eastAsia="en-GB" w:bidi="ar-SA"/>
        </w:rPr>
      </w:pPr>
      <w:hyperlink w:anchor="_Toc145499218" w:history="1">
        <w:r w:rsidR="002D2D9A" w:rsidRPr="000416E5">
          <w:rPr>
            <w:rStyle w:val="Hyperlink"/>
            <w:rFonts w:ascii="Arial" w:hAnsi="Arial" w:cs="Arial"/>
            <w:noProof/>
            <w:szCs w:val="22"/>
          </w:rPr>
          <w:t>Vision</w:t>
        </w:r>
        <w:r w:rsidR="002D2D9A" w:rsidRPr="000416E5">
          <w:rPr>
            <w:rFonts w:ascii="Arial" w:hAnsi="Arial" w:cs="Arial"/>
            <w:noProof/>
            <w:webHidden/>
            <w:szCs w:val="22"/>
          </w:rPr>
          <w:tab/>
        </w:r>
        <w:r w:rsidR="002D2D9A" w:rsidRPr="000416E5">
          <w:rPr>
            <w:rFonts w:ascii="Arial" w:hAnsi="Arial" w:cs="Arial"/>
            <w:noProof/>
            <w:webHidden/>
            <w:szCs w:val="22"/>
          </w:rPr>
          <w:fldChar w:fldCharType="begin"/>
        </w:r>
        <w:r w:rsidR="002D2D9A" w:rsidRPr="000416E5">
          <w:rPr>
            <w:rFonts w:ascii="Arial" w:hAnsi="Arial" w:cs="Arial"/>
            <w:noProof/>
            <w:webHidden/>
            <w:szCs w:val="22"/>
          </w:rPr>
          <w:instrText xml:space="preserve"> PAGEREF _Toc145499218 \h </w:instrText>
        </w:r>
        <w:r w:rsidR="002D2D9A" w:rsidRPr="000416E5">
          <w:rPr>
            <w:rFonts w:ascii="Arial" w:hAnsi="Arial" w:cs="Arial"/>
            <w:noProof/>
            <w:webHidden/>
            <w:szCs w:val="22"/>
          </w:rPr>
        </w:r>
        <w:r w:rsidR="002D2D9A" w:rsidRPr="000416E5">
          <w:rPr>
            <w:rFonts w:ascii="Arial" w:hAnsi="Arial" w:cs="Arial"/>
            <w:noProof/>
            <w:webHidden/>
            <w:szCs w:val="22"/>
          </w:rPr>
          <w:fldChar w:fldCharType="separate"/>
        </w:r>
        <w:r w:rsidR="002D2D9A" w:rsidRPr="000416E5">
          <w:rPr>
            <w:rFonts w:ascii="Arial" w:hAnsi="Arial" w:cs="Arial"/>
            <w:noProof/>
            <w:webHidden/>
            <w:szCs w:val="22"/>
          </w:rPr>
          <w:t>19</w:t>
        </w:r>
        <w:r w:rsidR="002D2D9A" w:rsidRPr="000416E5">
          <w:rPr>
            <w:rFonts w:ascii="Arial" w:hAnsi="Arial" w:cs="Arial"/>
            <w:noProof/>
            <w:webHidden/>
            <w:szCs w:val="22"/>
          </w:rPr>
          <w:fldChar w:fldCharType="end"/>
        </w:r>
      </w:hyperlink>
    </w:p>
    <w:p w14:paraId="582E19E8" w14:textId="004B3DB4" w:rsidR="002D2D9A" w:rsidRPr="000416E5" w:rsidRDefault="00000000">
      <w:pPr>
        <w:pStyle w:val="TOC2"/>
        <w:tabs>
          <w:tab w:val="right" w:leader="dot" w:pos="9628"/>
        </w:tabs>
        <w:rPr>
          <w:rFonts w:ascii="Arial" w:hAnsi="Arial" w:cs="Arial"/>
          <w:noProof/>
          <w:spacing w:val="0"/>
          <w:w w:val="100"/>
          <w:szCs w:val="22"/>
          <w:lang w:eastAsia="en-GB" w:bidi="ar-SA"/>
        </w:rPr>
      </w:pPr>
      <w:hyperlink w:anchor="_Toc145499219" w:history="1">
        <w:r w:rsidR="002D2D9A" w:rsidRPr="000416E5">
          <w:rPr>
            <w:rStyle w:val="Hyperlink"/>
            <w:rFonts w:ascii="Arial" w:hAnsi="Arial" w:cs="Arial"/>
            <w:noProof/>
            <w:szCs w:val="22"/>
          </w:rPr>
          <w:t>O</w:t>
        </w:r>
        <w:r w:rsidR="008745AE" w:rsidRPr="000416E5">
          <w:rPr>
            <w:rStyle w:val="Hyperlink"/>
            <w:rFonts w:ascii="Arial" w:hAnsi="Arial" w:cs="Arial"/>
            <w:noProof/>
            <w:szCs w:val="22"/>
          </w:rPr>
          <w:t>peratiional Performance</w:t>
        </w:r>
        <w:r w:rsidR="002D2D9A" w:rsidRPr="000416E5">
          <w:rPr>
            <w:rFonts w:ascii="Arial" w:hAnsi="Arial" w:cs="Arial"/>
            <w:noProof/>
            <w:webHidden/>
            <w:szCs w:val="22"/>
          </w:rPr>
          <w:tab/>
        </w:r>
        <w:r w:rsidR="002D2D9A" w:rsidRPr="000416E5">
          <w:rPr>
            <w:rFonts w:ascii="Arial" w:hAnsi="Arial" w:cs="Arial"/>
            <w:noProof/>
            <w:webHidden/>
            <w:szCs w:val="22"/>
          </w:rPr>
          <w:fldChar w:fldCharType="begin"/>
        </w:r>
        <w:r w:rsidR="002D2D9A" w:rsidRPr="000416E5">
          <w:rPr>
            <w:rFonts w:ascii="Arial" w:hAnsi="Arial" w:cs="Arial"/>
            <w:noProof/>
            <w:webHidden/>
            <w:szCs w:val="22"/>
          </w:rPr>
          <w:instrText xml:space="preserve"> PAGEREF _Toc145499219 \h </w:instrText>
        </w:r>
        <w:r w:rsidR="002D2D9A" w:rsidRPr="000416E5">
          <w:rPr>
            <w:rFonts w:ascii="Arial" w:hAnsi="Arial" w:cs="Arial"/>
            <w:noProof/>
            <w:webHidden/>
            <w:szCs w:val="22"/>
          </w:rPr>
        </w:r>
        <w:r w:rsidR="002D2D9A" w:rsidRPr="000416E5">
          <w:rPr>
            <w:rFonts w:ascii="Arial" w:hAnsi="Arial" w:cs="Arial"/>
            <w:noProof/>
            <w:webHidden/>
            <w:szCs w:val="22"/>
          </w:rPr>
          <w:fldChar w:fldCharType="separate"/>
        </w:r>
        <w:r w:rsidR="002D2D9A" w:rsidRPr="000416E5">
          <w:rPr>
            <w:rFonts w:ascii="Arial" w:hAnsi="Arial" w:cs="Arial"/>
            <w:noProof/>
            <w:webHidden/>
            <w:szCs w:val="22"/>
          </w:rPr>
          <w:t>19</w:t>
        </w:r>
        <w:r w:rsidR="002D2D9A" w:rsidRPr="000416E5">
          <w:rPr>
            <w:rFonts w:ascii="Arial" w:hAnsi="Arial" w:cs="Arial"/>
            <w:noProof/>
            <w:webHidden/>
            <w:szCs w:val="22"/>
          </w:rPr>
          <w:fldChar w:fldCharType="end"/>
        </w:r>
      </w:hyperlink>
    </w:p>
    <w:p w14:paraId="7BA4BBCF" w14:textId="5A88CAC6" w:rsidR="002D2D9A" w:rsidRPr="000416E5" w:rsidRDefault="00000000">
      <w:pPr>
        <w:pStyle w:val="TOC2"/>
        <w:tabs>
          <w:tab w:val="right" w:leader="dot" w:pos="9628"/>
        </w:tabs>
        <w:rPr>
          <w:rFonts w:ascii="Arial" w:hAnsi="Arial" w:cs="Arial"/>
          <w:noProof/>
          <w:spacing w:val="0"/>
          <w:w w:val="100"/>
          <w:szCs w:val="22"/>
          <w:lang w:eastAsia="en-GB" w:bidi="ar-SA"/>
        </w:rPr>
      </w:pPr>
      <w:hyperlink w:anchor="_Toc145499220" w:history="1">
        <w:r w:rsidR="008745AE" w:rsidRPr="000416E5">
          <w:rPr>
            <w:rStyle w:val="Hyperlink"/>
            <w:rFonts w:ascii="Arial" w:hAnsi="Arial" w:cs="Arial"/>
            <w:noProof/>
            <w:szCs w:val="22"/>
          </w:rPr>
          <w:t>Council Cost</w:t>
        </w:r>
        <w:r w:rsidR="002D2D9A" w:rsidRPr="000416E5">
          <w:rPr>
            <w:rFonts w:ascii="Arial" w:hAnsi="Arial" w:cs="Arial"/>
            <w:noProof/>
            <w:webHidden/>
            <w:szCs w:val="22"/>
          </w:rPr>
          <w:tab/>
        </w:r>
        <w:r w:rsidR="002D2D9A" w:rsidRPr="000416E5">
          <w:rPr>
            <w:rFonts w:ascii="Arial" w:hAnsi="Arial" w:cs="Arial"/>
            <w:noProof/>
            <w:webHidden/>
            <w:szCs w:val="22"/>
          </w:rPr>
          <w:fldChar w:fldCharType="begin"/>
        </w:r>
        <w:r w:rsidR="002D2D9A" w:rsidRPr="000416E5">
          <w:rPr>
            <w:rFonts w:ascii="Arial" w:hAnsi="Arial" w:cs="Arial"/>
            <w:noProof/>
            <w:webHidden/>
            <w:szCs w:val="22"/>
          </w:rPr>
          <w:instrText xml:space="preserve"> PAGEREF _Toc145499220 \h </w:instrText>
        </w:r>
        <w:r w:rsidR="002D2D9A" w:rsidRPr="000416E5">
          <w:rPr>
            <w:rFonts w:ascii="Arial" w:hAnsi="Arial" w:cs="Arial"/>
            <w:noProof/>
            <w:webHidden/>
            <w:szCs w:val="22"/>
          </w:rPr>
        </w:r>
        <w:r w:rsidR="002D2D9A" w:rsidRPr="000416E5">
          <w:rPr>
            <w:rFonts w:ascii="Arial" w:hAnsi="Arial" w:cs="Arial"/>
            <w:noProof/>
            <w:webHidden/>
            <w:szCs w:val="22"/>
          </w:rPr>
          <w:fldChar w:fldCharType="separate"/>
        </w:r>
        <w:r w:rsidR="002D2D9A" w:rsidRPr="000416E5">
          <w:rPr>
            <w:rFonts w:ascii="Arial" w:hAnsi="Arial" w:cs="Arial"/>
            <w:noProof/>
            <w:webHidden/>
            <w:szCs w:val="22"/>
          </w:rPr>
          <w:t>20</w:t>
        </w:r>
        <w:r w:rsidR="002D2D9A" w:rsidRPr="000416E5">
          <w:rPr>
            <w:rFonts w:ascii="Arial" w:hAnsi="Arial" w:cs="Arial"/>
            <w:noProof/>
            <w:webHidden/>
            <w:szCs w:val="22"/>
          </w:rPr>
          <w:fldChar w:fldCharType="end"/>
        </w:r>
      </w:hyperlink>
    </w:p>
    <w:p w14:paraId="0B5498D4" w14:textId="731D07A1" w:rsidR="008745AE" w:rsidRPr="000416E5" w:rsidRDefault="00000000" w:rsidP="008745AE">
      <w:pPr>
        <w:pStyle w:val="TOC2"/>
        <w:tabs>
          <w:tab w:val="right" w:leader="dot" w:pos="9628"/>
        </w:tabs>
        <w:rPr>
          <w:rFonts w:ascii="Arial" w:hAnsi="Arial" w:cs="Arial"/>
          <w:noProof/>
          <w:spacing w:val="0"/>
          <w:w w:val="100"/>
          <w:szCs w:val="22"/>
          <w:lang w:eastAsia="en-GB" w:bidi="ar-SA"/>
        </w:rPr>
      </w:pPr>
      <w:hyperlink w:anchor="_Toc145499224" w:history="1">
        <w:r w:rsidR="008745AE" w:rsidRPr="000416E5">
          <w:rPr>
            <w:rStyle w:val="Hyperlink"/>
            <w:rFonts w:ascii="Arial" w:hAnsi="Arial" w:cs="Arial"/>
            <w:noProof/>
            <w:szCs w:val="22"/>
          </w:rPr>
          <w:t>Indoor Pools</w:t>
        </w:r>
        <w:r w:rsidR="008745AE" w:rsidRPr="000416E5">
          <w:rPr>
            <w:rFonts w:ascii="Arial" w:hAnsi="Arial" w:cs="Arial"/>
            <w:noProof/>
            <w:webHidden/>
            <w:szCs w:val="22"/>
          </w:rPr>
          <w:tab/>
        </w:r>
        <w:r w:rsidR="008745AE" w:rsidRPr="000416E5">
          <w:rPr>
            <w:rFonts w:ascii="Arial" w:hAnsi="Arial" w:cs="Arial"/>
            <w:noProof/>
            <w:webHidden/>
            <w:szCs w:val="22"/>
          </w:rPr>
          <w:fldChar w:fldCharType="begin"/>
        </w:r>
        <w:r w:rsidR="008745AE" w:rsidRPr="000416E5">
          <w:rPr>
            <w:rFonts w:ascii="Arial" w:hAnsi="Arial" w:cs="Arial"/>
            <w:noProof/>
            <w:webHidden/>
            <w:szCs w:val="22"/>
          </w:rPr>
          <w:instrText xml:space="preserve"> PAGEREF _Toc145499224 \h </w:instrText>
        </w:r>
        <w:r w:rsidR="008745AE" w:rsidRPr="000416E5">
          <w:rPr>
            <w:rFonts w:ascii="Arial" w:hAnsi="Arial" w:cs="Arial"/>
            <w:noProof/>
            <w:webHidden/>
            <w:szCs w:val="22"/>
          </w:rPr>
        </w:r>
        <w:r w:rsidR="008745AE" w:rsidRPr="000416E5">
          <w:rPr>
            <w:rFonts w:ascii="Arial" w:hAnsi="Arial" w:cs="Arial"/>
            <w:noProof/>
            <w:webHidden/>
            <w:szCs w:val="22"/>
          </w:rPr>
          <w:fldChar w:fldCharType="separate"/>
        </w:r>
        <w:r w:rsidR="008745AE" w:rsidRPr="000416E5">
          <w:rPr>
            <w:rFonts w:ascii="Arial" w:hAnsi="Arial" w:cs="Arial"/>
            <w:noProof/>
            <w:webHidden/>
            <w:szCs w:val="22"/>
          </w:rPr>
          <w:t>24</w:t>
        </w:r>
        <w:r w:rsidR="008745AE" w:rsidRPr="000416E5">
          <w:rPr>
            <w:rFonts w:ascii="Arial" w:hAnsi="Arial" w:cs="Arial"/>
            <w:noProof/>
            <w:webHidden/>
            <w:szCs w:val="22"/>
          </w:rPr>
          <w:fldChar w:fldCharType="end"/>
        </w:r>
      </w:hyperlink>
    </w:p>
    <w:p w14:paraId="7F1BFA64" w14:textId="4540A6C1" w:rsidR="008745AE" w:rsidRPr="000416E5" w:rsidRDefault="00000000" w:rsidP="008745AE">
      <w:pPr>
        <w:pStyle w:val="TOC2"/>
        <w:tabs>
          <w:tab w:val="right" w:leader="dot" w:pos="9628"/>
        </w:tabs>
        <w:rPr>
          <w:rFonts w:ascii="Arial" w:hAnsi="Arial" w:cs="Arial"/>
          <w:noProof/>
          <w:spacing w:val="0"/>
          <w:w w:val="100"/>
          <w:szCs w:val="22"/>
          <w:lang w:eastAsia="en-GB" w:bidi="ar-SA"/>
        </w:rPr>
      </w:pPr>
      <w:hyperlink w:anchor="_Toc145499224" w:history="1">
        <w:r w:rsidR="008745AE" w:rsidRPr="000416E5">
          <w:rPr>
            <w:rStyle w:val="Hyperlink"/>
            <w:rFonts w:ascii="Arial" w:hAnsi="Arial" w:cs="Arial"/>
            <w:noProof/>
            <w:szCs w:val="22"/>
          </w:rPr>
          <w:t>Outdoor Pools</w:t>
        </w:r>
        <w:r w:rsidR="008745AE" w:rsidRPr="000416E5">
          <w:rPr>
            <w:rFonts w:ascii="Arial" w:hAnsi="Arial" w:cs="Arial"/>
            <w:noProof/>
            <w:webHidden/>
            <w:szCs w:val="22"/>
          </w:rPr>
          <w:tab/>
        </w:r>
        <w:r w:rsidR="008745AE" w:rsidRPr="000416E5">
          <w:rPr>
            <w:rFonts w:ascii="Arial" w:hAnsi="Arial" w:cs="Arial"/>
            <w:noProof/>
            <w:webHidden/>
            <w:szCs w:val="22"/>
          </w:rPr>
          <w:fldChar w:fldCharType="begin"/>
        </w:r>
        <w:r w:rsidR="008745AE" w:rsidRPr="000416E5">
          <w:rPr>
            <w:rFonts w:ascii="Arial" w:hAnsi="Arial" w:cs="Arial"/>
            <w:noProof/>
            <w:webHidden/>
            <w:szCs w:val="22"/>
          </w:rPr>
          <w:instrText xml:space="preserve"> PAGEREF _Toc145499224 \h </w:instrText>
        </w:r>
        <w:r w:rsidR="008745AE" w:rsidRPr="000416E5">
          <w:rPr>
            <w:rFonts w:ascii="Arial" w:hAnsi="Arial" w:cs="Arial"/>
            <w:noProof/>
            <w:webHidden/>
            <w:szCs w:val="22"/>
          </w:rPr>
        </w:r>
        <w:r w:rsidR="008745AE" w:rsidRPr="000416E5">
          <w:rPr>
            <w:rFonts w:ascii="Arial" w:hAnsi="Arial" w:cs="Arial"/>
            <w:noProof/>
            <w:webHidden/>
            <w:szCs w:val="22"/>
          </w:rPr>
          <w:fldChar w:fldCharType="separate"/>
        </w:r>
        <w:r w:rsidR="008745AE" w:rsidRPr="000416E5">
          <w:rPr>
            <w:rFonts w:ascii="Arial" w:hAnsi="Arial" w:cs="Arial"/>
            <w:noProof/>
            <w:webHidden/>
            <w:szCs w:val="22"/>
          </w:rPr>
          <w:t>24</w:t>
        </w:r>
        <w:r w:rsidR="008745AE" w:rsidRPr="000416E5">
          <w:rPr>
            <w:rFonts w:ascii="Arial" w:hAnsi="Arial" w:cs="Arial"/>
            <w:noProof/>
            <w:webHidden/>
            <w:szCs w:val="22"/>
          </w:rPr>
          <w:fldChar w:fldCharType="end"/>
        </w:r>
      </w:hyperlink>
    </w:p>
    <w:p w14:paraId="6CD28BBC" w14:textId="0E4286C4" w:rsidR="008745AE" w:rsidRPr="000416E5" w:rsidRDefault="00000000" w:rsidP="008745AE">
      <w:pPr>
        <w:pStyle w:val="TOC2"/>
        <w:tabs>
          <w:tab w:val="right" w:leader="dot" w:pos="9628"/>
        </w:tabs>
        <w:rPr>
          <w:rFonts w:ascii="Arial" w:hAnsi="Arial" w:cs="Arial"/>
          <w:noProof/>
          <w:spacing w:val="0"/>
          <w:w w:val="100"/>
          <w:szCs w:val="22"/>
          <w:lang w:eastAsia="en-GB" w:bidi="ar-SA"/>
        </w:rPr>
      </w:pPr>
      <w:hyperlink w:anchor="_Toc145499224" w:history="1">
        <w:r w:rsidR="008745AE" w:rsidRPr="000416E5">
          <w:rPr>
            <w:rFonts w:ascii="Arial" w:hAnsi="Arial" w:cs="Arial"/>
            <w:szCs w:val="22"/>
          </w:rPr>
          <w:t>W</w:t>
        </w:r>
        <w:r w:rsidR="008745AE" w:rsidRPr="000416E5">
          <w:rPr>
            <w:rStyle w:val="Hyperlink"/>
            <w:rFonts w:ascii="Arial" w:hAnsi="Arial" w:cs="Arial"/>
            <w:noProof/>
            <w:szCs w:val="22"/>
          </w:rPr>
          <w:t>ater Parks</w:t>
        </w:r>
        <w:r w:rsidR="008745AE" w:rsidRPr="000416E5">
          <w:rPr>
            <w:rFonts w:ascii="Arial" w:hAnsi="Arial" w:cs="Arial"/>
            <w:noProof/>
            <w:webHidden/>
            <w:szCs w:val="22"/>
          </w:rPr>
          <w:tab/>
        </w:r>
        <w:r w:rsidR="008745AE" w:rsidRPr="000416E5">
          <w:rPr>
            <w:rFonts w:ascii="Arial" w:hAnsi="Arial" w:cs="Arial"/>
            <w:noProof/>
            <w:webHidden/>
            <w:szCs w:val="22"/>
          </w:rPr>
          <w:fldChar w:fldCharType="begin"/>
        </w:r>
        <w:r w:rsidR="008745AE" w:rsidRPr="000416E5">
          <w:rPr>
            <w:rFonts w:ascii="Arial" w:hAnsi="Arial" w:cs="Arial"/>
            <w:noProof/>
            <w:webHidden/>
            <w:szCs w:val="22"/>
          </w:rPr>
          <w:instrText xml:space="preserve"> PAGEREF _Toc145499224 \h </w:instrText>
        </w:r>
        <w:r w:rsidR="008745AE" w:rsidRPr="000416E5">
          <w:rPr>
            <w:rFonts w:ascii="Arial" w:hAnsi="Arial" w:cs="Arial"/>
            <w:noProof/>
            <w:webHidden/>
            <w:szCs w:val="22"/>
          </w:rPr>
        </w:r>
        <w:r w:rsidR="008745AE" w:rsidRPr="000416E5">
          <w:rPr>
            <w:rFonts w:ascii="Arial" w:hAnsi="Arial" w:cs="Arial"/>
            <w:noProof/>
            <w:webHidden/>
            <w:szCs w:val="22"/>
          </w:rPr>
          <w:fldChar w:fldCharType="separate"/>
        </w:r>
        <w:r w:rsidR="008745AE" w:rsidRPr="000416E5">
          <w:rPr>
            <w:rFonts w:ascii="Arial" w:hAnsi="Arial" w:cs="Arial"/>
            <w:noProof/>
            <w:webHidden/>
            <w:szCs w:val="22"/>
          </w:rPr>
          <w:t>24</w:t>
        </w:r>
        <w:r w:rsidR="008745AE" w:rsidRPr="000416E5">
          <w:rPr>
            <w:rFonts w:ascii="Arial" w:hAnsi="Arial" w:cs="Arial"/>
            <w:noProof/>
            <w:webHidden/>
            <w:szCs w:val="22"/>
          </w:rPr>
          <w:fldChar w:fldCharType="end"/>
        </w:r>
      </w:hyperlink>
    </w:p>
    <w:p w14:paraId="79C5EEEE" w14:textId="67078E48" w:rsidR="002D2D9A" w:rsidRPr="000416E5" w:rsidRDefault="00000000">
      <w:pPr>
        <w:pStyle w:val="TOC1"/>
        <w:rPr>
          <w:spacing w:val="0"/>
          <w:w w:val="100"/>
          <w:lang w:eastAsia="en-GB" w:bidi="ar-SA"/>
        </w:rPr>
      </w:pPr>
      <w:hyperlink w:anchor="_Toc145499221" w:history="1">
        <w:r w:rsidR="002D2D9A" w:rsidRPr="000416E5">
          <w:rPr>
            <w:rStyle w:val="Hyperlink"/>
          </w:rPr>
          <w:t>Wh</w:t>
        </w:r>
        <w:r w:rsidR="008745AE" w:rsidRPr="000416E5">
          <w:rPr>
            <w:rStyle w:val="Hyperlink"/>
          </w:rPr>
          <w:t>o is our community</w:t>
        </w:r>
        <w:r w:rsidR="002D2D9A" w:rsidRPr="000416E5">
          <w:rPr>
            <w:rStyle w:val="Hyperlink"/>
          </w:rPr>
          <w:t>?</w:t>
        </w:r>
        <w:r w:rsidR="002D2D9A" w:rsidRPr="000416E5">
          <w:rPr>
            <w:webHidden/>
          </w:rPr>
          <w:tab/>
        </w:r>
        <w:r w:rsidR="002D2D9A" w:rsidRPr="000416E5">
          <w:rPr>
            <w:webHidden/>
          </w:rPr>
          <w:fldChar w:fldCharType="begin"/>
        </w:r>
        <w:r w:rsidR="002D2D9A" w:rsidRPr="000416E5">
          <w:rPr>
            <w:webHidden/>
          </w:rPr>
          <w:instrText xml:space="preserve"> PAGEREF _Toc145499221 \h </w:instrText>
        </w:r>
        <w:r w:rsidR="002D2D9A" w:rsidRPr="000416E5">
          <w:rPr>
            <w:webHidden/>
          </w:rPr>
        </w:r>
        <w:r w:rsidR="002D2D9A" w:rsidRPr="000416E5">
          <w:rPr>
            <w:webHidden/>
          </w:rPr>
          <w:fldChar w:fldCharType="separate"/>
        </w:r>
        <w:r w:rsidR="002D2D9A" w:rsidRPr="000416E5">
          <w:rPr>
            <w:webHidden/>
          </w:rPr>
          <w:t>21</w:t>
        </w:r>
        <w:r w:rsidR="002D2D9A" w:rsidRPr="000416E5">
          <w:rPr>
            <w:webHidden/>
          </w:rPr>
          <w:fldChar w:fldCharType="end"/>
        </w:r>
      </w:hyperlink>
    </w:p>
    <w:p w14:paraId="01764ACE" w14:textId="725B2519" w:rsidR="002D2D9A" w:rsidRPr="000416E5" w:rsidRDefault="00000000">
      <w:pPr>
        <w:pStyle w:val="TOC2"/>
        <w:tabs>
          <w:tab w:val="right" w:leader="dot" w:pos="9628"/>
        </w:tabs>
        <w:rPr>
          <w:rFonts w:ascii="Arial" w:hAnsi="Arial" w:cs="Arial"/>
          <w:noProof/>
          <w:spacing w:val="0"/>
          <w:w w:val="100"/>
          <w:szCs w:val="22"/>
          <w:lang w:eastAsia="en-GB" w:bidi="ar-SA"/>
        </w:rPr>
      </w:pPr>
      <w:hyperlink w:anchor="_Toc145499223" w:history="1">
        <w:r w:rsidR="008745AE" w:rsidRPr="000416E5">
          <w:rPr>
            <w:rStyle w:val="Hyperlink"/>
            <w:rFonts w:ascii="Arial" w:hAnsi="Arial" w:cs="Arial"/>
            <w:noProof/>
            <w:szCs w:val="22"/>
          </w:rPr>
          <w:t>Population</w:t>
        </w:r>
        <w:r w:rsidR="002D2D9A" w:rsidRPr="000416E5">
          <w:rPr>
            <w:rFonts w:ascii="Arial" w:hAnsi="Arial" w:cs="Arial"/>
            <w:noProof/>
            <w:webHidden/>
            <w:szCs w:val="22"/>
          </w:rPr>
          <w:tab/>
        </w:r>
        <w:r w:rsidR="002D2D9A" w:rsidRPr="000416E5">
          <w:rPr>
            <w:rFonts w:ascii="Arial" w:hAnsi="Arial" w:cs="Arial"/>
            <w:noProof/>
            <w:webHidden/>
            <w:szCs w:val="22"/>
          </w:rPr>
          <w:fldChar w:fldCharType="begin"/>
        </w:r>
        <w:r w:rsidR="002D2D9A" w:rsidRPr="000416E5">
          <w:rPr>
            <w:rFonts w:ascii="Arial" w:hAnsi="Arial" w:cs="Arial"/>
            <w:noProof/>
            <w:webHidden/>
            <w:szCs w:val="22"/>
          </w:rPr>
          <w:instrText xml:space="preserve"> PAGEREF _Toc145499223 \h </w:instrText>
        </w:r>
        <w:r w:rsidR="002D2D9A" w:rsidRPr="000416E5">
          <w:rPr>
            <w:rFonts w:ascii="Arial" w:hAnsi="Arial" w:cs="Arial"/>
            <w:noProof/>
            <w:webHidden/>
            <w:szCs w:val="22"/>
          </w:rPr>
        </w:r>
        <w:r w:rsidR="002D2D9A" w:rsidRPr="000416E5">
          <w:rPr>
            <w:rFonts w:ascii="Arial" w:hAnsi="Arial" w:cs="Arial"/>
            <w:noProof/>
            <w:webHidden/>
            <w:szCs w:val="22"/>
          </w:rPr>
          <w:fldChar w:fldCharType="separate"/>
        </w:r>
        <w:r w:rsidR="002D2D9A" w:rsidRPr="000416E5">
          <w:rPr>
            <w:rFonts w:ascii="Arial" w:hAnsi="Arial" w:cs="Arial"/>
            <w:noProof/>
            <w:webHidden/>
            <w:szCs w:val="22"/>
          </w:rPr>
          <w:t>23</w:t>
        </w:r>
        <w:r w:rsidR="002D2D9A" w:rsidRPr="000416E5">
          <w:rPr>
            <w:rFonts w:ascii="Arial" w:hAnsi="Arial" w:cs="Arial"/>
            <w:noProof/>
            <w:webHidden/>
            <w:szCs w:val="22"/>
          </w:rPr>
          <w:fldChar w:fldCharType="end"/>
        </w:r>
      </w:hyperlink>
    </w:p>
    <w:p w14:paraId="32207AAF" w14:textId="741BBCB5" w:rsidR="002D2D9A" w:rsidRPr="000416E5" w:rsidRDefault="00000000">
      <w:pPr>
        <w:pStyle w:val="TOC2"/>
        <w:tabs>
          <w:tab w:val="right" w:leader="dot" w:pos="9628"/>
        </w:tabs>
        <w:rPr>
          <w:rFonts w:ascii="Arial" w:hAnsi="Arial" w:cs="Arial"/>
          <w:noProof/>
          <w:spacing w:val="0"/>
          <w:w w:val="100"/>
          <w:szCs w:val="22"/>
          <w:lang w:eastAsia="en-GB" w:bidi="ar-SA"/>
        </w:rPr>
      </w:pPr>
      <w:hyperlink w:anchor="_Toc145499224" w:history="1">
        <w:r w:rsidR="008745AE" w:rsidRPr="000416E5">
          <w:rPr>
            <w:rStyle w:val="Hyperlink"/>
            <w:rFonts w:ascii="Arial" w:hAnsi="Arial" w:cs="Arial"/>
            <w:noProof/>
            <w:szCs w:val="22"/>
          </w:rPr>
          <w:t>Age</w:t>
        </w:r>
        <w:r w:rsidR="002D2D9A" w:rsidRPr="000416E5">
          <w:rPr>
            <w:rFonts w:ascii="Arial" w:hAnsi="Arial" w:cs="Arial"/>
            <w:noProof/>
            <w:webHidden/>
            <w:szCs w:val="22"/>
          </w:rPr>
          <w:tab/>
        </w:r>
        <w:r w:rsidR="002D2D9A" w:rsidRPr="000416E5">
          <w:rPr>
            <w:rFonts w:ascii="Arial" w:hAnsi="Arial" w:cs="Arial"/>
            <w:noProof/>
            <w:webHidden/>
            <w:szCs w:val="22"/>
          </w:rPr>
          <w:fldChar w:fldCharType="begin"/>
        </w:r>
        <w:r w:rsidR="002D2D9A" w:rsidRPr="000416E5">
          <w:rPr>
            <w:rFonts w:ascii="Arial" w:hAnsi="Arial" w:cs="Arial"/>
            <w:noProof/>
            <w:webHidden/>
            <w:szCs w:val="22"/>
          </w:rPr>
          <w:instrText xml:space="preserve"> PAGEREF _Toc145499224 \h </w:instrText>
        </w:r>
        <w:r w:rsidR="002D2D9A" w:rsidRPr="000416E5">
          <w:rPr>
            <w:rFonts w:ascii="Arial" w:hAnsi="Arial" w:cs="Arial"/>
            <w:noProof/>
            <w:webHidden/>
            <w:szCs w:val="22"/>
          </w:rPr>
        </w:r>
        <w:r w:rsidR="002D2D9A" w:rsidRPr="000416E5">
          <w:rPr>
            <w:rFonts w:ascii="Arial" w:hAnsi="Arial" w:cs="Arial"/>
            <w:noProof/>
            <w:webHidden/>
            <w:szCs w:val="22"/>
          </w:rPr>
          <w:fldChar w:fldCharType="separate"/>
        </w:r>
        <w:r w:rsidR="002D2D9A" w:rsidRPr="000416E5">
          <w:rPr>
            <w:rFonts w:ascii="Arial" w:hAnsi="Arial" w:cs="Arial"/>
            <w:noProof/>
            <w:webHidden/>
            <w:szCs w:val="22"/>
          </w:rPr>
          <w:t>24</w:t>
        </w:r>
        <w:r w:rsidR="002D2D9A" w:rsidRPr="000416E5">
          <w:rPr>
            <w:rFonts w:ascii="Arial" w:hAnsi="Arial" w:cs="Arial"/>
            <w:noProof/>
            <w:webHidden/>
            <w:szCs w:val="22"/>
          </w:rPr>
          <w:fldChar w:fldCharType="end"/>
        </w:r>
      </w:hyperlink>
    </w:p>
    <w:p w14:paraId="230F47BF" w14:textId="3E683D7A" w:rsidR="002D2D9A" w:rsidRPr="000416E5" w:rsidRDefault="00000000">
      <w:pPr>
        <w:pStyle w:val="TOC2"/>
        <w:tabs>
          <w:tab w:val="right" w:leader="dot" w:pos="9628"/>
        </w:tabs>
        <w:rPr>
          <w:rFonts w:ascii="Arial" w:hAnsi="Arial" w:cs="Arial"/>
          <w:noProof/>
          <w:spacing w:val="0"/>
          <w:w w:val="100"/>
          <w:szCs w:val="22"/>
          <w:lang w:eastAsia="en-GB" w:bidi="ar-SA"/>
        </w:rPr>
      </w:pPr>
      <w:hyperlink w:anchor="_Toc145499225" w:history="1">
        <w:r w:rsidR="002D2D9A" w:rsidRPr="000416E5">
          <w:rPr>
            <w:rStyle w:val="Hyperlink"/>
            <w:rFonts w:ascii="Arial" w:hAnsi="Arial" w:cs="Arial"/>
            <w:noProof/>
            <w:szCs w:val="22"/>
          </w:rPr>
          <w:t>Di</w:t>
        </w:r>
        <w:r w:rsidR="008745AE" w:rsidRPr="000416E5">
          <w:rPr>
            <w:rStyle w:val="Hyperlink"/>
            <w:rFonts w:ascii="Arial" w:hAnsi="Arial" w:cs="Arial"/>
            <w:noProof/>
            <w:szCs w:val="22"/>
          </w:rPr>
          <w:t xml:space="preserve">versity </w:t>
        </w:r>
        <w:r w:rsidR="002D2D9A" w:rsidRPr="000416E5">
          <w:rPr>
            <w:rFonts w:ascii="Arial" w:hAnsi="Arial" w:cs="Arial"/>
            <w:noProof/>
            <w:webHidden/>
            <w:szCs w:val="22"/>
          </w:rPr>
          <w:tab/>
        </w:r>
        <w:r w:rsidR="002D2D9A" w:rsidRPr="000416E5">
          <w:rPr>
            <w:rFonts w:ascii="Arial" w:hAnsi="Arial" w:cs="Arial"/>
            <w:noProof/>
            <w:webHidden/>
            <w:szCs w:val="22"/>
          </w:rPr>
          <w:fldChar w:fldCharType="begin"/>
        </w:r>
        <w:r w:rsidR="002D2D9A" w:rsidRPr="000416E5">
          <w:rPr>
            <w:rFonts w:ascii="Arial" w:hAnsi="Arial" w:cs="Arial"/>
            <w:noProof/>
            <w:webHidden/>
            <w:szCs w:val="22"/>
          </w:rPr>
          <w:instrText xml:space="preserve"> PAGEREF _Toc145499225 \h </w:instrText>
        </w:r>
        <w:r w:rsidR="002D2D9A" w:rsidRPr="000416E5">
          <w:rPr>
            <w:rFonts w:ascii="Arial" w:hAnsi="Arial" w:cs="Arial"/>
            <w:noProof/>
            <w:webHidden/>
            <w:szCs w:val="22"/>
          </w:rPr>
        </w:r>
        <w:r w:rsidR="002D2D9A" w:rsidRPr="000416E5">
          <w:rPr>
            <w:rFonts w:ascii="Arial" w:hAnsi="Arial" w:cs="Arial"/>
            <w:noProof/>
            <w:webHidden/>
            <w:szCs w:val="22"/>
          </w:rPr>
          <w:fldChar w:fldCharType="separate"/>
        </w:r>
        <w:r w:rsidR="002D2D9A" w:rsidRPr="000416E5">
          <w:rPr>
            <w:rFonts w:ascii="Arial" w:hAnsi="Arial" w:cs="Arial"/>
            <w:noProof/>
            <w:webHidden/>
            <w:szCs w:val="22"/>
          </w:rPr>
          <w:t>24</w:t>
        </w:r>
        <w:r w:rsidR="002D2D9A" w:rsidRPr="000416E5">
          <w:rPr>
            <w:rFonts w:ascii="Arial" w:hAnsi="Arial" w:cs="Arial"/>
            <w:noProof/>
            <w:webHidden/>
            <w:szCs w:val="22"/>
          </w:rPr>
          <w:fldChar w:fldCharType="end"/>
        </w:r>
      </w:hyperlink>
    </w:p>
    <w:p w14:paraId="1C4023E6" w14:textId="219CA565" w:rsidR="002D2D9A" w:rsidRPr="000416E5" w:rsidRDefault="005B77B8">
      <w:pPr>
        <w:pStyle w:val="TOC2"/>
        <w:tabs>
          <w:tab w:val="right" w:leader="dot" w:pos="9628"/>
        </w:tabs>
        <w:rPr>
          <w:rFonts w:ascii="Arial" w:hAnsi="Arial" w:cs="Arial"/>
          <w:noProof/>
          <w:spacing w:val="0"/>
          <w:w w:val="100"/>
          <w:szCs w:val="22"/>
          <w:lang w:eastAsia="en-GB" w:bidi="ar-SA"/>
        </w:rPr>
      </w:pPr>
      <w:r w:rsidRPr="000416E5">
        <w:rPr>
          <w:rFonts w:ascii="Arial" w:hAnsi="Arial" w:cs="Arial"/>
          <w:szCs w:val="22"/>
        </w:rPr>
        <w:t>Disadvantage and Social Capital</w:t>
      </w:r>
      <w:hyperlink w:anchor="_Toc145499226" w:history="1">
        <w:r w:rsidR="002D2D9A" w:rsidRPr="000416E5">
          <w:rPr>
            <w:rFonts w:ascii="Arial" w:hAnsi="Arial" w:cs="Arial"/>
            <w:noProof/>
            <w:webHidden/>
            <w:szCs w:val="22"/>
          </w:rPr>
          <w:tab/>
        </w:r>
        <w:r w:rsidR="002D2D9A" w:rsidRPr="000416E5">
          <w:rPr>
            <w:rFonts w:ascii="Arial" w:hAnsi="Arial" w:cs="Arial"/>
            <w:noProof/>
            <w:webHidden/>
            <w:szCs w:val="22"/>
          </w:rPr>
          <w:fldChar w:fldCharType="begin"/>
        </w:r>
        <w:r w:rsidR="002D2D9A" w:rsidRPr="000416E5">
          <w:rPr>
            <w:rFonts w:ascii="Arial" w:hAnsi="Arial" w:cs="Arial"/>
            <w:noProof/>
            <w:webHidden/>
            <w:szCs w:val="22"/>
          </w:rPr>
          <w:instrText xml:space="preserve"> PAGEREF _Toc145499226 \h </w:instrText>
        </w:r>
        <w:r w:rsidR="002D2D9A" w:rsidRPr="000416E5">
          <w:rPr>
            <w:rFonts w:ascii="Arial" w:hAnsi="Arial" w:cs="Arial"/>
            <w:noProof/>
            <w:webHidden/>
            <w:szCs w:val="22"/>
          </w:rPr>
        </w:r>
        <w:r w:rsidR="002D2D9A" w:rsidRPr="000416E5">
          <w:rPr>
            <w:rFonts w:ascii="Arial" w:hAnsi="Arial" w:cs="Arial"/>
            <w:noProof/>
            <w:webHidden/>
            <w:szCs w:val="22"/>
          </w:rPr>
          <w:fldChar w:fldCharType="separate"/>
        </w:r>
        <w:r w:rsidR="002D2D9A" w:rsidRPr="000416E5">
          <w:rPr>
            <w:rFonts w:ascii="Arial" w:hAnsi="Arial" w:cs="Arial"/>
            <w:noProof/>
            <w:webHidden/>
            <w:szCs w:val="22"/>
          </w:rPr>
          <w:t>24</w:t>
        </w:r>
        <w:r w:rsidR="002D2D9A" w:rsidRPr="000416E5">
          <w:rPr>
            <w:rFonts w:ascii="Arial" w:hAnsi="Arial" w:cs="Arial"/>
            <w:noProof/>
            <w:webHidden/>
            <w:szCs w:val="22"/>
          </w:rPr>
          <w:fldChar w:fldCharType="end"/>
        </w:r>
      </w:hyperlink>
    </w:p>
    <w:p w14:paraId="43469944" w14:textId="4403A7D0" w:rsidR="005B77B8" w:rsidRPr="000416E5" w:rsidRDefault="00000000" w:rsidP="005B77B8">
      <w:pPr>
        <w:pStyle w:val="TOC1"/>
        <w:rPr>
          <w:spacing w:val="0"/>
          <w:w w:val="100"/>
          <w:lang w:eastAsia="en-GB" w:bidi="ar-SA"/>
        </w:rPr>
      </w:pPr>
      <w:hyperlink w:anchor="_Toc145499221" w:history="1">
        <w:r w:rsidR="005B77B8" w:rsidRPr="000416E5">
          <w:t>C</w:t>
        </w:r>
        <w:r w:rsidR="005B77B8" w:rsidRPr="000416E5">
          <w:rPr>
            <w:rStyle w:val="Hyperlink"/>
          </w:rPr>
          <w:t>ommunity Consultation</w:t>
        </w:r>
        <w:r w:rsidR="005B77B8" w:rsidRPr="000416E5">
          <w:rPr>
            <w:webHidden/>
          </w:rPr>
          <w:tab/>
        </w:r>
        <w:r w:rsidR="005B77B8" w:rsidRPr="000416E5">
          <w:rPr>
            <w:webHidden/>
          </w:rPr>
          <w:fldChar w:fldCharType="begin"/>
        </w:r>
        <w:r w:rsidR="005B77B8" w:rsidRPr="000416E5">
          <w:rPr>
            <w:webHidden/>
          </w:rPr>
          <w:instrText xml:space="preserve"> PAGEREF _Toc145499221 \h </w:instrText>
        </w:r>
        <w:r w:rsidR="005B77B8" w:rsidRPr="000416E5">
          <w:rPr>
            <w:webHidden/>
          </w:rPr>
        </w:r>
        <w:r w:rsidR="005B77B8" w:rsidRPr="000416E5">
          <w:rPr>
            <w:webHidden/>
          </w:rPr>
          <w:fldChar w:fldCharType="separate"/>
        </w:r>
        <w:r w:rsidR="005B77B8" w:rsidRPr="000416E5">
          <w:rPr>
            <w:webHidden/>
          </w:rPr>
          <w:t>21</w:t>
        </w:r>
        <w:r w:rsidR="005B77B8" w:rsidRPr="000416E5">
          <w:rPr>
            <w:webHidden/>
          </w:rPr>
          <w:fldChar w:fldCharType="end"/>
        </w:r>
      </w:hyperlink>
    </w:p>
    <w:p w14:paraId="06729595" w14:textId="235503AF" w:rsidR="005B77B8" w:rsidRPr="000416E5" w:rsidRDefault="00000000" w:rsidP="005B77B8">
      <w:pPr>
        <w:pStyle w:val="TOC2"/>
        <w:tabs>
          <w:tab w:val="right" w:leader="dot" w:pos="9628"/>
        </w:tabs>
        <w:rPr>
          <w:rFonts w:ascii="Arial" w:hAnsi="Arial" w:cs="Arial"/>
          <w:noProof/>
          <w:spacing w:val="0"/>
          <w:w w:val="100"/>
          <w:szCs w:val="22"/>
          <w:lang w:eastAsia="en-GB" w:bidi="ar-SA"/>
        </w:rPr>
      </w:pPr>
      <w:hyperlink w:anchor="_Toc145499223" w:history="1">
        <w:r w:rsidR="005B77B8" w:rsidRPr="000416E5">
          <w:rPr>
            <w:rStyle w:val="Hyperlink"/>
            <w:rFonts w:ascii="Arial" w:hAnsi="Arial" w:cs="Arial"/>
            <w:noProof/>
            <w:szCs w:val="22"/>
          </w:rPr>
          <w:t>How we engaged</w:t>
        </w:r>
        <w:r w:rsidR="005B77B8" w:rsidRPr="000416E5">
          <w:rPr>
            <w:rFonts w:ascii="Arial" w:hAnsi="Arial" w:cs="Arial"/>
            <w:noProof/>
            <w:webHidden/>
            <w:szCs w:val="22"/>
          </w:rPr>
          <w:tab/>
        </w:r>
        <w:r w:rsidR="005B77B8" w:rsidRPr="000416E5">
          <w:rPr>
            <w:rFonts w:ascii="Arial" w:hAnsi="Arial" w:cs="Arial"/>
            <w:noProof/>
            <w:webHidden/>
            <w:szCs w:val="22"/>
          </w:rPr>
          <w:fldChar w:fldCharType="begin"/>
        </w:r>
        <w:r w:rsidR="005B77B8" w:rsidRPr="000416E5">
          <w:rPr>
            <w:rFonts w:ascii="Arial" w:hAnsi="Arial" w:cs="Arial"/>
            <w:noProof/>
            <w:webHidden/>
            <w:szCs w:val="22"/>
          </w:rPr>
          <w:instrText xml:space="preserve"> PAGEREF _Toc145499223 \h </w:instrText>
        </w:r>
        <w:r w:rsidR="005B77B8" w:rsidRPr="000416E5">
          <w:rPr>
            <w:rFonts w:ascii="Arial" w:hAnsi="Arial" w:cs="Arial"/>
            <w:noProof/>
            <w:webHidden/>
            <w:szCs w:val="22"/>
          </w:rPr>
        </w:r>
        <w:r w:rsidR="005B77B8" w:rsidRPr="000416E5">
          <w:rPr>
            <w:rFonts w:ascii="Arial" w:hAnsi="Arial" w:cs="Arial"/>
            <w:noProof/>
            <w:webHidden/>
            <w:szCs w:val="22"/>
          </w:rPr>
          <w:fldChar w:fldCharType="separate"/>
        </w:r>
        <w:r w:rsidR="005B77B8" w:rsidRPr="000416E5">
          <w:rPr>
            <w:rFonts w:ascii="Arial" w:hAnsi="Arial" w:cs="Arial"/>
            <w:noProof/>
            <w:webHidden/>
            <w:szCs w:val="22"/>
          </w:rPr>
          <w:t>23</w:t>
        </w:r>
        <w:r w:rsidR="005B77B8" w:rsidRPr="000416E5">
          <w:rPr>
            <w:rFonts w:ascii="Arial" w:hAnsi="Arial" w:cs="Arial"/>
            <w:noProof/>
            <w:webHidden/>
            <w:szCs w:val="22"/>
          </w:rPr>
          <w:fldChar w:fldCharType="end"/>
        </w:r>
      </w:hyperlink>
    </w:p>
    <w:p w14:paraId="5D1B081D" w14:textId="41D304D6" w:rsidR="005B77B8" w:rsidRPr="000416E5" w:rsidRDefault="00725362" w:rsidP="005B77B8">
      <w:pPr>
        <w:pStyle w:val="TOC2"/>
        <w:tabs>
          <w:tab w:val="right" w:leader="dot" w:pos="9628"/>
        </w:tabs>
        <w:rPr>
          <w:rFonts w:ascii="Arial" w:hAnsi="Arial" w:cs="Arial"/>
          <w:szCs w:val="22"/>
        </w:rPr>
      </w:pPr>
      <w:r>
        <w:rPr>
          <w:rFonts w:ascii="Arial" w:hAnsi="Arial" w:cs="Arial"/>
          <w:szCs w:val="22"/>
        </w:rPr>
        <w:t>W</w:t>
      </w:r>
      <w:r w:rsidR="005B77B8" w:rsidRPr="000416E5">
        <w:rPr>
          <w:rFonts w:ascii="Arial" w:hAnsi="Arial" w:cs="Arial"/>
          <w:szCs w:val="22"/>
        </w:rPr>
        <w:t>hat we hear</w:t>
      </w:r>
      <w:hyperlink w:anchor="_Toc145499224" w:history="1">
        <w:r w:rsidR="005B77B8" w:rsidRPr="000416E5">
          <w:rPr>
            <w:rFonts w:ascii="Arial" w:hAnsi="Arial" w:cs="Arial"/>
            <w:noProof/>
            <w:webHidden/>
            <w:szCs w:val="22"/>
          </w:rPr>
          <w:tab/>
        </w:r>
        <w:r w:rsidR="005B77B8" w:rsidRPr="000416E5">
          <w:rPr>
            <w:rFonts w:ascii="Arial" w:hAnsi="Arial" w:cs="Arial"/>
            <w:noProof/>
            <w:webHidden/>
            <w:szCs w:val="22"/>
          </w:rPr>
          <w:fldChar w:fldCharType="begin"/>
        </w:r>
        <w:r w:rsidR="005B77B8" w:rsidRPr="000416E5">
          <w:rPr>
            <w:rFonts w:ascii="Arial" w:hAnsi="Arial" w:cs="Arial"/>
            <w:noProof/>
            <w:webHidden/>
            <w:szCs w:val="22"/>
          </w:rPr>
          <w:instrText xml:space="preserve"> PAGEREF _Toc145499224 \h </w:instrText>
        </w:r>
        <w:r w:rsidR="005B77B8" w:rsidRPr="000416E5">
          <w:rPr>
            <w:rFonts w:ascii="Arial" w:hAnsi="Arial" w:cs="Arial"/>
            <w:noProof/>
            <w:webHidden/>
            <w:szCs w:val="22"/>
          </w:rPr>
        </w:r>
        <w:r w:rsidR="005B77B8" w:rsidRPr="000416E5">
          <w:rPr>
            <w:rFonts w:ascii="Arial" w:hAnsi="Arial" w:cs="Arial"/>
            <w:noProof/>
            <w:webHidden/>
            <w:szCs w:val="22"/>
          </w:rPr>
          <w:fldChar w:fldCharType="separate"/>
        </w:r>
        <w:r w:rsidR="005B77B8" w:rsidRPr="000416E5">
          <w:rPr>
            <w:rFonts w:ascii="Arial" w:hAnsi="Arial" w:cs="Arial"/>
            <w:noProof/>
            <w:webHidden/>
            <w:szCs w:val="22"/>
          </w:rPr>
          <w:t>24</w:t>
        </w:r>
        <w:r w:rsidR="005B77B8" w:rsidRPr="000416E5">
          <w:rPr>
            <w:rFonts w:ascii="Arial" w:hAnsi="Arial" w:cs="Arial"/>
            <w:noProof/>
            <w:webHidden/>
            <w:szCs w:val="22"/>
          </w:rPr>
          <w:fldChar w:fldCharType="end"/>
        </w:r>
      </w:hyperlink>
      <w:r w:rsidR="005B77B8" w:rsidRPr="000416E5">
        <w:rPr>
          <w:rFonts w:ascii="Arial" w:hAnsi="Arial" w:cs="Arial"/>
          <w:szCs w:val="22"/>
        </w:rPr>
        <w:fldChar w:fldCharType="begin"/>
      </w:r>
      <w:r w:rsidR="005B77B8" w:rsidRPr="000416E5">
        <w:rPr>
          <w:rFonts w:ascii="Arial" w:hAnsi="Arial" w:cs="Arial"/>
          <w:szCs w:val="22"/>
        </w:rPr>
        <w:instrText>HYPERLINK \l "_Toc145499221"</w:instrText>
      </w:r>
      <w:r w:rsidR="005B77B8" w:rsidRPr="000416E5">
        <w:rPr>
          <w:rFonts w:ascii="Arial" w:hAnsi="Arial" w:cs="Arial"/>
          <w:szCs w:val="22"/>
        </w:rPr>
      </w:r>
      <w:r w:rsidR="005B77B8" w:rsidRPr="000416E5">
        <w:rPr>
          <w:rFonts w:ascii="Arial" w:hAnsi="Arial" w:cs="Arial"/>
          <w:szCs w:val="22"/>
        </w:rPr>
        <w:fldChar w:fldCharType="separate"/>
      </w:r>
    </w:p>
    <w:p w14:paraId="71D687FF" w14:textId="32DA47D1" w:rsidR="005B77B8" w:rsidRPr="000416E5" w:rsidRDefault="005B77B8" w:rsidP="005B77B8">
      <w:pPr>
        <w:pStyle w:val="TOC1"/>
        <w:rPr>
          <w:spacing w:val="0"/>
          <w:w w:val="100"/>
          <w:lang w:eastAsia="en-GB" w:bidi="ar-SA"/>
        </w:rPr>
      </w:pPr>
      <w:r w:rsidRPr="000416E5">
        <w:rPr>
          <w:rStyle w:val="Hyperlink"/>
          <w:color w:val="auto"/>
        </w:rPr>
        <w:t>What Industry trends and challenges do we need to consider?</w:t>
      </w:r>
      <w:r w:rsidRPr="000416E5">
        <w:rPr>
          <w:webHidden/>
        </w:rPr>
        <w:tab/>
      </w:r>
      <w:r w:rsidRPr="000416E5">
        <w:rPr>
          <w:webHidden/>
        </w:rPr>
        <w:fldChar w:fldCharType="begin"/>
      </w:r>
      <w:r w:rsidRPr="000416E5">
        <w:rPr>
          <w:webHidden/>
        </w:rPr>
        <w:instrText xml:space="preserve"> PAGEREF _Toc145499221 \h </w:instrText>
      </w:r>
      <w:r w:rsidRPr="000416E5">
        <w:rPr>
          <w:webHidden/>
        </w:rPr>
      </w:r>
      <w:r w:rsidRPr="000416E5">
        <w:rPr>
          <w:webHidden/>
        </w:rPr>
        <w:fldChar w:fldCharType="separate"/>
      </w:r>
      <w:r w:rsidRPr="000416E5">
        <w:rPr>
          <w:webHidden/>
        </w:rPr>
        <w:t>21</w:t>
      </w:r>
      <w:r w:rsidRPr="000416E5">
        <w:rPr>
          <w:webHidden/>
        </w:rPr>
        <w:fldChar w:fldCharType="end"/>
      </w:r>
      <w:r w:rsidRPr="000416E5">
        <w:fldChar w:fldCharType="end"/>
      </w:r>
    </w:p>
    <w:p w14:paraId="36F54749" w14:textId="77777777" w:rsidR="005B77B8" w:rsidRPr="000416E5" w:rsidRDefault="00000000" w:rsidP="005B77B8">
      <w:pPr>
        <w:pStyle w:val="TOC2"/>
        <w:tabs>
          <w:tab w:val="right" w:leader="dot" w:pos="9628"/>
        </w:tabs>
        <w:ind w:left="0"/>
        <w:rPr>
          <w:rFonts w:ascii="Arial" w:hAnsi="Arial" w:cs="Arial"/>
          <w:noProof/>
          <w:spacing w:val="0"/>
          <w:w w:val="100"/>
          <w:szCs w:val="22"/>
          <w:lang w:eastAsia="en-GB" w:bidi="ar-SA"/>
        </w:rPr>
      </w:pPr>
      <w:hyperlink w:anchor="_Toc145499225" w:history="1">
        <w:r w:rsidR="005B77B8" w:rsidRPr="000416E5">
          <w:rPr>
            <w:rStyle w:val="Hyperlink"/>
            <w:rFonts w:ascii="Arial" w:hAnsi="Arial" w:cs="Arial"/>
            <w:noProof/>
            <w:szCs w:val="22"/>
          </w:rPr>
          <w:t xml:space="preserve">History of Swimming Pools </w:t>
        </w:r>
        <w:r w:rsidR="005B77B8" w:rsidRPr="000416E5">
          <w:rPr>
            <w:rFonts w:ascii="Arial" w:hAnsi="Arial" w:cs="Arial"/>
            <w:noProof/>
            <w:webHidden/>
            <w:szCs w:val="22"/>
          </w:rPr>
          <w:tab/>
        </w:r>
        <w:r w:rsidR="005B77B8" w:rsidRPr="000416E5">
          <w:rPr>
            <w:rFonts w:ascii="Arial" w:hAnsi="Arial" w:cs="Arial"/>
            <w:noProof/>
            <w:webHidden/>
            <w:szCs w:val="22"/>
          </w:rPr>
          <w:fldChar w:fldCharType="begin"/>
        </w:r>
        <w:r w:rsidR="005B77B8" w:rsidRPr="000416E5">
          <w:rPr>
            <w:rFonts w:ascii="Arial" w:hAnsi="Arial" w:cs="Arial"/>
            <w:noProof/>
            <w:webHidden/>
            <w:szCs w:val="22"/>
          </w:rPr>
          <w:instrText xml:space="preserve"> PAGEREF _Toc145499225 \h </w:instrText>
        </w:r>
        <w:r w:rsidR="005B77B8" w:rsidRPr="000416E5">
          <w:rPr>
            <w:rFonts w:ascii="Arial" w:hAnsi="Arial" w:cs="Arial"/>
            <w:noProof/>
            <w:webHidden/>
            <w:szCs w:val="22"/>
          </w:rPr>
        </w:r>
        <w:r w:rsidR="005B77B8" w:rsidRPr="000416E5">
          <w:rPr>
            <w:rFonts w:ascii="Arial" w:hAnsi="Arial" w:cs="Arial"/>
            <w:noProof/>
            <w:webHidden/>
            <w:szCs w:val="22"/>
          </w:rPr>
          <w:fldChar w:fldCharType="separate"/>
        </w:r>
        <w:r w:rsidR="005B77B8" w:rsidRPr="000416E5">
          <w:rPr>
            <w:rFonts w:ascii="Arial" w:hAnsi="Arial" w:cs="Arial"/>
            <w:noProof/>
            <w:webHidden/>
            <w:szCs w:val="22"/>
          </w:rPr>
          <w:t>24</w:t>
        </w:r>
        <w:r w:rsidR="005B77B8" w:rsidRPr="000416E5">
          <w:rPr>
            <w:rFonts w:ascii="Arial" w:hAnsi="Arial" w:cs="Arial"/>
            <w:noProof/>
            <w:webHidden/>
            <w:szCs w:val="22"/>
          </w:rPr>
          <w:fldChar w:fldCharType="end"/>
        </w:r>
      </w:hyperlink>
    </w:p>
    <w:p w14:paraId="7ABC82A0" w14:textId="77777777" w:rsidR="005B77B8" w:rsidRPr="000416E5" w:rsidRDefault="00000000" w:rsidP="005B77B8">
      <w:pPr>
        <w:pStyle w:val="TOC2"/>
        <w:tabs>
          <w:tab w:val="right" w:leader="dot" w:pos="9628"/>
        </w:tabs>
        <w:ind w:left="0"/>
        <w:rPr>
          <w:rFonts w:ascii="Arial" w:hAnsi="Arial" w:cs="Arial"/>
          <w:noProof/>
          <w:spacing w:val="0"/>
          <w:w w:val="100"/>
          <w:szCs w:val="22"/>
          <w:lang w:eastAsia="en-GB" w:bidi="ar-SA"/>
        </w:rPr>
      </w:pPr>
      <w:hyperlink w:anchor="_Toc145499227" w:history="1">
        <w:r w:rsidR="005B77B8" w:rsidRPr="000416E5">
          <w:rPr>
            <w:rStyle w:val="Hyperlink"/>
            <w:rFonts w:ascii="Arial" w:hAnsi="Arial" w:cs="Arial"/>
            <w:noProof/>
            <w:szCs w:val="22"/>
          </w:rPr>
          <w:t>The Future of Outdoor Pools</w:t>
        </w:r>
        <w:r w:rsidR="005B77B8" w:rsidRPr="000416E5">
          <w:rPr>
            <w:rFonts w:ascii="Arial" w:hAnsi="Arial" w:cs="Arial"/>
            <w:noProof/>
            <w:webHidden/>
            <w:szCs w:val="22"/>
          </w:rPr>
          <w:tab/>
        </w:r>
        <w:r w:rsidR="005B77B8" w:rsidRPr="000416E5">
          <w:rPr>
            <w:rFonts w:ascii="Arial" w:hAnsi="Arial" w:cs="Arial"/>
            <w:noProof/>
            <w:webHidden/>
            <w:szCs w:val="22"/>
          </w:rPr>
          <w:fldChar w:fldCharType="begin"/>
        </w:r>
        <w:r w:rsidR="005B77B8" w:rsidRPr="000416E5">
          <w:rPr>
            <w:rFonts w:ascii="Arial" w:hAnsi="Arial" w:cs="Arial"/>
            <w:noProof/>
            <w:webHidden/>
            <w:szCs w:val="22"/>
          </w:rPr>
          <w:instrText xml:space="preserve"> PAGEREF _Toc145499227 \h </w:instrText>
        </w:r>
        <w:r w:rsidR="005B77B8" w:rsidRPr="000416E5">
          <w:rPr>
            <w:rFonts w:ascii="Arial" w:hAnsi="Arial" w:cs="Arial"/>
            <w:noProof/>
            <w:webHidden/>
            <w:szCs w:val="22"/>
          </w:rPr>
        </w:r>
        <w:r w:rsidR="005B77B8" w:rsidRPr="000416E5">
          <w:rPr>
            <w:rFonts w:ascii="Arial" w:hAnsi="Arial" w:cs="Arial"/>
            <w:noProof/>
            <w:webHidden/>
            <w:szCs w:val="22"/>
          </w:rPr>
          <w:fldChar w:fldCharType="separate"/>
        </w:r>
        <w:r w:rsidR="005B77B8" w:rsidRPr="000416E5">
          <w:rPr>
            <w:rFonts w:ascii="Arial" w:hAnsi="Arial" w:cs="Arial"/>
            <w:noProof/>
            <w:webHidden/>
            <w:szCs w:val="22"/>
          </w:rPr>
          <w:t>25</w:t>
        </w:r>
        <w:r w:rsidR="005B77B8" w:rsidRPr="000416E5">
          <w:rPr>
            <w:rFonts w:ascii="Arial" w:hAnsi="Arial" w:cs="Arial"/>
            <w:noProof/>
            <w:webHidden/>
            <w:szCs w:val="22"/>
          </w:rPr>
          <w:fldChar w:fldCharType="end"/>
        </w:r>
      </w:hyperlink>
    </w:p>
    <w:p w14:paraId="04E6604F" w14:textId="77777777" w:rsidR="005B77B8" w:rsidRPr="000416E5" w:rsidRDefault="005B77B8" w:rsidP="005B77B8">
      <w:pPr>
        <w:pStyle w:val="TOC2"/>
        <w:tabs>
          <w:tab w:val="right" w:leader="dot" w:pos="9628"/>
        </w:tabs>
        <w:ind w:left="0"/>
        <w:rPr>
          <w:rFonts w:ascii="Arial" w:hAnsi="Arial" w:cs="Arial"/>
          <w:spacing w:val="0"/>
          <w:w w:val="100"/>
          <w:szCs w:val="22"/>
          <w:lang w:eastAsia="en-GB" w:bidi="ar-SA"/>
        </w:rPr>
      </w:pPr>
      <w:r w:rsidRPr="000416E5">
        <w:rPr>
          <w:rFonts w:ascii="Arial" w:hAnsi="Arial" w:cs="Arial"/>
          <w:szCs w:val="22"/>
        </w:rPr>
        <w:t>What is our current aquatic centre catchment</w:t>
      </w:r>
      <w:hyperlink w:anchor="_Toc145499229" w:history="1">
        <w:r w:rsidRPr="000416E5">
          <w:rPr>
            <w:rFonts w:ascii="Arial" w:hAnsi="Arial" w:cs="Arial"/>
            <w:webHidden/>
            <w:szCs w:val="22"/>
          </w:rPr>
          <w:tab/>
        </w:r>
        <w:r w:rsidRPr="000416E5">
          <w:rPr>
            <w:rFonts w:ascii="Arial" w:hAnsi="Arial" w:cs="Arial"/>
            <w:webHidden/>
            <w:szCs w:val="22"/>
          </w:rPr>
          <w:fldChar w:fldCharType="begin"/>
        </w:r>
        <w:r w:rsidRPr="000416E5">
          <w:rPr>
            <w:rFonts w:ascii="Arial" w:hAnsi="Arial" w:cs="Arial"/>
            <w:webHidden/>
            <w:szCs w:val="22"/>
          </w:rPr>
          <w:instrText xml:space="preserve"> PAGEREF _Toc145499229 \h </w:instrText>
        </w:r>
        <w:r w:rsidRPr="000416E5">
          <w:rPr>
            <w:rFonts w:ascii="Arial" w:hAnsi="Arial" w:cs="Arial"/>
            <w:webHidden/>
            <w:szCs w:val="22"/>
          </w:rPr>
        </w:r>
        <w:r w:rsidRPr="000416E5">
          <w:rPr>
            <w:rFonts w:ascii="Arial" w:hAnsi="Arial" w:cs="Arial"/>
            <w:webHidden/>
            <w:szCs w:val="22"/>
          </w:rPr>
          <w:fldChar w:fldCharType="separate"/>
        </w:r>
        <w:r w:rsidRPr="000416E5">
          <w:rPr>
            <w:rFonts w:ascii="Arial" w:hAnsi="Arial" w:cs="Arial"/>
            <w:webHidden/>
            <w:szCs w:val="22"/>
          </w:rPr>
          <w:t>31</w:t>
        </w:r>
        <w:r w:rsidRPr="000416E5">
          <w:rPr>
            <w:rFonts w:ascii="Arial" w:hAnsi="Arial" w:cs="Arial"/>
            <w:webHidden/>
            <w:szCs w:val="22"/>
          </w:rPr>
          <w:fldChar w:fldCharType="end"/>
        </w:r>
      </w:hyperlink>
    </w:p>
    <w:p w14:paraId="7ABD6C8D" w14:textId="508A07A1" w:rsidR="005B77B8" w:rsidRPr="000416E5" w:rsidRDefault="00000000" w:rsidP="005B77B8">
      <w:pPr>
        <w:pStyle w:val="TOC2"/>
        <w:tabs>
          <w:tab w:val="right" w:leader="dot" w:pos="9628"/>
        </w:tabs>
        <w:ind w:left="0"/>
        <w:rPr>
          <w:rFonts w:ascii="Arial" w:hAnsi="Arial" w:cs="Arial"/>
          <w:noProof/>
          <w:spacing w:val="0"/>
          <w:w w:val="100"/>
          <w:szCs w:val="22"/>
          <w:lang w:eastAsia="en-GB" w:bidi="ar-SA"/>
        </w:rPr>
      </w:pPr>
      <w:hyperlink w:anchor="_Toc145499225" w:history="1">
        <w:r w:rsidR="000416E5" w:rsidRPr="000416E5">
          <w:rPr>
            <w:rStyle w:val="Hyperlink"/>
            <w:rFonts w:ascii="Arial" w:hAnsi="Arial" w:cs="Arial"/>
            <w:noProof/>
            <w:szCs w:val="22"/>
          </w:rPr>
          <w:t>Closure of Kilsyth Centenary Pool</w:t>
        </w:r>
        <w:r w:rsidR="005B77B8" w:rsidRPr="000416E5">
          <w:rPr>
            <w:rStyle w:val="Hyperlink"/>
            <w:rFonts w:ascii="Arial" w:hAnsi="Arial" w:cs="Arial"/>
            <w:noProof/>
            <w:szCs w:val="22"/>
          </w:rPr>
          <w:t xml:space="preserve"> </w:t>
        </w:r>
        <w:r w:rsidR="005B77B8" w:rsidRPr="000416E5">
          <w:rPr>
            <w:rFonts w:ascii="Arial" w:hAnsi="Arial" w:cs="Arial"/>
            <w:noProof/>
            <w:webHidden/>
            <w:szCs w:val="22"/>
          </w:rPr>
          <w:tab/>
        </w:r>
        <w:r w:rsidR="005B77B8" w:rsidRPr="000416E5">
          <w:rPr>
            <w:rFonts w:ascii="Arial" w:hAnsi="Arial" w:cs="Arial"/>
            <w:noProof/>
            <w:webHidden/>
            <w:szCs w:val="22"/>
          </w:rPr>
          <w:fldChar w:fldCharType="begin"/>
        </w:r>
        <w:r w:rsidR="005B77B8" w:rsidRPr="000416E5">
          <w:rPr>
            <w:rFonts w:ascii="Arial" w:hAnsi="Arial" w:cs="Arial"/>
            <w:noProof/>
            <w:webHidden/>
            <w:szCs w:val="22"/>
          </w:rPr>
          <w:instrText xml:space="preserve"> PAGEREF _Toc145499225 \h </w:instrText>
        </w:r>
        <w:r w:rsidR="005B77B8" w:rsidRPr="000416E5">
          <w:rPr>
            <w:rFonts w:ascii="Arial" w:hAnsi="Arial" w:cs="Arial"/>
            <w:noProof/>
            <w:webHidden/>
            <w:szCs w:val="22"/>
          </w:rPr>
        </w:r>
        <w:r w:rsidR="005B77B8" w:rsidRPr="000416E5">
          <w:rPr>
            <w:rFonts w:ascii="Arial" w:hAnsi="Arial" w:cs="Arial"/>
            <w:noProof/>
            <w:webHidden/>
            <w:szCs w:val="22"/>
          </w:rPr>
          <w:fldChar w:fldCharType="separate"/>
        </w:r>
        <w:r w:rsidR="005B77B8" w:rsidRPr="000416E5">
          <w:rPr>
            <w:rFonts w:ascii="Arial" w:hAnsi="Arial" w:cs="Arial"/>
            <w:noProof/>
            <w:webHidden/>
            <w:szCs w:val="22"/>
          </w:rPr>
          <w:t>24</w:t>
        </w:r>
        <w:r w:rsidR="005B77B8" w:rsidRPr="000416E5">
          <w:rPr>
            <w:rFonts w:ascii="Arial" w:hAnsi="Arial" w:cs="Arial"/>
            <w:noProof/>
            <w:webHidden/>
            <w:szCs w:val="22"/>
          </w:rPr>
          <w:fldChar w:fldCharType="end"/>
        </w:r>
      </w:hyperlink>
    </w:p>
    <w:p w14:paraId="25775E65" w14:textId="7F828C0E" w:rsidR="005B77B8" w:rsidRPr="002D2D9A" w:rsidRDefault="00BD4EC4" w:rsidP="005B77B8">
      <w:pPr>
        <w:pStyle w:val="TOC2"/>
        <w:tabs>
          <w:tab w:val="right" w:leader="dot" w:pos="9628"/>
        </w:tabs>
        <w:ind w:left="0"/>
        <w:rPr>
          <w:spacing w:val="0"/>
          <w:w w:val="100"/>
          <w:sz w:val="24"/>
          <w:szCs w:val="24"/>
          <w:lang w:eastAsia="en-GB" w:bidi="ar-SA"/>
        </w:rPr>
      </w:pPr>
      <w:r w:rsidRPr="000416E5">
        <w:rPr>
          <w:rFonts w:ascii="Arial" w:hAnsi="Arial" w:cs="Arial"/>
          <w:spacing w:val="0"/>
          <w:w w:val="100"/>
          <w:szCs w:val="22"/>
        </w:rPr>
        <w:fldChar w:fldCharType="end"/>
      </w:r>
      <w:r w:rsidR="005B77B8" w:rsidRPr="002D2D9A">
        <w:rPr>
          <w:spacing w:val="0"/>
          <w:w w:val="100"/>
          <w:sz w:val="24"/>
          <w:szCs w:val="24"/>
          <w:lang w:eastAsia="en-GB" w:bidi="ar-SA"/>
        </w:rPr>
        <w:t xml:space="preserve"> </w:t>
      </w:r>
    </w:p>
    <w:p w14:paraId="49634BF4" w14:textId="77777777" w:rsidR="005E7EBC" w:rsidRDefault="005E7EBC" w:rsidP="00641C37">
      <w:pPr>
        <w:rPr>
          <w:rFonts w:ascii="Arial" w:hAnsi="Arial" w:cs="Arial"/>
          <w:spacing w:val="0"/>
          <w:w w:val="100"/>
        </w:rPr>
        <w:sectPr w:rsidR="005E7EBC" w:rsidSect="00971D11">
          <w:footerReference w:type="default" r:id="rId15"/>
          <w:pgSz w:w="11906" w:h="16838" w:code="9"/>
          <w:pgMar w:top="1134" w:right="1134" w:bottom="1134" w:left="1134" w:header="709" w:footer="709" w:gutter="0"/>
          <w:cols w:space="708"/>
          <w:docGrid w:linePitch="360"/>
        </w:sectPr>
      </w:pPr>
    </w:p>
    <w:p w14:paraId="1774BAFA" w14:textId="77777777" w:rsidR="000416E5" w:rsidRPr="00136D72" w:rsidRDefault="000416E5" w:rsidP="000416E5">
      <w:pPr>
        <w:pStyle w:val="YRCPageHeading"/>
      </w:pPr>
      <w:bookmarkStart w:id="0" w:name="_Toc145499197"/>
      <w:r w:rsidRPr="00136D72">
        <w:lastRenderedPageBreak/>
        <w:t>Introduction</w:t>
      </w:r>
      <w:bookmarkEnd w:id="0"/>
    </w:p>
    <w:p w14:paraId="7435CDFA" w14:textId="77777777" w:rsidR="000416E5" w:rsidRPr="00332287" w:rsidRDefault="000416E5" w:rsidP="000416E5">
      <w:pPr>
        <w:pStyle w:val="YRCText"/>
      </w:pPr>
    </w:p>
    <w:p w14:paraId="4F2BE2C2" w14:textId="77777777" w:rsidR="000416E5" w:rsidRPr="00332287" w:rsidRDefault="000416E5" w:rsidP="000416E5">
      <w:pPr>
        <w:pStyle w:val="YRCText"/>
      </w:pPr>
      <w:r w:rsidRPr="00332287">
        <w:t>The Yarra Ranges Aquatic and Wellness Strategy 2023</w:t>
      </w:r>
      <w:r>
        <w:t xml:space="preserve"> to </w:t>
      </w:r>
      <w:r w:rsidRPr="00332287">
        <w:t>203</w:t>
      </w:r>
      <w:r>
        <w:t>3</w:t>
      </w:r>
      <w:r w:rsidRPr="00332287">
        <w:t xml:space="preserve"> (Strategy) provides a 10-year road map towards a diverse network of aquatic and leisure facilities.  Our facilities will deliver adventure and leisure, education, health and fitness and therapy-based programs and participation opportunities for our community.</w:t>
      </w:r>
    </w:p>
    <w:p w14:paraId="61A71EE4" w14:textId="77777777" w:rsidR="000416E5" w:rsidRPr="00332287" w:rsidRDefault="000416E5" w:rsidP="000416E5">
      <w:pPr>
        <w:pStyle w:val="YRCText"/>
      </w:pPr>
    </w:p>
    <w:p w14:paraId="6358F8AD" w14:textId="77777777" w:rsidR="000416E5" w:rsidRPr="00332287" w:rsidRDefault="000416E5" w:rsidP="000416E5">
      <w:pPr>
        <w:pStyle w:val="YRCText"/>
      </w:pPr>
      <w:r w:rsidRPr="00332287">
        <w:t xml:space="preserve">The Strategy is a summary of market research, facility operating information and </w:t>
      </w:r>
      <w:r>
        <w:t>community</w:t>
      </w:r>
      <w:r w:rsidRPr="00332287">
        <w:t xml:space="preserve"> consultation.  It considers the upgrade and renewal requirements of the existing facilities, the current and future needs of residents, population growth and demographic influences, emerging participation, usage and facility trends and the financial impact on Council.  The Strategy defines the role aquatic facilities play in providing aquatic and leisure services across the Yarra Ranges.</w:t>
      </w:r>
    </w:p>
    <w:p w14:paraId="6748FB9B" w14:textId="77777777" w:rsidR="000416E5" w:rsidRPr="00332287" w:rsidRDefault="000416E5" w:rsidP="000416E5">
      <w:pPr>
        <w:pStyle w:val="YRCText"/>
      </w:pPr>
    </w:p>
    <w:p w14:paraId="75E965B0" w14:textId="77777777" w:rsidR="000416E5" w:rsidRPr="00AC3D63" w:rsidRDefault="000416E5" w:rsidP="000416E5">
      <w:pPr>
        <w:pStyle w:val="YRCSub-Heading"/>
        <w:rPr>
          <w:color w:val="2E74B5" w:themeColor="accent5" w:themeShade="BF"/>
        </w:rPr>
      </w:pPr>
      <w:bookmarkStart w:id="1" w:name="_Toc145499198"/>
      <w:r w:rsidRPr="00AC3D63">
        <w:rPr>
          <w:color w:val="2E74B5" w:themeColor="accent5" w:themeShade="BF"/>
        </w:rPr>
        <w:t>Why do we need a Strategy?</w:t>
      </w:r>
      <w:bookmarkEnd w:id="1"/>
    </w:p>
    <w:p w14:paraId="15EEFEDC" w14:textId="77777777" w:rsidR="000416E5" w:rsidRPr="00332287" w:rsidRDefault="000416E5" w:rsidP="000416E5">
      <w:pPr>
        <w:pStyle w:val="YRCText"/>
      </w:pPr>
    </w:p>
    <w:p w14:paraId="0CB40362" w14:textId="77777777" w:rsidR="000416E5" w:rsidRPr="00332287" w:rsidRDefault="000416E5" w:rsidP="000416E5">
      <w:pPr>
        <w:pStyle w:val="YRCText"/>
      </w:pPr>
      <w:r w:rsidRPr="00332287">
        <w:t>Yarra Ranges Council is committed to supporting involvement in active and healthy lifestyles and improving the health and well-being of residents.  Council recognises that the programs and services provided at aquatic and leisure centres play an important role in promoting holistic health, including physical, mental and emotional wellbeing.  The programs create safe and accessible spaces for community members to come together to build social networks and connections and develop core life skills.</w:t>
      </w:r>
    </w:p>
    <w:p w14:paraId="70F288B0" w14:textId="77777777" w:rsidR="000416E5" w:rsidRPr="00332287" w:rsidRDefault="000416E5" w:rsidP="000416E5">
      <w:pPr>
        <w:pStyle w:val="YRCText"/>
      </w:pPr>
    </w:p>
    <w:p w14:paraId="2372A9B9" w14:textId="77777777" w:rsidR="000416E5" w:rsidRPr="00332287" w:rsidRDefault="000416E5" w:rsidP="000416E5">
      <w:pPr>
        <w:pStyle w:val="YRCText"/>
      </w:pPr>
      <w:r w:rsidRPr="00332287">
        <w:t>Council has invested significant funds into the development and operation of aquatic and leisure facilities over many years.  Some of these facilities are nearing the end of their useful life and many do not meet the identified needs for contemporary facilities to support health and wellness outcomes, such as warm water pools.  The current aquatic and leisure facilities also have a significant impact on the environment through the use of gas for heating and high</w:t>
      </w:r>
      <w:r>
        <w:t xml:space="preserve"> </w:t>
      </w:r>
      <w:r w:rsidRPr="00332287">
        <w:t>water use. Significant investment is therefore required to update the facilities to ensure they remain relevant and address the environmental impact to achieve Council’s climate targets.</w:t>
      </w:r>
    </w:p>
    <w:p w14:paraId="00E5D356" w14:textId="77777777" w:rsidR="000416E5" w:rsidRPr="00332287" w:rsidRDefault="000416E5" w:rsidP="000416E5">
      <w:pPr>
        <w:pStyle w:val="YRCText"/>
      </w:pPr>
    </w:p>
    <w:p w14:paraId="0BE93568" w14:textId="77777777" w:rsidR="000416E5" w:rsidRPr="00332287" w:rsidRDefault="000416E5" w:rsidP="000416E5">
      <w:pPr>
        <w:pStyle w:val="YRCText"/>
      </w:pPr>
      <w:r w:rsidRPr="00332287">
        <w:t>The development of the Yarra Ranges Aquatic and Wellness Strategy 2023</w:t>
      </w:r>
      <w:r>
        <w:t xml:space="preserve"> to </w:t>
      </w:r>
      <w:r w:rsidRPr="00332287">
        <w:t>203</w:t>
      </w:r>
      <w:r>
        <w:t>3</w:t>
      </w:r>
      <w:r w:rsidRPr="00332287">
        <w:t xml:space="preserve"> focuses on the physical health, mental wellbeing and community engagement of residents while also addressing ageing infrastructure, and environmental and financial sustainability.  The comprehensive Strategy will enable Council to continue to have a positive impact on the health and wellbeing of residents.</w:t>
      </w:r>
    </w:p>
    <w:p w14:paraId="0CB27BE0" w14:textId="77777777" w:rsidR="000416E5" w:rsidRPr="00332287" w:rsidRDefault="000416E5" w:rsidP="000416E5">
      <w:pPr>
        <w:pStyle w:val="YRCText"/>
      </w:pPr>
    </w:p>
    <w:p w14:paraId="3646FBFB" w14:textId="77777777" w:rsidR="000416E5" w:rsidRPr="00AC3D63" w:rsidRDefault="000416E5" w:rsidP="000416E5">
      <w:pPr>
        <w:pStyle w:val="YRCSub-Heading"/>
        <w:rPr>
          <w:color w:val="2E74B5" w:themeColor="accent5" w:themeShade="BF"/>
        </w:rPr>
      </w:pPr>
      <w:bookmarkStart w:id="2" w:name="_Toc145499199"/>
      <w:r w:rsidRPr="00AC3D63">
        <w:rPr>
          <w:color w:val="2E74B5" w:themeColor="accent5" w:themeShade="BF"/>
        </w:rPr>
        <w:t>What facilities do we have?</w:t>
      </w:r>
      <w:bookmarkEnd w:id="2"/>
    </w:p>
    <w:p w14:paraId="5C3DA5D5" w14:textId="77777777" w:rsidR="000416E5" w:rsidRPr="00332287" w:rsidRDefault="000416E5" w:rsidP="000416E5">
      <w:pPr>
        <w:pStyle w:val="YRCText"/>
      </w:pPr>
    </w:p>
    <w:p w14:paraId="440FD636" w14:textId="77777777" w:rsidR="000416E5" w:rsidRPr="00332287" w:rsidRDefault="000416E5" w:rsidP="000416E5">
      <w:pPr>
        <w:pStyle w:val="YRCText"/>
      </w:pPr>
      <w:r w:rsidRPr="00332287">
        <w:t>Council currently supports aquatic services through the provision of two indoor aquatic and leisure facilities, five aquatic facilities and three water play facilities, offering the community diverse water experiences across the municipality.</w:t>
      </w:r>
    </w:p>
    <w:p w14:paraId="2E99BCCB" w14:textId="77777777" w:rsidR="000416E5" w:rsidRPr="00332287" w:rsidRDefault="000416E5" w:rsidP="000416E5">
      <w:pPr>
        <w:pStyle w:val="YRCText"/>
      </w:pPr>
    </w:p>
    <w:p w14:paraId="41495147" w14:textId="6C50A5D4" w:rsidR="000416E5" w:rsidRDefault="00F648AA" w:rsidP="000416E5">
      <w:pPr>
        <w:pStyle w:val="YRCText"/>
      </w:pPr>
      <w:r>
        <w:t>Council is also currently managing the Jack Hort Memorial Pool located on Department of Education and Training (DET) land at Healesville High School for a trial period.</w:t>
      </w:r>
    </w:p>
    <w:p w14:paraId="34BFD4FB" w14:textId="77777777" w:rsidR="000416E5" w:rsidRDefault="000416E5" w:rsidP="000416E5">
      <w:pPr>
        <w:pStyle w:val="YRCText"/>
      </w:pPr>
    </w:p>
    <w:p w14:paraId="3574D0C6" w14:textId="77777777" w:rsidR="000416E5" w:rsidRPr="001116C5" w:rsidRDefault="000416E5" w:rsidP="00875C5E">
      <w:pPr>
        <w:pStyle w:val="YRCHeading3"/>
        <w:spacing w:after="60"/>
        <w:rPr>
          <w:color w:val="2E74B5" w:themeColor="accent5" w:themeShade="BF"/>
          <w:sz w:val="28"/>
          <w:szCs w:val="28"/>
        </w:rPr>
      </w:pPr>
      <w:r w:rsidRPr="001116C5">
        <w:rPr>
          <w:color w:val="2E74B5" w:themeColor="accent5" w:themeShade="BF"/>
          <w:sz w:val="28"/>
          <w:szCs w:val="28"/>
        </w:rPr>
        <w:t>Aquatics and Leisure Facilities</w:t>
      </w:r>
    </w:p>
    <w:p w14:paraId="5D7A0A14" w14:textId="77777777" w:rsidR="000416E5" w:rsidRPr="00173791" w:rsidRDefault="000416E5" w:rsidP="00875C5E">
      <w:pPr>
        <w:pStyle w:val="YRCHeading3"/>
        <w:numPr>
          <w:ilvl w:val="0"/>
          <w:numId w:val="34"/>
        </w:numPr>
        <w:spacing w:after="60"/>
        <w:rPr>
          <w:b w:val="0"/>
          <w:bCs w:val="0"/>
          <w:sz w:val="22"/>
          <w:szCs w:val="22"/>
        </w:rPr>
      </w:pPr>
      <w:r w:rsidRPr="00173791">
        <w:rPr>
          <w:b w:val="0"/>
          <w:bCs w:val="0"/>
          <w:sz w:val="22"/>
          <w:szCs w:val="22"/>
        </w:rPr>
        <w:t>Monbulk Aquatic Centre</w:t>
      </w:r>
    </w:p>
    <w:p w14:paraId="2DE18C6A" w14:textId="77777777" w:rsidR="000416E5" w:rsidRPr="00173791" w:rsidRDefault="000416E5" w:rsidP="00875C5E">
      <w:pPr>
        <w:pStyle w:val="YRCHeading3"/>
        <w:numPr>
          <w:ilvl w:val="0"/>
          <w:numId w:val="34"/>
        </w:numPr>
        <w:spacing w:after="60"/>
        <w:rPr>
          <w:b w:val="0"/>
          <w:bCs w:val="0"/>
          <w:sz w:val="22"/>
          <w:szCs w:val="22"/>
        </w:rPr>
      </w:pPr>
      <w:r w:rsidRPr="00173791">
        <w:rPr>
          <w:b w:val="0"/>
          <w:bCs w:val="0"/>
          <w:sz w:val="22"/>
          <w:szCs w:val="22"/>
        </w:rPr>
        <w:t>Yarra Centre</w:t>
      </w:r>
    </w:p>
    <w:p w14:paraId="40D48E9B" w14:textId="77777777" w:rsidR="000416E5" w:rsidRDefault="000416E5" w:rsidP="000416E5">
      <w:pPr>
        <w:pStyle w:val="YRCText"/>
      </w:pPr>
    </w:p>
    <w:p w14:paraId="356FB0D1" w14:textId="77777777" w:rsidR="000416E5" w:rsidRPr="001116C5" w:rsidRDefault="000416E5" w:rsidP="00875C5E">
      <w:pPr>
        <w:pStyle w:val="YRCHeading3"/>
        <w:spacing w:after="60"/>
        <w:rPr>
          <w:color w:val="2E74B5" w:themeColor="accent5" w:themeShade="BF"/>
          <w:sz w:val="28"/>
          <w:szCs w:val="28"/>
        </w:rPr>
      </w:pPr>
      <w:r w:rsidRPr="001116C5">
        <w:rPr>
          <w:color w:val="2E74B5" w:themeColor="accent5" w:themeShade="BF"/>
          <w:sz w:val="28"/>
          <w:szCs w:val="28"/>
        </w:rPr>
        <w:t>Aquatics Facilities</w:t>
      </w:r>
    </w:p>
    <w:p w14:paraId="18DF19F8" w14:textId="77777777" w:rsidR="000416E5" w:rsidRPr="00173791" w:rsidRDefault="000416E5" w:rsidP="00875C5E">
      <w:pPr>
        <w:pStyle w:val="YRCHeading3"/>
        <w:numPr>
          <w:ilvl w:val="0"/>
          <w:numId w:val="34"/>
        </w:numPr>
        <w:spacing w:after="60"/>
        <w:rPr>
          <w:b w:val="0"/>
          <w:bCs w:val="0"/>
          <w:sz w:val="22"/>
          <w:szCs w:val="22"/>
        </w:rPr>
      </w:pPr>
      <w:r w:rsidRPr="00173791">
        <w:rPr>
          <w:b w:val="0"/>
          <w:bCs w:val="0"/>
          <w:sz w:val="22"/>
          <w:szCs w:val="22"/>
        </w:rPr>
        <w:t>Kilsyth Centenary Pool</w:t>
      </w:r>
    </w:p>
    <w:p w14:paraId="41F402FB" w14:textId="77777777" w:rsidR="000416E5" w:rsidRPr="00173791" w:rsidRDefault="000416E5" w:rsidP="00875C5E">
      <w:pPr>
        <w:pStyle w:val="YRCHeading3"/>
        <w:numPr>
          <w:ilvl w:val="0"/>
          <w:numId w:val="34"/>
        </w:numPr>
        <w:spacing w:after="60"/>
        <w:rPr>
          <w:b w:val="0"/>
          <w:bCs w:val="0"/>
          <w:sz w:val="22"/>
          <w:szCs w:val="22"/>
        </w:rPr>
      </w:pPr>
      <w:r w:rsidRPr="00173791">
        <w:rPr>
          <w:b w:val="0"/>
          <w:bCs w:val="0"/>
          <w:sz w:val="22"/>
          <w:szCs w:val="22"/>
        </w:rPr>
        <w:t>Jack Hort Pool</w:t>
      </w:r>
    </w:p>
    <w:p w14:paraId="49232063" w14:textId="77777777" w:rsidR="000416E5" w:rsidRPr="00173791" w:rsidRDefault="000416E5" w:rsidP="00875C5E">
      <w:pPr>
        <w:pStyle w:val="YRCHeading3"/>
        <w:numPr>
          <w:ilvl w:val="0"/>
          <w:numId w:val="34"/>
        </w:numPr>
        <w:spacing w:after="60"/>
        <w:rPr>
          <w:b w:val="0"/>
          <w:bCs w:val="0"/>
          <w:sz w:val="22"/>
          <w:szCs w:val="22"/>
        </w:rPr>
      </w:pPr>
      <w:r w:rsidRPr="00173791">
        <w:rPr>
          <w:b w:val="0"/>
          <w:bCs w:val="0"/>
          <w:sz w:val="22"/>
          <w:szCs w:val="22"/>
        </w:rPr>
        <w:t>Belgrave Outdoor Pool</w:t>
      </w:r>
    </w:p>
    <w:p w14:paraId="639E618F" w14:textId="77777777" w:rsidR="000416E5" w:rsidRPr="00173791" w:rsidRDefault="000416E5" w:rsidP="00875C5E">
      <w:pPr>
        <w:pStyle w:val="YRCHeading3"/>
        <w:numPr>
          <w:ilvl w:val="0"/>
          <w:numId w:val="34"/>
        </w:numPr>
        <w:spacing w:after="60"/>
        <w:rPr>
          <w:b w:val="0"/>
          <w:bCs w:val="0"/>
          <w:sz w:val="22"/>
          <w:szCs w:val="22"/>
        </w:rPr>
      </w:pPr>
      <w:r w:rsidRPr="00173791">
        <w:rPr>
          <w:b w:val="0"/>
          <w:bCs w:val="0"/>
          <w:sz w:val="22"/>
          <w:szCs w:val="22"/>
        </w:rPr>
        <w:t>Olinda Outdoor Pool</w:t>
      </w:r>
    </w:p>
    <w:p w14:paraId="4E11A4DB" w14:textId="77777777" w:rsidR="000416E5" w:rsidRPr="00173791" w:rsidRDefault="000416E5" w:rsidP="00875C5E">
      <w:pPr>
        <w:pStyle w:val="YRCHeading3"/>
        <w:numPr>
          <w:ilvl w:val="0"/>
          <w:numId w:val="34"/>
        </w:numPr>
        <w:spacing w:after="60"/>
        <w:rPr>
          <w:b w:val="0"/>
          <w:bCs w:val="0"/>
          <w:sz w:val="22"/>
          <w:szCs w:val="22"/>
        </w:rPr>
      </w:pPr>
      <w:r w:rsidRPr="00173791">
        <w:rPr>
          <w:b w:val="0"/>
          <w:bCs w:val="0"/>
          <w:sz w:val="22"/>
          <w:szCs w:val="22"/>
        </w:rPr>
        <w:lastRenderedPageBreak/>
        <w:t>Lilydale Outdoor Pool</w:t>
      </w:r>
    </w:p>
    <w:p w14:paraId="15EE53B5" w14:textId="77777777" w:rsidR="000416E5" w:rsidRPr="00173791" w:rsidRDefault="000416E5" w:rsidP="00875C5E">
      <w:pPr>
        <w:pStyle w:val="YRCHeading3"/>
        <w:numPr>
          <w:ilvl w:val="0"/>
          <w:numId w:val="34"/>
        </w:numPr>
        <w:spacing w:after="60"/>
        <w:rPr>
          <w:b w:val="0"/>
          <w:bCs w:val="0"/>
          <w:sz w:val="22"/>
          <w:szCs w:val="22"/>
        </w:rPr>
      </w:pPr>
      <w:r w:rsidRPr="00173791">
        <w:rPr>
          <w:b w:val="0"/>
          <w:bCs w:val="0"/>
          <w:sz w:val="22"/>
          <w:szCs w:val="22"/>
        </w:rPr>
        <w:t>Healesville Outdoor Pool</w:t>
      </w:r>
    </w:p>
    <w:p w14:paraId="730DFAAD" w14:textId="77777777" w:rsidR="000416E5" w:rsidRPr="00405DCF" w:rsidRDefault="000416E5" w:rsidP="000416E5">
      <w:pPr>
        <w:pStyle w:val="YRCHeading3"/>
        <w:ind w:left="720"/>
        <w:rPr>
          <w:b w:val="0"/>
          <w:bCs w:val="0"/>
        </w:rPr>
      </w:pPr>
    </w:p>
    <w:p w14:paraId="7A56BA54" w14:textId="77777777" w:rsidR="000416E5" w:rsidRPr="00875C5E" w:rsidRDefault="000416E5" w:rsidP="00875C5E">
      <w:pPr>
        <w:pStyle w:val="YRCHeading3"/>
        <w:spacing w:after="60"/>
        <w:rPr>
          <w:color w:val="2E74B5" w:themeColor="accent5" w:themeShade="BF"/>
          <w:sz w:val="28"/>
          <w:szCs w:val="28"/>
        </w:rPr>
      </w:pPr>
      <w:r w:rsidRPr="00875C5E">
        <w:rPr>
          <w:color w:val="2E74B5" w:themeColor="accent5" w:themeShade="BF"/>
          <w:sz w:val="28"/>
          <w:szCs w:val="28"/>
        </w:rPr>
        <w:t>Water Play Facilities</w:t>
      </w:r>
    </w:p>
    <w:p w14:paraId="6C370F8A" w14:textId="77777777" w:rsidR="000416E5" w:rsidRPr="00173791" w:rsidRDefault="000416E5" w:rsidP="00875C5E">
      <w:pPr>
        <w:pStyle w:val="YRCHeading3"/>
        <w:numPr>
          <w:ilvl w:val="0"/>
          <w:numId w:val="34"/>
        </w:numPr>
        <w:spacing w:after="60"/>
        <w:rPr>
          <w:b w:val="0"/>
          <w:bCs w:val="0"/>
          <w:sz w:val="22"/>
          <w:szCs w:val="22"/>
        </w:rPr>
      </w:pPr>
      <w:r w:rsidRPr="00173791">
        <w:rPr>
          <w:b w:val="0"/>
          <w:bCs w:val="0"/>
          <w:sz w:val="22"/>
          <w:szCs w:val="22"/>
        </w:rPr>
        <w:t>Lilydale Lake Water Play</w:t>
      </w:r>
    </w:p>
    <w:p w14:paraId="175C180C" w14:textId="77777777" w:rsidR="000416E5" w:rsidRPr="00173791" w:rsidRDefault="000416E5" w:rsidP="00875C5E">
      <w:pPr>
        <w:pStyle w:val="YRCHeading3"/>
        <w:numPr>
          <w:ilvl w:val="0"/>
          <w:numId w:val="34"/>
        </w:numPr>
        <w:spacing w:after="60"/>
        <w:rPr>
          <w:b w:val="0"/>
          <w:bCs w:val="0"/>
          <w:sz w:val="22"/>
          <w:szCs w:val="22"/>
        </w:rPr>
      </w:pPr>
      <w:r w:rsidRPr="00173791">
        <w:rPr>
          <w:b w:val="0"/>
          <w:bCs w:val="0"/>
          <w:sz w:val="22"/>
          <w:szCs w:val="22"/>
        </w:rPr>
        <w:t>Seville Water Play</w:t>
      </w:r>
    </w:p>
    <w:p w14:paraId="43134207" w14:textId="77777777" w:rsidR="000416E5" w:rsidRPr="00173791" w:rsidRDefault="000416E5" w:rsidP="00875C5E">
      <w:pPr>
        <w:pStyle w:val="YRCHeading3"/>
        <w:numPr>
          <w:ilvl w:val="0"/>
          <w:numId w:val="34"/>
        </w:numPr>
        <w:spacing w:after="60"/>
        <w:rPr>
          <w:b w:val="0"/>
          <w:bCs w:val="0"/>
          <w:sz w:val="22"/>
          <w:szCs w:val="22"/>
        </w:rPr>
      </w:pPr>
      <w:r w:rsidRPr="00173791">
        <w:rPr>
          <w:b w:val="0"/>
          <w:bCs w:val="0"/>
          <w:sz w:val="22"/>
          <w:szCs w:val="22"/>
        </w:rPr>
        <w:t>Warburton Water World</w:t>
      </w:r>
    </w:p>
    <w:p w14:paraId="54D8CCD3" w14:textId="544B5AA1" w:rsidR="000416E5" w:rsidRDefault="000416E5" w:rsidP="000416E5">
      <w:pPr>
        <w:pStyle w:val="YRCHeading3"/>
      </w:pPr>
    </w:p>
    <w:p w14:paraId="1C36A308" w14:textId="240F9348" w:rsidR="000416E5" w:rsidRDefault="00DF75E1" w:rsidP="000416E5">
      <w:pPr>
        <w:pStyle w:val="YRCHeading3"/>
      </w:pPr>
      <w:r>
        <w:rPr>
          <w:noProof/>
        </w:rPr>
        <mc:AlternateContent>
          <mc:Choice Requires="wps">
            <w:drawing>
              <wp:anchor distT="0" distB="0" distL="114300" distR="114300" simplePos="0" relativeHeight="251869184" behindDoc="0" locked="0" layoutInCell="1" allowOverlap="1" wp14:anchorId="5396683B" wp14:editId="4F8EE1F6">
                <wp:simplePos x="0" y="0"/>
                <wp:positionH relativeFrom="margin">
                  <wp:align>left</wp:align>
                </wp:positionH>
                <wp:positionV relativeFrom="paragraph">
                  <wp:posOffset>8255</wp:posOffset>
                </wp:positionV>
                <wp:extent cx="1691640" cy="1676400"/>
                <wp:effectExtent l="0" t="0" r="3810" b="0"/>
                <wp:wrapNone/>
                <wp:docPr id="1807113868" name="Rectangle: Rounded Corners 3"/>
                <wp:cNvGraphicFramePr/>
                <a:graphic xmlns:a="http://schemas.openxmlformats.org/drawingml/2006/main">
                  <a:graphicData uri="http://schemas.microsoft.com/office/word/2010/wordprocessingShape">
                    <wps:wsp>
                      <wps:cNvSpPr/>
                      <wps:spPr>
                        <a:xfrm>
                          <a:off x="0" y="0"/>
                          <a:ext cx="1691640" cy="1676400"/>
                        </a:xfrm>
                        <a:prstGeom prst="roundRect">
                          <a:avLst/>
                        </a:prstGeom>
                        <a:solidFill>
                          <a:srgbClr val="EE167D"/>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525D923" w14:textId="55791E88" w:rsidR="001D0BC2" w:rsidRDefault="001D0BC2" w:rsidP="001D0BC2">
                            <w:pPr>
                              <w:rPr>
                                <w:rFonts w:ascii="Arial" w:hAnsi="Arial" w:cs="Arial"/>
                                <w:sz w:val="28"/>
                                <w:szCs w:val="28"/>
                              </w:rPr>
                            </w:pPr>
                            <w:r w:rsidRPr="001D0BC2">
                              <w:rPr>
                                <w:rFonts w:ascii="Arial" w:hAnsi="Arial" w:cs="Arial"/>
                                <w:sz w:val="28"/>
                                <w:szCs w:val="28"/>
                              </w:rPr>
                              <w:t>Aquatics &amp; Leisure Facilities</w:t>
                            </w:r>
                          </w:p>
                          <w:p w14:paraId="6D246D12" w14:textId="357E4B8B" w:rsidR="001D0BC2" w:rsidRDefault="001D0BC2" w:rsidP="001D0BC2">
                            <w:pPr>
                              <w:pStyle w:val="ListParagraph"/>
                              <w:numPr>
                                <w:ilvl w:val="0"/>
                                <w:numId w:val="36"/>
                              </w:numPr>
                            </w:pPr>
                            <w:r w:rsidRPr="001D0BC2">
                              <w:t>Monbulk Aquatic Centre</w:t>
                            </w:r>
                          </w:p>
                          <w:p w14:paraId="3FD660AC" w14:textId="70DC7908" w:rsidR="001D0BC2" w:rsidRPr="001D0BC2" w:rsidRDefault="001D0BC2" w:rsidP="001D0BC2">
                            <w:pPr>
                              <w:pStyle w:val="ListParagraph"/>
                              <w:numPr>
                                <w:ilvl w:val="0"/>
                                <w:numId w:val="36"/>
                              </w:numPr>
                            </w:pPr>
                            <w:r>
                              <w:t>Yarra Centre</w:t>
                            </w:r>
                          </w:p>
                          <w:p w14:paraId="50C7016D" w14:textId="77777777" w:rsidR="001D0BC2" w:rsidRDefault="001D0BC2" w:rsidP="001D0BC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96683B" id="Rectangle: Rounded Corners 3" o:spid="_x0000_s1028" style="position:absolute;margin-left:0;margin-top:.65pt;width:133.2pt;height:132pt;z-index:2518691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" fillcolor="#ee167d" stroked="f" strokeweight="1pt">
                <v:stroke joinstyle="miter"/>
                <v:textbox>
                  <w:txbxContent>
                    <w:p w14:paraId="6525D923" w14:textId="55791E88" w:rsidR="001D0BC2" w:rsidRDefault="001D0BC2" w:rsidP="001D0BC2">
                      <w:pPr>
                        <w:rPr>
                          <w:rFonts w:ascii="Arial" w:hAnsi="Arial" w:cs="Arial"/>
                          <w:sz w:val="28"/>
                          <w:szCs w:val="28"/>
                        </w:rPr>
                      </w:pPr>
                      <w:r w:rsidRPr="001D0BC2">
                        <w:rPr>
                          <w:rFonts w:ascii="Arial" w:hAnsi="Arial" w:cs="Arial"/>
                          <w:sz w:val="28"/>
                          <w:szCs w:val="28"/>
                        </w:rPr>
                        <w:t>Aquatics &amp; Leisure Facilities</w:t>
                      </w:r>
                    </w:p>
                    <w:p w14:paraId="6D246D12" w14:textId="357E4B8B" w:rsidR="001D0BC2" w:rsidRDefault="001D0BC2" w:rsidP="001D0BC2">
                      <w:pPr>
                        <w:pStyle w:val="ListParagraph"/>
                        <w:numPr>
                          <w:ilvl w:val="0"/>
                          <w:numId w:val="36"/>
                        </w:numPr>
                      </w:pPr>
                      <w:r w:rsidRPr="001D0BC2">
                        <w:t>Monbulk Aquatic Centre</w:t>
                      </w:r>
                    </w:p>
                    <w:p w14:paraId="3FD660AC" w14:textId="70DC7908" w:rsidR="001D0BC2" w:rsidRPr="001D0BC2" w:rsidRDefault="001D0BC2" w:rsidP="001D0BC2">
                      <w:pPr>
                        <w:pStyle w:val="ListParagraph"/>
                        <w:numPr>
                          <w:ilvl w:val="0"/>
                          <w:numId w:val="36"/>
                        </w:numPr>
                      </w:pPr>
                      <w:r>
                        <w:t>Yarra Centre</w:t>
                      </w:r>
                    </w:p>
                    <w:p w14:paraId="50C7016D" w14:textId="77777777" w:rsidR="001D0BC2" w:rsidRDefault="001D0BC2" w:rsidP="001D0BC2"/>
                  </w:txbxContent>
                </v:textbox>
                <w10:wrap anchorx="margin"/>
              </v:roundrect>
            </w:pict>
          </mc:Fallback>
        </mc:AlternateContent>
      </w:r>
      <w:r>
        <w:rPr>
          <w:noProof/>
        </w:rPr>
        <mc:AlternateContent>
          <mc:Choice Requires="wps">
            <w:drawing>
              <wp:anchor distT="0" distB="0" distL="114300" distR="114300" simplePos="0" relativeHeight="251873280" behindDoc="0" locked="0" layoutInCell="1" allowOverlap="1" wp14:anchorId="2D07F4E1" wp14:editId="074A37AC">
                <wp:simplePos x="0" y="0"/>
                <wp:positionH relativeFrom="margin">
                  <wp:posOffset>4141470</wp:posOffset>
                </wp:positionH>
                <wp:positionV relativeFrom="paragraph">
                  <wp:posOffset>8255</wp:posOffset>
                </wp:positionV>
                <wp:extent cx="1905000" cy="1645920"/>
                <wp:effectExtent l="0" t="0" r="0" b="0"/>
                <wp:wrapNone/>
                <wp:docPr id="1597260358" name="Rectangle: Rounded Corners 3"/>
                <wp:cNvGraphicFramePr/>
                <a:graphic xmlns:a="http://schemas.openxmlformats.org/drawingml/2006/main">
                  <a:graphicData uri="http://schemas.microsoft.com/office/word/2010/wordprocessingShape">
                    <wps:wsp>
                      <wps:cNvSpPr/>
                      <wps:spPr>
                        <a:xfrm>
                          <a:off x="0" y="0"/>
                          <a:ext cx="1905000" cy="1645920"/>
                        </a:xfrm>
                        <a:prstGeom prst="roundRect">
                          <a:avLst/>
                        </a:prstGeom>
                        <a:solidFill>
                          <a:srgbClr val="FDE007"/>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CE7E127" w14:textId="2522034A" w:rsidR="00DF75E1" w:rsidRPr="00DF75E1" w:rsidRDefault="00DF75E1" w:rsidP="00DF75E1">
                            <w:pPr>
                              <w:rPr>
                                <w:rFonts w:ascii="Arial" w:hAnsi="Arial" w:cs="Arial"/>
                                <w:color w:val="0D0D0D" w:themeColor="text1" w:themeTint="F2"/>
                                <w:sz w:val="28"/>
                                <w:szCs w:val="28"/>
                                <w14:textOutline w14:w="9525" w14:cap="rnd" w14:cmpd="sng" w14:algn="ctr">
                                  <w14:noFill/>
                                  <w14:prstDash w14:val="solid"/>
                                  <w14:bevel/>
                                </w14:textOutline>
                              </w:rPr>
                            </w:pPr>
                            <w:r w:rsidRPr="00DF75E1">
                              <w:rPr>
                                <w:rFonts w:ascii="Arial" w:hAnsi="Arial" w:cs="Arial"/>
                                <w:color w:val="0D0D0D" w:themeColor="text1" w:themeTint="F2"/>
                                <w:sz w:val="28"/>
                                <w:szCs w:val="28"/>
                                <w14:textOutline w14:w="9525" w14:cap="rnd" w14:cmpd="sng" w14:algn="ctr">
                                  <w14:noFill/>
                                  <w14:prstDash w14:val="solid"/>
                                  <w14:bevel/>
                                </w14:textOutline>
                              </w:rPr>
                              <w:t>Water Play Facilities</w:t>
                            </w:r>
                          </w:p>
                          <w:p w14:paraId="33E76626" w14:textId="00383A93" w:rsidR="00DF75E1" w:rsidRPr="00DF75E1" w:rsidRDefault="00DF75E1" w:rsidP="00DF75E1">
                            <w:pPr>
                              <w:pStyle w:val="ListParagraph"/>
                              <w:numPr>
                                <w:ilvl w:val="0"/>
                                <w:numId w:val="36"/>
                              </w:numPr>
                              <w:rPr>
                                <w:color w:val="0D0D0D" w:themeColor="text1" w:themeTint="F2"/>
                                <w14:textOutline w14:w="9525" w14:cap="rnd" w14:cmpd="sng" w14:algn="ctr">
                                  <w14:noFill/>
                                  <w14:prstDash w14:val="solid"/>
                                  <w14:bevel/>
                                </w14:textOutline>
                              </w:rPr>
                            </w:pPr>
                            <w:r w:rsidRPr="00DF75E1">
                              <w:rPr>
                                <w:color w:val="0D0D0D" w:themeColor="text1" w:themeTint="F2"/>
                                <w14:textOutline w14:w="9525" w14:cap="rnd" w14:cmpd="sng" w14:algn="ctr">
                                  <w14:noFill/>
                                  <w14:prstDash w14:val="solid"/>
                                  <w14:bevel/>
                                </w14:textOutline>
                              </w:rPr>
                              <w:t>Lilydale Lake Water Play</w:t>
                            </w:r>
                          </w:p>
                          <w:p w14:paraId="103AC9A0" w14:textId="2388697B" w:rsidR="00DF75E1" w:rsidRPr="00DF75E1" w:rsidRDefault="00DF75E1" w:rsidP="00DF75E1">
                            <w:pPr>
                              <w:pStyle w:val="ListParagraph"/>
                              <w:numPr>
                                <w:ilvl w:val="0"/>
                                <w:numId w:val="36"/>
                              </w:numPr>
                              <w:rPr>
                                <w:color w:val="0D0D0D" w:themeColor="text1" w:themeTint="F2"/>
                                <w14:textOutline w14:w="9525" w14:cap="rnd" w14:cmpd="sng" w14:algn="ctr">
                                  <w14:noFill/>
                                  <w14:prstDash w14:val="solid"/>
                                  <w14:bevel/>
                                </w14:textOutline>
                              </w:rPr>
                            </w:pPr>
                            <w:r w:rsidRPr="00DF75E1">
                              <w:rPr>
                                <w:color w:val="0D0D0D" w:themeColor="text1" w:themeTint="F2"/>
                                <w14:textOutline w14:w="9525" w14:cap="rnd" w14:cmpd="sng" w14:algn="ctr">
                                  <w14:noFill/>
                                  <w14:prstDash w14:val="solid"/>
                                  <w14:bevel/>
                                </w14:textOutline>
                              </w:rPr>
                              <w:t>Seville Water Play</w:t>
                            </w:r>
                          </w:p>
                          <w:p w14:paraId="0AEA9515" w14:textId="17222BA1" w:rsidR="00DF75E1" w:rsidRPr="00DF75E1" w:rsidRDefault="00DF75E1" w:rsidP="00DF75E1">
                            <w:pPr>
                              <w:pStyle w:val="ListParagraph"/>
                              <w:numPr>
                                <w:ilvl w:val="0"/>
                                <w:numId w:val="36"/>
                              </w:numPr>
                              <w:rPr>
                                <w:color w:val="0D0D0D" w:themeColor="text1" w:themeTint="F2"/>
                                <w14:textOutline w14:w="9525" w14:cap="rnd" w14:cmpd="sng" w14:algn="ctr">
                                  <w14:noFill/>
                                  <w14:prstDash w14:val="solid"/>
                                  <w14:bevel/>
                                </w14:textOutline>
                              </w:rPr>
                            </w:pPr>
                            <w:r w:rsidRPr="00DF75E1">
                              <w:rPr>
                                <w:color w:val="0D0D0D" w:themeColor="text1" w:themeTint="F2"/>
                                <w14:textOutline w14:w="9525" w14:cap="rnd" w14:cmpd="sng" w14:algn="ctr">
                                  <w14:noFill/>
                                  <w14:prstDash w14:val="solid"/>
                                  <w14:bevel/>
                                </w14:textOutline>
                              </w:rPr>
                              <w:t>Warburton Water World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07F4E1" id="_x0000_s1029" style="position:absolute;margin-left:326.1pt;margin-top:.65pt;width:150pt;height:129.6pt;z-index:251873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" fillcolor="#fde007" stroked="f" strokeweight="1pt">
                <v:stroke joinstyle="miter"/>
                <v:textbox>
                  <w:txbxContent>
                    <w:p w14:paraId="2CE7E127" w14:textId="2522034A" w:rsidR="00DF75E1" w:rsidRPr="00DF75E1" w:rsidRDefault="00DF75E1" w:rsidP="00DF75E1">
                      <w:pPr>
                        <w:rPr>
                          <w:rFonts w:ascii="Arial" w:hAnsi="Arial" w:cs="Arial"/>
                          <w:color w:val="0D0D0D" w:themeColor="text1" w:themeTint="F2"/>
                          <w:sz w:val="28"/>
                          <w:szCs w:val="28"/>
                          <w14:textOutline w14:w="9525" w14:cap="rnd" w14:cmpd="sng" w14:algn="ctr">
                            <w14:noFill/>
                            <w14:prstDash w14:val="solid"/>
                            <w14:bevel/>
                          </w14:textOutline>
                        </w:rPr>
                      </w:pPr>
                      <w:r w:rsidRPr="00DF75E1">
                        <w:rPr>
                          <w:rFonts w:ascii="Arial" w:hAnsi="Arial" w:cs="Arial"/>
                          <w:color w:val="0D0D0D" w:themeColor="text1" w:themeTint="F2"/>
                          <w:sz w:val="28"/>
                          <w:szCs w:val="28"/>
                          <w14:textOutline w14:w="9525" w14:cap="rnd" w14:cmpd="sng" w14:algn="ctr">
                            <w14:noFill/>
                            <w14:prstDash w14:val="solid"/>
                            <w14:bevel/>
                          </w14:textOutline>
                        </w:rPr>
                        <w:t>Water Play Facilities</w:t>
                      </w:r>
                    </w:p>
                    <w:p w14:paraId="33E76626" w14:textId="00383A93" w:rsidR="00DF75E1" w:rsidRPr="00DF75E1" w:rsidRDefault="00DF75E1" w:rsidP="00DF75E1">
                      <w:pPr>
                        <w:pStyle w:val="ListParagraph"/>
                        <w:numPr>
                          <w:ilvl w:val="0"/>
                          <w:numId w:val="36"/>
                        </w:numPr>
                        <w:rPr>
                          <w:color w:val="0D0D0D" w:themeColor="text1" w:themeTint="F2"/>
                          <w14:textOutline w14:w="9525" w14:cap="rnd" w14:cmpd="sng" w14:algn="ctr">
                            <w14:noFill/>
                            <w14:prstDash w14:val="solid"/>
                            <w14:bevel/>
                          </w14:textOutline>
                        </w:rPr>
                      </w:pPr>
                      <w:r w:rsidRPr="00DF75E1">
                        <w:rPr>
                          <w:color w:val="0D0D0D" w:themeColor="text1" w:themeTint="F2"/>
                          <w14:textOutline w14:w="9525" w14:cap="rnd" w14:cmpd="sng" w14:algn="ctr">
                            <w14:noFill/>
                            <w14:prstDash w14:val="solid"/>
                            <w14:bevel/>
                          </w14:textOutline>
                        </w:rPr>
                        <w:t>Lilydale Lake Water Play</w:t>
                      </w:r>
                    </w:p>
                    <w:p w14:paraId="103AC9A0" w14:textId="2388697B" w:rsidR="00DF75E1" w:rsidRPr="00DF75E1" w:rsidRDefault="00DF75E1" w:rsidP="00DF75E1">
                      <w:pPr>
                        <w:pStyle w:val="ListParagraph"/>
                        <w:numPr>
                          <w:ilvl w:val="0"/>
                          <w:numId w:val="36"/>
                        </w:numPr>
                        <w:rPr>
                          <w:color w:val="0D0D0D" w:themeColor="text1" w:themeTint="F2"/>
                          <w14:textOutline w14:w="9525" w14:cap="rnd" w14:cmpd="sng" w14:algn="ctr">
                            <w14:noFill/>
                            <w14:prstDash w14:val="solid"/>
                            <w14:bevel/>
                          </w14:textOutline>
                        </w:rPr>
                      </w:pPr>
                      <w:r w:rsidRPr="00DF75E1">
                        <w:rPr>
                          <w:color w:val="0D0D0D" w:themeColor="text1" w:themeTint="F2"/>
                          <w14:textOutline w14:w="9525" w14:cap="rnd" w14:cmpd="sng" w14:algn="ctr">
                            <w14:noFill/>
                            <w14:prstDash w14:val="solid"/>
                            <w14:bevel/>
                          </w14:textOutline>
                        </w:rPr>
                        <w:t>Seville Water Play</w:t>
                      </w:r>
                    </w:p>
                    <w:p w14:paraId="0AEA9515" w14:textId="17222BA1" w:rsidR="00DF75E1" w:rsidRPr="00DF75E1" w:rsidRDefault="00DF75E1" w:rsidP="00DF75E1">
                      <w:pPr>
                        <w:pStyle w:val="ListParagraph"/>
                        <w:numPr>
                          <w:ilvl w:val="0"/>
                          <w:numId w:val="36"/>
                        </w:numPr>
                        <w:rPr>
                          <w:color w:val="0D0D0D" w:themeColor="text1" w:themeTint="F2"/>
                          <w14:textOutline w14:w="9525" w14:cap="rnd" w14:cmpd="sng" w14:algn="ctr">
                            <w14:noFill/>
                            <w14:prstDash w14:val="solid"/>
                            <w14:bevel/>
                          </w14:textOutline>
                        </w:rPr>
                      </w:pPr>
                      <w:r w:rsidRPr="00DF75E1">
                        <w:rPr>
                          <w:color w:val="0D0D0D" w:themeColor="text1" w:themeTint="F2"/>
                          <w14:textOutline w14:w="9525" w14:cap="rnd" w14:cmpd="sng" w14:algn="ctr">
                            <w14:noFill/>
                            <w14:prstDash w14:val="solid"/>
                            <w14:bevel/>
                          </w14:textOutline>
                        </w:rPr>
                        <w:t>Warburton Water World</w:t>
                      </w:r>
                    </w:p>
                  </w:txbxContent>
                </v:textbox>
                <w10:wrap anchorx="margin"/>
              </v:roundrect>
            </w:pict>
          </mc:Fallback>
        </mc:AlternateContent>
      </w:r>
      <w:r>
        <w:rPr>
          <w:noProof/>
        </w:rPr>
        <mc:AlternateContent>
          <mc:Choice Requires="wps">
            <w:drawing>
              <wp:anchor distT="0" distB="0" distL="114300" distR="114300" simplePos="0" relativeHeight="251871232" behindDoc="0" locked="0" layoutInCell="1" allowOverlap="1" wp14:anchorId="75A4E054" wp14:editId="5467D47E">
                <wp:simplePos x="0" y="0"/>
                <wp:positionH relativeFrom="margin">
                  <wp:posOffset>1802130</wp:posOffset>
                </wp:positionH>
                <wp:positionV relativeFrom="paragraph">
                  <wp:posOffset>8255</wp:posOffset>
                </wp:positionV>
                <wp:extent cx="2209800" cy="1676400"/>
                <wp:effectExtent l="0" t="0" r="0" b="0"/>
                <wp:wrapNone/>
                <wp:docPr id="1529297417" name="Rectangle: Rounded Corners 3"/>
                <wp:cNvGraphicFramePr/>
                <a:graphic xmlns:a="http://schemas.openxmlformats.org/drawingml/2006/main">
                  <a:graphicData uri="http://schemas.microsoft.com/office/word/2010/wordprocessingShape">
                    <wps:wsp>
                      <wps:cNvSpPr/>
                      <wps:spPr>
                        <a:xfrm>
                          <a:off x="0" y="0"/>
                          <a:ext cx="2209800" cy="1676400"/>
                        </a:xfrm>
                        <a:prstGeom prst="round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57221FE" w14:textId="6E65F7D1" w:rsidR="001D0BC2" w:rsidRDefault="001D0BC2" w:rsidP="001D0BC2">
                            <w:pPr>
                              <w:rPr>
                                <w:rFonts w:ascii="Arial" w:hAnsi="Arial" w:cs="Arial"/>
                                <w:sz w:val="28"/>
                                <w:szCs w:val="28"/>
                              </w:rPr>
                            </w:pPr>
                            <w:r w:rsidRPr="001D0BC2">
                              <w:rPr>
                                <w:rFonts w:ascii="Arial" w:hAnsi="Arial" w:cs="Arial"/>
                                <w:sz w:val="28"/>
                                <w:szCs w:val="28"/>
                              </w:rPr>
                              <w:t>Aquatics Facilities</w:t>
                            </w:r>
                          </w:p>
                          <w:p w14:paraId="00086BFA" w14:textId="67361080" w:rsidR="001D0BC2" w:rsidRDefault="001D0BC2" w:rsidP="001D0BC2">
                            <w:pPr>
                              <w:pStyle w:val="ListParagraph"/>
                              <w:numPr>
                                <w:ilvl w:val="0"/>
                                <w:numId w:val="37"/>
                              </w:numPr>
                            </w:pPr>
                            <w:r w:rsidRPr="001D0BC2">
                              <w:t>Kilsyth Cent</w:t>
                            </w:r>
                            <w:r>
                              <w:t>enary Pool</w:t>
                            </w:r>
                          </w:p>
                          <w:p w14:paraId="1B79E468" w14:textId="0D7F1A78" w:rsidR="001D0BC2" w:rsidRDefault="001D0BC2" w:rsidP="001D0BC2">
                            <w:pPr>
                              <w:pStyle w:val="ListParagraph"/>
                              <w:numPr>
                                <w:ilvl w:val="0"/>
                                <w:numId w:val="37"/>
                              </w:numPr>
                            </w:pPr>
                            <w:r>
                              <w:t>Jack Hort Pool</w:t>
                            </w:r>
                          </w:p>
                          <w:p w14:paraId="566C1562" w14:textId="1F7FBFFF" w:rsidR="001D0BC2" w:rsidRDefault="001D0BC2" w:rsidP="001D0BC2">
                            <w:pPr>
                              <w:pStyle w:val="ListParagraph"/>
                              <w:numPr>
                                <w:ilvl w:val="0"/>
                                <w:numId w:val="37"/>
                              </w:numPr>
                            </w:pPr>
                            <w:r>
                              <w:t>Belgrave Outdoor Pool</w:t>
                            </w:r>
                          </w:p>
                          <w:p w14:paraId="443EE35E" w14:textId="0971B6AC" w:rsidR="001D0BC2" w:rsidRDefault="001D0BC2" w:rsidP="001D0BC2">
                            <w:pPr>
                              <w:pStyle w:val="ListParagraph"/>
                              <w:numPr>
                                <w:ilvl w:val="0"/>
                                <w:numId w:val="37"/>
                              </w:numPr>
                            </w:pPr>
                            <w:r>
                              <w:t>Olinda Outdoor Pool</w:t>
                            </w:r>
                          </w:p>
                          <w:p w14:paraId="569C4078" w14:textId="5DC89EE8" w:rsidR="001D0BC2" w:rsidRDefault="001D0BC2" w:rsidP="001D0BC2">
                            <w:pPr>
                              <w:pStyle w:val="ListParagraph"/>
                              <w:numPr>
                                <w:ilvl w:val="0"/>
                                <w:numId w:val="37"/>
                              </w:numPr>
                            </w:pPr>
                            <w:r>
                              <w:t>Lilydale Outdoor Pool</w:t>
                            </w:r>
                          </w:p>
                          <w:p w14:paraId="32AD74E0" w14:textId="787A0036" w:rsidR="001D0BC2" w:rsidRPr="001D0BC2" w:rsidRDefault="001D0BC2" w:rsidP="001D0BC2">
                            <w:pPr>
                              <w:pStyle w:val="ListParagraph"/>
                              <w:numPr>
                                <w:ilvl w:val="0"/>
                                <w:numId w:val="37"/>
                              </w:numPr>
                            </w:pPr>
                            <w:r>
                              <w:t>Healesville Outdoor Pool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A4E054" id="_x0000_s1030" style="position:absolute;margin-left:141.9pt;margin-top:.65pt;width:174pt;height:132pt;z-index:251871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" fillcolor="#ed7d31 [3205]" stroked="f" strokeweight="1pt">
                <v:stroke joinstyle="miter"/>
                <v:textbox>
                  <w:txbxContent>
                    <w:p w14:paraId="757221FE" w14:textId="6E65F7D1" w:rsidR="001D0BC2" w:rsidRDefault="001D0BC2" w:rsidP="001D0BC2">
                      <w:pPr>
                        <w:rPr>
                          <w:rFonts w:ascii="Arial" w:hAnsi="Arial" w:cs="Arial"/>
                          <w:sz w:val="28"/>
                          <w:szCs w:val="28"/>
                        </w:rPr>
                      </w:pPr>
                      <w:r w:rsidRPr="001D0BC2">
                        <w:rPr>
                          <w:rFonts w:ascii="Arial" w:hAnsi="Arial" w:cs="Arial"/>
                          <w:sz w:val="28"/>
                          <w:szCs w:val="28"/>
                        </w:rPr>
                        <w:t>Aquatics Facilities</w:t>
                      </w:r>
                    </w:p>
                    <w:p w14:paraId="00086BFA" w14:textId="67361080" w:rsidR="001D0BC2" w:rsidRDefault="001D0BC2" w:rsidP="001D0BC2">
                      <w:pPr>
                        <w:pStyle w:val="ListParagraph"/>
                        <w:numPr>
                          <w:ilvl w:val="0"/>
                          <w:numId w:val="37"/>
                        </w:numPr>
                      </w:pPr>
                      <w:r w:rsidRPr="001D0BC2">
                        <w:t>Kilsyth Cent</w:t>
                      </w:r>
                      <w:r>
                        <w:t>enary Pool</w:t>
                      </w:r>
                    </w:p>
                    <w:p w14:paraId="1B79E468" w14:textId="0D7F1A78" w:rsidR="001D0BC2" w:rsidRDefault="001D0BC2" w:rsidP="001D0BC2">
                      <w:pPr>
                        <w:pStyle w:val="ListParagraph"/>
                        <w:numPr>
                          <w:ilvl w:val="0"/>
                          <w:numId w:val="37"/>
                        </w:numPr>
                      </w:pPr>
                      <w:r>
                        <w:t>Jack Hort Pool</w:t>
                      </w:r>
                    </w:p>
                    <w:p w14:paraId="566C1562" w14:textId="1F7FBFFF" w:rsidR="001D0BC2" w:rsidRDefault="001D0BC2" w:rsidP="001D0BC2">
                      <w:pPr>
                        <w:pStyle w:val="ListParagraph"/>
                        <w:numPr>
                          <w:ilvl w:val="0"/>
                          <w:numId w:val="37"/>
                        </w:numPr>
                      </w:pPr>
                      <w:r>
                        <w:t>Belgrave Outdoor Pool</w:t>
                      </w:r>
                    </w:p>
                    <w:p w14:paraId="443EE35E" w14:textId="0971B6AC" w:rsidR="001D0BC2" w:rsidRDefault="001D0BC2" w:rsidP="001D0BC2">
                      <w:pPr>
                        <w:pStyle w:val="ListParagraph"/>
                        <w:numPr>
                          <w:ilvl w:val="0"/>
                          <w:numId w:val="37"/>
                        </w:numPr>
                      </w:pPr>
                      <w:r>
                        <w:t>Olinda Outdoor Pool</w:t>
                      </w:r>
                    </w:p>
                    <w:p w14:paraId="569C4078" w14:textId="5DC89EE8" w:rsidR="001D0BC2" w:rsidRDefault="001D0BC2" w:rsidP="001D0BC2">
                      <w:pPr>
                        <w:pStyle w:val="ListParagraph"/>
                        <w:numPr>
                          <w:ilvl w:val="0"/>
                          <w:numId w:val="37"/>
                        </w:numPr>
                      </w:pPr>
                      <w:r>
                        <w:t>Lilydale Outdoor Pool</w:t>
                      </w:r>
                    </w:p>
                    <w:p w14:paraId="32AD74E0" w14:textId="787A0036" w:rsidR="001D0BC2" w:rsidRPr="001D0BC2" w:rsidRDefault="001D0BC2" w:rsidP="001D0BC2">
                      <w:pPr>
                        <w:pStyle w:val="ListParagraph"/>
                        <w:numPr>
                          <w:ilvl w:val="0"/>
                          <w:numId w:val="37"/>
                        </w:numPr>
                      </w:pPr>
                      <w:r>
                        <w:t>Healesville Outdoor Pool</w:t>
                      </w:r>
                    </w:p>
                  </w:txbxContent>
                </v:textbox>
                <w10:wrap anchorx="margin"/>
              </v:roundrect>
            </w:pict>
          </mc:Fallback>
        </mc:AlternateContent>
      </w:r>
    </w:p>
    <w:p w14:paraId="2703BC46" w14:textId="7E3A6B68" w:rsidR="001D0BC2" w:rsidRDefault="001D0BC2" w:rsidP="000416E5">
      <w:pPr>
        <w:pStyle w:val="YRCHeading3"/>
      </w:pPr>
    </w:p>
    <w:p w14:paraId="0C065B7E" w14:textId="2773698C" w:rsidR="001D0BC2" w:rsidRDefault="001D0BC2" w:rsidP="000416E5">
      <w:pPr>
        <w:pStyle w:val="YRCHeading3"/>
      </w:pPr>
    </w:p>
    <w:p w14:paraId="5AC30073" w14:textId="408D7DC7" w:rsidR="001D0BC2" w:rsidRDefault="001D0BC2" w:rsidP="000416E5">
      <w:pPr>
        <w:pStyle w:val="YRCHeading3"/>
      </w:pPr>
    </w:p>
    <w:p w14:paraId="2A1F53F9" w14:textId="5F106542" w:rsidR="001D0BC2" w:rsidRDefault="001D0BC2" w:rsidP="000416E5">
      <w:pPr>
        <w:pStyle w:val="YRCHeading3"/>
      </w:pPr>
    </w:p>
    <w:p w14:paraId="0ABAECD5" w14:textId="5C96830A" w:rsidR="001D0BC2" w:rsidRDefault="001D0BC2" w:rsidP="000416E5">
      <w:pPr>
        <w:pStyle w:val="YRCHeading3"/>
      </w:pPr>
    </w:p>
    <w:p w14:paraId="1CBC1F60" w14:textId="77777777" w:rsidR="001D0BC2" w:rsidRDefault="001D0BC2" w:rsidP="000416E5">
      <w:pPr>
        <w:pStyle w:val="YRCHeading3"/>
      </w:pPr>
    </w:p>
    <w:p w14:paraId="77191E5A" w14:textId="49B4B53C" w:rsidR="000416E5" w:rsidRDefault="000416E5" w:rsidP="000416E5">
      <w:pPr>
        <w:pStyle w:val="YRCHeading3"/>
      </w:pPr>
    </w:p>
    <w:p w14:paraId="19AE6898" w14:textId="26129FF7" w:rsidR="000416E5" w:rsidRDefault="000416E5" w:rsidP="000416E5">
      <w:pPr>
        <w:pStyle w:val="YRCHeading3"/>
      </w:pPr>
    </w:p>
    <w:p w14:paraId="52EF5979" w14:textId="2885EBA8" w:rsidR="000416E5" w:rsidRDefault="000416E5" w:rsidP="000416E5">
      <w:pPr>
        <w:pStyle w:val="YRCHeading3"/>
      </w:pPr>
    </w:p>
    <w:p w14:paraId="43485105" w14:textId="0491FEC9" w:rsidR="000416E5" w:rsidRDefault="000416E5" w:rsidP="000416E5">
      <w:pPr>
        <w:pStyle w:val="YRCHeading3"/>
      </w:pPr>
    </w:p>
    <w:p w14:paraId="48591365" w14:textId="77777777" w:rsidR="000416E5" w:rsidRDefault="000416E5" w:rsidP="000416E5">
      <w:pPr>
        <w:pStyle w:val="YRCHeading3"/>
      </w:pPr>
    </w:p>
    <w:p w14:paraId="1C49D6B8" w14:textId="77777777" w:rsidR="000416E5" w:rsidRDefault="000416E5" w:rsidP="000416E5">
      <w:pPr>
        <w:pStyle w:val="YRCHeading3"/>
      </w:pPr>
    </w:p>
    <w:p w14:paraId="57BF2031" w14:textId="77777777" w:rsidR="000416E5" w:rsidRDefault="000416E5" w:rsidP="000416E5">
      <w:pPr>
        <w:pStyle w:val="YRCHeading3"/>
      </w:pPr>
    </w:p>
    <w:p w14:paraId="5A42DF5A" w14:textId="77777777" w:rsidR="000416E5" w:rsidRDefault="000416E5" w:rsidP="000416E5">
      <w:pPr>
        <w:pStyle w:val="YRCHeading3"/>
      </w:pPr>
    </w:p>
    <w:p w14:paraId="527F5A95" w14:textId="77777777" w:rsidR="000416E5" w:rsidRDefault="000416E5" w:rsidP="000416E5">
      <w:pPr>
        <w:pStyle w:val="YRCHeading3"/>
      </w:pPr>
    </w:p>
    <w:p w14:paraId="7AC2ECA1" w14:textId="77777777" w:rsidR="000416E5" w:rsidRDefault="000416E5" w:rsidP="000416E5">
      <w:pPr>
        <w:pStyle w:val="YRCHeading3"/>
      </w:pPr>
    </w:p>
    <w:p w14:paraId="22FCC8E9" w14:textId="77777777" w:rsidR="000416E5" w:rsidRDefault="000416E5" w:rsidP="000416E5">
      <w:pPr>
        <w:pStyle w:val="YRCHeading3"/>
      </w:pPr>
    </w:p>
    <w:p w14:paraId="56B46630" w14:textId="77777777" w:rsidR="000416E5" w:rsidRDefault="000416E5" w:rsidP="000416E5">
      <w:pPr>
        <w:pStyle w:val="YRCHeading3"/>
      </w:pPr>
    </w:p>
    <w:p w14:paraId="61C12D95" w14:textId="77777777" w:rsidR="000416E5" w:rsidRDefault="000416E5" w:rsidP="000416E5">
      <w:pPr>
        <w:pStyle w:val="YRCHeading3"/>
      </w:pPr>
    </w:p>
    <w:p w14:paraId="4AFE876B" w14:textId="77777777" w:rsidR="000416E5" w:rsidRDefault="000416E5" w:rsidP="000416E5">
      <w:pPr>
        <w:pStyle w:val="YRCHeading3"/>
      </w:pPr>
    </w:p>
    <w:p w14:paraId="219DE8FE" w14:textId="77777777" w:rsidR="000416E5" w:rsidRDefault="000416E5" w:rsidP="000416E5">
      <w:pPr>
        <w:pStyle w:val="YRCHeading3"/>
      </w:pPr>
    </w:p>
    <w:p w14:paraId="420018F0" w14:textId="77777777" w:rsidR="000416E5" w:rsidRDefault="000416E5" w:rsidP="000416E5">
      <w:pPr>
        <w:pStyle w:val="YRCHeading3"/>
      </w:pPr>
    </w:p>
    <w:p w14:paraId="18C97FAA" w14:textId="77777777" w:rsidR="000416E5" w:rsidRDefault="000416E5" w:rsidP="000416E5">
      <w:pPr>
        <w:pStyle w:val="YRCHeading3"/>
      </w:pPr>
    </w:p>
    <w:p w14:paraId="05335362" w14:textId="77777777" w:rsidR="000416E5" w:rsidRDefault="000416E5" w:rsidP="000416E5">
      <w:pPr>
        <w:pStyle w:val="YRCHeading3"/>
      </w:pPr>
    </w:p>
    <w:p w14:paraId="1D129A0A" w14:textId="77777777" w:rsidR="000416E5" w:rsidRDefault="000416E5" w:rsidP="000416E5">
      <w:pPr>
        <w:pStyle w:val="YRCHeading3"/>
      </w:pPr>
    </w:p>
    <w:p w14:paraId="6DAC3763" w14:textId="77777777" w:rsidR="000416E5" w:rsidRDefault="000416E5" w:rsidP="000416E5">
      <w:pPr>
        <w:pStyle w:val="YRCHeading3"/>
      </w:pPr>
    </w:p>
    <w:p w14:paraId="02D5D54B" w14:textId="77777777" w:rsidR="000416E5" w:rsidRDefault="000416E5" w:rsidP="000416E5">
      <w:pPr>
        <w:pStyle w:val="YRCHeading3"/>
      </w:pPr>
    </w:p>
    <w:p w14:paraId="60644954" w14:textId="77777777" w:rsidR="000416E5" w:rsidRDefault="000416E5" w:rsidP="000416E5">
      <w:pPr>
        <w:pStyle w:val="YRCHeading3"/>
      </w:pPr>
    </w:p>
    <w:p w14:paraId="025E065F" w14:textId="77777777" w:rsidR="000416E5" w:rsidRDefault="000416E5" w:rsidP="000416E5">
      <w:pPr>
        <w:pStyle w:val="YRCHeading3"/>
      </w:pPr>
    </w:p>
    <w:p w14:paraId="6C270F60" w14:textId="77777777" w:rsidR="000416E5" w:rsidRDefault="000416E5" w:rsidP="000416E5">
      <w:pPr>
        <w:pStyle w:val="YRCHeading3"/>
      </w:pPr>
    </w:p>
    <w:p w14:paraId="3185BDCE" w14:textId="77777777" w:rsidR="000416E5" w:rsidRDefault="000416E5" w:rsidP="000416E5">
      <w:pPr>
        <w:pStyle w:val="YRCHeading3"/>
      </w:pPr>
    </w:p>
    <w:p w14:paraId="72CF4FD7" w14:textId="77777777" w:rsidR="000416E5" w:rsidRDefault="000416E5" w:rsidP="000416E5">
      <w:pPr>
        <w:pStyle w:val="YRCHeading3"/>
      </w:pPr>
    </w:p>
    <w:p w14:paraId="1636DA4D" w14:textId="77777777" w:rsidR="000416E5" w:rsidRPr="00332287" w:rsidRDefault="000416E5" w:rsidP="000416E5">
      <w:pPr>
        <w:pStyle w:val="YRCHeading3"/>
      </w:pPr>
    </w:p>
    <w:p w14:paraId="516184BA" w14:textId="77777777" w:rsidR="000416E5" w:rsidRDefault="000416E5" w:rsidP="000416E5">
      <w:pPr>
        <w:pStyle w:val="YRCPageHeading"/>
      </w:pPr>
      <w:bookmarkStart w:id="3" w:name="_Toc145499200"/>
    </w:p>
    <w:p w14:paraId="252DBBB9" w14:textId="77777777" w:rsidR="000416E5" w:rsidRDefault="000416E5" w:rsidP="000416E5">
      <w:pPr>
        <w:pStyle w:val="YRCPageHeading"/>
      </w:pPr>
    </w:p>
    <w:p w14:paraId="66876E1D" w14:textId="77777777" w:rsidR="000416E5" w:rsidRDefault="000416E5" w:rsidP="000416E5">
      <w:pPr>
        <w:pStyle w:val="YRCPageHeading"/>
        <w:sectPr w:rsidR="000416E5" w:rsidSect="00405DCF">
          <w:pgSz w:w="11906" w:h="16838" w:code="9"/>
          <w:pgMar w:top="1134" w:right="1134" w:bottom="1134" w:left="1134" w:header="709" w:footer="709" w:gutter="0"/>
          <w:pgNumType w:start="1"/>
          <w:cols w:space="708"/>
          <w:docGrid w:linePitch="360"/>
        </w:sectPr>
      </w:pPr>
    </w:p>
    <w:p w14:paraId="74983A6E" w14:textId="77777777" w:rsidR="000416E5" w:rsidRPr="00173791" w:rsidRDefault="000416E5" w:rsidP="000416E5">
      <w:pPr>
        <w:pStyle w:val="YRCPageHeading"/>
      </w:pPr>
      <w:r w:rsidRPr="00173791">
        <w:lastRenderedPageBreak/>
        <w:t>Our Planning Districts</w:t>
      </w:r>
    </w:p>
    <w:p w14:paraId="0F067D62" w14:textId="77777777" w:rsidR="000416E5" w:rsidRPr="00173791" w:rsidRDefault="000416E5" w:rsidP="000416E5">
      <w:pPr>
        <w:pStyle w:val="YRCPageHeading"/>
        <w:rPr>
          <w:b w:val="0"/>
          <w:bCs w:val="0"/>
        </w:rPr>
      </w:pPr>
    </w:p>
    <w:p w14:paraId="0704CFFA" w14:textId="11D389A8" w:rsidR="000416E5" w:rsidRPr="00F648AA" w:rsidRDefault="00DF75E1" w:rsidP="000416E5">
      <w:pPr>
        <w:pStyle w:val="YRCPageHeading"/>
        <w:rPr>
          <w:b w:val="0"/>
          <w:bCs w:val="0"/>
          <w:color w:val="auto"/>
          <w:sz w:val="20"/>
          <w:szCs w:val="20"/>
        </w:rPr>
      </w:pPr>
      <w:r>
        <w:rPr>
          <w:noProof/>
        </w:rPr>
        <mc:AlternateContent>
          <mc:Choice Requires="wps">
            <w:drawing>
              <wp:anchor distT="0" distB="0" distL="114300" distR="114300" simplePos="0" relativeHeight="251875328" behindDoc="1" locked="0" layoutInCell="1" allowOverlap="1" wp14:anchorId="7B54C007" wp14:editId="2AB36C54">
                <wp:simplePos x="0" y="0"/>
                <wp:positionH relativeFrom="column">
                  <wp:posOffset>-57785</wp:posOffset>
                </wp:positionH>
                <wp:positionV relativeFrom="paragraph">
                  <wp:posOffset>5008245</wp:posOffset>
                </wp:positionV>
                <wp:extent cx="9251950" cy="635"/>
                <wp:effectExtent l="0" t="0" r="0" b="0"/>
                <wp:wrapNone/>
                <wp:docPr id="1484694124" name="Text Box 1"/>
                <wp:cNvGraphicFramePr/>
                <a:graphic xmlns:a="http://schemas.openxmlformats.org/drawingml/2006/main">
                  <a:graphicData uri="http://schemas.microsoft.com/office/word/2010/wordprocessingShape">
                    <wps:wsp>
                      <wps:cNvSpPr txBox="1"/>
                      <wps:spPr>
                        <a:xfrm>
                          <a:off x="0" y="0"/>
                          <a:ext cx="9251950" cy="635"/>
                        </a:xfrm>
                        <a:prstGeom prst="rect">
                          <a:avLst/>
                        </a:prstGeom>
                        <a:solidFill>
                          <a:prstClr val="white"/>
                        </a:solidFill>
                        <a:ln>
                          <a:noFill/>
                        </a:ln>
                      </wps:spPr>
                      <wps:txbx>
                        <w:txbxContent>
                          <w:p w14:paraId="47B33225" w14:textId="31917444" w:rsidR="00DF75E1" w:rsidRPr="00DD10BC" w:rsidRDefault="00DF75E1" w:rsidP="00DF75E1">
                            <w:pPr>
                              <w:pStyle w:val="Caption"/>
                              <w:rPr>
                                <w:rFonts w:ascii="Arial" w:hAnsi="Arial" w:cs="Arial"/>
                                <w:b/>
                                <w:bCs/>
                                <w:noProof/>
                                <w:color w:val="0067AC"/>
                                <w:sz w:val="20"/>
                                <w:szCs w:val="20"/>
                              </w:rPr>
                            </w:pPr>
                            <w:r>
                              <w:t xml:space="preserve">Figure </w:t>
                            </w:r>
                            <w:fldSimple w:instr=" SEQ Figure \* ARABIC ">
                              <w:r w:rsidR="00BC43C8">
                                <w:rPr>
                                  <w:noProof/>
                                </w:rPr>
                                <w:t>1</w:t>
                              </w:r>
                            </w:fldSimple>
                            <w:r>
                              <w:t xml:space="preserve"> Current Yarra Ranges aquatic facility provision and hierarchy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B54C007" id="_x0000_t202" coordsize="21600,21600" o:spt="202" path="m,l,21600r21600,l21600,xe">
                <v:stroke joinstyle="miter"/>
                <v:path gradientshapeok="t" o:connecttype="rect"/>
              </v:shapetype>
              <v:shape id="Text Box 1" o:spid="_x0000_s1031" type="#_x0000_t202" style="position:absolute;margin-left:-4.55pt;margin-top:394.35pt;width:728.5pt;height:.05pt;z-index:-251441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" stroked="f">
                <v:textbox style="mso-fit-shape-to-text:t" inset="0,0,0,0">
                  <w:txbxContent>
                    <w:p w14:paraId="47B33225" w14:textId="31917444" w:rsidR="00DF75E1" w:rsidRPr="00DD10BC" w:rsidRDefault="00DF75E1" w:rsidP="00DF75E1">
                      <w:pPr>
                        <w:pStyle w:val="Caption"/>
                        <w:rPr>
                          <w:rFonts w:ascii="Arial" w:hAnsi="Arial" w:cs="Arial"/>
                          <w:b/>
                          <w:bCs/>
                          <w:noProof/>
                          <w:color w:val="0067AC"/>
                          <w:sz w:val="20"/>
                          <w:szCs w:val="20"/>
                        </w:rPr>
                      </w:pPr>
                      <w:r>
                        <w:t xml:space="preserve">Figure </w:t>
                      </w:r>
                      <w:fldSimple w:instr=" SEQ Figure \* ARABIC ">
                        <w:r w:rsidR="00BC43C8">
                          <w:rPr>
                            <w:noProof/>
                          </w:rPr>
                          <w:t>1</w:t>
                        </w:r>
                      </w:fldSimple>
                      <w:r>
                        <w:t xml:space="preserve"> Current Yarra Ranges aquatic facility provision and hierarchy</w:t>
                      </w:r>
                    </w:p>
                  </w:txbxContent>
                </v:textbox>
              </v:shape>
            </w:pict>
          </mc:Fallback>
        </mc:AlternateContent>
      </w:r>
      <w:r w:rsidR="00F648AA" w:rsidRPr="00173791">
        <w:rPr>
          <w:noProof/>
          <w:sz w:val="20"/>
          <w:szCs w:val="20"/>
        </w:rPr>
        <w:drawing>
          <wp:anchor distT="0" distB="0" distL="114300" distR="114300" simplePos="0" relativeHeight="251843584" behindDoc="1" locked="0" layoutInCell="1" allowOverlap="1" wp14:anchorId="31A68F11" wp14:editId="269BFA63">
            <wp:simplePos x="0" y="0"/>
            <wp:positionH relativeFrom="margin">
              <wp:posOffset>-58109</wp:posOffset>
            </wp:positionH>
            <wp:positionV relativeFrom="paragraph">
              <wp:posOffset>111808</wp:posOffset>
            </wp:positionV>
            <wp:extent cx="9251950" cy="4839335"/>
            <wp:effectExtent l="0" t="0" r="6350" b="0"/>
            <wp:wrapNone/>
            <wp:docPr id="1884998962" name="Picture 1" descr="A map of a reg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998962" name="Picture 1" descr="A map of a region&#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9251950" cy="4839335"/>
                    </a:xfrm>
                    <a:prstGeom prst="rect">
                      <a:avLst/>
                    </a:prstGeom>
                  </pic:spPr>
                </pic:pic>
              </a:graphicData>
            </a:graphic>
          </wp:anchor>
        </w:drawing>
      </w:r>
      <w:r w:rsidR="000416E5" w:rsidRPr="00F648AA">
        <w:rPr>
          <w:b w:val="0"/>
          <w:bCs w:val="0"/>
          <w:color w:val="auto"/>
          <w:sz w:val="20"/>
          <w:szCs w:val="20"/>
        </w:rPr>
        <w:t>This map shows the Yarra Ranges planning districts</w:t>
      </w:r>
      <w:r w:rsidR="000416E5" w:rsidRPr="00F648AA">
        <w:rPr>
          <w:color w:val="auto"/>
          <w:sz w:val="20"/>
          <w:szCs w:val="20"/>
        </w:rPr>
        <w:t xml:space="preserve"> - </w:t>
      </w:r>
      <w:r w:rsidR="000416E5" w:rsidRPr="00F648AA">
        <w:rPr>
          <w:color w:val="1F3864" w:themeColor="accent1" w:themeShade="80"/>
          <w:sz w:val="20"/>
          <w:szCs w:val="20"/>
        </w:rPr>
        <w:t>Urban</w:t>
      </w:r>
      <w:r w:rsidR="000416E5" w:rsidRPr="00F648AA">
        <w:rPr>
          <w:color w:val="auto"/>
          <w:sz w:val="20"/>
          <w:szCs w:val="20"/>
        </w:rPr>
        <w:t xml:space="preserve">, </w:t>
      </w:r>
      <w:r w:rsidR="000416E5" w:rsidRPr="00F648AA">
        <w:rPr>
          <w:color w:val="00B050"/>
          <w:sz w:val="20"/>
          <w:szCs w:val="20"/>
        </w:rPr>
        <w:t>Hills</w:t>
      </w:r>
      <w:r w:rsidR="000416E5" w:rsidRPr="00F648AA">
        <w:rPr>
          <w:color w:val="auto"/>
          <w:sz w:val="20"/>
          <w:szCs w:val="20"/>
        </w:rPr>
        <w:t xml:space="preserve">, </w:t>
      </w:r>
      <w:r w:rsidR="000416E5" w:rsidRPr="00F648AA">
        <w:rPr>
          <w:color w:val="00A1DA"/>
          <w:sz w:val="20"/>
          <w:szCs w:val="20"/>
        </w:rPr>
        <w:t>Yarra Valley</w:t>
      </w:r>
      <w:r w:rsidR="000416E5" w:rsidRPr="00F648AA">
        <w:rPr>
          <w:color w:val="00B0F0"/>
          <w:sz w:val="20"/>
          <w:szCs w:val="20"/>
        </w:rPr>
        <w:t xml:space="preserve"> </w:t>
      </w:r>
      <w:r w:rsidR="000416E5" w:rsidRPr="00F648AA">
        <w:rPr>
          <w:b w:val="0"/>
          <w:bCs w:val="0"/>
          <w:color w:val="auto"/>
          <w:sz w:val="20"/>
          <w:szCs w:val="20"/>
        </w:rPr>
        <w:t>and</w:t>
      </w:r>
      <w:r w:rsidR="000416E5" w:rsidRPr="00F648AA">
        <w:rPr>
          <w:sz w:val="20"/>
          <w:szCs w:val="20"/>
        </w:rPr>
        <w:t xml:space="preserve"> Upper Yarra Valley </w:t>
      </w:r>
      <w:r w:rsidR="000416E5" w:rsidRPr="00F648AA">
        <w:rPr>
          <w:b w:val="0"/>
          <w:bCs w:val="0"/>
          <w:color w:val="auto"/>
          <w:sz w:val="20"/>
          <w:szCs w:val="20"/>
        </w:rPr>
        <w:t>- and the aquatic facility locations within each district.</w:t>
      </w:r>
    </w:p>
    <w:p w14:paraId="5EAB6636" w14:textId="6DD25805" w:rsidR="000416E5" w:rsidRDefault="000416E5" w:rsidP="000416E5">
      <w:pPr>
        <w:pStyle w:val="YRCPageHeading"/>
        <w:rPr>
          <w:b w:val="0"/>
          <w:bCs w:val="0"/>
          <w:color w:val="auto"/>
          <w:sz w:val="20"/>
          <w:szCs w:val="20"/>
        </w:rPr>
      </w:pPr>
    </w:p>
    <w:p w14:paraId="707D0EE4" w14:textId="77777777" w:rsidR="000416E5" w:rsidRDefault="000416E5" w:rsidP="000416E5">
      <w:pPr>
        <w:pStyle w:val="YRCPageHeading"/>
        <w:rPr>
          <w:b w:val="0"/>
          <w:bCs w:val="0"/>
          <w:color w:val="auto"/>
          <w:sz w:val="20"/>
          <w:szCs w:val="20"/>
        </w:rPr>
      </w:pPr>
    </w:p>
    <w:p w14:paraId="08B1228A" w14:textId="77777777" w:rsidR="000416E5" w:rsidRDefault="000416E5" w:rsidP="000416E5">
      <w:pPr>
        <w:pStyle w:val="YRCPageHeading"/>
        <w:rPr>
          <w:b w:val="0"/>
          <w:bCs w:val="0"/>
          <w:color w:val="auto"/>
          <w:sz w:val="20"/>
          <w:szCs w:val="20"/>
        </w:rPr>
      </w:pPr>
    </w:p>
    <w:p w14:paraId="0E86B638" w14:textId="77777777" w:rsidR="000416E5" w:rsidRDefault="000416E5" w:rsidP="000416E5">
      <w:pPr>
        <w:pStyle w:val="YRCPageHeading"/>
        <w:rPr>
          <w:b w:val="0"/>
          <w:bCs w:val="0"/>
          <w:color w:val="auto"/>
          <w:sz w:val="20"/>
          <w:szCs w:val="20"/>
        </w:rPr>
      </w:pPr>
    </w:p>
    <w:p w14:paraId="61092AA7" w14:textId="77777777" w:rsidR="000416E5" w:rsidRDefault="000416E5" w:rsidP="000416E5">
      <w:pPr>
        <w:pStyle w:val="YRCPageHeading"/>
        <w:rPr>
          <w:b w:val="0"/>
          <w:bCs w:val="0"/>
          <w:color w:val="auto"/>
          <w:sz w:val="20"/>
          <w:szCs w:val="20"/>
        </w:rPr>
      </w:pPr>
    </w:p>
    <w:p w14:paraId="37B63E3B" w14:textId="77777777" w:rsidR="000416E5" w:rsidRDefault="000416E5" w:rsidP="000416E5">
      <w:pPr>
        <w:pStyle w:val="YRCPageHeading"/>
        <w:rPr>
          <w:b w:val="0"/>
          <w:bCs w:val="0"/>
          <w:color w:val="auto"/>
          <w:sz w:val="20"/>
          <w:szCs w:val="20"/>
        </w:rPr>
      </w:pPr>
    </w:p>
    <w:p w14:paraId="657E370C" w14:textId="77777777" w:rsidR="000416E5" w:rsidRDefault="000416E5" w:rsidP="000416E5">
      <w:pPr>
        <w:pStyle w:val="YRCPageHeading"/>
        <w:rPr>
          <w:b w:val="0"/>
          <w:bCs w:val="0"/>
          <w:color w:val="auto"/>
          <w:sz w:val="20"/>
          <w:szCs w:val="20"/>
        </w:rPr>
      </w:pPr>
    </w:p>
    <w:p w14:paraId="3612AA7E" w14:textId="77777777" w:rsidR="000416E5" w:rsidRDefault="000416E5" w:rsidP="000416E5">
      <w:pPr>
        <w:pStyle w:val="YRCPageHeading"/>
        <w:rPr>
          <w:b w:val="0"/>
          <w:bCs w:val="0"/>
          <w:color w:val="auto"/>
          <w:sz w:val="20"/>
          <w:szCs w:val="20"/>
        </w:rPr>
      </w:pPr>
    </w:p>
    <w:p w14:paraId="0523632B" w14:textId="77777777" w:rsidR="000416E5" w:rsidRDefault="000416E5" w:rsidP="000416E5">
      <w:pPr>
        <w:pStyle w:val="YRCPageHeading"/>
        <w:rPr>
          <w:b w:val="0"/>
          <w:bCs w:val="0"/>
          <w:color w:val="auto"/>
          <w:sz w:val="20"/>
          <w:szCs w:val="20"/>
        </w:rPr>
      </w:pPr>
    </w:p>
    <w:p w14:paraId="39A00F5C" w14:textId="77777777" w:rsidR="000416E5" w:rsidRDefault="000416E5" w:rsidP="000416E5">
      <w:pPr>
        <w:pStyle w:val="YRCPageHeading"/>
        <w:rPr>
          <w:b w:val="0"/>
          <w:bCs w:val="0"/>
          <w:color w:val="auto"/>
          <w:sz w:val="20"/>
          <w:szCs w:val="20"/>
        </w:rPr>
      </w:pPr>
    </w:p>
    <w:p w14:paraId="4C7A12BD" w14:textId="77777777" w:rsidR="000416E5" w:rsidRDefault="000416E5" w:rsidP="000416E5">
      <w:pPr>
        <w:pStyle w:val="YRCPageHeading"/>
        <w:rPr>
          <w:b w:val="0"/>
          <w:bCs w:val="0"/>
          <w:color w:val="auto"/>
          <w:sz w:val="20"/>
          <w:szCs w:val="20"/>
        </w:rPr>
      </w:pPr>
    </w:p>
    <w:p w14:paraId="022DC018" w14:textId="77777777" w:rsidR="000416E5" w:rsidRDefault="000416E5" w:rsidP="000416E5">
      <w:pPr>
        <w:pStyle w:val="YRCPageHeading"/>
        <w:rPr>
          <w:b w:val="0"/>
          <w:bCs w:val="0"/>
          <w:color w:val="auto"/>
          <w:sz w:val="20"/>
          <w:szCs w:val="20"/>
        </w:rPr>
      </w:pPr>
    </w:p>
    <w:p w14:paraId="302F0D9F" w14:textId="77777777" w:rsidR="000416E5" w:rsidRDefault="000416E5" w:rsidP="000416E5">
      <w:pPr>
        <w:pStyle w:val="YRCPageHeading"/>
        <w:rPr>
          <w:b w:val="0"/>
          <w:bCs w:val="0"/>
          <w:color w:val="auto"/>
          <w:sz w:val="20"/>
          <w:szCs w:val="20"/>
        </w:rPr>
      </w:pPr>
    </w:p>
    <w:p w14:paraId="182A4962" w14:textId="77777777" w:rsidR="000416E5" w:rsidRDefault="000416E5" w:rsidP="000416E5">
      <w:pPr>
        <w:pStyle w:val="YRCPageHeading"/>
        <w:rPr>
          <w:b w:val="0"/>
          <w:bCs w:val="0"/>
          <w:color w:val="auto"/>
          <w:sz w:val="20"/>
          <w:szCs w:val="20"/>
        </w:rPr>
      </w:pPr>
    </w:p>
    <w:p w14:paraId="294DFD0F" w14:textId="77777777" w:rsidR="000416E5" w:rsidRDefault="000416E5" w:rsidP="000416E5">
      <w:pPr>
        <w:pStyle w:val="YRCPageHeading"/>
        <w:rPr>
          <w:b w:val="0"/>
          <w:bCs w:val="0"/>
          <w:color w:val="auto"/>
          <w:sz w:val="20"/>
          <w:szCs w:val="20"/>
        </w:rPr>
      </w:pPr>
    </w:p>
    <w:p w14:paraId="2FF1F4BA" w14:textId="77777777" w:rsidR="000416E5" w:rsidRDefault="000416E5" w:rsidP="000416E5">
      <w:pPr>
        <w:pStyle w:val="YRCPageHeading"/>
        <w:rPr>
          <w:b w:val="0"/>
          <w:bCs w:val="0"/>
          <w:color w:val="auto"/>
          <w:sz w:val="20"/>
          <w:szCs w:val="20"/>
        </w:rPr>
      </w:pPr>
    </w:p>
    <w:p w14:paraId="704659F6" w14:textId="77777777" w:rsidR="000416E5" w:rsidRDefault="000416E5" w:rsidP="000416E5">
      <w:pPr>
        <w:pStyle w:val="YRCPageHeading"/>
        <w:rPr>
          <w:b w:val="0"/>
          <w:bCs w:val="0"/>
          <w:color w:val="auto"/>
          <w:sz w:val="20"/>
          <w:szCs w:val="20"/>
        </w:rPr>
      </w:pPr>
    </w:p>
    <w:p w14:paraId="55F61CC4" w14:textId="77777777" w:rsidR="000416E5" w:rsidRDefault="000416E5" w:rsidP="000416E5">
      <w:pPr>
        <w:pStyle w:val="YRCPageHeading"/>
        <w:rPr>
          <w:b w:val="0"/>
          <w:bCs w:val="0"/>
          <w:color w:val="auto"/>
          <w:sz w:val="20"/>
          <w:szCs w:val="20"/>
        </w:rPr>
      </w:pPr>
    </w:p>
    <w:p w14:paraId="5DBA6258" w14:textId="77777777" w:rsidR="000416E5" w:rsidRDefault="000416E5" w:rsidP="000416E5">
      <w:pPr>
        <w:pStyle w:val="YRCPageHeading"/>
        <w:rPr>
          <w:b w:val="0"/>
          <w:bCs w:val="0"/>
          <w:color w:val="auto"/>
          <w:sz w:val="20"/>
          <w:szCs w:val="20"/>
        </w:rPr>
      </w:pPr>
    </w:p>
    <w:p w14:paraId="525BAD53" w14:textId="77777777" w:rsidR="000416E5" w:rsidRDefault="000416E5" w:rsidP="000416E5">
      <w:pPr>
        <w:pStyle w:val="YRCPageHeading"/>
        <w:rPr>
          <w:b w:val="0"/>
          <w:bCs w:val="0"/>
          <w:color w:val="auto"/>
          <w:sz w:val="20"/>
          <w:szCs w:val="20"/>
        </w:rPr>
      </w:pPr>
    </w:p>
    <w:p w14:paraId="22151D73" w14:textId="77777777" w:rsidR="000416E5" w:rsidRDefault="000416E5" w:rsidP="000416E5">
      <w:pPr>
        <w:pStyle w:val="YRCPageHeading"/>
        <w:rPr>
          <w:b w:val="0"/>
          <w:bCs w:val="0"/>
          <w:color w:val="auto"/>
          <w:sz w:val="20"/>
          <w:szCs w:val="20"/>
        </w:rPr>
      </w:pPr>
    </w:p>
    <w:p w14:paraId="1F178585" w14:textId="77777777" w:rsidR="000416E5" w:rsidRDefault="000416E5" w:rsidP="000416E5">
      <w:pPr>
        <w:pStyle w:val="YRCPageHeading"/>
        <w:rPr>
          <w:b w:val="0"/>
          <w:bCs w:val="0"/>
          <w:color w:val="auto"/>
          <w:sz w:val="20"/>
          <w:szCs w:val="20"/>
        </w:rPr>
      </w:pPr>
    </w:p>
    <w:p w14:paraId="6469F064" w14:textId="77777777" w:rsidR="000416E5" w:rsidRDefault="000416E5" w:rsidP="000416E5">
      <w:pPr>
        <w:pStyle w:val="YRCPageHeading"/>
        <w:rPr>
          <w:b w:val="0"/>
          <w:bCs w:val="0"/>
          <w:color w:val="auto"/>
          <w:sz w:val="20"/>
          <w:szCs w:val="20"/>
        </w:rPr>
      </w:pPr>
    </w:p>
    <w:p w14:paraId="4F382B8E" w14:textId="77777777" w:rsidR="000416E5" w:rsidRDefault="000416E5" w:rsidP="000416E5">
      <w:pPr>
        <w:pStyle w:val="YRCPageHeading"/>
        <w:rPr>
          <w:b w:val="0"/>
          <w:bCs w:val="0"/>
          <w:color w:val="auto"/>
          <w:sz w:val="20"/>
          <w:szCs w:val="20"/>
        </w:rPr>
      </w:pPr>
    </w:p>
    <w:p w14:paraId="38EBD0C3" w14:textId="77777777" w:rsidR="000416E5" w:rsidRDefault="000416E5" w:rsidP="000416E5">
      <w:pPr>
        <w:pStyle w:val="YRCPageHeading"/>
        <w:rPr>
          <w:b w:val="0"/>
          <w:bCs w:val="0"/>
          <w:color w:val="auto"/>
          <w:sz w:val="20"/>
          <w:szCs w:val="20"/>
        </w:rPr>
      </w:pPr>
    </w:p>
    <w:p w14:paraId="49B48B14" w14:textId="77777777" w:rsidR="000416E5" w:rsidRDefault="000416E5" w:rsidP="000416E5">
      <w:pPr>
        <w:pStyle w:val="YRCPageHeading"/>
        <w:rPr>
          <w:b w:val="0"/>
          <w:bCs w:val="0"/>
          <w:color w:val="auto"/>
          <w:sz w:val="20"/>
          <w:szCs w:val="20"/>
        </w:rPr>
      </w:pPr>
    </w:p>
    <w:p w14:paraId="2E48479F" w14:textId="77777777" w:rsidR="000416E5" w:rsidRDefault="000416E5" w:rsidP="000416E5">
      <w:pPr>
        <w:pStyle w:val="YRCPageHeading"/>
        <w:rPr>
          <w:b w:val="0"/>
          <w:bCs w:val="0"/>
          <w:color w:val="auto"/>
          <w:sz w:val="20"/>
          <w:szCs w:val="20"/>
        </w:rPr>
      </w:pPr>
    </w:p>
    <w:p w14:paraId="25F071EF" w14:textId="77777777" w:rsidR="000416E5" w:rsidRDefault="000416E5" w:rsidP="000416E5">
      <w:pPr>
        <w:pStyle w:val="YRCPageHeading"/>
        <w:rPr>
          <w:b w:val="0"/>
          <w:bCs w:val="0"/>
          <w:color w:val="auto"/>
          <w:sz w:val="20"/>
          <w:szCs w:val="20"/>
        </w:rPr>
      </w:pPr>
    </w:p>
    <w:p w14:paraId="144FA921" w14:textId="77777777" w:rsidR="000416E5" w:rsidRDefault="000416E5" w:rsidP="000416E5">
      <w:pPr>
        <w:pStyle w:val="YRCPageHeading"/>
        <w:rPr>
          <w:b w:val="0"/>
          <w:bCs w:val="0"/>
          <w:color w:val="auto"/>
          <w:sz w:val="20"/>
          <w:szCs w:val="20"/>
        </w:rPr>
      </w:pPr>
    </w:p>
    <w:p w14:paraId="4F181F85" w14:textId="77777777" w:rsidR="000416E5" w:rsidRDefault="000416E5" w:rsidP="000416E5">
      <w:pPr>
        <w:pStyle w:val="YRCPageHeading"/>
        <w:rPr>
          <w:b w:val="0"/>
          <w:bCs w:val="0"/>
          <w:color w:val="auto"/>
          <w:sz w:val="20"/>
          <w:szCs w:val="20"/>
        </w:rPr>
      </w:pPr>
    </w:p>
    <w:p w14:paraId="6B7E048F" w14:textId="77777777" w:rsidR="000416E5" w:rsidRDefault="000416E5" w:rsidP="000416E5">
      <w:pPr>
        <w:pStyle w:val="YRCPageHeading"/>
        <w:rPr>
          <w:b w:val="0"/>
          <w:bCs w:val="0"/>
          <w:color w:val="auto"/>
          <w:sz w:val="20"/>
          <w:szCs w:val="20"/>
        </w:rPr>
      </w:pPr>
    </w:p>
    <w:p w14:paraId="5C81DA95" w14:textId="77777777" w:rsidR="000416E5" w:rsidRDefault="000416E5" w:rsidP="000416E5">
      <w:pPr>
        <w:pStyle w:val="YRCPageHeading"/>
        <w:rPr>
          <w:b w:val="0"/>
          <w:bCs w:val="0"/>
          <w:color w:val="auto"/>
          <w:sz w:val="20"/>
          <w:szCs w:val="20"/>
        </w:rPr>
      </w:pPr>
    </w:p>
    <w:p w14:paraId="7CAB710C" w14:textId="77777777" w:rsidR="000416E5" w:rsidRDefault="000416E5" w:rsidP="000416E5">
      <w:pPr>
        <w:pStyle w:val="YRCPageHeading"/>
        <w:rPr>
          <w:b w:val="0"/>
          <w:bCs w:val="0"/>
          <w:color w:val="auto"/>
          <w:sz w:val="20"/>
          <w:szCs w:val="20"/>
        </w:rPr>
      </w:pPr>
    </w:p>
    <w:p w14:paraId="581CE147" w14:textId="77777777" w:rsidR="000416E5" w:rsidRDefault="000416E5" w:rsidP="000416E5">
      <w:pPr>
        <w:pStyle w:val="YRCPageHeading"/>
        <w:rPr>
          <w:b w:val="0"/>
          <w:bCs w:val="0"/>
          <w:color w:val="auto"/>
          <w:sz w:val="20"/>
          <w:szCs w:val="20"/>
        </w:rPr>
      </w:pPr>
    </w:p>
    <w:p w14:paraId="66FB4DD0" w14:textId="77777777" w:rsidR="000416E5" w:rsidRDefault="000416E5" w:rsidP="000416E5">
      <w:pPr>
        <w:pStyle w:val="YRCPageHeading"/>
        <w:rPr>
          <w:b w:val="0"/>
          <w:bCs w:val="0"/>
          <w:color w:val="auto"/>
          <w:sz w:val="20"/>
          <w:szCs w:val="20"/>
        </w:rPr>
      </w:pPr>
    </w:p>
    <w:p w14:paraId="51E5096A" w14:textId="77777777" w:rsidR="000416E5" w:rsidRDefault="000416E5" w:rsidP="000416E5">
      <w:pPr>
        <w:pStyle w:val="YRCPageHeading"/>
        <w:rPr>
          <w:b w:val="0"/>
          <w:bCs w:val="0"/>
          <w:color w:val="auto"/>
          <w:sz w:val="20"/>
          <w:szCs w:val="20"/>
        </w:rPr>
      </w:pPr>
    </w:p>
    <w:p w14:paraId="5AA71414" w14:textId="77777777" w:rsidR="000416E5" w:rsidRDefault="000416E5" w:rsidP="000416E5">
      <w:pPr>
        <w:pStyle w:val="YRCPageHeading"/>
      </w:pPr>
      <w:r>
        <w:lastRenderedPageBreak/>
        <w:t>Strategic Context</w:t>
      </w:r>
    </w:p>
    <w:p w14:paraId="56BA24AC" w14:textId="77777777" w:rsidR="000416E5" w:rsidRDefault="000416E5" w:rsidP="000416E5">
      <w:pPr>
        <w:pStyle w:val="YRCPageHeading"/>
      </w:pPr>
    </w:p>
    <w:p w14:paraId="3E1DB96B" w14:textId="77777777" w:rsidR="000416E5" w:rsidRPr="00173791" w:rsidRDefault="000416E5" w:rsidP="000416E5">
      <w:pPr>
        <w:pStyle w:val="YRCPageHeading"/>
        <w:rPr>
          <w:b w:val="0"/>
          <w:bCs w:val="0"/>
          <w:color w:val="auto"/>
          <w:sz w:val="22"/>
          <w:szCs w:val="22"/>
        </w:rPr>
      </w:pPr>
      <w:r w:rsidRPr="00173791">
        <w:rPr>
          <w:b w:val="0"/>
          <w:bCs w:val="0"/>
          <w:color w:val="auto"/>
          <w:sz w:val="22"/>
          <w:szCs w:val="22"/>
        </w:rPr>
        <w:t>Yarra Ranges Council is proud of its integrated planning framework. A continuous review of the framework ensures Council’s plans, strategies, and resources are more closely aligned and increase the connection between what the community values, their priorities, and the Council’s planning processes. One of the priorities of the Yarra Ranges Council Plan 2021-2025 is ‘Quality Infrastructure and Liveable Places’, ensuring the facilities and infrastructure meet the current and future needs of the community. It states that ‘Places should be well-planned hubs of activity that foster wellbeing, creativity and innovation’ and that community assets will be welcoming, will respond to the needs of the community, and will be well-maintained for future generations. The Aquatics and Leisure Strategy will guide Council on the best provision of aquatics facilities for the community in order to achieve this priority. The diagram below shows the strategic relationship between Yarra Ranges Council’s strategic landscape and the Yarra Ranges Aquatic and Leisure Strategy 2023 to 2033</w:t>
      </w:r>
    </w:p>
    <w:p w14:paraId="155F1D08" w14:textId="77777777" w:rsidR="000416E5" w:rsidRDefault="000416E5" w:rsidP="000416E5">
      <w:pPr>
        <w:pStyle w:val="YRCPageHeading"/>
        <w:rPr>
          <w:b w:val="0"/>
          <w:bCs w:val="0"/>
          <w:color w:val="auto"/>
          <w:sz w:val="20"/>
          <w:szCs w:val="20"/>
        </w:rPr>
      </w:pPr>
    </w:p>
    <w:p w14:paraId="7CE9899A" w14:textId="77777777" w:rsidR="000416E5" w:rsidRDefault="000416E5" w:rsidP="000416E5">
      <w:pPr>
        <w:pStyle w:val="YRCPageHeading"/>
        <w:rPr>
          <w:b w:val="0"/>
          <w:bCs w:val="0"/>
          <w:color w:val="auto"/>
          <w:sz w:val="20"/>
          <w:szCs w:val="20"/>
        </w:rPr>
      </w:pPr>
      <w:r>
        <w:rPr>
          <w:noProof/>
        </w:rPr>
        <w:drawing>
          <wp:anchor distT="0" distB="0" distL="114300" distR="114300" simplePos="0" relativeHeight="251844608" behindDoc="1" locked="0" layoutInCell="1" allowOverlap="1" wp14:anchorId="5A4B80D8" wp14:editId="4222F13D">
            <wp:simplePos x="0" y="0"/>
            <wp:positionH relativeFrom="margin">
              <wp:align>left</wp:align>
            </wp:positionH>
            <wp:positionV relativeFrom="paragraph">
              <wp:posOffset>12065</wp:posOffset>
            </wp:positionV>
            <wp:extent cx="9251950" cy="3670935"/>
            <wp:effectExtent l="0" t="0" r="6350" b="5715"/>
            <wp:wrapNone/>
            <wp:docPr id="180948789" name="Picture 1" descr="Yarra Ranges Council strategic context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48789" name="Picture 1" descr="Yarra Ranges Council strategic context map"/>
                    <pic:cNvPicPr/>
                  </pic:nvPicPr>
                  <pic:blipFill>
                    <a:blip r:embed="rId17">
                      <a:extLst>
                        <a:ext uri="{28A0092B-C50C-407E-A947-70E740481C1C}">
                          <a14:useLocalDpi xmlns:a14="http://schemas.microsoft.com/office/drawing/2010/main" val="0"/>
                        </a:ext>
                      </a:extLst>
                    </a:blip>
                    <a:stretch>
                      <a:fillRect/>
                    </a:stretch>
                  </pic:blipFill>
                  <pic:spPr>
                    <a:xfrm>
                      <a:off x="0" y="0"/>
                      <a:ext cx="9251950" cy="3670935"/>
                    </a:xfrm>
                    <a:prstGeom prst="rect">
                      <a:avLst/>
                    </a:prstGeom>
                  </pic:spPr>
                </pic:pic>
              </a:graphicData>
            </a:graphic>
          </wp:anchor>
        </w:drawing>
      </w:r>
    </w:p>
    <w:p w14:paraId="2650E703" w14:textId="77777777" w:rsidR="000416E5" w:rsidRDefault="000416E5" w:rsidP="000416E5">
      <w:pPr>
        <w:pStyle w:val="YRCPageHeading"/>
        <w:rPr>
          <w:b w:val="0"/>
          <w:bCs w:val="0"/>
          <w:color w:val="auto"/>
          <w:sz w:val="20"/>
          <w:szCs w:val="20"/>
        </w:rPr>
      </w:pPr>
    </w:p>
    <w:p w14:paraId="08BB208E" w14:textId="77777777" w:rsidR="000416E5" w:rsidRDefault="000416E5" w:rsidP="000416E5">
      <w:pPr>
        <w:pStyle w:val="YRCPageHeading"/>
        <w:rPr>
          <w:b w:val="0"/>
          <w:bCs w:val="0"/>
          <w:color w:val="auto"/>
          <w:sz w:val="20"/>
          <w:szCs w:val="20"/>
        </w:rPr>
      </w:pPr>
    </w:p>
    <w:p w14:paraId="0DDC9F7C" w14:textId="77777777" w:rsidR="000416E5" w:rsidRDefault="000416E5" w:rsidP="000416E5">
      <w:pPr>
        <w:pStyle w:val="YRCPageHeading"/>
        <w:rPr>
          <w:b w:val="0"/>
          <w:bCs w:val="0"/>
          <w:color w:val="auto"/>
          <w:sz w:val="20"/>
          <w:szCs w:val="20"/>
        </w:rPr>
      </w:pPr>
    </w:p>
    <w:p w14:paraId="63DF1EDA" w14:textId="77777777" w:rsidR="000416E5" w:rsidRDefault="000416E5" w:rsidP="000416E5">
      <w:pPr>
        <w:pStyle w:val="YRCPageHeading"/>
        <w:rPr>
          <w:b w:val="0"/>
          <w:bCs w:val="0"/>
          <w:color w:val="auto"/>
          <w:sz w:val="20"/>
          <w:szCs w:val="20"/>
        </w:rPr>
      </w:pPr>
    </w:p>
    <w:p w14:paraId="01AF83FD" w14:textId="77777777" w:rsidR="000416E5" w:rsidRDefault="000416E5" w:rsidP="000416E5">
      <w:pPr>
        <w:pStyle w:val="YRCPageHeading"/>
        <w:rPr>
          <w:b w:val="0"/>
          <w:bCs w:val="0"/>
          <w:color w:val="auto"/>
          <w:sz w:val="20"/>
          <w:szCs w:val="20"/>
        </w:rPr>
      </w:pPr>
    </w:p>
    <w:p w14:paraId="45673EE0" w14:textId="77777777" w:rsidR="000416E5" w:rsidRDefault="000416E5" w:rsidP="000416E5">
      <w:pPr>
        <w:pStyle w:val="YRCPageHeading"/>
        <w:rPr>
          <w:b w:val="0"/>
          <w:bCs w:val="0"/>
          <w:color w:val="auto"/>
          <w:sz w:val="20"/>
          <w:szCs w:val="20"/>
        </w:rPr>
      </w:pPr>
    </w:p>
    <w:p w14:paraId="24E3F989" w14:textId="77777777" w:rsidR="000416E5" w:rsidRDefault="000416E5" w:rsidP="000416E5">
      <w:pPr>
        <w:pStyle w:val="YRCPageHeading"/>
        <w:rPr>
          <w:b w:val="0"/>
          <w:bCs w:val="0"/>
          <w:color w:val="auto"/>
          <w:sz w:val="20"/>
          <w:szCs w:val="20"/>
        </w:rPr>
      </w:pPr>
    </w:p>
    <w:p w14:paraId="58E8C54D" w14:textId="77777777" w:rsidR="000416E5" w:rsidRDefault="000416E5" w:rsidP="000416E5">
      <w:pPr>
        <w:pStyle w:val="YRCPageHeading"/>
        <w:rPr>
          <w:b w:val="0"/>
          <w:bCs w:val="0"/>
          <w:color w:val="auto"/>
          <w:sz w:val="20"/>
          <w:szCs w:val="20"/>
        </w:rPr>
      </w:pPr>
    </w:p>
    <w:p w14:paraId="74E5EE37" w14:textId="77777777" w:rsidR="000416E5" w:rsidRDefault="000416E5" w:rsidP="000416E5">
      <w:pPr>
        <w:pStyle w:val="YRCPageHeading"/>
        <w:rPr>
          <w:b w:val="0"/>
          <w:bCs w:val="0"/>
          <w:color w:val="auto"/>
          <w:sz w:val="20"/>
          <w:szCs w:val="20"/>
        </w:rPr>
      </w:pPr>
    </w:p>
    <w:p w14:paraId="33F0AC9E" w14:textId="77777777" w:rsidR="000416E5" w:rsidRDefault="000416E5" w:rsidP="000416E5">
      <w:pPr>
        <w:pStyle w:val="YRCPageHeading"/>
        <w:rPr>
          <w:b w:val="0"/>
          <w:bCs w:val="0"/>
          <w:color w:val="auto"/>
          <w:sz w:val="20"/>
          <w:szCs w:val="20"/>
        </w:rPr>
      </w:pPr>
    </w:p>
    <w:p w14:paraId="331AEDF5" w14:textId="77777777" w:rsidR="000416E5" w:rsidRDefault="000416E5" w:rsidP="000416E5">
      <w:pPr>
        <w:pStyle w:val="YRCPageHeading"/>
        <w:rPr>
          <w:b w:val="0"/>
          <w:bCs w:val="0"/>
          <w:color w:val="auto"/>
          <w:sz w:val="20"/>
          <w:szCs w:val="20"/>
        </w:rPr>
      </w:pPr>
    </w:p>
    <w:p w14:paraId="2B27B190" w14:textId="77777777" w:rsidR="000416E5" w:rsidRDefault="000416E5" w:rsidP="000416E5">
      <w:pPr>
        <w:pStyle w:val="YRCPageHeading"/>
        <w:rPr>
          <w:b w:val="0"/>
          <w:bCs w:val="0"/>
          <w:color w:val="auto"/>
          <w:sz w:val="20"/>
          <w:szCs w:val="20"/>
        </w:rPr>
      </w:pPr>
    </w:p>
    <w:p w14:paraId="2CD3A7D2" w14:textId="77777777" w:rsidR="000416E5" w:rsidRDefault="000416E5" w:rsidP="000416E5">
      <w:pPr>
        <w:pStyle w:val="YRCPageHeading"/>
        <w:rPr>
          <w:b w:val="0"/>
          <w:bCs w:val="0"/>
          <w:color w:val="auto"/>
          <w:sz w:val="20"/>
          <w:szCs w:val="20"/>
        </w:rPr>
      </w:pPr>
    </w:p>
    <w:p w14:paraId="4ED9FA35" w14:textId="77777777" w:rsidR="000416E5" w:rsidRDefault="000416E5" w:rsidP="000416E5">
      <w:pPr>
        <w:pStyle w:val="YRCPageHeading"/>
        <w:rPr>
          <w:b w:val="0"/>
          <w:bCs w:val="0"/>
          <w:color w:val="auto"/>
          <w:sz w:val="20"/>
          <w:szCs w:val="20"/>
        </w:rPr>
      </w:pPr>
    </w:p>
    <w:p w14:paraId="1B6091B5" w14:textId="77777777" w:rsidR="000416E5" w:rsidRDefault="000416E5" w:rsidP="000416E5">
      <w:pPr>
        <w:pStyle w:val="YRCPageHeading"/>
        <w:rPr>
          <w:b w:val="0"/>
          <w:bCs w:val="0"/>
          <w:color w:val="auto"/>
          <w:sz w:val="20"/>
          <w:szCs w:val="20"/>
        </w:rPr>
      </w:pPr>
    </w:p>
    <w:p w14:paraId="62C2870C" w14:textId="77777777" w:rsidR="000416E5" w:rsidRDefault="000416E5" w:rsidP="000416E5">
      <w:pPr>
        <w:pStyle w:val="YRCPageHeading"/>
        <w:rPr>
          <w:b w:val="0"/>
          <w:bCs w:val="0"/>
          <w:color w:val="auto"/>
          <w:sz w:val="20"/>
          <w:szCs w:val="20"/>
        </w:rPr>
      </w:pPr>
    </w:p>
    <w:p w14:paraId="5BC3BD56" w14:textId="77777777" w:rsidR="000416E5" w:rsidRDefault="000416E5" w:rsidP="000416E5">
      <w:pPr>
        <w:pStyle w:val="YRCPageHeading"/>
        <w:rPr>
          <w:b w:val="0"/>
          <w:bCs w:val="0"/>
          <w:color w:val="auto"/>
          <w:sz w:val="20"/>
          <w:szCs w:val="20"/>
        </w:rPr>
      </w:pPr>
    </w:p>
    <w:p w14:paraId="7F436E3F" w14:textId="77777777" w:rsidR="000416E5" w:rsidRDefault="000416E5" w:rsidP="000416E5">
      <w:pPr>
        <w:pStyle w:val="YRCPageHeading"/>
        <w:rPr>
          <w:b w:val="0"/>
          <w:bCs w:val="0"/>
          <w:color w:val="auto"/>
          <w:sz w:val="20"/>
          <w:szCs w:val="20"/>
        </w:rPr>
      </w:pPr>
    </w:p>
    <w:p w14:paraId="58E95734" w14:textId="77777777" w:rsidR="000416E5" w:rsidRDefault="000416E5" w:rsidP="000416E5">
      <w:pPr>
        <w:pStyle w:val="YRCPageHeading"/>
        <w:rPr>
          <w:b w:val="0"/>
          <w:bCs w:val="0"/>
          <w:color w:val="auto"/>
          <w:sz w:val="20"/>
          <w:szCs w:val="20"/>
        </w:rPr>
      </w:pPr>
    </w:p>
    <w:p w14:paraId="0AC34A86" w14:textId="77777777" w:rsidR="000416E5" w:rsidRDefault="000416E5" w:rsidP="000416E5">
      <w:pPr>
        <w:pStyle w:val="YRCPageHeading"/>
        <w:rPr>
          <w:b w:val="0"/>
          <w:bCs w:val="0"/>
          <w:color w:val="auto"/>
          <w:sz w:val="20"/>
          <w:szCs w:val="20"/>
        </w:rPr>
      </w:pPr>
    </w:p>
    <w:p w14:paraId="010EA7FD" w14:textId="77777777" w:rsidR="000416E5" w:rsidRDefault="000416E5" w:rsidP="000416E5">
      <w:pPr>
        <w:pStyle w:val="YRCPageHeading"/>
        <w:rPr>
          <w:b w:val="0"/>
          <w:bCs w:val="0"/>
          <w:color w:val="auto"/>
          <w:sz w:val="20"/>
          <w:szCs w:val="20"/>
        </w:rPr>
      </w:pPr>
    </w:p>
    <w:p w14:paraId="2A4F35F5" w14:textId="77777777" w:rsidR="000416E5" w:rsidRDefault="000416E5" w:rsidP="000416E5">
      <w:pPr>
        <w:pStyle w:val="YRCPageHeading"/>
        <w:rPr>
          <w:b w:val="0"/>
          <w:bCs w:val="0"/>
          <w:color w:val="auto"/>
          <w:sz w:val="20"/>
          <w:szCs w:val="20"/>
        </w:rPr>
      </w:pPr>
    </w:p>
    <w:p w14:paraId="3BD5AF74" w14:textId="77777777" w:rsidR="000416E5" w:rsidRDefault="000416E5" w:rsidP="000416E5">
      <w:pPr>
        <w:pStyle w:val="YRCPageHeading"/>
        <w:rPr>
          <w:b w:val="0"/>
          <w:bCs w:val="0"/>
          <w:color w:val="auto"/>
          <w:sz w:val="20"/>
          <w:szCs w:val="20"/>
        </w:rPr>
      </w:pPr>
    </w:p>
    <w:p w14:paraId="0FB8C402" w14:textId="77777777" w:rsidR="000416E5" w:rsidRDefault="000416E5" w:rsidP="000416E5">
      <w:pPr>
        <w:pStyle w:val="YRCPageHeading"/>
        <w:rPr>
          <w:b w:val="0"/>
          <w:bCs w:val="0"/>
          <w:color w:val="auto"/>
          <w:sz w:val="20"/>
          <w:szCs w:val="20"/>
        </w:rPr>
      </w:pPr>
    </w:p>
    <w:p w14:paraId="3E4427D7" w14:textId="77777777" w:rsidR="000416E5" w:rsidRDefault="000416E5" w:rsidP="000416E5">
      <w:pPr>
        <w:pStyle w:val="YRCPageHeading"/>
        <w:rPr>
          <w:b w:val="0"/>
          <w:bCs w:val="0"/>
          <w:color w:val="auto"/>
          <w:sz w:val="20"/>
          <w:szCs w:val="20"/>
        </w:rPr>
      </w:pPr>
    </w:p>
    <w:p w14:paraId="57B935E6" w14:textId="77777777" w:rsidR="000416E5" w:rsidRDefault="000416E5" w:rsidP="000416E5">
      <w:pPr>
        <w:pStyle w:val="YRCPageHeading"/>
        <w:rPr>
          <w:b w:val="0"/>
          <w:bCs w:val="0"/>
          <w:color w:val="auto"/>
          <w:sz w:val="20"/>
          <w:szCs w:val="20"/>
        </w:rPr>
        <w:sectPr w:rsidR="000416E5" w:rsidSect="00173791">
          <w:pgSz w:w="16838" w:h="11906" w:orient="landscape" w:code="9"/>
          <w:pgMar w:top="1134" w:right="1134" w:bottom="1134" w:left="1134" w:header="709" w:footer="709" w:gutter="0"/>
          <w:pgNumType w:start="1"/>
          <w:cols w:space="708"/>
          <w:docGrid w:linePitch="360"/>
        </w:sectPr>
      </w:pPr>
    </w:p>
    <w:p w14:paraId="7755ADBD" w14:textId="77777777" w:rsidR="000416E5" w:rsidRDefault="000416E5" w:rsidP="000416E5">
      <w:pPr>
        <w:pStyle w:val="YRCPageHeading"/>
        <w:rPr>
          <w:b w:val="0"/>
          <w:bCs w:val="0"/>
          <w:color w:val="auto"/>
          <w:sz w:val="20"/>
          <w:szCs w:val="20"/>
        </w:rPr>
      </w:pPr>
    </w:p>
    <w:p w14:paraId="2CF72F29" w14:textId="77777777" w:rsidR="000416E5" w:rsidRDefault="000416E5" w:rsidP="000416E5">
      <w:pPr>
        <w:pStyle w:val="YRCPageHeading"/>
      </w:pPr>
      <w:r>
        <w:t xml:space="preserve">Vision </w:t>
      </w:r>
    </w:p>
    <w:p w14:paraId="21D90958" w14:textId="77777777" w:rsidR="000416E5" w:rsidRDefault="000416E5" w:rsidP="000416E5">
      <w:pPr>
        <w:pStyle w:val="YRCPageHeading"/>
      </w:pPr>
    </w:p>
    <w:p w14:paraId="1E483975" w14:textId="77777777" w:rsidR="000416E5" w:rsidRPr="00333144" w:rsidRDefault="000416E5" w:rsidP="000416E5">
      <w:pPr>
        <w:pStyle w:val="YRCPageHeading"/>
        <w:rPr>
          <w:i/>
          <w:iCs/>
          <w:color w:val="auto"/>
          <w:sz w:val="22"/>
          <w:szCs w:val="22"/>
        </w:rPr>
      </w:pPr>
      <w:r w:rsidRPr="00333144">
        <w:rPr>
          <w:i/>
          <w:iCs/>
          <w:color w:val="auto"/>
          <w:sz w:val="22"/>
          <w:szCs w:val="22"/>
        </w:rPr>
        <w:t>To provide a diverse and sustainable network of aquatic and leisure facilities, bringing Yarra Ranges residents together to access and enjoy health and wellbeing, education, fitness, leisure and play experiences</w:t>
      </w:r>
    </w:p>
    <w:p w14:paraId="53D0F1BA" w14:textId="77777777" w:rsidR="000416E5" w:rsidRPr="00333144" w:rsidRDefault="000416E5" w:rsidP="000416E5">
      <w:pPr>
        <w:pStyle w:val="YRCPageHeading"/>
        <w:rPr>
          <w:b w:val="0"/>
          <w:bCs w:val="0"/>
          <w:color w:val="auto"/>
          <w:sz w:val="22"/>
          <w:szCs w:val="22"/>
        </w:rPr>
      </w:pPr>
    </w:p>
    <w:p w14:paraId="11D65D91" w14:textId="77777777" w:rsidR="000416E5" w:rsidRDefault="000416E5" w:rsidP="000416E5">
      <w:pPr>
        <w:pStyle w:val="YRCPageHeading"/>
        <w:rPr>
          <w:b w:val="0"/>
          <w:bCs w:val="0"/>
          <w:color w:val="auto"/>
          <w:sz w:val="22"/>
          <w:szCs w:val="22"/>
        </w:rPr>
      </w:pPr>
      <w:r w:rsidRPr="00333144">
        <w:rPr>
          <w:b w:val="0"/>
          <w:bCs w:val="0"/>
          <w:color w:val="auto"/>
          <w:sz w:val="22"/>
          <w:szCs w:val="22"/>
        </w:rPr>
        <w:t>The pivotal role aquatic and leisure centres play in enhancing holistic health, including physical, mental, and emotional wellbeing is the primary reason for Councils commitment to the provision and advancement of these facilities. The priority is to maximise the benefits the programs and services offer while concurrently creating safe and inclusive spaces where community members can convene, forge social connections, and nurture core life skills. Furthermore, Council is dedicated to environmental sustainability and understands the substantial energy footprint associated with aquatic and leisure facilities, making them one of the highest energy consumers. Addressing these environmental concerns and attaining Council’s established sustainability targets is another key focus. Considering the substantial investments required to operate and maintain these facilities, it is imperative to ensure future investments align with key business objectives, prioritising increased participation and financial returns. Additionally, future investments must also underpin broader economic, health, and social impacts for the Yarra Ranges community, including creation of employment opportunities.</w:t>
      </w:r>
    </w:p>
    <w:p w14:paraId="67D033DA" w14:textId="77777777" w:rsidR="000416E5" w:rsidRDefault="000416E5" w:rsidP="000416E5">
      <w:pPr>
        <w:pStyle w:val="YRCPageHeading"/>
        <w:rPr>
          <w:b w:val="0"/>
          <w:bCs w:val="0"/>
          <w:color w:val="auto"/>
          <w:sz w:val="22"/>
          <w:szCs w:val="22"/>
        </w:rPr>
      </w:pPr>
    </w:p>
    <w:p w14:paraId="39622A88" w14:textId="77777777" w:rsidR="000416E5" w:rsidRDefault="000416E5" w:rsidP="000416E5">
      <w:pPr>
        <w:pStyle w:val="YRCPageHeading"/>
        <w:rPr>
          <w:b w:val="0"/>
          <w:bCs w:val="0"/>
          <w:color w:val="auto"/>
          <w:sz w:val="22"/>
          <w:szCs w:val="22"/>
        </w:rPr>
      </w:pPr>
    </w:p>
    <w:p w14:paraId="0606724F" w14:textId="77777777" w:rsidR="000416E5" w:rsidRDefault="000416E5" w:rsidP="000416E5">
      <w:pPr>
        <w:pStyle w:val="YRCPageHeading"/>
      </w:pPr>
      <w:r>
        <w:t>Objectives</w:t>
      </w:r>
    </w:p>
    <w:p w14:paraId="405BFE71" w14:textId="77777777" w:rsidR="000416E5" w:rsidRDefault="000416E5" w:rsidP="000416E5">
      <w:pPr>
        <w:pStyle w:val="YRCHeading3"/>
      </w:pPr>
    </w:p>
    <w:p w14:paraId="243D024E" w14:textId="77777777" w:rsidR="000416E5" w:rsidRPr="00875C5E" w:rsidRDefault="000416E5" w:rsidP="00875C5E">
      <w:pPr>
        <w:pStyle w:val="YRCHeading3"/>
        <w:spacing w:after="60"/>
        <w:rPr>
          <w:color w:val="2E74B5" w:themeColor="accent5" w:themeShade="BF"/>
          <w:sz w:val="28"/>
          <w:szCs w:val="28"/>
        </w:rPr>
      </w:pPr>
      <w:r w:rsidRPr="00875C5E">
        <w:rPr>
          <w:color w:val="2E74B5" w:themeColor="accent5" w:themeShade="BF"/>
          <w:sz w:val="28"/>
          <w:szCs w:val="28"/>
        </w:rPr>
        <w:t>Participation, Inclusion and Wellbeing</w:t>
      </w:r>
    </w:p>
    <w:p w14:paraId="538E283A" w14:textId="77777777" w:rsidR="000416E5" w:rsidRDefault="000416E5" w:rsidP="00875C5E">
      <w:pPr>
        <w:pStyle w:val="YRCPageHeading"/>
        <w:spacing w:after="60"/>
        <w:rPr>
          <w:b w:val="0"/>
          <w:bCs w:val="0"/>
          <w:color w:val="auto"/>
          <w:sz w:val="22"/>
          <w:szCs w:val="22"/>
        </w:rPr>
      </w:pPr>
      <w:r w:rsidRPr="00333144">
        <w:rPr>
          <w:b w:val="0"/>
          <w:bCs w:val="0"/>
          <w:color w:val="auto"/>
          <w:sz w:val="22"/>
          <w:szCs w:val="22"/>
        </w:rPr>
        <w:t>Provide accessible, affordable, and inclusive aquatic and leisure facilities that support diverse participation opportunities and key programming needs.</w:t>
      </w:r>
    </w:p>
    <w:p w14:paraId="0FAA1443" w14:textId="77777777" w:rsidR="000416E5" w:rsidRPr="003532C4" w:rsidRDefault="000416E5" w:rsidP="000416E5">
      <w:pPr>
        <w:pStyle w:val="YRCPageHeading"/>
        <w:rPr>
          <w:b w:val="0"/>
          <w:bCs w:val="0"/>
          <w:color w:val="2E74B5" w:themeColor="accent5" w:themeShade="BF"/>
          <w:sz w:val="22"/>
          <w:szCs w:val="22"/>
        </w:rPr>
      </w:pPr>
    </w:p>
    <w:p w14:paraId="0AD803FE" w14:textId="77777777" w:rsidR="000416E5" w:rsidRPr="00875C5E" w:rsidRDefault="000416E5" w:rsidP="00875C5E">
      <w:pPr>
        <w:pStyle w:val="YRCPageHeading"/>
        <w:spacing w:after="60"/>
        <w:rPr>
          <w:color w:val="2E74B5" w:themeColor="accent5" w:themeShade="BF"/>
          <w:sz w:val="28"/>
          <w:szCs w:val="28"/>
        </w:rPr>
      </w:pPr>
      <w:r w:rsidRPr="00875C5E">
        <w:rPr>
          <w:color w:val="2E74B5" w:themeColor="accent5" w:themeShade="BF"/>
          <w:sz w:val="28"/>
          <w:szCs w:val="28"/>
        </w:rPr>
        <w:t>Environmental Sustainability</w:t>
      </w:r>
    </w:p>
    <w:p w14:paraId="1C1DDCDA" w14:textId="77777777" w:rsidR="000416E5" w:rsidRDefault="000416E5" w:rsidP="00875C5E">
      <w:pPr>
        <w:pStyle w:val="YRCPageHeading"/>
        <w:spacing w:after="60"/>
        <w:rPr>
          <w:b w:val="0"/>
          <w:bCs w:val="0"/>
          <w:color w:val="auto"/>
          <w:sz w:val="22"/>
          <w:szCs w:val="22"/>
        </w:rPr>
      </w:pPr>
      <w:r w:rsidRPr="00333144">
        <w:rPr>
          <w:b w:val="0"/>
          <w:bCs w:val="0"/>
          <w:color w:val="auto"/>
          <w:sz w:val="22"/>
          <w:szCs w:val="22"/>
        </w:rPr>
        <w:t>Provide environmentally sustainable and universally designed aquatic and leisure facilities including adapting to climate change.</w:t>
      </w:r>
    </w:p>
    <w:p w14:paraId="40AE45CD" w14:textId="77777777" w:rsidR="000416E5" w:rsidRDefault="000416E5" w:rsidP="000416E5">
      <w:pPr>
        <w:pStyle w:val="YRCPageHeading"/>
        <w:rPr>
          <w:b w:val="0"/>
          <w:bCs w:val="0"/>
          <w:color w:val="auto"/>
          <w:sz w:val="22"/>
          <w:szCs w:val="22"/>
        </w:rPr>
      </w:pPr>
    </w:p>
    <w:p w14:paraId="78B8A28F" w14:textId="77777777" w:rsidR="000416E5" w:rsidRPr="00875C5E" w:rsidRDefault="000416E5" w:rsidP="00875C5E">
      <w:pPr>
        <w:pStyle w:val="YRCPageHeading"/>
        <w:spacing w:after="60"/>
        <w:rPr>
          <w:color w:val="2E74B5" w:themeColor="accent5" w:themeShade="BF"/>
          <w:sz w:val="28"/>
          <w:szCs w:val="28"/>
        </w:rPr>
      </w:pPr>
      <w:r w:rsidRPr="00875C5E">
        <w:rPr>
          <w:color w:val="2E74B5" w:themeColor="accent5" w:themeShade="BF"/>
          <w:sz w:val="28"/>
          <w:szCs w:val="28"/>
        </w:rPr>
        <w:t>Financial Sustainability</w:t>
      </w:r>
    </w:p>
    <w:p w14:paraId="5E414707" w14:textId="77777777" w:rsidR="000416E5" w:rsidRDefault="000416E5" w:rsidP="00875C5E">
      <w:pPr>
        <w:pStyle w:val="YRCPageHeading"/>
        <w:spacing w:after="60"/>
        <w:rPr>
          <w:b w:val="0"/>
          <w:bCs w:val="0"/>
          <w:color w:val="auto"/>
          <w:sz w:val="22"/>
          <w:szCs w:val="22"/>
        </w:rPr>
      </w:pPr>
      <w:r w:rsidRPr="00333144">
        <w:rPr>
          <w:b w:val="0"/>
          <w:bCs w:val="0"/>
          <w:color w:val="auto"/>
          <w:sz w:val="22"/>
          <w:szCs w:val="22"/>
        </w:rPr>
        <w:t>Deliver well-managed, maintained and financially sustainable facilities that are provided for the capacity of the Yarra Ranges recurrent and long-term financial plan.</w:t>
      </w:r>
    </w:p>
    <w:p w14:paraId="094EB3C9" w14:textId="77777777" w:rsidR="000416E5" w:rsidRDefault="000416E5" w:rsidP="000416E5">
      <w:pPr>
        <w:pStyle w:val="YRCPageHeading"/>
        <w:rPr>
          <w:b w:val="0"/>
          <w:bCs w:val="0"/>
          <w:color w:val="auto"/>
          <w:sz w:val="22"/>
          <w:szCs w:val="22"/>
        </w:rPr>
      </w:pPr>
    </w:p>
    <w:p w14:paraId="2B53CA23" w14:textId="77777777" w:rsidR="000416E5" w:rsidRPr="00875C5E" w:rsidRDefault="000416E5" w:rsidP="00875C5E">
      <w:pPr>
        <w:pStyle w:val="YRCPageHeading"/>
        <w:spacing w:after="60"/>
        <w:rPr>
          <w:color w:val="2E74B5" w:themeColor="accent5" w:themeShade="BF"/>
          <w:sz w:val="28"/>
          <w:szCs w:val="28"/>
        </w:rPr>
      </w:pPr>
      <w:r w:rsidRPr="00875C5E">
        <w:rPr>
          <w:color w:val="2E74B5" w:themeColor="accent5" w:themeShade="BF"/>
          <w:sz w:val="28"/>
          <w:szCs w:val="28"/>
        </w:rPr>
        <w:t xml:space="preserve">Economic Benefits </w:t>
      </w:r>
    </w:p>
    <w:p w14:paraId="487E6952" w14:textId="77777777" w:rsidR="000416E5" w:rsidRDefault="000416E5" w:rsidP="00875C5E">
      <w:pPr>
        <w:pStyle w:val="YRCPageHeading"/>
        <w:spacing w:after="60"/>
        <w:rPr>
          <w:b w:val="0"/>
          <w:bCs w:val="0"/>
          <w:color w:val="auto"/>
          <w:sz w:val="22"/>
          <w:szCs w:val="22"/>
        </w:rPr>
      </w:pPr>
      <w:r w:rsidRPr="00333144">
        <w:rPr>
          <w:b w:val="0"/>
          <w:bCs w:val="0"/>
          <w:color w:val="auto"/>
          <w:sz w:val="22"/>
          <w:szCs w:val="22"/>
        </w:rPr>
        <w:t>Deliver a diverse network of complementary aquatic and leisure facilities across the Yarra Ranges that support economic and employment opportunities.</w:t>
      </w:r>
    </w:p>
    <w:p w14:paraId="349B4901" w14:textId="77777777" w:rsidR="000416E5" w:rsidRDefault="000416E5" w:rsidP="000416E5">
      <w:pPr>
        <w:pStyle w:val="YRCPageHeading"/>
        <w:rPr>
          <w:b w:val="0"/>
          <w:bCs w:val="0"/>
          <w:color w:val="auto"/>
          <w:sz w:val="22"/>
          <w:szCs w:val="22"/>
        </w:rPr>
      </w:pPr>
    </w:p>
    <w:p w14:paraId="444C7983" w14:textId="77777777" w:rsidR="000416E5" w:rsidRDefault="000416E5" w:rsidP="000416E5">
      <w:pPr>
        <w:pStyle w:val="YRCPageHeading"/>
        <w:rPr>
          <w:b w:val="0"/>
          <w:bCs w:val="0"/>
          <w:color w:val="auto"/>
          <w:sz w:val="22"/>
          <w:szCs w:val="22"/>
        </w:rPr>
      </w:pPr>
    </w:p>
    <w:p w14:paraId="44DE81BD" w14:textId="77777777" w:rsidR="000416E5" w:rsidRDefault="000416E5" w:rsidP="000416E5">
      <w:pPr>
        <w:pStyle w:val="YRCPageHeading"/>
        <w:rPr>
          <w:b w:val="0"/>
          <w:bCs w:val="0"/>
          <w:color w:val="auto"/>
          <w:sz w:val="22"/>
          <w:szCs w:val="22"/>
        </w:rPr>
      </w:pPr>
    </w:p>
    <w:p w14:paraId="2723FFC3" w14:textId="77777777" w:rsidR="000416E5" w:rsidRDefault="000416E5" w:rsidP="000416E5">
      <w:pPr>
        <w:pStyle w:val="YRCPageHeading"/>
      </w:pPr>
      <w:r>
        <w:t>How do we achieve our vision and objectives?</w:t>
      </w:r>
    </w:p>
    <w:p w14:paraId="2B1795FC" w14:textId="77777777" w:rsidR="000416E5" w:rsidRDefault="000416E5" w:rsidP="000416E5">
      <w:pPr>
        <w:pStyle w:val="YRCPageHeading"/>
      </w:pPr>
    </w:p>
    <w:p w14:paraId="42E1BC96" w14:textId="77777777" w:rsidR="000416E5" w:rsidRPr="003532C4" w:rsidRDefault="000416E5" w:rsidP="000416E5">
      <w:pPr>
        <w:pStyle w:val="YRCPageHeading"/>
        <w:rPr>
          <w:color w:val="2E74B5" w:themeColor="accent5" w:themeShade="BF"/>
          <w:sz w:val="24"/>
          <w:szCs w:val="24"/>
        </w:rPr>
      </w:pPr>
      <w:r w:rsidRPr="003532C4">
        <w:rPr>
          <w:color w:val="2E74B5" w:themeColor="accent5" w:themeShade="BF"/>
          <w:sz w:val="24"/>
          <w:szCs w:val="24"/>
        </w:rPr>
        <w:t xml:space="preserve">Participation, Inclusion and Wellbeing will be achieved by providing most residents with: </w:t>
      </w:r>
    </w:p>
    <w:p w14:paraId="690CB0BD" w14:textId="77777777" w:rsidR="000416E5" w:rsidRPr="00333144" w:rsidRDefault="000416E5" w:rsidP="00875C5E">
      <w:pPr>
        <w:pStyle w:val="YRCPageHeading"/>
        <w:spacing w:after="60"/>
        <w:rPr>
          <w:b w:val="0"/>
          <w:bCs w:val="0"/>
          <w:color w:val="auto"/>
          <w:sz w:val="22"/>
          <w:szCs w:val="22"/>
        </w:rPr>
      </w:pPr>
      <w:r w:rsidRPr="00333144">
        <w:rPr>
          <w:b w:val="0"/>
          <w:bCs w:val="0"/>
          <w:color w:val="auto"/>
          <w:sz w:val="22"/>
          <w:szCs w:val="22"/>
        </w:rPr>
        <w:t xml:space="preserve">• Access to an aquatic and leisure facility within a reasonable drive of their home. </w:t>
      </w:r>
    </w:p>
    <w:p w14:paraId="26E5323B" w14:textId="77777777" w:rsidR="000416E5" w:rsidRPr="00333144" w:rsidRDefault="000416E5" w:rsidP="00875C5E">
      <w:pPr>
        <w:pStyle w:val="YRCPageHeading"/>
        <w:spacing w:after="60"/>
        <w:rPr>
          <w:b w:val="0"/>
          <w:bCs w:val="0"/>
          <w:color w:val="auto"/>
          <w:sz w:val="22"/>
          <w:szCs w:val="22"/>
        </w:rPr>
      </w:pPr>
      <w:r w:rsidRPr="00333144">
        <w:rPr>
          <w:b w:val="0"/>
          <w:bCs w:val="0"/>
          <w:color w:val="auto"/>
          <w:sz w:val="22"/>
          <w:szCs w:val="22"/>
        </w:rPr>
        <w:lastRenderedPageBreak/>
        <w:t xml:space="preserve">• Access to purpose-built warm water pools and programs pools at key indoor facility locations to support therapy, rehabilitation and learn to swim activities. </w:t>
      </w:r>
    </w:p>
    <w:p w14:paraId="41C4C6AB" w14:textId="77777777" w:rsidR="000416E5" w:rsidRDefault="000416E5" w:rsidP="00875C5E">
      <w:pPr>
        <w:pStyle w:val="YRCPageHeading"/>
        <w:spacing w:after="60"/>
        <w:rPr>
          <w:b w:val="0"/>
          <w:bCs w:val="0"/>
          <w:color w:val="auto"/>
          <w:sz w:val="22"/>
          <w:szCs w:val="22"/>
        </w:rPr>
      </w:pPr>
      <w:r w:rsidRPr="00333144">
        <w:rPr>
          <w:b w:val="0"/>
          <w:bCs w:val="0"/>
          <w:color w:val="auto"/>
          <w:sz w:val="22"/>
          <w:szCs w:val="22"/>
        </w:rPr>
        <w:t>• Development of a business case to further investigate an integrated health and leisure facility in the urban area to support the anticipated population growth.</w:t>
      </w:r>
    </w:p>
    <w:p w14:paraId="350661AB" w14:textId="77777777" w:rsidR="000416E5" w:rsidRDefault="000416E5" w:rsidP="000416E5">
      <w:pPr>
        <w:pStyle w:val="YRCPageHeading"/>
        <w:rPr>
          <w:b w:val="0"/>
          <w:bCs w:val="0"/>
          <w:color w:val="auto"/>
          <w:sz w:val="22"/>
          <w:szCs w:val="22"/>
        </w:rPr>
      </w:pPr>
    </w:p>
    <w:p w14:paraId="50DDA4E7" w14:textId="77777777" w:rsidR="000416E5" w:rsidRPr="003532C4" w:rsidRDefault="000416E5" w:rsidP="000416E5">
      <w:pPr>
        <w:pStyle w:val="YRCPageHeading"/>
        <w:rPr>
          <w:color w:val="2E74B5" w:themeColor="accent5" w:themeShade="BF"/>
          <w:sz w:val="24"/>
          <w:szCs w:val="24"/>
        </w:rPr>
      </w:pPr>
      <w:r w:rsidRPr="003532C4">
        <w:rPr>
          <w:color w:val="2E74B5" w:themeColor="accent5" w:themeShade="BF"/>
          <w:sz w:val="24"/>
          <w:szCs w:val="24"/>
        </w:rPr>
        <w:t>How we measure our success:</w:t>
      </w:r>
    </w:p>
    <w:p w14:paraId="620C0C34" w14:textId="77777777" w:rsidR="000416E5" w:rsidRDefault="000416E5" w:rsidP="00875C5E">
      <w:pPr>
        <w:pStyle w:val="YRCPageHeading"/>
        <w:spacing w:after="60"/>
        <w:rPr>
          <w:b w:val="0"/>
          <w:bCs w:val="0"/>
          <w:color w:val="auto"/>
          <w:sz w:val="22"/>
          <w:szCs w:val="22"/>
        </w:rPr>
      </w:pPr>
      <w:r w:rsidRPr="00333144">
        <w:rPr>
          <w:b w:val="0"/>
          <w:bCs w:val="0"/>
          <w:color w:val="auto"/>
          <w:sz w:val="22"/>
          <w:szCs w:val="22"/>
        </w:rPr>
        <w:t xml:space="preserve">• 15% increase in participation. </w:t>
      </w:r>
    </w:p>
    <w:p w14:paraId="033D2260" w14:textId="77777777" w:rsidR="000416E5" w:rsidRDefault="000416E5" w:rsidP="00875C5E">
      <w:pPr>
        <w:pStyle w:val="YRCPageHeading"/>
        <w:spacing w:after="60"/>
        <w:rPr>
          <w:b w:val="0"/>
          <w:bCs w:val="0"/>
          <w:color w:val="auto"/>
          <w:sz w:val="22"/>
          <w:szCs w:val="22"/>
        </w:rPr>
      </w:pPr>
      <w:r w:rsidRPr="00333144">
        <w:rPr>
          <w:b w:val="0"/>
          <w:bCs w:val="0"/>
          <w:color w:val="auto"/>
          <w:sz w:val="22"/>
          <w:szCs w:val="22"/>
        </w:rPr>
        <w:t>• Access to Aquatic facility within a 20min drive time.</w:t>
      </w:r>
    </w:p>
    <w:p w14:paraId="5B5C7D89" w14:textId="77777777" w:rsidR="000416E5" w:rsidRDefault="000416E5" w:rsidP="00875C5E">
      <w:pPr>
        <w:pStyle w:val="YRCPageHeading"/>
        <w:spacing w:after="60"/>
        <w:rPr>
          <w:b w:val="0"/>
          <w:bCs w:val="0"/>
          <w:color w:val="auto"/>
          <w:sz w:val="22"/>
          <w:szCs w:val="22"/>
        </w:rPr>
      </w:pPr>
      <w:r w:rsidRPr="00333144">
        <w:rPr>
          <w:b w:val="0"/>
          <w:bCs w:val="0"/>
          <w:color w:val="auto"/>
          <w:sz w:val="22"/>
          <w:szCs w:val="22"/>
        </w:rPr>
        <w:t>• Construction of warm water pools within Yarra Ranges.</w:t>
      </w:r>
    </w:p>
    <w:p w14:paraId="0648E79D" w14:textId="77777777" w:rsidR="000416E5" w:rsidRDefault="000416E5" w:rsidP="00875C5E">
      <w:pPr>
        <w:pStyle w:val="YRCPageHeading"/>
        <w:spacing w:after="60"/>
        <w:rPr>
          <w:b w:val="0"/>
          <w:bCs w:val="0"/>
          <w:color w:val="auto"/>
          <w:sz w:val="22"/>
          <w:szCs w:val="22"/>
        </w:rPr>
      </w:pPr>
      <w:r w:rsidRPr="00333144">
        <w:rPr>
          <w:b w:val="0"/>
          <w:bCs w:val="0"/>
          <w:color w:val="auto"/>
          <w:sz w:val="22"/>
          <w:szCs w:val="22"/>
        </w:rPr>
        <w:t>• Completion of business case for Integrated Aquatic Facility in Lilydale</w:t>
      </w:r>
    </w:p>
    <w:p w14:paraId="35EA194C" w14:textId="77777777" w:rsidR="000416E5" w:rsidRDefault="000416E5" w:rsidP="000416E5">
      <w:pPr>
        <w:pStyle w:val="YRCPageHeading"/>
        <w:rPr>
          <w:b w:val="0"/>
          <w:bCs w:val="0"/>
          <w:color w:val="auto"/>
          <w:sz w:val="22"/>
          <w:szCs w:val="22"/>
        </w:rPr>
      </w:pPr>
    </w:p>
    <w:p w14:paraId="70D95957" w14:textId="77777777" w:rsidR="000416E5" w:rsidRDefault="000416E5" w:rsidP="000416E5">
      <w:pPr>
        <w:pStyle w:val="YRCPageHeading"/>
      </w:pPr>
      <w:r w:rsidRPr="003532C4">
        <w:rPr>
          <w:color w:val="2E74B5" w:themeColor="accent5" w:themeShade="BF"/>
          <w:sz w:val="24"/>
          <w:szCs w:val="24"/>
        </w:rPr>
        <w:t>Environmental sustainability will be achieved by</w:t>
      </w:r>
      <w:r w:rsidRPr="00775909">
        <w:rPr>
          <w:color w:val="auto"/>
          <w:sz w:val="24"/>
          <w:szCs w:val="24"/>
        </w:rPr>
        <w:t>:</w:t>
      </w:r>
      <w:r w:rsidRPr="00775909">
        <w:rPr>
          <w:color w:val="auto"/>
        </w:rPr>
        <w:t xml:space="preserve"> </w:t>
      </w:r>
    </w:p>
    <w:p w14:paraId="5D454B8D" w14:textId="77777777" w:rsidR="000416E5" w:rsidRDefault="000416E5" w:rsidP="00875C5E">
      <w:pPr>
        <w:pStyle w:val="YRCPageHeading"/>
        <w:spacing w:after="60"/>
        <w:rPr>
          <w:b w:val="0"/>
          <w:bCs w:val="0"/>
          <w:color w:val="auto"/>
          <w:sz w:val="22"/>
          <w:szCs w:val="22"/>
        </w:rPr>
      </w:pPr>
      <w:r w:rsidRPr="00775909">
        <w:rPr>
          <w:b w:val="0"/>
          <w:bCs w:val="0"/>
          <w:color w:val="auto"/>
          <w:sz w:val="22"/>
          <w:szCs w:val="22"/>
        </w:rPr>
        <w:t xml:space="preserve">• Discontinuing gas use within aquatic facilities in line with the targets of Council’s Livable Climate Plan. </w:t>
      </w:r>
    </w:p>
    <w:p w14:paraId="46703E42" w14:textId="77777777" w:rsidR="000416E5" w:rsidRDefault="000416E5" w:rsidP="00875C5E">
      <w:pPr>
        <w:pStyle w:val="YRCPageHeading"/>
        <w:spacing w:after="60"/>
        <w:rPr>
          <w:b w:val="0"/>
          <w:bCs w:val="0"/>
          <w:color w:val="auto"/>
          <w:sz w:val="22"/>
          <w:szCs w:val="22"/>
        </w:rPr>
      </w:pPr>
      <w:r w:rsidRPr="00775909">
        <w:rPr>
          <w:b w:val="0"/>
          <w:bCs w:val="0"/>
          <w:color w:val="auto"/>
          <w:sz w:val="22"/>
          <w:szCs w:val="22"/>
        </w:rPr>
        <w:t xml:space="preserve">• Reduction over time of facilities that do meet the environmental objectives of council. </w:t>
      </w:r>
    </w:p>
    <w:p w14:paraId="5B11423E" w14:textId="77777777" w:rsidR="000416E5" w:rsidRDefault="000416E5" w:rsidP="00875C5E">
      <w:pPr>
        <w:pStyle w:val="YRCPageHeading"/>
        <w:spacing w:after="60"/>
        <w:rPr>
          <w:b w:val="0"/>
          <w:bCs w:val="0"/>
          <w:color w:val="auto"/>
          <w:sz w:val="22"/>
          <w:szCs w:val="22"/>
        </w:rPr>
      </w:pPr>
      <w:r w:rsidRPr="00775909">
        <w:rPr>
          <w:b w:val="0"/>
          <w:bCs w:val="0"/>
          <w:color w:val="auto"/>
          <w:sz w:val="22"/>
          <w:szCs w:val="22"/>
        </w:rPr>
        <w:t>• Future design for development or redevelopment will include best practice in environmentally sustainable design. For example:</w:t>
      </w:r>
    </w:p>
    <w:p w14:paraId="40271D50" w14:textId="77777777" w:rsidR="000416E5" w:rsidRDefault="000416E5" w:rsidP="00875C5E">
      <w:pPr>
        <w:pStyle w:val="YRCPageHeading"/>
        <w:spacing w:after="60"/>
        <w:ind w:firstLine="720"/>
        <w:rPr>
          <w:b w:val="0"/>
          <w:bCs w:val="0"/>
          <w:color w:val="auto"/>
          <w:sz w:val="22"/>
          <w:szCs w:val="22"/>
        </w:rPr>
      </w:pPr>
      <w:r w:rsidRPr="00775909">
        <w:rPr>
          <w:b w:val="0"/>
          <w:bCs w:val="0"/>
          <w:color w:val="auto"/>
          <w:sz w:val="22"/>
          <w:szCs w:val="22"/>
        </w:rPr>
        <w:t>º Rainwater harvesting system.</w:t>
      </w:r>
    </w:p>
    <w:p w14:paraId="379C6945" w14:textId="77777777" w:rsidR="000416E5" w:rsidRDefault="000416E5" w:rsidP="00875C5E">
      <w:pPr>
        <w:pStyle w:val="YRCPageHeading"/>
        <w:spacing w:after="60"/>
        <w:ind w:firstLine="720"/>
        <w:rPr>
          <w:b w:val="0"/>
          <w:bCs w:val="0"/>
          <w:color w:val="auto"/>
          <w:sz w:val="22"/>
          <w:szCs w:val="22"/>
        </w:rPr>
      </w:pPr>
      <w:r w:rsidRPr="00775909">
        <w:rPr>
          <w:b w:val="0"/>
          <w:bCs w:val="0"/>
          <w:color w:val="auto"/>
          <w:sz w:val="22"/>
          <w:szCs w:val="22"/>
        </w:rPr>
        <w:t>º Energy efficient boiler.</w:t>
      </w:r>
    </w:p>
    <w:p w14:paraId="067F426E" w14:textId="77777777" w:rsidR="000416E5" w:rsidRDefault="000416E5" w:rsidP="00875C5E">
      <w:pPr>
        <w:pStyle w:val="YRCPageHeading"/>
        <w:spacing w:after="60"/>
        <w:ind w:firstLine="720"/>
        <w:rPr>
          <w:b w:val="0"/>
          <w:bCs w:val="0"/>
          <w:color w:val="auto"/>
          <w:sz w:val="22"/>
          <w:szCs w:val="22"/>
        </w:rPr>
      </w:pPr>
      <w:r w:rsidRPr="00775909">
        <w:rPr>
          <w:b w:val="0"/>
          <w:bCs w:val="0"/>
          <w:color w:val="auto"/>
          <w:sz w:val="22"/>
          <w:szCs w:val="22"/>
        </w:rPr>
        <w:t>º Thermal insulation around the pool shell.</w:t>
      </w:r>
    </w:p>
    <w:p w14:paraId="5B241894" w14:textId="77777777" w:rsidR="000416E5" w:rsidRDefault="000416E5" w:rsidP="00875C5E">
      <w:pPr>
        <w:pStyle w:val="YRCPageHeading"/>
        <w:spacing w:after="60"/>
        <w:ind w:firstLine="720"/>
        <w:rPr>
          <w:b w:val="0"/>
          <w:bCs w:val="0"/>
          <w:color w:val="auto"/>
          <w:sz w:val="22"/>
          <w:szCs w:val="22"/>
        </w:rPr>
      </w:pPr>
      <w:r w:rsidRPr="00775909">
        <w:rPr>
          <w:b w:val="0"/>
          <w:bCs w:val="0"/>
          <w:color w:val="auto"/>
          <w:sz w:val="22"/>
          <w:szCs w:val="22"/>
        </w:rPr>
        <w:t xml:space="preserve">º High levels of air tightness to improve the efficiency of the heating and cooling systems. </w:t>
      </w:r>
    </w:p>
    <w:p w14:paraId="12CFBC76" w14:textId="77777777" w:rsidR="000416E5" w:rsidRDefault="000416E5" w:rsidP="00875C5E">
      <w:pPr>
        <w:pStyle w:val="YRCPageHeading"/>
        <w:spacing w:after="60"/>
        <w:ind w:firstLine="720"/>
        <w:rPr>
          <w:b w:val="0"/>
          <w:bCs w:val="0"/>
          <w:color w:val="auto"/>
          <w:sz w:val="22"/>
          <w:szCs w:val="22"/>
        </w:rPr>
      </w:pPr>
      <w:r w:rsidRPr="00775909">
        <w:rPr>
          <w:b w:val="0"/>
          <w:bCs w:val="0"/>
          <w:color w:val="auto"/>
          <w:sz w:val="22"/>
          <w:szCs w:val="22"/>
        </w:rPr>
        <w:t>º Building Management System that allows for monitoring and control of all major systems.</w:t>
      </w:r>
    </w:p>
    <w:p w14:paraId="467DB469" w14:textId="77777777" w:rsidR="000416E5" w:rsidRDefault="000416E5" w:rsidP="00875C5E">
      <w:pPr>
        <w:pStyle w:val="YRCPageHeading"/>
        <w:spacing w:after="60"/>
        <w:ind w:firstLine="720"/>
        <w:rPr>
          <w:b w:val="0"/>
          <w:bCs w:val="0"/>
          <w:color w:val="auto"/>
          <w:sz w:val="22"/>
          <w:szCs w:val="22"/>
        </w:rPr>
      </w:pPr>
      <w:r w:rsidRPr="00775909">
        <w:rPr>
          <w:b w:val="0"/>
          <w:bCs w:val="0"/>
          <w:color w:val="auto"/>
          <w:sz w:val="22"/>
          <w:szCs w:val="22"/>
        </w:rPr>
        <w:t xml:space="preserve">º Energy-efficient lighting, which uses less energy and needs replacing less often. </w:t>
      </w:r>
    </w:p>
    <w:p w14:paraId="5F7F0D2A" w14:textId="77777777" w:rsidR="000416E5" w:rsidRDefault="000416E5" w:rsidP="00875C5E">
      <w:pPr>
        <w:pStyle w:val="YRCPageHeading"/>
        <w:spacing w:after="60"/>
        <w:ind w:firstLine="720"/>
        <w:rPr>
          <w:b w:val="0"/>
          <w:bCs w:val="0"/>
          <w:color w:val="auto"/>
          <w:sz w:val="22"/>
          <w:szCs w:val="22"/>
        </w:rPr>
      </w:pPr>
      <w:r w:rsidRPr="00775909">
        <w:rPr>
          <w:b w:val="0"/>
          <w:bCs w:val="0"/>
          <w:color w:val="auto"/>
          <w:sz w:val="22"/>
          <w:szCs w:val="22"/>
        </w:rPr>
        <w:t>º Double and clear glazing windows let heat into the building during winter</w:t>
      </w:r>
    </w:p>
    <w:p w14:paraId="2828E91D" w14:textId="77777777" w:rsidR="000416E5" w:rsidRDefault="000416E5" w:rsidP="000416E5">
      <w:pPr>
        <w:pStyle w:val="YRCPageHeading"/>
        <w:ind w:firstLine="720"/>
        <w:rPr>
          <w:b w:val="0"/>
          <w:bCs w:val="0"/>
          <w:color w:val="auto"/>
          <w:sz w:val="22"/>
          <w:szCs w:val="22"/>
        </w:rPr>
      </w:pPr>
    </w:p>
    <w:p w14:paraId="4483C3BE" w14:textId="77777777" w:rsidR="000416E5" w:rsidRPr="00875C5E" w:rsidRDefault="000416E5" w:rsidP="000416E5">
      <w:pPr>
        <w:pStyle w:val="YRCPageHeading"/>
        <w:rPr>
          <w:color w:val="2E74B5" w:themeColor="accent5" w:themeShade="BF"/>
          <w:sz w:val="28"/>
          <w:szCs w:val="28"/>
        </w:rPr>
      </w:pPr>
      <w:r w:rsidRPr="00875C5E">
        <w:rPr>
          <w:color w:val="2E74B5" w:themeColor="accent5" w:themeShade="BF"/>
          <w:sz w:val="28"/>
          <w:szCs w:val="28"/>
        </w:rPr>
        <w:t xml:space="preserve">How we measure our success: </w:t>
      </w:r>
    </w:p>
    <w:p w14:paraId="0DF9316F" w14:textId="77777777" w:rsidR="000416E5" w:rsidRDefault="000416E5" w:rsidP="00875C5E">
      <w:pPr>
        <w:pStyle w:val="YRCPageHeading"/>
        <w:spacing w:after="60"/>
        <w:rPr>
          <w:b w:val="0"/>
          <w:bCs w:val="0"/>
          <w:color w:val="auto"/>
          <w:sz w:val="22"/>
          <w:szCs w:val="22"/>
        </w:rPr>
      </w:pPr>
      <w:r w:rsidRPr="00775909">
        <w:rPr>
          <w:b w:val="0"/>
          <w:bCs w:val="0"/>
          <w:color w:val="auto"/>
          <w:sz w:val="22"/>
          <w:szCs w:val="22"/>
        </w:rPr>
        <w:t xml:space="preserve">• Removal of gas and replacement with renewable energy source. </w:t>
      </w:r>
    </w:p>
    <w:p w14:paraId="2BEA27E6" w14:textId="77777777" w:rsidR="000416E5" w:rsidRDefault="000416E5" w:rsidP="00875C5E">
      <w:pPr>
        <w:pStyle w:val="YRCPageHeading"/>
        <w:spacing w:after="60"/>
        <w:rPr>
          <w:b w:val="0"/>
          <w:bCs w:val="0"/>
          <w:color w:val="auto"/>
          <w:sz w:val="22"/>
          <w:szCs w:val="22"/>
        </w:rPr>
      </w:pPr>
      <w:r w:rsidRPr="00775909">
        <w:rPr>
          <w:b w:val="0"/>
          <w:bCs w:val="0"/>
          <w:color w:val="auto"/>
          <w:sz w:val="22"/>
          <w:szCs w:val="22"/>
        </w:rPr>
        <w:t xml:space="preserve">• Achievement of Council’s livable climate plan targets. </w:t>
      </w:r>
    </w:p>
    <w:p w14:paraId="51095B5A" w14:textId="77777777" w:rsidR="000416E5" w:rsidRDefault="000416E5" w:rsidP="00875C5E">
      <w:pPr>
        <w:pStyle w:val="YRCPageHeading"/>
        <w:spacing w:after="60"/>
        <w:rPr>
          <w:b w:val="0"/>
          <w:bCs w:val="0"/>
          <w:color w:val="auto"/>
          <w:sz w:val="22"/>
          <w:szCs w:val="22"/>
        </w:rPr>
      </w:pPr>
      <w:r w:rsidRPr="00775909">
        <w:rPr>
          <w:b w:val="0"/>
          <w:bCs w:val="0"/>
          <w:color w:val="auto"/>
          <w:sz w:val="22"/>
          <w:szCs w:val="22"/>
        </w:rPr>
        <w:t xml:space="preserve">• Deletion of single use plastic. </w:t>
      </w:r>
    </w:p>
    <w:p w14:paraId="6F025965" w14:textId="77777777" w:rsidR="000416E5" w:rsidRDefault="000416E5" w:rsidP="00875C5E">
      <w:pPr>
        <w:pStyle w:val="YRCPageHeading"/>
        <w:spacing w:after="60"/>
        <w:rPr>
          <w:b w:val="0"/>
          <w:bCs w:val="0"/>
          <w:color w:val="auto"/>
          <w:sz w:val="22"/>
          <w:szCs w:val="22"/>
        </w:rPr>
      </w:pPr>
      <w:r w:rsidRPr="00775909">
        <w:rPr>
          <w:b w:val="0"/>
          <w:bCs w:val="0"/>
          <w:color w:val="auto"/>
          <w:sz w:val="22"/>
          <w:szCs w:val="22"/>
        </w:rPr>
        <w:t>• 20% of capital investment attributable to Environmentally Sustainable Design (ESD) initiative</w:t>
      </w:r>
    </w:p>
    <w:p w14:paraId="482C5F64" w14:textId="77777777" w:rsidR="000416E5" w:rsidRPr="00875C5E" w:rsidRDefault="000416E5" w:rsidP="000416E5">
      <w:pPr>
        <w:pStyle w:val="YRCPageHeading"/>
        <w:rPr>
          <w:b w:val="0"/>
          <w:bCs w:val="0"/>
          <w:color w:val="auto"/>
          <w:sz w:val="28"/>
          <w:szCs w:val="28"/>
        </w:rPr>
      </w:pPr>
    </w:p>
    <w:p w14:paraId="69546827" w14:textId="77777777" w:rsidR="000416E5" w:rsidRPr="00875C5E" w:rsidRDefault="000416E5" w:rsidP="000416E5">
      <w:pPr>
        <w:pStyle w:val="YRCPageHeading"/>
        <w:rPr>
          <w:color w:val="2E74B5" w:themeColor="accent5" w:themeShade="BF"/>
          <w:sz w:val="28"/>
          <w:szCs w:val="28"/>
        </w:rPr>
      </w:pPr>
      <w:r w:rsidRPr="00875C5E">
        <w:rPr>
          <w:color w:val="2E74B5" w:themeColor="accent5" w:themeShade="BF"/>
          <w:sz w:val="28"/>
          <w:szCs w:val="28"/>
        </w:rPr>
        <w:t xml:space="preserve">Financial Sustainability will be achieved by: </w:t>
      </w:r>
    </w:p>
    <w:p w14:paraId="662C7E6D" w14:textId="77777777" w:rsidR="000416E5" w:rsidRDefault="000416E5" w:rsidP="00875C5E">
      <w:pPr>
        <w:pStyle w:val="YRCPageHeading"/>
        <w:spacing w:after="60"/>
        <w:rPr>
          <w:b w:val="0"/>
          <w:bCs w:val="0"/>
          <w:color w:val="auto"/>
          <w:sz w:val="22"/>
          <w:szCs w:val="22"/>
        </w:rPr>
      </w:pPr>
      <w:r w:rsidRPr="00775909">
        <w:rPr>
          <w:b w:val="0"/>
          <w:bCs w:val="0"/>
          <w:color w:val="auto"/>
          <w:sz w:val="22"/>
          <w:szCs w:val="22"/>
        </w:rPr>
        <w:t xml:space="preserve">• Significantly reducing Council’s subsidy for the operation of aquatic and leisure portfolio. </w:t>
      </w:r>
    </w:p>
    <w:p w14:paraId="53FB08C4" w14:textId="77777777" w:rsidR="000416E5" w:rsidRDefault="000416E5" w:rsidP="00875C5E">
      <w:pPr>
        <w:pStyle w:val="YRCPageHeading"/>
        <w:spacing w:after="60"/>
        <w:rPr>
          <w:b w:val="0"/>
          <w:bCs w:val="0"/>
          <w:color w:val="auto"/>
          <w:sz w:val="22"/>
          <w:szCs w:val="22"/>
        </w:rPr>
      </w:pPr>
      <w:r w:rsidRPr="00775909">
        <w:rPr>
          <w:b w:val="0"/>
          <w:bCs w:val="0"/>
          <w:color w:val="auto"/>
          <w:sz w:val="22"/>
          <w:szCs w:val="22"/>
        </w:rPr>
        <w:t>• Recommending upgrades or new developments that are supported by an evidence</w:t>
      </w:r>
      <w:r>
        <w:rPr>
          <w:b w:val="0"/>
          <w:bCs w:val="0"/>
          <w:color w:val="auto"/>
          <w:sz w:val="22"/>
          <w:szCs w:val="22"/>
        </w:rPr>
        <w:t>-</w:t>
      </w:r>
      <w:r w:rsidRPr="00775909">
        <w:rPr>
          <w:b w:val="0"/>
          <w:bCs w:val="0"/>
          <w:color w:val="auto"/>
          <w:sz w:val="22"/>
          <w:szCs w:val="22"/>
        </w:rPr>
        <w:t xml:space="preserve">based business case and support financially sustainable targets. • Providing a range of services and programs, including some high-yield programs that have the capacity to cross-subsidise high-cost components. </w:t>
      </w:r>
    </w:p>
    <w:p w14:paraId="608C39FE" w14:textId="77777777" w:rsidR="000416E5" w:rsidRDefault="000416E5" w:rsidP="00875C5E">
      <w:pPr>
        <w:pStyle w:val="YRCPageHeading"/>
        <w:spacing w:after="60"/>
        <w:rPr>
          <w:b w:val="0"/>
          <w:bCs w:val="0"/>
          <w:color w:val="auto"/>
          <w:sz w:val="22"/>
          <w:szCs w:val="22"/>
        </w:rPr>
      </w:pPr>
      <w:r w:rsidRPr="00775909">
        <w:rPr>
          <w:b w:val="0"/>
          <w:bCs w:val="0"/>
          <w:color w:val="auto"/>
          <w:sz w:val="22"/>
          <w:szCs w:val="22"/>
        </w:rPr>
        <w:t>• Reducing programs and services and facility components that do not achieve financial targets.</w:t>
      </w:r>
    </w:p>
    <w:p w14:paraId="7E99A999" w14:textId="77777777" w:rsidR="000416E5" w:rsidRPr="003532C4" w:rsidRDefault="000416E5" w:rsidP="000416E5">
      <w:pPr>
        <w:pStyle w:val="YRCPageHeading"/>
        <w:rPr>
          <w:b w:val="0"/>
          <w:bCs w:val="0"/>
          <w:color w:val="2E74B5" w:themeColor="accent5" w:themeShade="BF"/>
          <w:sz w:val="22"/>
          <w:szCs w:val="22"/>
        </w:rPr>
      </w:pPr>
    </w:p>
    <w:p w14:paraId="680C5B19" w14:textId="77777777" w:rsidR="000416E5" w:rsidRPr="00875C5E" w:rsidRDefault="000416E5" w:rsidP="000416E5">
      <w:pPr>
        <w:pStyle w:val="YRCPageHeading"/>
        <w:rPr>
          <w:color w:val="2E74B5" w:themeColor="accent5" w:themeShade="BF"/>
          <w:sz w:val="28"/>
          <w:szCs w:val="28"/>
        </w:rPr>
      </w:pPr>
      <w:r w:rsidRPr="00875C5E">
        <w:rPr>
          <w:color w:val="2E74B5" w:themeColor="accent5" w:themeShade="BF"/>
          <w:sz w:val="28"/>
          <w:szCs w:val="28"/>
        </w:rPr>
        <w:t xml:space="preserve">How we measure our success: </w:t>
      </w:r>
    </w:p>
    <w:p w14:paraId="3D0FCC7D" w14:textId="77777777" w:rsidR="000416E5" w:rsidRDefault="000416E5" w:rsidP="00875C5E">
      <w:pPr>
        <w:pStyle w:val="YRCPageHeading"/>
        <w:spacing w:after="60"/>
        <w:rPr>
          <w:b w:val="0"/>
          <w:bCs w:val="0"/>
          <w:color w:val="auto"/>
          <w:sz w:val="22"/>
          <w:szCs w:val="22"/>
        </w:rPr>
      </w:pPr>
      <w:r w:rsidRPr="002F6C7E">
        <w:rPr>
          <w:b w:val="0"/>
          <w:bCs w:val="0"/>
          <w:color w:val="auto"/>
          <w:sz w:val="22"/>
          <w:szCs w:val="22"/>
        </w:rPr>
        <w:t>• 50% reduction in Council financial subsidy to manage and operate network of Aquatic and Leisure facilities.</w:t>
      </w:r>
    </w:p>
    <w:p w14:paraId="22249B4C" w14:textId="77777777" w:rsidR="000416E5" w:rsidRDefault="000416E5" w:rsidP="00875C5E">
      <w:pPr>
        <w:pStyle w:val="YRCPageHeading"/>
        <w:spacing w:after="60"/>
        <w:rPr>
          <w:b w:val="0"/>
          <w:bCs w:val="0"/>
          <w:color w:val="auto"/>
          <w:sz w:val="22"/>
          <w:szCs w:val="22"/>
        </w:rPr>
      </w:pPr>
      <w:r w:rsidRPr="002F6C7E">
        <w:rPr>
          <w:b w:val="0"/>
          <w:bCs w:val="0"/>
          <w:color w:val="auto"/>
          <w:sz w:val="22"/>
          <w:szCs w:val="22"/>
        </w:rPr>
        <w:t>• Completion of Business case for Lilydale, MAC and Yarra Centre.</w:t>
      </w:r>
    </w:p>
    <w:p w14:paraId="71667BD0" w14:textId="77777777" w:rsidR="000416E5" w:rsidRDefault="000416E5" w:rsidP="000416E5">
      <w:pPr>
        <w:pStyle w:val="YRCPageHeading"/>
        <w:rPr>
          <w:b w:val="0"/>
          <w:bCs w:val="0"/>
          <w:color w:val="auto"/>
          <w:sz w:val="22"/>
          <w:szCs w:val="22"/>
        </w:rPr>
      </w:pPr>
    </w:p>
    <w:p w14:paraId="03A8C62A" w14:textId="77777777" w:rsidR="000416E5" w:rsidRPr="00875C5E" w:rsidRDefault="000416E5" w:rsidP="000416E5">
      <w:pPr>
        <w:pStyle w:val="YRCPageHeading"/>
        <w:rPr>
          <w:color w:val="2E74B5" w:themeColor="accent5" w:themeShade="BF"/>
          <w:sz w:val="28"/>
          <w:szCs w:val="28"/>
        </w:rPr>
      </w:pPr>
      <w:r w:rsidRPr="00875C5E">
        <w:rPr>
          <w:color w:val="2E74B5" w:themeColor="accent5" w:themeShade="BF"/>
          <w:sz w:val="28"/>
          <w:szCs w:val="28"/>
        </w:rPr>
        <w:t xml:space="preserve">Economic Benefits will be achieved by: </w:t>
      </w:r>
    </w:p>
    <w:p w14:paraId="7CC6E670" w14:textId="77777777" w:rsidR="000416E5" w:rsidRDefault="000416E5" w:rsidP="00875C5E">
      <w:pPr>
        <w:pStyle w:val="YRCPageHeading"/>
        <w:spacing w:after="60"/>
        <w:rPr>
          <w:b w:val="0"/>
          <w:bCs w:val="0"/>
          <w:color w:val="auto"/>
          <w:sz w:val="22"/>
          <w:szCs w:val="22"/>
        </w:rPr>
      </w:pPr>
      <w:r w:rsidRPr="002F6C7E">
        <w:rPr>
          <w:b w:val="0"/>
          <w:bCs w:val="0"/>
          <w:color w:val="auto"/>
          <w:sz w:val="22"/>
          <w:szCs w:val="22"/>
        </w:rPr>
        <w:t xml:space="preserve">• Providing a range of services and programs to improve productivity and assist in reducing preventative health costs. </w:t>
      </w:r>
    </w:p>
    <w:p w14:paraId="758344D4" w14:textId="77777777" w:rsidR="000416E5" w:rsidRDefault="000416E5" w:rsidP="00875C5E">
      <w:pPr>
        <w:pStyle w:val="YRCPageHeading"/>
        <w:spacing w:after="60"/>
        <w:rPr>
          <w:b w:val="0"/>
          <w:bCs w:val="0"/>
          <w:color w:val="auto"/>
          <w:sz w:val="22"/>
          <w:szCs w:val="22"/>
        </w:rPr>
      </w:pPr>
      <w:r w:rsidRPr="002F6C7E">
        <w:rPr>
          <w:b w:val="0"/>
          <w:bCs w:val="0"/>
          <w:color w:val="auto"/>
          <w:sz w:val="22"/>
          <w:szCs w:val="22"/>
        </w:rPr>
        <w:t>• Providing employment opportunities for residents.</w:t>
      </w:r>
    </w:p>
    <w:p w14:paraId="47F479D1" w14:textId="77777777" w:rsidR="000416E5" w:rsidRDefault="000416E5" w:rsidP="00875C5E">
      <w:pPr>
        <w:pStyle w:val="YRCPageHeading"/>
        <w:spacing w:after="60"/>
        <w:rPr>
          <w:b w:val="0"/>
          <w:bCs w:val="0"/>
          <w:color w:val="auto"/>
          <w:sz w:val="22"/>
          <w:szCs w:val="22"/>
        </w:rPr>
      </w:pPr>
      <w:r w:rsidRPr="002F6C7E">
        <w:rPr>
          <w:b w:val="0"/>
          <w:bCs w:val="0"/>
          <w:color w:val="auto"/>
          <w:sz w:val="22"/>
          <w:szCs w:val="22"/>
        </w:rPr>
        <w:lastRenderedPageBreak/>
        <w:t>• Where appropriate, optimising facilities may provide a wider regional economic impact through both the construction and operational phases</w:t>
      </w:r>
    </w:p>
    <w:p w14:paraId="08F22A0F" w14:textId="77777777" w:rsidR="000416E5" w:rsidRDefault="000416E5" w:rsidP="000416E5">
      <w:pPr>
        <w:pStyle w:val="YRCPageHeading"/>
        <w:rPr>
          <w:b w:val="0"/>
          <w:bCs w:val="0"/>
          <w:color w:val="auto"/>
          <w:sz w:val="22"/>
          <w:szCs w:val="22"/>
        </w:rPr>
      </w:pPr>
    </w:p>
    <w:p w14:paraId="4D4440D7" w14:textId="77777777" w:rsidR="000416E5" w:rsidRPr="00875C5E" w:rsidRDefault="000416E5" w:rsidP="000416E5">
      <w:pPr>
        <w:pStyle w:val="YRCPageHeading"/>
        <w:rPr>
          <w:color w:val="2E74B5" w:themeColor="accent5" w:themeShade="BF"/>
          <w:sz w:val="28"/>
          <w:szCs w:val="28"/>
        </w:rPr>
      </w:pPr>
      <w:r w:rsidRPr="00875C5E">
        <w:rPr>
          <w:color w:val="2E74B5" w:themeColor="accent5" w:themeShade="BF"/>
          <w:sz w:val="28"/>
          <w:szCs w:val="28"/>
        </w:rPr>
        <w:t xml:space="preserve">How we measure our success: </w:t>
      </w:r>
    </w:p>
    <w:p w14:paraId="4E784535" w14:textId="77777777" w:rsidR="000416E5" w:rsidRDefault="000416E5" w:rsidP="00875C5E">
      <w:pPr>
        <w:pStyle w:val="YRCPageHeading"/>
        <w:spacing w:after="60"/>
        <w:rPr>
          <w:b w:val="0"/>
          <w:bCs w:val="0"/>
          <w:color w:val="auto"/>
          <w:sz w:val="22"/>
          <w:szCs w:val="22"/>
        </w:rPr>
      </w:pPr>
      <w:r w:rsidRPr="002F6C7E">
        <w:rPr>
          <w:b w:val="0"/>
          <w:bCs w:val="0"/>
          <w:color w:val="auto"/>
          <w:sz w:val="22"/>
          <w:szCs w:val="22"/>
        </w:rPr>
        <w:t>• 20% increase in EFT within the Aquatic network.</w:t>
      </w:r>
    </w:p>
    <w:p w14:paraId="7703D891" w14:textId="77777777" w:rsidR="000416E5" w:rsidRDefault="000416E5" w:rsidP="00875C5E">
      <w:pPr>
        <w:pStyle w:val="YRCPageHeading"/>
        <w:spacing w:after="60"/>
        <w:rPr>
          <w:b w:val="0"/>
          <w:bCs w:val="0"/>
          <w:color w:val="auto"/>
          <w:sz w:val="22"/>
          <w:szCs w:val="22"/>
        </w:rPr>
      </w:pPr>
      <w:r w:rsidRPr="002F6C7E">
        <w:rPr>
          <w:b w:val="0"/>
          <w:bCs w:val="0"/>
          <w:color w:val="auto"/>
          <w:sz w:val="22"/>
          <w:szCs w:val="22"/>
        </w:rPr>
        <w:t xml:space="preserve">• Increase of construction employment during the development of redevelopment of Aquatic Facilities. </w:t>
      </w:r>
    </w:p>
    <w:p w14:paraId="69983C77" w14:textId="77777777" w:rsidR="000416E5" w:rsidRDefault="000416E5" w:rsidP="00875C5E">
      <w:pPr>
        <w:pStyle w:val="YRCPageHeading"/>
        <w:spacing w:after="60"/>
        <w:rPr>
          <w:b w:val="0"/>
          <w:bCs w:val="0"/>
          <w:color w:val="auto"/>
          <w:sz w:val="22"/>
          <w:szCs w:val="22"/>
        </w:rPr>
      </w:pPr>
      <w:r w:rsidRPr="002F6C7E">
        <w:rPr>
          <w:b w:val="0"/>
          <w:bCs w:val="0"/>
          <w:color w:val="auto"/>
          <w:sz w:val="22"/>
          <w:szCs w:val="22"/>
        </w:rPr>
        <w:t>• Increase to wider economic benefit to the Yarra Ranges region</w:t>
      </w:r>
    </w:p>
    <w:p w14:paraId="1054A2EF" w14:textId="77777777" w:rsidR="000416E5" w:rsidRDefault="000416E5" w:rsidP="000416E5">
      <w:pPr>
        <w:pStyle w:val="YRCPageHeading"/>
        <w:rPr>
          <w:b w:val="0"/>
          <w:bCs w:val="0"/>
          <w:color w:val="auto"/>
          <w:sz w:val="22"/>
          <w:szCs w:val="22"/>
        </w:rPr>
      </w:pPr>
    </w:p>
    <w:p w14:paraId="5DC785D7" w14:textId="77777777" w:rsidR="000416E5" w:rsidRDefault="000416E5" w:rsidP="000416E5">
      <w:pPr>
        <w:pStyle w:val="YRCPageHeading"/>
      </w:pPr>
      <w:r>
        <w:t>Strategic Direction</w:t>
      </w:r>
    </w:p>
    <w:p w14:paraId="4A665ED3" w14:textId="77777777" w:rsidR="000416E5" w:rsidRPr="003532C4" w:rsidRDefault="000416E5" w:rsidP="000416E5">
      <w:pPr>
        <w:pStyle w:val="YRCPageHeading"/>
        <w:rPr>
          <w:sz w:val="24"/>
          <w:szCs w:val="24"/>
        </w:rPr>
      </w:pPr>
    </w:p>
    <w:p w14:paraId="545096B3" w14:textId="77777777" w:rsidR="000416E5" w:rsidRPr="00F648AA" w:rsidRDefault="000416E5" w:rsidP="000416E5">
      <w:pPr>
        <w:pStyle w:val="YRCPageHeading"/>
        <w:rPr>
          <w:b w:val="0"/>
          <w:bCs w:val="0"/>
          <w:color w:val="auto"/>
          <w:sz w:val="22"/>
          <w:szCs w:val="22"/>
        </w:rPr>
      </w:pPr>
      <w:r w:rsidRPr="00F648AA">
        <w:rPr>
          <w:b w:val="0"/>
          <w:bCs w:val="0"/>
          <w:color w:val="auto"/>
          <w:sz w:val="22"/>
          <w:szCs w:val="22"/>
        </w:rPr>
        <w:t>Given operational and financial performance of existing facilities, along with catchment analysis, industry trends, and extensive community engagement, indicates there is significant demand and interest from key stakeholders across the Yarra Ranges. The feedback gathered indicates pools are highly valued. However, many are ageing and are not fit for the purpose of addressing community sector needs. There is strong support for facilities that deliver inclusive and accessible services and programs that focus on maximising health and wellbeing outcomes and are environmentally and financially sustainable. The recommended strategic direction for aquatic facilities and services in the four Council planning districts is as follows:</w:t>
      </w:r>
    </w:p>
    <w:p w14:paraId="32B226E5" w14:textId="77777777" w:rsidR="000416E5" w:rsidRDefault="000416E5" w:rsidP="000416E5">
      <w:pPr>
        <w:pStyle w:val="YRCPageHeading"/>
        <w:rPr>
          <w:b w:val="0"/>
          <w:bCs w:val="0"/>
          <w:i/>
          <w:iCs/>
          <w:color w:val="auto"/>
          <w:sz w:val="24"/>
          <w:szCs w:val="24"/>
        </w:rPr>
      </w:pPr>
    </w:p>
    <w:p w14:paraId="778AFF2C" w14:textId="77777777" w:rsidR="000416E5" w:rsidRPr="00875C5E" w:rsidRDefault="000416E5" w:rsidP="000416E5">
      <w:pPr>
        <w:pStyle w:val="YRCPageHeading"/>
        <w:rPr>
          <w:sz w:val="28"/>
          <w:szCs w:val="28"/>
        </w:rPr>
      </w:pPr>
      <w:r w:rsidRPr="00875C5E">
        <w:rPr>
          <w:sz w:val="28"/>
          <w:szCs w:val="28"/>
        </w:rPr>
        <w:t>Urban District</w:t>
      </w:r>
    </w:p>
    <w:p w14:paraId="2A6C2EFA" w14:textId="77777777" w:rsidR="000416E5" w:rsidRDefault="000416E5" w:rsidP="000416E5">
      <w:pPr>
        <w:pStyle w:val="YRCPageHeading"/>
        <w:rPr>
          <w:b w:val="0"/>
          <w:bCs w:val="0"/>
          <w:i/>
          <w:iCs/>
          <w:color w:val="auto"/>
          <w:sz w:val="24"/>
          <w:szCs w:val="24"/>
        </w:rPr>
      </w:pPr>
    </w:p>
    <w:p w14:paraId="1352E731" w14:textId="77777777" w:rsidR="000416E5" w:rsidRPr="00544EF7" w:rsidRDefault="000416E5" w:rsidP="00875C5E">
      <w:pPr>
        <w:pStyle w:val="YRCPageHeading"/>
        <w:spacing w:after="60"/>
        <w:rPr>
          <w:sz w:val="22"/>
          <w:szCs w:val="22"/>
        </w:rPr>
      </w:pPr>
      <w:r w:rsidRPr="00544EF7">
        <w:rPr>
          <w:color w:val="auto"/>
          <w:sz w:val="22"/>
          <w:szCs w:val="22"/>
        </w:rPr>
        <w:t>Investigate Opportunities for an Integrated Aquatic and Leisure Centre in Lilydale</w:t>
      </w:r>
      <w:r w:rsidRPr="00544EF7">
        <w:rPr>
          <w:sz w:val="22"/>
          <w:szCs w:val="22"/>
        </w:rPr>
        <w:t xml:space="preserve"> </w:t>
      </w:r>
    </w:p>
    <w:p w14:paraId="6E7C0961" w14:textId="77777777" w:rsidR="000416E5" w:rsidRPr="00544EF7" w:rsidRDefault="000416E5" w:rsidP="00F648AA">
      <w:pPr>
        <w:pStyle w:val="YRCPageHeading"/>
        <w:spacing w:after="120"/>
        <w:rPr>
          <w:color w:val="auto"/>
          <w:sz w:val="22"/>
          <w:szCs w:val="22"/>
        </w:rPr>
      </w:pPr>
      <w:r w:rsidRPr="00544EF7">
        <w:rPr>
          <w:b w:val="0"/>
          <w:bCs w:val="0"/>
          <w:color w:val="auto"/>
          <w:sz w:val="22"/>
          <w:szCs w:val="22"/>
        </w:rPr>
        <w:t>Develop a business case to support planning for a major (municipal level) integrated indoor aquatic and leisure facility in Lilydale that services the widest population growth and catchment needs of the Yarra Ranges. The facility is to be situated on a visible and accessible site within proximity to public transport and other key activity nodes.</w:t>
      </w:r>
      <w:r w:rsidRPr="00544EF7">
        <w:rPr>
          <w:color w:val="auto"/>
          <w:sz w:val="22"/>
          <w:szCs w:val="22"/>
        </w:rPr>
        <w:t xml:space="preserve"> </w:t>
      </w:r>
    </w:p>
    <w:p w14:paraId="735E315F" w14:textId="77777777" w:rsidR="00544EF7" w:rsidRPr="00544EF7" w:rsidRDefault="00544EF7" w:rsidP="00544EF7">
      <w:pPr>
        <w:pStyle w:val="YRCPageHeading"/>
        <w:rPr>
          <w:color w:val="auto"/>
          <w:sz w:val="22"/>
          <w:szCs w:val="22"/>
        </w:rPr>
      </w:pPr>
    </w:p>
    <w:p w14:paraId="2780D27D" w14:textId="77777777" w:rsidR="000416E5" w:rsidRPr="00544EF7" w:rsidRDefault="000416E5" w:rsidP="00F648AA">
      <w:pPr>
        <w:pStyle w:val="YRCPageHeading"/>
        <w:spacing w:after="120"/>
        <w:rPr>
          <w:sz w:val="22"/>
          <w:szCs w:val="22"/>
        </w:rPr>
      </w:pPr>
      <w:r w:rsidRPr="00544EF7">
        <w:rPr>
          <w:color w:val="auto"/>
          <w:sz w:val="22"/>
          <w:szCs w:val="22"/>
        </w:rPr>
        <w:t>The key components of the facility may include:</w:t>
      </w:r>
    </w:p>
    <w:p w14:paraId="1417CFD1" w14:textId="77777777" w:rsidR="000416E5" w:rsidRPr="00544EF7" w:rsidRDefault="000416E5" w:rsidP="00F648AA">
      <w:pPr>
        <w:pStyle w:val="YRCPageHeading"/>
        <w:spacing w:after="120"/>
        <w:rPr>
          <w:sz w:val="22"/>
          <w:szCs w:val="22"/>
        </w:rPr>
      </w:pPr>
      <w:r w:rsidRPr="00544EF7">
        <w:rPr>
          <w:sz w:val="22"/>
          <w:szCs w:val="22"/>
        </w:rPr>
        <w:t xml:space="preserve"> </w:t>
      </w:r>
      <w:r w:rsidRPr="00544EF7">
        <w:rPr>
          <w:color w:val="auto"/>
          <w:sz w:val="22"/>
          <w:szCs w:val="22"/>
        </w:rPr>
        <w:t>Aquatics</w:t>
      </w:r>
      <w:r w:rsidRPr="00544EF7">
        <w:rPr>
          <w:sz w:val="22"/>
          <w:szCs w:val="22"/>
        </w:rPr>
        <w:t xml:space="preserve"> </w:t>
      </w:r>
    </w:p>
    <w:p w14:paraId="708C468F" w14:textId="77777777" w:rsidR="000416E5" w:rsidRPr="00544EF7" w:rsidRDefault="000416E5" w:rsidP="00F648AA">
      <w:pPr>
        <w:pStyle w:val="YRCPageHeading"/>
        <w:spacing w:after="60"/>
        <w:rPr>
          <w:b w:val="0"/>
          <w:bCs w:val="0"/>
          <w:color w:val="auto"/>
          <w:sz w:val="22"/>
          <w:szCs w:val="22"/>
        </w:rPr>
      </w:pPr>
      <w:r w:rsidRPr="00544EF7">
        <w:rPr>
          <w:b w:val="0"/>
          <w:bCs w:val="0"/>
          <w:color w:val="auto"/>
          <w:sz w:val="22"/>
          <w:szCs w:val="22"/>
        </w:rPr>
        <w:t>• Indoor lap pool</w:t>
      </w:r>
    </w:p>
    <w:p w14:paraId="507BE0A6" w14:textId="77777777" w:rsidR="000416E5" w:rsidRPr="00544EF7" w:rsidRDefault="000416E5" w:rsidP="00F648AA">
      <w:pPr>
        <w:pStyle w:val="YRCPageHeading"/>
        <w:spacing w:after="60"/>
        <w:rPr>
          <w:b w:val="0"/>
          <w:bCs w:val="0"/>
          <w:color w:val="auto"/>
          <w:sz w:val="22"/>
          <w:szCs w:val="22"/>
        </w:rPr>
      </w:pPr>
      <w:r w:rsidRPr="00544EF7">
        <w:rPr>
          <w:b w:val="0"/>
          <w:bCs w:val="0"/>
          <w:color w:val="auto"/>
          <w:sz w:val="22"/>
          <w:szCs w:val="22"/>
        </w:rPr>
        <w:t xml:space="preserve">• Program pool (learn to swim) </w:t>
      </w:r>
    </w:p>
    <w:p w14:paraId="3B660E28" w14:textId="77777777" w:rsidR="000416E5" w:rsidRPr="00544EF7" w:rsidRDefault="000416E5" w:rsidP="00F648AA">
      <w:pPr>
        <w:pStyle w:val="YRCPageHeading"/>
        <w:spacing w:after="60"/>
        <w:rPr>
          <w:b w:val="0"/>
          <w:bCs w:val="0"/>
          <w:color w:val="auto"/>
          <w:sz w:val="22"/>
          <w:szCs w:val="22"/>
        </w:rPr>
      </w:pPr>
      <w:r w:rsidRPr="00544EF7">
        <w:rPr>
          <w:b w:val="0"/>
          <w:bCs w:val="0"/>
          <w:color w:val="auto"/>
          <w:sz w:val="22"/>
          <w:szCs w:val="22"/>
        </w:rPr>
        <w:t>• Warm water pool – including spa</w:t>
      </w:r>
    </w:p>
    <w:p w14:paraId="5539E3CE" w14:textId="77777777" w:rsidR="000416E5" w:rsidRPr="00544EF7" w:rsidRDefault="000416E5" w:rsidP="00F648AA">
      <w:pPr>
        <w:pStyle w:val="YRCPageHeading"/>
        <w:spacing w:after="60"/>
        <w:rPr>
          <w:b w:val="0"/>
          <w:bCs w:val="0"/>
          <w:color w:val="auto"/>
          <w:sz w:val="22"/>
          <w:szCs w:val="22"/>
        </w:rPr>
      </w:pPr>
      <w:r w:rsidRPr="00544EF7">
        <w:rPr>
          <w:b w:val="0"/>
          <w:bCs w:val="0"/>
          <w:color w:val="auto"/>
          <w:sz w:val="22"/>
          <w:szCs w:val="22"/>
        </w:rPr>
        <w:t xml:space="preserve">• Interactive leisure water </w:t>
      </w:r>
    </w:p>
    <w:p w14:paraId="525879F3" w14:textId="77777777" w:rsidR="00F648AA" w:rsidRPr="00544EF7" w:rsidRDefault="000416E5" w:rsidP="00F648AA">
      <w:pPr>
        <w:pStyle w:val="YRCPageHeading"/>
        <w:spacing w:after="120"/>
        <w:rPr>
          <w:b w:val="0"/>
          <w:bCs w:val="0"/>
          <w:color w:val="auto"/>
          <w:sz w:val="22"/>
          <w:szCs w:val="22"/>
        </w:rPr>
      </w:pPr>
      <w:r w:rsidRPr="00544EF7">
        <w:rPr>
          <w:b w:val="0"/>
          <w:bCs w:val="0"/>
          <w:color w:val="auto"/>
          <w:sz w:val="22"/>
          <w:szCs w:val="22"/>
        </w:rPr>
        <w:t xml:space="preserve">• Steam and sauna </w:t>
      </w:r>
    </w:p>
    <w:p w14:paraId="28E5366C" w14:textId="109229C1" w:rsidR="000416E5" w:rsidRPr="00544EF7" w:rsidRDefault="000416E5" w:rsidP="00F648AA">
      <w:pPr>
        <w:pStyle w:val="YRCPageHeading"/>
        <w:spacing w:after="120"/>
        <w:rPr>
          <w:color w:val="auto"/>
          <w:sz w:val="22"/>
          <w:szCs w:val="22"/>
        </w:rPr>
      </w:pPr>
      <w:r w:rsidRPr="00544EF7">
        <w:rPr>
          <w:color w:val="auto"/>
          <w:sz w:val="22"/>
          <w:szCs w:val="22"/>
        </w:rPr>
        <w:t xml:space="preserve">Dry health and leisure </w:t>
      </w:r>
    </w:p>
    <w:p w14:paraId="7C6585E0" w14:textId="77777777" w:rsidR="000416E5" w:rsidRPr="00544EF7" w:rsidRDefault="000416E5" w:rsidP="00F648AA">
      <w:pPr>
        <w:pStyle w:val="YRCPageHeading"/>
        <w:spacing w:after="60"/>
        <w:rPr>
          <w:b w:val="0"/>
          <w:bCs w:val="0"/>
          <w:color w:val="auto"/>
          <w:sz w:val="22"/>
          <w:szCs w:val="22"/>
        </w:rPr>
      </w:pPr>
      <w:r w:rsidRPr="00544EF7">
        <w:rPr>
          <w:b w:val="0"/>
          <w:bCs w:val="0"/>
          <w:color w:val="auto"/>
          <w:sz w:val="22"/>
          <w:szCs w:val="22"/>
        </w:rPr>
        <w:t xml:space="preserve">• Group fitness rooms </w:t>
      </w:r>
    </w:p>
    <w:p w14:paraId="5DCDEEDD" w14:textId="77777777" w:rsidR="000416E5" w:rsidRPr="00544EF7" w:rsidRDefault="000416E5" w:rsidP="00F648AA">
      <w:pPr>
        <w:pStyle w:val="YRCPageHeading"/>
        <w:spacing w:after="60"/>
        <w:rPr>
          <w:b w:val="0"/>
          <w:bCs w:val="0"/>
          <w:color w:val="auto"/>
          <w:sz w:val="22"/>
          <w:szCs w:val="22"/>
        </w:rPr>
      </w:pPr>
      <w:r w:rsidRPr="00544EF7">
        <w:rPr>
          <w:b w:val="0"/>
          <w:bCs w:val="0"/>
          <w:color w:val="auto"/>
          <w:sz w:val="22"/>
          <w:szCs w:val="22"/>
        </w:rPr>
        <w:t xml:space="preserve">• Gym </w:t>
      </w:r>
    </w:p>
    <w:p w14:paraId="4051844E" w14:textId="77777777" w:rsidR="000416E5" w:rsidRPr="00544EF7" w:rsidRDefault="000416E5" w:rsidP="00F648AA">
      <w:pPr>
        <w:pStyle w:val="YRCPageHeading"/>
        <w:spacing w:after="60"/>
        <w:rPr>
          <w:b w:val="0"/>
          <w:bCs w:val="0"/>
          <w:color w:val="auto"/>
          <w:sz w:val="22"/>
          <w:szCs w:val="22"/>
        </w:rPr>
      </w:pPr>
      <w:r w:rsidRPr="00544EF7">
        <w:rPr>
          <w:b w:val="0"/>
          <w:bCs w:val="0"/>
          <w:color w:val="auto"/>
          <w:sz w:val="22"/>
          <w:szCs w:val="22"/>
        </w:rPr>
        <w:t xml:space="preserve">• Social space </w:t>
      </w:r>
    </w:p>
    <w:p w14:paraId="124D6D05" w14:textId="77777777" w:rsidR="000416E5" w:rsidRPr="00544EF7" w:rsidRDefault="000416E5" w:rsidP="00F648AA">
      <w:pPr>
        <w:pStyle w:val="YRCPageHeading"/>
        <w:spacing w:after="60"/>
        <w:rPr>
          <w:b w:val="0"/>
          <w:bCs w:val="0"/>
          <w:color w:val="auto"/>
          <w:sz w:val="22"/>
          <w:szCs w:val="22"/>
        </w:rPr>
      </w:pPr>
      <w:r w:rsidRPr="00544EF7">
        <w:rPr>
          <w:b w:val="0"/>
          <w:bCs w:val="0"/>
          <w:color w:val="auto"/>
          <w:sz w:val="22"/>
          <w:szCs w:val="22"/>
        </w:rPr>
        <w:t xml:space="preserve">• Café </w:t>
      </w:r>
    </w:p>
    <w:p w14:paraId="3F5C13A3" w14:textId="77777777" w:rsidR="000416E5" w:rsidRPr="00544EF7" w:rsidRDefault="000416E5" w:rsidP="00F648AA">
      <w:pPr>
        <w:pStyle w:val="YRCPageHeading"/>
        <w:spacing w:after="60"/>
        <w:rPr>
          <w:b w:val="0"/>
          <w:bCs w:val="0"/>
          <w:color w:val="auto"/>
          <w:sz w:val="22"/>
          <w:szCs w:val="22"/>
        </w:rPr>
      </w:pPr>
      <w:r w:rsidRPr="00544EF7">
        <w:rPr>
          <w:b w:val="0"/>
          <w:bCs w:val="0"/>
          <w:color w:val="auto"/>
          <w:sz w:val="22"/>
          <w:szCs w:val="22"/>
        </w:rPr>
        <w:t>• Community meeting spaces</w:t>
      </w:r>
    </w:p>
    <w:p w14:paraId="0BD265F6" w14:textId="77777777" w:rsidR="00F648AA" w:rsidRPr="00544EF7" w:rsidRDefault="00F648AA" w:rsidP="00F648AA">
      <w:pPr>
        <w:pStyle w:val="YRCPageHeading"/>
        <w:spacing w:after="60"/>
        <w:rPr>
          <w:b w:val="0"/>
          <w:bCs w:val="0"/>
          <w:color w:val="auto"/>
          <w:sz w:val="22"/>
          <w:szCs w:val="22"/>
        </w:rPr>
      </w:pPr>
    </w:p>
    <w:p w14:paraId="786F6ED2" w14:textId="77777777" w:rsidR="00544EF7" w:rsidRPr="00544EF7" w:rsidRDefault="00F648AA" w:rsidP="00F648AA">
      <w:pPr>
        <w:pStyle w:val="YRCPageHeading"/>
        <w:spacing w:after="60"/>
        <w:rPr>
          <w:color w:val="auto"/>
          <w:sz w:val="22"/>
          <w:szCs w:val="22"/>
        </w:rPr>
      </w:pPr>
      <w:r w:rsidRPr="00544EF7">
        <w:rPr>
          <w:color w:val="auto"/>
          <w:sz w:val="22"/>
          <w:szCs w:val="22"/>
        </w:rPr>
        <w:t xml:space="preserve">Permanent closure of the Kilsyth Centenary Pool </w:t>
      </w:r>
    </w:p>
    <w:p w14:paraId="5119D894" w14:textId="17A930B3" w:rsidR="00F648AA" w:rsidRPr="00544EF7" w:rsidRDefault="00F648AA" w:rsidP="00F648AA">
      <w:pPr>
        <w:pStyle w:val="YRCPageHeading"/>
        <w:spacing w:after="60"/>
        <w:rPr>
          <w:b w:val="0"/>
          <w:bCs w:val="0"/>
          <w:color w:val="auto"/>
          <w:sz w:val="22"/>
          <w:szCs w:val="22"/>
        </w:rPr>
      </w:pPr>
      <w:r w:rsidRPr="00544EF7">
        <w:rPr>
          <w:b w:val="0"/>
          <w:bCs w:val="0"/>
          <w:color w:val="auto"/>
          <w:sz w:val="22"/>
          <w:szCs w:val="22"/>
        </w:rPr>
        <w:t>The age and condition of the Kilsyth Centenary Pool resulted in the need to close the facility for the safety of both facility users and staff. The location of the facility on the border of the Yarra Ranges results in significant overlapping and competing population catchments with Aquahub Croydon. The facility had a declining usage and lacks a number of essential components now seen in contemporary aquatic and leisure centres to meet identified needs.</w:t>
      </w:r>
    </w:p>
    <w:p w14:paraId="6EF830A6" w14:textId="77777777" w:rsidR="00544EF7" w:rsidRPr="00544EF7" w:rsidRDefault="00544EF7" w:rsidP="00F648AA">
      <w:pPr>
        <w:pStyle w:val="YRCPageHeading"/>
        <w:spacing w:after="60"/>
        <w:rPr>
          <w:b w:val="0"/>
          <w:bCs w:val="0"/>
          <w:color w:val="auto"/>
          <w:sz w:val="22"/>
          <w:szCs w:val="22"/>
        </w:rPr>
      </w:pPr>
    </w:p>
    <w:p w14:paraId="26EDB344" w14:textId="77777777" w:rsidR="00544EF7" w:rsidRPr="00544EF7" w:rsidRDefault="00544EF7" w:rsidP="00F648AA">
      <w:pPr>
        <w:pStyle w:val="YRCPageHeading"/>
        <w:spacing w:after="60"/>
        <w:rPr>
          <w:b w:val="0"/>
          <w:bCs w:val="0"/>
          <w:color w:val="auto"/>
          <w:sz w:val="22"/>
          <w:szCs w:val="22"/>
        </w:rPr>
      </w:pPr>
      <w:r w:rsidRPr="00544EF7">
        <w:rPr>
          <w:color w:val="auto"/>
          <w:sz w:val="22"/>
          <w:szCs w:val="22"/>
        </w:rPr>
        <w:lastRenderedPageBreak/>
        <w:t>Retention of Lilydale Outdoor Pool</w:t>
      </w:r>
      <w:r w:rsidRPr="00544EF7">
        <w:rPr>
          <w:b w:val="0"/>
          <w:bCs w:val="0"/>
          <w:color w:val="auto"/>
          <w:sz w:val="22"/>
          <w:szCs w:val="22"/>
        </w:rPr>
        <w:t xml:space="preserve"> </w:t>
      </w:r>
    </w:p>
    <w:p w14:paraId="4295E6CD" w14:textId="50BE130D" w:rsidR="00544EF7" w:rsidRPr="00544EF7" w:rsidRDefault="00544EF7" w:rsidP="00F648AA">
      <w:pPr>
        <w:pStyle w:val="YRCPageHeading"/>
        <w:spacing w:after="60"/>
        <w:rPr>
          <w:b w:val="0"/>
          <w:bCs w:val="0"/>
          <w:color w:val="auto"/>
          <w:sz w:val="22"/>
          <w:szCs w:val="22"/>
        </w:rPr>
      </w:pPr>
      <w:r w:rsidRPr="00544EF7">
        <w:rPr>
          <w:b w:val="0"/>
          <w:bCs w:val="0"/>
          <w:color w:val="auto"/>
          <w:sz w:val="22"/>
          <w:szCs w:val="22"/>
        </w:rPr>
        <w:t>Retention of the existing outdoor pool in Lilydale until the proposed indoor integrated facility is built in the Urban area or the pool fails. Funds will be provided for maintenance and minor renewals to support the pool’s function.</w:t>
      </w:r>
    </w:p>
    <w:p w14:paraId="4A6A1E3E" w14:textId="77777777" w:rsidR="000416E5" w:rsidRPr="00F648AA" w:rsidRDefault="000416E5" w:rsidP="000416E5">
      <w:pPr>
        <w:pStyle w:val="YRCPageHeading"/>
        <w:rPr>
          <w:b w:val="0"/>
          <w:bCs w:val="0"/>
          <w:color w:val="auto"/>
          <w:sz w:val="20"/>
          <w:szCs w:val="20"/>
        </w:rPr>
      </w:pPr>
    </w:p>
    <w:p w14:paraId="23DEF718" w14:textId="7D7A078E" w:rsidR="000416E5" w:rsidRPr="00A01161" w:rsidRDefault="000416E5" w:rsidP="000416E5">
      <w:pPr>
        <w:pStyle w:val="YRCPageHeading"/>
        <w:rPr>
          <w:color w:val="00B050"/>
          <w:sz w:val="32"/>
          <w:szCs w:val="32"/>
        </w:rPr>
      </w:pPr>
      <w:r w:rsidRPr="00A01161">
        <w:rPr>
          <w:color w:val="00B050"/>
          <w:sz w:val="32"/>
          <w:szCs w:val="32"/>
        </w:rPr>
        <w:t>Hills</w:t>
      </w:r>
    </w:p>
    <w:p w14:paraId="3BBA0745" w14:textId="77777777" w:rsidR="000416E5" w:rsidRPr="00544EF7" w:rsidRDefault="000416E5" w:rsidP="000416E5">
      <w:pPr>
        <w:pStyle w:val="YRCPageHeading"/>
        <w:rPr>
          <w:b w:val="0"/>
          <w:bCs w:val="0"/>
          <w:color w:val="auto"/>
          <w:sz w:val="22"/>
          <w:szCs w:val="22"/>
        </w:rPr>
      </w:pPr>
    </w:p>
    <w:p w14:paraId="6AB5BAB4" w14:textId="77777777" w:rsidR="000416E5" w:rsidRPr="00544EF7" w:rsidRDefault="000416E5" w:rsidP="00875C5E">
      <w:pPr>
        <w:pStyle w:val="YRCPageHeading"/>
        <w:spacing w:after="60"/>
        <w:rPr>
          <w:sz w:val="22"/>
          <w:szCs w:val="22"/>
        </w:rPr>
      </w:pPr>
      <w:r w:rsidRPr="00544EF7">
        <w:rPr>
          <w:color w:val="auto"/>
          <w:sz w:val="22"/>
          <w:szCs w:val="22"/>
        </w:rPr>
        <w:t>Upgrade of the Monbulk Aquatic Centre (MAC)</w:t>
      </w:r>
      <w:r w:rsidRPr="00544EF7">
        <w:rPr>
          <w:sz w:val="22"/>
          <w:szCs w:val="22"/>
        </w:rPr>
        <w:t xml:space="preserve"> </w:t>
      </w:r>
    </w:p>
    <w:p w14:paraId="58C88705" w14:textId="77777777" w:rsidR="000416E5" w:rsidRPr="00544EF7" w:rsidRDefault="000416E5" w:rsidP="00875C5E">
      <w:pPr>
        <w:pStyle w:val="YRCPageHeading"/>
        <w:spacing w:after="60"/>
        <w:rPr>
          <w:b w:val="0"/>
          <w:bCs w:val="0"/>
          <w:color w:val="auto"/>
          <w:sz w:val="22"/>
          <w:szCs w:val="22"/>
        </w:rPr>
      </w:pPr>
      <w:r w:rsidRPr="00544EF7">
        <w:rPr>
          <w:b w:val="0"/>
          <w:bCs w:val="0"/>
          <w:color w:val="auto"/>
          <w:sz w:val="22"/>
          <w:szCs w:val="22"/>
        </w:rPr>
        <w:t xml:space="preserve">Upgrade the MAC to improve disability and inclusion access and to support the diverse needs of the community. Subject to a detailed business case the upgrade may include the following key components: </w:t>
      </w:r>
    </w:p>
    <w:p w14:paraId="1FF0BFC8" w14:textId="77777777" w:rsidR="000416E5" w:rsidRPr="00544EF7" w:rsidRDefault="000416E5" w:rsidP="00F648AA">
      <w:pPr>
        <w:pStyle w:val="YRCPageHeading"/>
        <w:spacing w:after="60"/>
        <w:rPr>
          <w:b w:val="0"/>
          <w:bCs w:val="0"/>
          <w:color w:val="auto"/>
          <w:sz w:val="22"/>
          <w:szCs w:val="22"/>
        </w:rPr>
      </w:pPr>
      <w:r w:rsidRPr="00544EF7">
        <w:rPr>
          <w:b w:val="0"/>
          <w:bCs w:val="0"/>
          <w:color w:val="auto"/>
          <w:sz w:val="22"/>
          <w:szCs w:val="22"/>
        </w:rPr>
        <w:t xml:space="preserve">• Additional program pool </w:t>
      </w:r>
    </w:p>
    <w:p w14:paraId="71FA23E2" w14:textId="77777777" w:rsidR="000416E5" w:rsidRPr="00544EF7" w:rsidRDefault="000416E5" w:rsidP="00F648AA">
      <w:pPr>
        <w:pStyle w:val="YRCPageHeading"/>
        <w:spacing w:after="60"/>
        <w:rPr>
          <w:b w:val="0"/>
          <w:bCs w:val="0"/>
          <w:color w:val="auto"/>
          <w:sz w:val="22"/>
          <w:szCs w:val="22"/>
        </w:rPr>
      </w:pPr>
      <w:r w:rsidRPr="00544EF7">
        <w:rPr>
          <w:b w:val="0"/>
          <w:bCs w:val="0"/>
          <w:color w:val="auto"/>
          <w:sz w:val="22"/>
          <w:szCs w:val="22"/>
        </w:rPr>
        <w:t>• Upgrade to leisure water</w:t>
      </w:r>
    </w:p>
    <w:p w14:paraId="243F9934" w14:textId="77777777" w:rsidR="000416E5" w:rsidRPr="00544EF7" w:rsidRDefault="000416E5" w:rsidP="00F648AA">
      <w:pPr>
        <w:pStyle w:val="YRCPageHeading"/>
        <w:spacing w:after="60"/>
        <w:rPr>
          <w:b w:val="0"/>
          <w:bCs w:val="0"/>
          <w:color w:val="auto"/>
          <w:sz w:val="22"/>
          <w:szCs w:val="22"/>
        </w:rPr>
      </w:pPr>
      <w:r w:rsidRPr="00544EF7">
        <w:rPr>
          <w:b w:val="0"/>
          <w:bCs w:val="0"/>
          <w:color w:val="auto"/>
          <w:sz w:val="22"/>
          <w:szCs w:val="22"/>
        </w:rPr>
        <w:t xml:space="preserve">• Extension of the gym </w:t>
      </w:r>
    </w:p>
    <w:p w14:paraId="36E51C5C" w14:textId="77777777" w:rsidR="000416E5" w:rsidRPr="00544EF7" w:rsidRDefault="000416E5" w:rsidP="00F648AA">
      <w:pPr>
        <w:pStyle w:val="YRCPageHeading"/>
        <w:spacing w:after="60"/>
        <w:rPr>
          <w:b w:val="0"/>
          <w:bCs w:val="0"/>
          <w:color w:val="auto"/>
          <w:sz w:val="22"/>
          <w:szCs w:val="22"/>
        </w:rPr>
      </w:pPr>
      <w:r w:rsidRPr="00544EF7">
        <w:rPr>
          <w:b w:val="0"/>
          <w:bCs w:val="0"/>
          <w:color w:val="auto"/>
          <w:sz w:val="22"/>
          <w:szCs w:val="22"/>
        </w:rPr>
        <w:t xml:space="preserve">• New program room. </w:t>
      </w:r>
    </w:p>
    <w:p w14:paraId="0E7DBF4E" w14:textId="77777777" w:rsidR="000416E5" w:rsidRPr="00544EF7" w:rsidRDefault="000416E5" w:rsidP="000416E5">
      <w:pPr>
        <w:pStyle w:val="YRCPageHeading"/>
        <w:rPr>
          <w:b w:val="0"/>
          <w:bCs w:val="0"/>
          <w:color w:val="auto"/>
          <w:sz w:val="22"/>
          <w:szCs w:val="22"/>
        </w:rPr>
      </w:pPr>
    </w:p>
    <w:p w14:paraId="0920CA90" w14:textId="77777777" w:rsidR="000416E5" w:rsidRPr="00544EF7" w:rsidRDefault="000416E5" w:rsidP="00875C5E">
      <w:pPr>
        <w:pStyle w:val="YRCPageHeading"/>
        <w:spacing w:after="60"/>
        <w:rPr>
          <w:sz w:val="22"/>
          <w:szCs w:val="22"/>
        </w:rPr>
      </w:pPr>
      <w:r w:rsidRPr="00544EF7">
        <w:rPr>
          <w:color w:val="auto"/>
          <w:sz w:val="22"/>
          <w:szCs w:val="22"/>
        </w:rPr>
        <w:t xml:space="preserve">Retain the Belgrave Outdoor Pool and Olinda Community </w:t>
      </w:r>
    </w:p>
    <w:p w14:paraId="4A07A4C5" w14:textId="77777777" w:rsidR="000416E5" w:rsidRPr="00544EF7" w:rsidRDefault="000416E5" w:rsidP="000416E5">
      <w:pPr>
        <w:pStyle w:val="YRCPageHeading"/>
        <w:rPr>
          <w:b w:val="0"/>
          <w:bCs w:val="0"/>
          <w:color w:val="auto"/>
          <w:sz w:val="22"/>
          <w:szCs w:val="22"/>
        </w:rPr>
      </w:pPr>
      <w:r w:rsidRPr="00544EF7">
        <w:rPr>
          <w:b w:val="0"/>
          <w:bCs w:val="0"/>
          <w:color w:val="auto"/>
          <w:sz w:val="22"/>
          <w:szCs w:val="22"/>
        </w:rPr>
        <w:t>Pool Retain and monitor the ongoing usage of the facilities and provide funding for maintenance. The future of the pools will be reviewed once the upgrades to the MAC are completed</w:t>
      </w:r>
    </w:p>
    <w:p w14:paraId="2248E4B9" w14:textId="77777777" w:rsidR="000416E5" w:rsidRDefault="000416E5" w:rsidP="000416E5">
      <w:pPr>
        <w:pStyle w:val="YRCPageHeading"/>
        <w:rPr>
          <w:b w:val="0"/>
          <w:bCs w:val="0"/>
          <w:color w:val="auto"/>
          <w:sz w:val="22"/>
          <w:szCs w:val="22"/>
        </w:rPr>
      </w:pPr>
    </w:p>
    <w:p w14:paraId="617B47CD" w14:textId="77777777" w:rsidR="000416E5" w:rsidRPr="00A01161" w:rsidRDefault="000416E5" w:rsidP="000416E5">
      <w:pPr>
        <w:pStyle w:val="YRCPageHeading"/>
        <w:rPr>
          <w:color w:val="00A1DA"/>
          <w:sz w:val="32"/>
          <w:szCs w:val="32"/>
        </w:rPr>
      </w:pPr>
      <w:r w:rsidRPr="00A01161">
        <w:rPr>
          <w:color w:val="00A1DA"/>
          <w:sz w:val="32"/>
          <w:szCs w:val="32"/>
        </w:rPr>
        <w:t>Yarra Valley District</w:t>
      </w:r>
    </w:p>
    <w:p w14:paraId="517E5EF6" w14:textId="77777777" w:rsidR="000416E5" w:rsidRDefault="000416E5" w:rsidP="000416E5">
      <w:pPr>
        <w:pStyle w:val="YRCPageHeading"/>
        <w:rPr>
          <w:color w:val="00A1DA"/>
          <w:sz w:val="24"/>
          <w:szCs w:val="24"/>
        </w:rPr>
      </w:pPr>
    </w:p>
    <w:p w14:paraId="780DD4E3" w14:textId="77777777" w:rsidR="000416E5" w:rsidRPr="00544EF7" w:rsidRDefault="000416E5" w:rsidP="00875C5E">
      <w:pPr>
        <w:pStyle w:val="YRCPageHeading"/>
        <w:spacing w:after="60"/>
        <w:rPr>
          <w:color w:val="auto"/>
          <w:sz w:val="22"/>
          <w:szCs w:val="22"/>
        </w:rPr>
      </w:pPr>
      <w:r w:rsidRPr="00544EF7">
        <w:rPr>
          <w:color w:val="auto"/>
          <w:sz w:val="22"/>
          <w:szCs w:val="22"/>
        </w:rPr>
        <w:t xml:space="preserve">Continue management and operations of Jack Hort Memorial Pool in the short term and investigate the opportunity for a district facility in the long term. </w:t>
      </w:r>
    </w:p>
    <w:p w14:paraId="45ACFA48" w14:textId="77777777" w:rsidR="000416E5" w:rsidRPr="00544EF7" w:rsidRDefault="000416E5" w:rsidP="000416E5">
      <w:pPr>
        <w:pStyle w:val="YRCPageHeading"/>
        <w:rPr>
          <w:b w:val="0"/>
          <w:bCs w:val="0"/>
          <w:color w:val="auto"/>
          <w:sz w:val="22"/>
          <w:szCs w:val="22"/>
        </w:rPr>
      </w:pPr>
      <w:r w:rsidRPr="00544EF7">
        <w:rPr>
          <w:b w:val="0"/>
          <w:bCs w:val="0"/>
          <w:color w:val="auto"/>
          <w:sz w:val="22"/>
          <w:szCs w:val="22"/>
        </w:rPr>
        <w:t xml:space="preserve">The facility components at Jack Hort Memorial Pool are limited and do not meet the aquatic service level of a district facility. In the short-term Council will investigate possible alternate operating models and monitor ongoing usage and maintenance requirements. In the longer-term Council will investigate opportunities to provide access to a district-level facility to service the Yarra Valley District. </w:t>
      </w:r>
    </w:p>
    <w:p w14:paraId="180A72B4" w14:textId="77777777" w:rsidR="000416E5" w:rsidRPr="00544EF7" w:rsidRDefault="000416E5" w:rsidP="000416E5">
      <w:pPr>
        <w:pStyle w:val="YRCPageHeading"/>
        <w:rPr>
          <w:sz w:val="22"/>
          <w:szCs w:val="22"/>
        </w:rPr>
      </w:pPr>
    </w:p>
    <w:p w14:paraId="63DF0EFF" w14:textId="77777777" w:rsidR="000416E5" w:rsidRPr="00544EF7" w:rsidRDefault="000416E5" w:rsidP="00875C5E">
      <w:pPr>
        <w:pStyle w:val="YRCPageHeading"/>
        <w:spacing w:after="60"/>
        <w:rPr>
          <w:sz w:val="22"/>
          <w:szCs w:val="22"/>
        </w:rPr>
      </w:pPr>
      <w:r w:rsidRPr="00544EF7">
        <w:rPr>
          <w:color w:val="auto"/>
          <w:sz w:val="22"/>
          <w:szCs w:val="22"/>
        </w:rPr>
        <w:t xml:space="preserve">Master plan for the Healesville Outdoor Pool </w:t>
      </w:r>
    </w:p>
    <w:p w14:paraId="7F4F41E5" w14:textId="77777777" w:rsidR="000416E5" w:rsidRPr="00544EF7" w:rsidRDefault="000416E5" w:rsidP="00544EF7">
      <w:pPr>
        <w:pStyle w:val="YRCPageHeading"/>
        <w:spacing w:after="60"/>
        <w:rPr>
          <w:b w:val="0"/>
          <w:bCs w:val="0"/>
          <w:color w:val="auto"/>
          <w:sz w:val="22"/>
          <w:szCs w:val="22"/>
        </w:rPr>
      </w:pPr>
      <w:r w:rsidRPr="00544EF7">
        <w:rPr>
          <w:b w:val="0"/>
          <w:bCs w:val="0"/>
          <w:color w:val="auto"/>
          <w:sz w:val="22"/>
          <w:szCs w:val="22"/>
        </w:rPr>
        <w:t xml:space="preserve">The 50m pool is highly valued by the community it serves and provides a 50m pool for schools in the Yarra Ranges to hold carnivals and events. The infrastructure is ageing and needs to be upgraded to meet identified future needs. A master plan will be developed that investigates: </w:t>
      </w:r>
    </w:p>
    <w:p w14:paraId="1E9FF8A9" w14:textId="77777777" w:rsidR="000416E5" w:rsidRPr="00544EF7" w:rsidRDefault="000416E5" w:rsidP="00544EF7">
      <w:pPr>
        <w:pStyle w:val="YRCPageHeading"/>
        <w:spacing w:after="60"/>
        <w:rPr>
          <w:b w:val="0"/>
          <w:bCs w:val="0"/>
          <w:color w:val="auto"/>
          <w:sz w:val="22"/>
          <w:szCs w:val="22"/>
        </w:rPr>
      </w:pPr>
      <w:r w:rsidRPr="00544EF7">
        <w:rPr>
          <w:b w:val="0"/>
          <w:bCs w:val="0"/>
          <w:color w:val="auto"/>
          <w:sz w:val="22"/>
          <w:szCs w:val="22"/>
        </w:rPr>
        <w:t>• Condition and life of the 50M pool shell</w:t>
      </w:r>
    </w:p>
    <w:p w14:paraId="7C42EBB3" w14:textId="77777777" w:rsidR="00544EF7" w:rsidRPr="00544EF7" w:rsidRDefault="000416E5" w:rsidP="00544EF7">
      <w:pPr>
        <w:pStyle w:val="YRCPageHeading"/>
        <w:spacing w:after="60"/>
        <w:rPr>
          <w:b w:val="0"/>
          <w:bCs w:val="0"/>
          <w:color w:val="auto"/>
          <w:sz w:val="22"/>
          <w:szCs w:val="22"/>
        </w:rPr>
      </w:pPr>
      <w:r w:rsidRPr="00544EF7">
        <w:rPr>
          <w:b w:val="0"/>
          <w:bCs w:val="0"/>
          <w:color w:val="auto"/>
          <w:sz w:val="22"/>
          <w:szCs w:val="22"/>
        </w:rPr>
        <w:t xml:space="preserve">• Heating of the pool </w:t>
      </w:r>
    </w:p>
    <w:p w14:paraId="7A1338A4" w14:textId="631D75F4" w:rsidR="000416E5" w:rsidRPr="00544EF7" w:rsidRDefault="000416E5" w:rsidP="00544EF7">
      <w:pPr>
        <w:pStyle w:val="YRCPageHeading"/>
        <w:spacing w:after="60"/>
        <w:rPr>
          <w:b w:val="0"/>
          <w:bCs w:val="0"/>
          <w:color w:val="auto"/>
          <w:sz w:val="22"/>
          <w:szCs w:val="22"/>
        </w:rPr>
      </w:pPr>
      <w:r w:rsidRPr="00544EF7">
        <w:rPr>
          <w:b w:val="0"/>
          <w:bCs w:val="0"/>
          <w:color w:val="auto"/>
          <w:sz w:val="22"/>
          <w:szCs w:val="22"/>
        </w:rPr>
        <w:t xml:space="preserve">• Upgrade to the changerooms </w:t>
      </w:r>
    </w:p>
    <w:p w14:paraId="4E70F632" w14:textId="77777777" w:rsidR="000416E5" w:rsidRPr="00544EF7" w:rsidRDefault="000416E5" w:rsidP="00544EF7">
      <w:pPr>
        <w:pStyle w:val="YRCPageHeading"/>
        <w:spacing w:after="60"/>
        <w:rPr>
          <w:b w:val="0"/>
          <w:bCs w:val="0"/>
          <w:color w:val="auto"/>
          <w:sz w:val="22"/>
          <w:szCs w:val="22"/>
        </w:rPr>
      </w:pPr>
      <w:r w:rsidRPr="00544EF7">
        <w:rPr>
          <w:b w:val="0"/>
          <w:bCs w:val="0"/>
          <w:color w:val="auto"/>
          <w:sz w:val="22"/>
          <w:szCs w:val="22"/>
        </w:rPr>
        <w:t>• Opportunities for the inclusion of a small interactive water play feature.</w:t>
      </w:r>
    </w:p>
    <w:p w14:paraId="5EA1B780" w14:textId="77777777" w:rsidR="000416E5" w:rsidRDefault="000416E5" w:rsidP="00544EF7">
      <w:pPr>
        <w:pStyle w:val="YRCPageHeading"/>
        <w:spacing w:after="60"/>
        <w:rPr>
          <w:b w:val="0"/>
          <w:bCs w:val="0"/>
          <w:color w:val="auto"/>
          <w:sz w:val="22"/>
          <w:szCs w:val="22"/>
        </w:rPr>
      </w:pPr>
    </w:p>
    <w:p w14:paraId="736A7678" w14:textId="77777777" w:rsidR="000416E5" w:rsidRDefault="000416E5" w:rsidP="000416E5">
      <w:pPr>
        <w:pStyle w:val="YRCPageHeading"/>
        <w:rPr>
          <w:color w:val="2E74B5" w:themeColor="accent5" w:themeShade="BF"/>
          <w:sz w:val="32"/>
          <w:szCs w:val="32"/>
        </w:rPr>
      </w:pPr>
      <w:r w:rsidRPr="00A01161">
        <w:rPr>
          <w:color w:val="2E74B5" w:themeColor="accent5" w:themeShade="BF"/>
          <w:sz w:val="32"/>
          <w:szCs w:val="32"/>
        </w:rPr>
        <w:t>Upper Yarra Valley District</w:t>
      </w:r>
    </w:p>
    <w:p w14:paraId="564FD5C0" w14:textId="77777777" w:rsidR="000416E5" w:rsidRPr="00A01161" w:rsidRDefault="000416E5" w:rsidP="000416E5">
      <w:pPr>
        <w:pStyle w:val="YRCPageHeading"/>
        <w:rPr>
          <w:color w:val="2E74B5" w:themeColor="accent5" w:themeShade="BF"/>
          <w:sz w:val="32"/>
          <w:szCs w:val="32"/>
        </w:rPr>
      </w:pPr>
    </w:p>
    <w:p w14:paraId="4FC7FFD7" w14:textId="77777777" w:rsidR="000416E5" w:rsidRPr="00544EF7" w:rsidRDefault="000416E5" w:rsidP="00875C5E">
      <w:pPr>
        <w:pStyle w:val="YRCPageHeading"/>
        <w:spacing w:after="60"/>
        <w:rPr>
          <w:sz w:val="22"/>
          <w:szCs w:val="22"/>
        </w:rPr>
      </w:pPr>
      <w:r w:rsidRPr="00544EF7">
        <w:rPr>
          <w:color w:val="auto"/>
          <w:sz w:val="22"/>
          <w:szCs w:val="22"/>
        </w:rPr>
        <w:t>Upgrade of the Yarra Centre</w:t>
      </w:r>
      <w:r w:rsidRPr="00544EF7">
        <w:rPr>
          <w:sz w:val="22"/>
          <w:szCs w:val="22"/>
        </w:rPr>
        <w:t xml:space="preserve"> </w:t>
      </w:r>
    </w:p>
    <w:p w14:paraId="46AEB3D2" w14:textId="77777777" w:rsidR="000416E5" w:rsidRPr="00544EF7" w:rsidRDefault="000416E5" w:rsidP="00875C5E">
      <w:pPr>
        <w:pStyle w:val="YRCPageHeading"/>
        <w:spacing w:after="60"/>
        <w:rPr>
          <w:b w:val="0"/>
          <w:bCs w:val="0"/>
          <w:color w:val="auto"/>
          <w:sz w:val="22"/>
          <w:szCs w:val="22"/>
        </w:rPr>
      </w:pPr>
      <w:r w:rsidRPr="00544EF7">
        <w:rPr>
          <w:b w:val="0"/>
          <w:bCs w:val="0"/>
          <w:color w:val="auto"/>
          <w:sz w:val="22"/>
          <w:szCs w:val="22"/>
        </w:rPr>
        <w:t xml:space="preserve">Upgrade the Yarra Centre to support the diverse needs of the community. Subject to a detailed business case the upgrade may include the following key components: </w:t>
      </w:r>
    </w:p>
    <w:p w14:paraId="37355B87" w14:textId="77777777" w:rsidR="000416E5" w:rsidRPr="00544EF7" w:rsidRDefault="000416E5" w:rsidP="00544EF7">
      <w:pPr>
        <w:pStyle w:val="YRCPageHeading"/>
        <w:spacing w:after="60"/>
        <w:rPr>
          <w:b w:val="0"/>
          <w:bCs w:val="0"/>
          <w:color w:val="auto"/>
          <w:sz w:val="22"/>
          <w:szCs w:val="22"/>
        </w:rPr>
      </w:pPr>
      <w:r w:rsidRPr="00544EF7">
        <w:rPr>
          <w:b w:val="0"/>
          <w:bCs w:val="0"/>
          <w:color w:val="auto"/>
          <w:sz w:val="22"/>
          <w:szCs w:val="22"/>
        </w:rPr>
        <w:t xml:space="preserve">• New entry and café </w:t>
      </w:r>
    </w:p>
    <w:p w14:paraId="15051486" w14:textId="77777777" w:rsidR="000416E5" w:rsidRPr="00544EF7" w:rsidRDefault="000416E5" w:rsidP="00544EF7">
      <w:pPr>
        <w:pStyle w:val="YRCPageHeading"/>
        <w:spacing w:after="60"/>
        <w:rPr>
          <w:b w:val="0"/>
          <w:bCs w:val="0"/>
          <w:color w:val="auto"/>
          <w:sz w:val="22"/>
          <w:szCs w:val="22"/>
        </w:rPr>
      </w:pPr>
      <w:r w:rsidRPr="00544EF7">
        <w:rPr>
          <w:b w:val="0"/>
          <w:bCs w:val="0"/>
          <w:color w:val="auto"/>
          <w:sz w:val="22"/>
          <w:szCs w:val="22"/>
        </w:rPr>
        <w:t xml:space="preserve">• Extension of the pool hall to incorporate a new warm water pool, spa and accessible change facilities </w:t>
      </w:r>
    </w:p>
    <w:p w14:paraId="7EF12148" w14:textId="77777777" w:rsidR="000416E5" w:rsidRPr="00544EF7" w:rsidRDefault="000416E5" w:rsidP="00544EF7">
      <w:pPr>
        <w:pStyle w:val="YRCPageHeading"/>
        <w:spacing w:after="60"/>
        <w:rPr>
          <w:b w:val="0"/>
          <w:bCs w:val="0"/>
          <w:color w:val="auto"/>
          <w:sz w:val="22"/>
          <w:szCs w:val="22"/>
        </w:rPr>
      </w:pPr>
      <w:r w:rsidRPr="00544EF7">
        <w:rPr>
          <w:b w:val="0"/>
          <w:bCs w:val="0"/>
          <w:color w:val="auto"/>
          <w:sz w:val="22"/>
          <w:szCs w:val="22"/>
        </w:rPr>
        <w:t xml:space="preserve">• Redevelopment and expansion of gym and program rooms </w:t>
      </w:r>
    </w:p>
    <w:p w14:paraId="0396C7BD" w14:textId="77777777" w:rsidR="000416E5" w:rsidRPr="00544EF7" w:rsidRDefault="000416E5" w:rsidP="00544EF7">
      <w:pPr>
        <w:pStyle w:val="YRCPageHeading"/>
        <w:spacing w:after="60"/>
        <w:rPr>
          <w:b w:val="0"/>
          <w:bCs w:val="0"/>
          <w:color w:val="auto"/>
          <w:sz w:val="22"/>
          <w:szCs w:val="22"/>
        </w:rPr>
      </w:pPr>
      <w:r w:rsidRPr="00544EF7">
        <w:rPr>
          <w:b w:val="0"/>
          <w:bCs w:val="0"/>
          <w:color w:val="auto"/>
          <w:sz w:val="22"/>
          <w:szCs w:val="22"/>
        </w:rPr>
        <w:t>• Development of an external fitness zone.</w:t>
      </w:r>
    </w:p>
    <w:p w14:paraId="4A794572" w14:textId="77777777" w:rsidR="000416E5" w:rsidRDefault="000416E5" w:rsidP="000416E5">
      <w:pPr>
        <w:pStyle w:val="YRCPageHeading"/>
        <w:rPr>
          <w:b w:val="0"/>
          <w:bCs w:val="0"/>
          <w:color w:val="auto"/>
          <w:sz w:val="22"/>
          <w:szCs w:val="22"/>
        </w:rPr>
      </w:pPr>
    </w:p>
    <w:p w14:paraId="296A1190" w14:textId="315762E0" w:rsidR="000416E5" w:rsidRDefault="000416E5" w:rsidP="000416E5">
      <w:pPr>
        <w:pStyle w:val="YRCPageHeading"/>
        <w:rPr>
          <w:color w:val="ED7D31" w:themeColor="accent2"/>
          <w:sz w:val="32"/>
          <w:szCs w:val="32"/>
        </w:rPr>
      </w:pPr>
      <w:r w:rsidRPr="00E832B3">
        <w:rPr>
          <w:color w:val="ED7D31" w:themeColor="accent2"/>
          <w:sz w:val="32"/>
          <w:szCs w:val="32"/>
        </w:rPr>
        <w:lastRenderedPageBreak/>
        <w:t>Water Play Areas</w:t>
      </w:r>
    </w:p>
    <w:p w14:paraId="64CAAB3A" w14:textId="77777777" w:rsidR="00875C5E" w:rsidRDefault="00875C5E" w:rsidP="000416E5">
      <w:pPr>
        <w:pStyle w:val="YRCPageHeading"/>
        <w:rPr>
          <w:color w:val="ED7D31" w:themeColor="accent2"/>
          <w:sz w:val="32"/>
          <w:szCs w:val="32"/>
        </w:rPr>
      </w:pPr>
    </w:p>
    <w:p w14:paraId="134749A8" w14:textId="77777777" w:rsidR="000416E5" w:rsidRDefault="000416E5" w:rsidP="000416E5">
      <w:pPr>
        <w:pStyle w:val="YRCPageHeading"/>
        <w:rPr>
          <w:b w:val="0"/>
          <w:bCs w:val="0"/>
          <w:color w:val="auto"/>
          <w:sz w:val="22"/>
          <w:szCs w:val="22"/>
        </w:rPr>
      </w:pPr>
      <w:r w:rsidRPr="00E832B3">
        <w:rPr>
          <w:b w:val="0"/>
          <w:bCs w:val="0"/>
          <w:color w:val="auto"/>
          <w:sz w:val="22"/>
          <w:szCs w:val="22"/>
        </w:rPr>
        <w:t>The Seville Water Play area, Warburton Water World and Lilydale Lake Water Play have proved to be extremely successful, attracting high visitation per annum. The current provision of water play in Yarra Ranges is sufficient when considered as part of the broader aquatics portfolio. Use, and access will continue to be monitored over the life of the strategy. Funding will be provided for ongoing operation and maintenance.</w:t>
      </w:r>
    </w:p>
    <w:p w14:paraId="30E163B6" w14:textId="77777777" w:rsidR="000416E5" w:rsidRDefault="000416E5" w:rsidP="000416E5">
      <w:pPr>
        <w:pStyle w:val="YRCPageHeading"/>
        <w:rPr>
          <w:b w:val="0"/>
          <w:bCs w:val="0"/>
          <w:color w:val="auto"/>
          <w:sz w:val="22"/>
          <w:szCs w:val="22"/>
        </w:rPr>
      </w:pPr>
    </w:p>
    <w:p w14:paraId="51BB0100" w14:textId="77777777" w:rsidR="000416E5" w:rsidRDefault="000416E5" w:rsidP="000416E5">
      <w:pPr>
        <w:pStyle w:val="YRCPageHeading"/>
        <w:rPr>
          <w:b w:val="0"/>
          <w:bCs w:val="0"/>
          <w:color w:val="auto"/>
          <w:sz w:val="22"/>
          <w:szCs w:val="22"/>
        </w:rPr>
      </w:pPr>
    </w:p>
    <w:p w14:paraId="0E224C92" w14:textId="77777777" w:rsidR="000416E5" w:rsidRDefault="000416E5" w:rsidP="000416E5">
      <w:pPr>
        <w:pStyle w:val="YRCPageHeading"/>
        <w:rPr>
          <w:b w:val="0"/>
          <w:bCs w:val="0"/>
          <w:color w:val="auto"/>
          <w:sz w:val="22"/>
          <w:szCs w:val="22"/>
        </w:rPr>
      </w:pPr>
    </w:p>
    <w:p w14:paraId="54E04246" w14:textId="77777777" w:rsidR="000416E5" w:rsidRDefault="000416E5" w:rsidP="000416E5">
      <w:pPr>
        <w:pStyle w:val="YRCPageHeading"/>
        <w:rPr>
          <w:b w:val="0"/>
          <w:bCs w:val="0"/>
          <w:color w:val="auto"/>
          <w:sz w:val="22"/>
          <w:szCs w:val="22"/>
        </w:rPr>
      </w:pPr>
    </w:p>
    <w:p w14:paraId="3A5B4AFA" w14:textId="77777777" w:rsidR="000416E5" w:rsidRDefault="000416E5" w:rsidP="000416E5">
      <w:pPr>
        <w:pStyle w:val="YRCPageHeading"/>
        <w:rPr>
          <w:b w:val="0"/>
          <w:bCs w:val="0"/>
          <w:color w:val="auto"/>
          <w:sz w:val="22"/>
          <w:szCs w:val="22"/>
        </w:rPr>
        <w:sectPr w:rsidR="000416E5" w:rsidSect="00E832B3">
          <w:pgSz w:w="11906" w:h="16838" w:code="9"/>
          <w:pgMar w:top="1134" w:right="1134" w:bottom="1134" w:left="1134" w:header="709" w:footer="709" w:gutter="0"/>
          <w:pgNumType w:start="1"/>
          <w:cols w:space="708"/>
          <w:docGrid w:linePitch="360"/>
        </w:sectPr>
      </w:pPr>
    </w:p>
    <w:p w14:paraId="5B58209A" w14:textId="67278B94" w:rsidR="000416E5" w:rsidRDefault="00DF75E1" w:rsidP="000416E5">
      <w:pPr>
        <w:pStyle w:val="YRCPageHeading"/>
      </w:pPr>
      <w:r>
        <w:rPr>
          <w:noProof/>
        </w:rPr>
        <w:lastRenderedPageBreak/>
        <mc:AlternateContent>
          <mc:Choice Requires="wps">
            <w:drawing>
              <wp:anchor distT="0" distB="0" distL="114300" distR="114300" simplePos="0" relativeHeight="251877376" behindDoc="1" locked="0" layoutInCell="1" allowOverlap="1" wp14:anchorId="732296B6" wp14:editId="2BE7DA78">
                <wp:simplePos x="0" y="0"/>
                <wp:positionH relativeFrom="column">
                  <wp:posOffset>217170</wp:posOffset>
                </wp:positionH>
                <wp:positionV relativeFrom="paragraph">
                  <wp:posOffset>6080760</wp:posOffset>
                </wp:positionV>
                <wp:extent cx="7407275" cy="635"/>
                <wp:effectExtent l="0" t="0" r="0" b="0"/>
                <wp:wrapNone/>
                <wp:docPr id="1429710094" name="Text Box 1"/>
                <wp:cNvGraphicFramePr/>
                <a:graphic xmlns:a="http://schemas.openxmlformats.org/drawingml/2006/main">
                  <a:graphicData uri="http://schemas.microsoft.com/office/word/2010/wordprocessingShape">
                    <wps:wsp>
                      <wps:cNvSpPr txBox="1"/>
                      <wps:spPr>
                        <a:xfrm>
                          <a:off x="0" y="0"/>
                          <a:ext cx="7407275" cy="635"/>
                        </a:xfrm>
                        <a:prstGeom prst="rect">
                          <a:avLst/>
                        </a:prstGeom>
                        <a:solidFill>
                          <a:prstClr val="white"/>
                        </a:solidFill>
                        <a:ln>
                          <a:noFill/>
                        </a:ln>
                      </wps:spPr>
                      <wps:txbx>
                        <w:txbxContent>
                          <w:p w14:paraId="3D32C7F7" w14:textId="5868A0C6" w:rsidR="00DF75E1" w:rsidRPr="00BE12E8" w:rsidRDefault="00DF75E1" w:rsidP="00DF75E1">
                            <w:pPr>
                              <w:pStyle w:val="Caption"/>
                              <w:rPr>
                                <w:rFonts w:ascii="Arial" w:hAnsi="Arial" w:cs="Arial"/>
                                <w:b/>
                                <w:bCs/>
                                <w:noProof/>
                                <w:color w:val="0067AC"/>
                                <w:sz w:val="44"/>
                                <w:szCs w:val="44"/>
                              </w:rPr>
                            </w:pPr>
                            <w:r>
                              <w:t xml:space="preserve">Figure </w:t>
                            </w:r>
                            <w:fldSimple w:instr=" SEQ Figure \* ARABIC ">
                              <w:r w:rsidR="00BC43C8">
                                <w:rPr>
                                  <w:noProof/>
                                </w:rPr>
                                <w:t>2</w:t>
                              </w:r>
                            </w:fldSimple>
                            <w:r>
                              <w:t xml:space="preserve"> Areas of Yarra Ranges Council within a 15 minute drive of an Aquatic and Leisure Facility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32296B6" id="_x0000_s1032" type="#_x0000_t202" style="position:absolute;margin-left:17.1pt;margin-top:478.8pt;width:583.25pt;height:.05pt;z-index:-251439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" stroked="f">
                <v:textbox style="mso-fit-shape-to-text:t" inset="0,0,0,0">
                  <w:txbxContent>
                    <w:p w14:paraId="3D32C7F7" w14:textId="5868A0C6" w:rsidR="00DF75E1" w:rsidRPr="00BE12E8" w:rsidRDefault="00DF75E1" w:rsidP="00DF75E1">
                      <w:pPr>
                        <w:pStyle w:val="Caption"/>
                        <w:rPr>
                          <w:rFonts w:ascii="Arial" w:hAnsi="Arial" w:cs="Arial"/>
                          <w:b/>
                          <w:bCs/>
                          <w:noProof/>
                          <w:color w:val="0067AC"/>
                          <w:sz w:val="44"/>
                          <w:szCs w:val="44"/>
                        </w:rPr>
                      </w:pPr>
                      <w:r>
                        <w:t xml:space="preserve">Figure </w:t>
                      </w:r>
                      <w:fldSimple w:instr=" SEQ Figure \* ARABIC ">
                        <w:r w:rsidR="00BC43C8">
                          <w:rPr>
                            <w:noProof/>
                          </w:rPr>
                          <w:t>2</w:t>
                        </w:r>
                      </w:fldSimple>
                      <w:r>
                        <w:t xml:space="preserve"> Areas of Yarra Ranges Council within a 15 minute drive of an Aquatic and Leisure Facility</w:t>
                      </w:r>
                    </w:p>
                  </w:txbxContent>
                </v:textbox>
              </v:shape>
            </w:pict>
          </mc:Fallback>
        </mc:AlternateContent>
      </w:r>
      <w:r w:rsidR="000416E5">
        <w:rPr>
          <w:noProof/>
        </w:rPr>
        <w:drawing>
          <wp:anchor distT="0" distB="0" distL="114300" distR="114300" simplePos="0" relativeHeight="251845632" behindDoc="1" locked="0" layoutInCell="1" allowOverlap="1" wp14:anchorId="5491D561" wp14:editId="1276751E">
            <wp:simplePos x="0" y="0"/>
            <wp:positionH relativeFrom="column">
              <wp:posOffset>217170</wp:posOffset>
            </wp:positionH>
            <wp:positionV relativeFrom="paragraph">
              <wp:posOffset>323850</wp:posOffset>
            </wp:positionV>
            <wp:extent cx="7407678" cy="5699760"/>
            <wp:effectExtent l="0" t="0" r="3175" b="0"/>
            <wp:wrapNone/>
            <wp:docPr id="1465027700" name="Picture 1" descr="A map of a large are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27700" name="Picture 1" descr="A map of a large area&#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7413502" cy="5704241"/>
                    </a:xfrm>
                    <a:prstGeom prst="rect">
                      <a:avLst/>
                    </a:prstGeom>
                  </pic:spPr>
                </pic:pic>
              </a:graphicData>
            </a:graphic>
            <wp14:sizeRelH relativeFrom="margin">
              <wp14:pctWidth>0</wp14:pctWidth>
            </wp14:sizeRelH>
            <wp14:sizeRelV relativeFrom="margin">
              <wp14:pctHeight>0</wp14:pctHeight>
            </wp14:sizeRelV>
          </wp:anchor>
        </w:drawing>
      </w:r>
      <w:r w:rsidR="000416E5">
        <w:t>Future Aquatic and Leisure Facility Catchments</w:t>
      </w:r>
    </w:p>
    <w:p w14:paraId="5EE78E3B" w14:textId="77777777" w:rsidR="000416E5" w:rsidRDefault="000416E5" w:rsidP="000416E5">
      <w:pPr>
        <w:pStyle w:val="YRCPageHeading"/>
      </w:pPr>
    </w:p>
    <w:p w14:paraId="744868EA" w14:textId="77777777" w:rsidR="000416E5" w:rsidRDefault="000416E5" w:rsidP="000416E5">
      <w:pPr>
        <w:pStyle w:val="YRCPageHeading"/>
        <w:rPr>
          <w:b w:val="0"/>
          <w:bCs w:val="0"/>
          <w:i/>
          <w:iCs/>
          <w:color w:val="auto"/>
          <w:sz w:val="22"/>
          <w:szCs w:val="22"/>
        </w:rPr>
      </w:pPr>
    </w:p>
    <w:p w14:paraId="18EDC009" w14:textId="77777777" w:rsidR="000416E5" w:rsidRDefault="000416E5" w:rsidP="000416E5">
      <w:pPr>
        <w:pStyle w:val="YRCPageHeading"/>
        <w:rPr>
          <w:b w:val="0"/>
          <w:bCs w:val="0"/>
          <w:i/>
          <w:iCs/>
          <w:color w:val="auto"/>
          <w:sz w:val="22"/>
          <w:szCs w:val="22"/>
        </w:rPr>
      </w:pPr>
    </w:p>
    <w:p w14:paraId="73ECE9D1" w14:textId="77777777" w:rsidR="000416E5" w:rsidRDefault="000416E5" w:rsidP="000416E5">
      <w:pPr>
        <w:pStyle w:val="YRCPageHeading"/>
        <w:rPr>
          <w:b w:val="0"/>
          <w:bCs w:val="0"/>
          <w:i/>
          <w:iCs/>
          <w:color w:val="auto"/>
          <w:sz w:val="22"/>
          <w:szCs w:val="22"/>
        </w:rPr>
      </w:pPr>
    </w:p>
    <w:p w14:paraId="62D2DAE1" w14:textId="77777777" w:rsidR="000416E5" w:rsidRDefault="000416E5" w:rsidP="000416E5">
      <w:pPr>
        <w:pStyle w:val="YRCPageHeading"/>
        <w:rPr>
          <w:b w:val="0"/>
          <w:bCs w:val="0"/>
          <w:i/>
          <w:iCs/>
          <w:color w:val="auto"/>
          <w:sz w:val="22"/>
          <w:szCs w:val="22"/>
        </w:rPr>
      </w:pPr>
    </w:p>
    <w:p w14:paraId="4E23CF91" w14:textId="77777777" w:rsidR="000416E5" w:rsidRDefault="000416E5" w:rsidP="000416E5">
      <w:pPr>
        <w:pStyle w:val="YRCPageHeading"/>
        <w:rPr>
          <w:b w:val="0"/>
          <w:bCs w:val="0"/>
          <w:i/>
          <w:iCs/>
          <w:color w:val="auto"/>
          <w:sz w:val="22"/>
          <w:szCs w:val="22"/>
        </w:rPr>
      </w:pPr>
    </w:p>
    <w:p w14:paraId="4EDEC1BF" w14:textId="77777777" w:rsidR="000416E5" w:rsidRDefault="000416E5" w:rsidP="000416E5">
      <w:pPr>
        <w:pStyle w:val="YRCPageHeading"/>
        <w:rPr>
          <w:b w:val="0"/>
          <w:bCs w:val="0"/>
          <w:i/>
          <w:iCs/>
          <w:color w:val="auto"/>
          <w:sz w:val="22"/>
          <w:szCs w:val="22"/>
        </w:rPr>
      </w:pPr>
    </w:p>
    <w:p w14:paraId="52BB8E95" w14:textId="77777777" w:rsidR="000416E5" w:rsidRDefault="000416E5" w:rsidP="000416E5">
      <w:pPr>
        <w:pStyle w:val="YRCPageHeading"/>
        <w:rPr>
          <w:b w:val="0"/>
          <w:bCs w:val="0"/>
          <w:i/>
          <w:iCs/>
          <w:color w:val="auto"/>
          <w:sz w:val="22"/>
          <w:szCs w:val="22"/>
        </w:rPr>
      </w:pPr>
    </w:p>
    <w:p w14:paraId="0059CDF0" w14:textId="77777777" w:rsidR="000416E5" w:rsidRDefault="000416E5" w:rsidP="000416E5">
      <w:pPr>
        <w:pStyle w:val="YRCPageHeading"/>
        <w:rPr>
          <w:b w:val="0"/>
          <w:bCs w:val="0"/>
          <w:i/>
          <w:iCs/>
          <w:color w:val="auto"/>
          <w:sz w:val="22"/>
          <w:szCs w:val="22"/>
        </w:rPr>
      </w:pPr>
    </w:p>
    <w:p w14:paraId="103E2192" w14:textId="77777777" w:rsidR="000416E5" w:rsidRDefault="000416E5" w:rsidP="000416E5">
      <w:pPr>
        <w:pStyle w:val="YRCPageHeading"/>
        <w:rPr>
          <w:b w:val="0"/>
          <w:bCs w:val="0"/>
          <w:i/>
          <w:iCs/>
          <w:color w:val="auto"/>
          <w:sz w:val="22"/>
          <w:szCs w:val="22"/>
        </w:rPr>
      </w:pPr>
    </w:p>
    <w:p w14:paraId="3A9A860E" w14:textId="77777777" w:rsidR="000416E5" w:rsidRDefault="000416E5" w:rsidP="000416E5">
      <w:pPr>
        <w:pStyle w:val="YRCPageHeading"/>
        <w:rPr>
          <w:b w:val="0"/>
          <w:bCs w:val="0"/>
          <w:i/>
          <w:iCs/>
          <w:color w:val="auto"/>
          <w:sz w:val="22"/>
          <w:szCs w:val="22"/>
        </w:rPr>
      </w:pPr>
    </w:p>
    <w:p w14:paraId="551588C7" w14:textId="77777777" w:rsidR="000416E5" w:rsidRDefault="000416E5" w:rsidP="000416E5">
      <w:pPr>
        <w:pStyle w:val="YRCPageHeading"/>
        <w:rPr>
          <w:b w:val="0"/>
          <w:bCs w:val="0"/>
          <w:i/>
          <w:iCs/>
          <w:color w:val="auto"/>
          <w:sz w:val="22"/>
          <w:szCs w:val="22"/>
        </w:rPr>
      </w:pPr>
    </w:p>
    <w:p w14:paraId="362D2777" w14:textId="77777777" w:rsidR="000416E5" w:rsidRDefault="000416E5" w:rsidP="000416E5">
      <w:pPr>
        <w:pStyle w:val="YRCPageHeading"/>
        <w:rPr>
          <w:b w:val="0"/>
          <w:bCs w:val="0"/>
          <w:i/>
          <w:iCs/>
          <w:color w:val="auto"/>
          <w:sz w:val="22"/>
          <w:szCs w:val="22"/>
        </w:rPr>
      </w:pPr>
    </w:p>
    <w:p w14:paraId="7D4FCCA7" w14:textId="77777777" w:rsidR="000416E5" w:rsidRDefault="000416E5" w:rsidP="000416E5">
      <w:pPr>
        <w:pStyle w:val="YRCPageHeading"/>
        <w:rPr>
          <w:b w:val="0"/>
          <w:bCs w:val="0"/>
          <w:i/>
          <w:iCs/>
          <w:color w:val="auto"/>
          <w:sz w:val="22"/>
          <w:szCs w:val="22"/>
        </w:rPr>
      </w:pPr>
    </w:p>
    <w:p w14:paraId="796B2D5B" w14:textId="77777777" w:rsidR="000416E5" w:rsidRDefault="000416E5" w:rsidP="000416E5">
      <w:pPr>
        <w:pStyle w:val="YRCPageHeading"/>
        <w:rPr>
          <w:b w:val="0"/>
          <w:bCs w:val="0"/>
          <w:i/>
          <w:iCs/>
          <w:color w:val="auto"/>
          <w:sz w:val="22"/>
          <w:szCs w:val="22"/>
        </w:rPr>
      </w:pPr>
    </w:p>
    <w:p w14:paraId="1FB804A8" w14:textId="77777777" w:rsidR="000416E5" w:rsidRDefault="000416E5" w:rsidP="000416E5">
      <w:pPr>
        <w:pStyle w:val="YRCPageHeading"/>
        <w:rPr>
          <w:b w:val="0"/>
          <w:bCs w:val="0"/>
          <w:i/>
          <w:iCs/>
          <w:color w:val="auto"/>
          <w:sz w:val="22"/>
          <w:szCs w:val="22"/>
        </w:rPr>
      </w:pPr>
    </w:p>
    <w:p w14:paraId="71975999" w14:textId="77777777" w:rsidR="000416E5" w:rsidRDefault="000416E5" w:rsidP="000416E5">
      <w:pPr>
        <w:pStyle w:val="YRCPageHeading"/>
        <w:rPr>
          <w:b w:val="0"/>
          <w:bCs w:val="0"/>
          <w:i/>
          <w:iCs/>
          <w:color w:val="auto"/>
          <w:sz w:val="22"/>
          <w:szCs w:val="22"/>
        </w:rPr>
      </w:pPr>
    </w:p>
    <w:p w14:paraId="5655481A" w14:textId="77777777" w:rsidR="000416E5" w:rsidRDefault="000416E5" w:rsidP="000416E5">
      <w:pPr>
        <w:pStyle w:val="YRCPageHeading"/>
        <w:rPr>
          <w:b w:val="0"/>
          <w:bCs w:val="0"/>
          <w:i/>
          <w:iCs/>
          <w:color w:val="auto"/>
          <w:sz w:val="22"/>
          <w:szCs w:val="22"/>
        </w:rPr>
      </w:pPr>
    </w:p>
    <w:p w14:paraId="20BC01A9" w14:textId="77777777" w:rsidR="000416E5" w:rsidRDefault="000416E5" w:rsidP="000416E5">
      <w:pPr>
        <w:pStyle w:val="YRCPageHeading"/>
        <w:rPr>
          <w:b w:val="0"/>
          <w:bCs w:val="0"/>
          <w:i/>
          <w:iCs/>
          <w:color w:val="auto"/>
          <w:sz w:val="22"/>
          <w:szCs w:val="22"/>
        </w:rPr>
      </w:pPr>
    </w:p>
    <w:p w14:paraId="67987FAB" w14:textId="77777777" w:rsidR="000416E5" w:rsidRDefault="000416E5" w:rsidP="000416E5">
      <w:pPr>
        <w:pStyle w:val="YRCPageHeading"/>
        <w:rPr>
          <w:b w:val="0"/>
          <w:bCs w:val="0"/>
          <w:i/>
          <w:iCs/>
          <w:color w:val="auto"/>
          <w:sz w:val="22"/>
          <w:szCs w:val="22"/>
        </w:rPr>
      </w:pPr>
    </w:p>
    <w:p w14:paraId="6066A3B4" w14:textId="77777777" w:rsidR="000416E5" w:rsidRDefault="000416E5" w:rsidP="000416E5">
      <w:pPr>
        <w:pStyle w:val="YRCPageHeading"/>
        <w:rPr>
          <w:b w:val="0"/>
          <w:bCs w:val="0"/>
          <w:i/>
          <w:iCs/>
          <w:color w:val="auto"/>
          <w:sz w:val="22"/>
          <w:szCs w:val="22"/>
        </w:rPr>
      </w:pPr>
    </w:p>
    <w:p w14:paraId="5CA30F66" w14:textId="77777777" w:rsidR="000416E5" w:rsidRDefault="000416E5" w:rsidP="000416E5">
      <w:pPr>
        <w:pStyle w:val="YRCPageHeading"/>
        <w:rPr>
          <w:b w:val="0"/>
          <w:bCs w:val="0"/>
          <w:i/>
          <w:iCs/>
          <w:color w:val="auto"/>
          <w:sz w:val="22"/>
          <w:szCs w:val="22"/>
        </w:rPr>
      </w:pPr>
    </w:p>
    <w:p w14:paraId="7692A22E" w14:textId="77777777" w:rsidR="000416E5" w:rsidRDefault="000416E5" w:rsidP="000416E5">
      <w:pPr>
        <w:pStyle w:val="YRCPageHeading"/>
        <w:rPr>
          <w:b w:val="0"/>
          <w:bCs w:val="0"/>
          <w:i/>
          <w:iCs/>
          <w:color w:val="auto"/>
          <w:sz w:val="22"/>
          <w:szCs w:val="22"/>
        </w:rPr>
      </w:pPr>
    </w:p>
    <w:p w14:paraId="7264AEA7" w14:textId="77777777" w:rsidR="000416E5" w:rsidRDefault="000416E5" w:rsidP="000416E5">
      <w:pPr>
        <w:pStyle w:val="YRCPageHeading"/>
        <w:rPr>
          <w:b w:val="0"/>
          <w:bCs w:val="0"/>
          <w:i/>
          <w:iCs/>
          <w:color w:val="auto"/>
          <w:sz w:val="22"/>
          <w:szCs w:val="22"/>
        </w:rPr>
      </w:pPr>
    </w:p>
    <w:p w14:paraId="1B8D24E5" w14:textId="77777777" w:rsidR="000416E5" w:rsidRDefault="000416E5" w:rsidP="000416E5">
      <w:pPr>
        <w:pStyle w:val="YRCPageHeading"/>
        <w:rPr>
          <w:b w:val="0"/>
          <w:bCs w:val="0"/>
          <w:i/>
          <w:iCs/>
          <w:color w:val="auto"/>
          <w:sz w:val="22"/>
          <w:szCs w:val="22"/>
        </w:rPr>
      </w:pPr>
    </w:p>
    <w:p w14:paraId="10CD3225" w14:textId="77777777" w:rsidR="000416E5" w:rsidRDefault="000416E5" w:rsidP="000416E5">
      <w:pPr>
        <w:pStyle w:val="YRCPageHeading"/>
        <w:rPr>
          <w:b w:val="0"/>
          <w:bCs w:val="0"/>
          <w:i/>
          <w:iCs/>
          <w:color w:val="auto"/>
          <w:sz w:val="22"/>
          <w:szCs w:val="22"/>
        </w:rPr>
      </w:pPr>
    </w:p>
    <w:p w14:paraId="2B097DD3" w14:textId="77777777" w:rsidR="000416E5" w:rsidRDefault="000416E5" w:rsidP="000416E5">
      <w:pPr>
        <w:pStyle w:val="YRCPageHeading"/>
        <w:rPr>
          <w:b w:val="0"/>
          <w:bCs w:val="0"/>
          <w:i/>
          <w:iCs/>
          <w:color w:val="auto"/>
          <w:sz w:val="22"/>
          <w:szCs w:val="22"/>
        </w:rPr>
      </w:pPr>
    </w:p>
    <w:p w14:paraId="262CCCF7" w14:textId="77777777" w:rsidR="000416E5" w:rsidRDefault="000416E5" w:rsidP="000416E5">
      <w:pPr>
        <w:pStyle w:val="YRCPageHeading"/>
        <w:rPr>
          <w:b w:val="0"/>
          <w:bCs w:val="0"/>
          <w:i/>
          <w:iCs/>
          <w:color w:val="auto"/>
          <w:sz w:val="22"/>
          <w:szCs w:val="22"/>
        </w:rPr>
      </w:pPr>
    </w:p>
    <w:p w14:paraId="1FBFD3E2" w14:textId="77777777" w:rsidR="000416E5" w:rsidRDefault="000416E5" w:rsidP="000416E5">
      <w:pPr>
        <w:pStyle w:val="YRCPageHeading"/>
        <w:rPr>
          <w:b w:val="0"/>
          <w:bCs w:val="0"/>
          <w:i/>
          <w:iCs/>
          <w:color w:val="auto"/>
          <w:sz w:val="22"/>
          <w:szCs w:val="22"/>
        </w:rPr>
      </w:pPr>
    </w:p>
    <w:p w14:paraId="1D3048C4" w14:textId="77777777" w:rsidR="000416E5" w:rsidRDefault="000416E5" w:rsidP="000416E5">
      <w:pPr>
        <w:pStyle w:val="YRCPageHeading"/>
        <w:rPr>
          <w:b w:val="0"/>
          <w:bCs w:val="0"/>
          <w:i/>
          <w:iCs/>
          <w:color w:val="auto"/>
          <w:sz w:val="22"/>
          <w:szCs w:val="22"/>
        </w:rPr>
      </w:pPr>
    </w:p>
    <w:p w14:paraId="60643B80" w14:textId="77777777" w:rsidR="000416E5" w:rsidRDefault="000416E5" w:rsidP="000416E5">
      <w:pPr>
        <w:pStyle w:val="YRCPageHeading"/>
        <w:rPr>
          <w:b w:val="0"/>
          <w:bCs w:val="0"/>
          <w:i/>
          <w:iCs/>
          <w:color w:val="auto"/>
          <w:sz w:val="22"/>
          <w:szCs w:val="22"/>
        </w:rPr>
      </w:pPr>
    </w:p>
    <w:p w14:paraId="004B9577" w14:textId="77777777" w:rsidR="000416E5" w:rsidRDefault="000416E5" w:rsidP="000416E5">
      <w:pPr>
        <w:pStyle w:val="YRCPageHeading"/>
        <w:rPr>
          <w:b w:val="0"/>
          <w:bCs w:val="0"/>
          <w:i/>
          <w:iCs/>
          <w:color w:val="auto"/>
          <w:sz w:val="22"/>
          <w:szCs w:val="22"/>
        </w:rPr>
      </w:pPr>
    </w:p>
    <w:p w14:paraId="6EB1A249" w14:textId="77777777" w:rsidR="000416E5" w:rsidRDefault="000416E5" w:rsidP="000416E5">
      <w:pPr>
        <w:pStyle w:val="YRCPageHeading"/>
        <w:rPr>
          <w:b w:val="0"/>
          <w:bCs w:val="0"/>
          <w:i/>
          <w:iCs/>
          <w:color w:val="auto"/>
          <w:sz w:val="22"/>
          <w:szCs w:val="22"/>
        </w:rPr>
      </w:pPr>
    </w:p>
    <w:p w14:paraId="2FABC33B" w14:textId="77777777" w:rsidR="000416E5" w:rsidRDefault="000416E5" w:rsidP="000416E5">
      <w:pPr>
        <w:pStyle w:val="YRCPageHeading"/>
        <w:rPr>
          <w:b w:val="0"/>
          <w:bCs w:val="0"/>
          <w:i/>
          <w:iCs/>
          <w:color w:val="auto"/>
          <w:sz w:val="22"/>
          <w:szCs w:val="22"/>
        </w:rPr>
      </w:pPr>
    </w:p>
    <w:p w14:paraId="6B6D8845" w14:textId="77777777" w:rsidR="000416E5" w:rsidRDefault="000416E5" w:rsidP="000416E5">
      <w:pPr>
        <w:pStyle w:val="YRCPageHeading"/>
        <w:rPr>
          <w:b w:val="0"/>
          <w:bCs w:val="0"/>
          <w:i/>
          <w:iCs/>
          <w:color w:val="auto"/>
          <w:sz w:val="22"/>
          <w:szCs w:val="22"/>
        </w:rPr>
      </w:pPr>
    </w:p>
    <w:p w14:paraId="6411B71A" w14:textId="77777777" w:rsidR="000416E5" w:rsidRDefault="000416E5" w:rsidP="000416E5">
      <w:pPr>
        <w:pStyle w:val="YRCPageHeading"/>
      </w:pPr>
      <w:r w:rsidRPr="00505DD6">
        <w:rPr>
          <w:color w:val="2E74B5" w:themeColor="accent5" w:themeShade="BF"/>
        </w:rPr>
        <w:lastRenderedPageBreak/>
        <w:t>Recommendations</w:t>
      </w:r>
      <w:r>
        <w:t xml:space="preserve"> and Actions </w:t>
      </w:r>
    </w:p>
    <w:p w14:paraId="16AA39FD" w14:textId="77777777" w:rsidR="000416E5" w:rsidRPr="00544EF7" w:rsidRDefault="000416E5" w:rsidP="000416E5">
      <w:pPr>
        <w:pStyle w:val="YRCPageHeading"/>
        <w:rPr>
          <w:sz w:val="22"/>
          <w:szCs w:val="22"/>
        </w:rPr>
      </w:pPr>
    </w:p>
    <w:p w14:paraId="1B7F54B6" w14:textId="77777777" w:rsidR="000416E5" w:rsidRDefault="000416E5" w:rsidP="000416E5">
      <w:pPr>
        <w:pStyle w:val="YRCPageHeading"/>
        <w:rPr>
          <w:b w:val="0"/>
          <w:bCs w:val="0"/>
          <w:color w:val="auto"/>
          <w:sz w:val="22"/>
          <w:szCs w:val="22"/>
        </w:rPr>
      </w:pPr>
      <w:r w:rsidRPr="00544EF7">
        <w:rPr>
          <w:b w:val="0"/>
          <w:bCs w:val="0"/>
          <w:color w:val="auto"/>
          <w:sz w:val="22"/>
          <w:szCs w:val="22"/>
        </w:rPr>
        <w:t xml:space="preserve">The following table provides recommendations and actions for the four planning districts - Urban, Hills, Yarra Valley and Upper Yarra Valley to implement the strategic directions. The priority column is presented as short term, medium term and long term based on the following timeframe: Short Term - 1 to 2 years, Medium Term - 3 to 4 years, Long Term- 5+ years </w:t>
      </w:r>
    </w:p>
    <w:p w14:paraId="50139D88" w14:textId="77777777" w:rsidR="00DF75E1" w:rsidRDefault="00DF75E1" w:rsidP="000416E5">
      <w:pPr>
        <w:pStyle w:val="YRCPageHeading"/>
        <w:rPr>
          <w:b w:val="0"/>
          <w:bCs w:val="0"/>
          <w:color w:val="auto"/>
          <w:sz w:val="22"/>
          <w:szCs w:val="22"/>
        </w:rPr>
      </w:pPr>
    </w:p>
    <w:tbl>
      <w:tblPr>
        <w:tblStyle w:val="TableGrid"/>
        <w:tblW w:w="0" w:type="auto"/>
        <w:tblLook w:val="04A0" w:firstRow="1" w:lastRow="0" w:firstColumn="1" w:lastColumn="0" w:noHBand="0" w:noVBand="1"/>
      </w:tblPr>
      <w:tblGrid>
        <w:gridCol w:w="2895"/>
        <w:gridCol w:w="1778"/>
        <w:gridCol w:w="7229"/>
        <w:gridCol w:w="1140"/>
        <w:gridCol w:w="1518"/>
      </w:tblGrid>
      <w:tr w:rsidR="00F75E6A" w14:paraId="6478EAEF" w14:textId="77777777" w:rsidTr="00F75E6A">
        <w:tc>
          <w:tcPr>
            <w:tcW w:w="2895" w:type="dxa"/>
            <w:shd w:val="clear" w:color="auto" w:fill="2F5496" w:themeFill="accent1" w:themeFillShade="BF"/>
          </w:tcPr>
          <w:p w14:paraId="00F26740" w14:textId="39DADBFE" w:rsidR="00261C0F" w:rsidRPr="00261C0F" w:rsidRDefault="00261C0F" w:rsidP="00261C0F">
            <w:pPr>
              <w:pStyle w:val="Pa3"/>
              <w:rPr>
                <w:rFonts w:ascii="Arial" w:hAnsi="Arial" w:cs="Arial"/>
                <w:color w:val="FFFFFF" w:themeColor="background1"/>
              </w:rPr>
            </w:pPr>
            <w:r w:rsidRPr="00261C0F">
              <w:rPr>
                <w:rFonts w:ascii="Arial" w:hAnsi="Arial" w:cs="Arial"/>
                <w:color w:val="FFFFFF" w:themeColor="background1"/>
              </w:rPr>
              <w:t xml:space="preserve">Recommendation </w:t>
            </w:r>
          </w:p>
        </w:tc>
        <w:tc>
          <w:tcPr>
            <w:tcW w:w="1778" w:type="dxa"/>
            <w:shd w:val="clear" w:color="auto" w:fill="2F5496" w:themeFill="accent1" w:themeFillShade="BF"/>
          </w:tcPr>
          <w:p w14:paraId="6E6FA996" w14:textId="745B636C" w:rsidR="00261C0F" w:rsidRPr="00261C0F" w:rsidRDefault="00261C0F" w:rsidP="00261C0F">
            <w:pPr>
              <w:pStyle w:val="Pa3"/>
              <w:rPr>
                <w:rFonts w:ascii="Arial" w:hAnsi="Arial" w:cs="Arial"/>
                <w:color w:val="FFFFFF" w:themeColor="background1"/>
              </w:rPr>
            </w:pPr>
            <w:r w:rsidRPr="00261C0F">
              <w:rPr>
                <w:rFonts w:ascii="Arial" w:hAnsi="Arial" w:cs="Arial"/>
                <w:color w:val="FFFFFF" w:themeColor="background1"/>
              </w:rPr>
              <w:t xml:space="preserve">Objective </w:t>
            </w:r>
          </w:p>
        </w:tc>
        <w:tc>
          <w:tcPr>
            <w:tcW w:w="7229" w:type="dxa"/>
            <w:shd w:val="clear" w:color="auto" w:fill="2F5496" w:themeFill="accent1" w:themeFillShade="BF"/>
          </w:tcPr>
          <w:p w14:paraId="4CC9C732" w14:textId="71020D7C" w:rsidR="00261C0F" w:rsidRPr="00261C0F" w:rsidRDefault="00261C0F" w:rsidP="00261C0F">
            <w:pPr>
              <w:pStyle w:val="Pa3"/>
              <w:rPr>
                <w:rFonts w:ascii="Arial" w:hAnsi="Arial" w:cs="Arial"/>
                <w:color w:val="FFFFFF" w:themeColor="background1"/>
              </w:rPr>
            </w:pPr>
            <w:r w:rsidRPr="00261C0F">
              <w:rPr>
                <w:rFonts w:ascii="Arial" w:hAnsi="Arial" w:cs="Arial"/>
                <w:color w:val="FFFFFF" w:themeColor="background1"/>
              </w:rPr>
              <w:t xml:space="preserve">Action </w:t>
            </w:r>
          </w:p>
        </w:tc>
        <w:tc>
          <w:tcPr>
            <w:tcW w:w="1140" w:type="dxa"/>
            <w:shd w:val="clear" w:color="auto" w:fill="2F5496" w:themeFill="accent1" w:themeFillShade="BF"/>
          </w:tcPr>
          <w:p w14:paraId="73EB9729" w14:textId="76CC3392" w:rsidR="00261C0F" w:rsidRPr="00261C0F" w:rsidRDefault="00261C0F" w:rsidP="00261C0F">
            <w:pPr>
              <w:pStyle w:val="Pa3"/>
              <w:rPr>
                <w:rFonts w:ascii="Arial" w:hAnsi="Arial" w:cs="Arial"/>
                <w:color w:val="FFFFFF" w:themeColor="background1"/>
              </w:rPr>
            </w:pPr>
            <w:r w:rsidRPr="00261C0F">
              <w:rPr>
                <w:rFonts w:ascii="Arial" w:hAnsi="Arial" w:cs="Arial"/>
                <w:color w:val="FFFFFF" w:themeColor="background1"/>
              </w:rPr>
              <w:t xml:space="preserve">Priority </w:t>
            </w:r>
          </w:p>
        </w:tc>
        <w:tc>
          <w:tcPr>
            <w:tcW w:w="1518" w:type="dxa"/>
            <w:shd w:val="clear" w:color="auto" w:fill="2F5496" w:themeFill="accent1" w:themeFillShade="BF"/>
          </w:tcPr>
          <w:p w14:paraId="30130378" w14:textId="12E36D0A" w:rsidR="00261C0F" w:rsidRPr="00261C0F" w:rsidRDefault="00261C0F" w:rsidP="00261C0F">
            <w:pPr>
              <w:pStyle w:val="Pa3"/>
              <w:rPr>
                <w:rFonts w:ascii="Arial" w:hAnsi="Arial" w:cs="Arial"/>
                <w:color w:val="FFFFFF" w:themeColor="background1"/>
              </w:rPr>
            </w:pPr>
            <w:r w:rsidRPr="00261C0F">
              <w:rPr>
                <w:rFonts w:ascii="Arial" w:hAnsi="Arial" w:cs="Arial"/>
                <w:color w:val="FFFFFF" w:themeColor="background1"/>
              </w:rPr>
              <w:t xml:space="preserve">Estimate Resource </w:t>
            </w:r>
          </w:p>
        </w:tc>
      </w:tr>
      <w:tr w:rsidR="00F75E6A" w14:paraId="67C84C25" w14:textId="77777777" w:rsidTr="00F75E6A">
        <w:tc>
          <w:tcPr>
            <w:tcW w:w="2895" w:type="dxa"/>
            <w:shd w:val="clear" w:color="auto" w:fill="D9E2F3" w:themeFill="accent1" w:themeFillTint="33"/>
          </w:tcPr>
          <w:p w14:paraId="0DD9B296" w14:textId="691D51E3" w:rsidR="00261C0F" w:rsidRPr="00261C0F" w:rsidRDefault="00261C0F" w:rsidP="00261C0F">
            <w:pPr>
              <w:pStyle w:val="Pa13"/>
              <w:rPr>
                <w:rFonts w:ascii="Arial" w:hAnsi="Arial" w:cs="Arial"/>
                <w:color w:val="211D1E"/>
                <w:sz w:val="22"/>
                <w:szCs w:val="22"/>
              </w:rPr>
            </w:pPr>
            <w:r w:rsidRPr="00261C0F">
              <w:rPr>
                <w:rFonts w:ascii="Arial" w:hAnsi="Arial" w:cs="Arial"/>
                <w:color w:val="211D1E"/>
                <w:sz w:val="22"/>
                <w:szCs w:val="22"/>
              </w:rPr>
              <w:t xml:space="preserve">Urban District </w:t>
            </w:r>
          </w:p>
        </w:tc>
        <w:tc>
          <w:tcPr>
            <w:tcW w:w="1778" w:type="dxa"/>
            <w:shd w:val="clear" w:color="auto" w:fill="D9E2F3" w:themeFill="accent1" w:themeFillTint="33"/>
          </w:tcPr>
          <w:p w14:paraId="73A4DD36" w14:textId="77777777" w:rsidR="00261C0F" w:rsidRDefault="00261C0F" w:rsidP="000416E5">
            <w:pPr>
              <w:pStyle w:val="YRCPageHeading"/>
              <w:rPr>
                <w:b w:val="0"/>
                <w:bCs w:val="0"/>
                <w:color w:val="auto"/>
                <w:sz w:val="22"/>
                <w:szCs w:val="22"/>
              </w:rPr>
            </w:pPr>
          </w:p>
        </w:tc>
        <w:tc>
          <w:tcPr>
            <w:tcW w:w="7229" w:type="dxa"/>
            <w:shd w:val="clear" w:color="auto" w:fill="D9E2F3" w:themeFill="accent1" w:themeFillTint="33"/>
          </w:tcPr>
          <w:p w14:paraId="16C74DB7" w14:textId="77777777" w:rsidR="00261C0F" w:rsidRDefault="00261C0F" w:rsidP="000416E5">
            <w:pPr>
              <w:pStyle w:val="YRCPageHeading"/>
              <w:rPr>
                <w:b w:val="0"/>
                <w:bCs w:val="0"/>
                <w:color w:val="auto"/>
                <w:sz w:val="22"/>
                <w:szCs w:val="22"/>
              </w:rPr>
            </w:pPr>
          </w:p>
        </w:tc>
        <w:tc>
          <w:tcPr>
            <w:tcW w:w="1140" w:type="dxa"/>
            <w:shd w:val="clear" w:color="auto" w:fill="D9E2F3" w:themeFill="accent1" w:themeFillTint="33"/>
          </w:tcPr>
          <w:p w14:paraId="76FD2AF0" w14:textId="77777777" w:rsidR="00261C0F" w:rsidRDefault="00261C0F" w:rsidP="000416E5">
            <w:pPr>
              <w:pStyle w:val="YRCPageHeading"/>
              <w:rPr>
                <w:b w:val="0"/>
                <w:bCs w:val="0"/>
                <w:color w:val="auto"/>
                <w:sz w:val="22"/>
                <w:szCs w:val="22"/>
              </w:rPr>
            </w:pPr>
          </w:p>
        </w:tc>
        <w:tc>
          <w:tcPr>
            <w:tcW w:w="1518" w:type="dxa"/>
            <w:shd w:val="clear" w:color="auto" w:fill="D9E2F3" w:themeFill="accent1" w:themeFillTint="33"/>
          </w:tcPr>
          <w:p w14:paraId="696521A3" w14:textId="77777777" w:rsidR="00261C0F" w:rsidRDefault="00261C0F" w:rsidP="000416E5">
            <w:pPr>
              <w:pStyle w:val="YRCPageHeading"/>
              <w:rPr>
                <w:b w:val="0"/>
                <w:bCs w:val="0"/>
                <w:color w:val="auto"/>
                <w:sz w:val="22"/>
                <w:szCs w:val="22"/>
              </w:rPr>
            </w:pPr>
          </w:p>
        </w:tc>
      </w:tr>
      <w:tr w:rsidR="00261C0F" w14:paraId="75B6FE29" w14:textId="77777777" w:rsidTr="00F75E6A">
        <w:tc>
          <w:tcPr>
            <w:tcW w:w="2895" w:type="dxa"/>
            <w:vMerge w:val="restart"/>
          </w:tcPr>
          <w:p w14:paraId="0A1E10CB" w14:textId="4EEF3B5E" w:rsidR="00261C0F" w:rsidRPr="00261C0F" w:rsidRDefault="00261C0F" w:rsidP="00261C0F">
            <w:pPr>
              <w:pStyle w:val="Pa13"/>
              <w:rPr>
                <w:rFonts w:ascii="Arial" w:hAnsi="Arial" w:cs="Arial"/>
                <w:color w:val="211D1E"/>
                <w:sz w:val="22"/>
                <w:szCs w:val="22"/>
              </w:rPr>
            </w:pPr>
            <w:r w:rsidRPr="00261C0F">
              <w:rPr>
                <w:rFonts w:ascii="Arial" w:hAnsi="Arial" w:cs="Arial"/>
                <w:color w:val="211D1E"/>
                <w:sz w:val="22"/>
                <w:szCs w:val="22"/>
              </w:rPr>
              <w:t>1. Development of a Major inte</w:t>
            </w:r>
            <w:r w:rsidRPr="00261C0F">
              <w:rPr>
                <w:rFonts w:ascii="Arial" w:hAnsi="Arial" w:cs="Arial"/>
                <w:color w:val="211D1E"/>
                <w:sz w:val="22"/>
                <w:szCs w:val="22"/>
              </w:rPr>
              <w:softHyphen/>
              <w:t xml:space="preserve">grated indoor aquatic and leisure hub in Lilydale that services the key aquatic and well-being needs of the Shire, subject to a detailed business case </w:t>
            </w:r>
          </w:p>
        </w:tc>
        <w:tc>
          <w:tcPr>
            <w:tcW w:w="1778" w:type="dxa"/>
            <w:vMerge w:val="restart"/>
          </w:tcPr>
          <w:p w14:paraId="3E76FE0F" w14:textId="4D164CCF" w:rsidR="00261C0F" w:rsidRPr="00261C0F" w:rsidRDefault="00261C0F" w:rsidP="000416E5">
            <w:pPr>
              <w:pStyle w:val="YRCPageHeading"/>
              <w:rPr>
                <w:b w:val="0"/>
                <w:bCs w:val="0"/>
                <w:color w:val="auto"/>
                <w:sz w:val="22"/>
                <w:szCs w:val="22"/>
              </w:rPr>
            </w:pPr>
            <w:r w:rsidRPr="00261C0F">
              <w:rPr>
                <w:rStyle w:val="A7"/>
                <w:b w:val="0"/>
                <w:bCs w:val="0"/>
                <w:sz w:val="22"/>
                <w:szCs w:val="22"/>
              </w:rPr>
              <w:t xml:space="preserve">Participation, Inclusion </w:t>
            </w:r>
            <w:r>
              <w:rPr>
                <w:rStyle w:val="A7"/>
                <w:b w:val="0"/>
                <w:bCs w:val="0"/>
                <w:sz w:val="22"/>
                <w:szCs w:val="22"/>
              </w:rPr>
              <w:t>&amp;</w:t>
            </w:r>
            <w:r w:rsidRPr="00261C0F">
              <w:rPr>
                <w:rStyle w:val="A7"/>
                <w:b w:val="0"/>
                <w:bCs w:val="0"/>
                <w:sz w:val="22"/>
                <w:szCs w:val="22"/>
              </w:rPr>
              <w:t xml:space="preserve"> Wellbeing</w:t>
            </w:r>
            <w:r>
              <w:rPr>
                <w:rStyle w:val="A7"/>
                <w:b w:val="0"/>
                <w:bCs w:val="0"/>
                <w:sz w:val="22"/>
                <w:szCs w:val="22"/>
              </w:rPr>
              <w:t>,</w:t>
            </w:r>
            <w:r>
              <w:rPr>
                <w:rStyle w:val="A7"/>
                <w:sz w:val="22"/>
                <w:szCs w:val="22"/>
              </w:rPr>
              <w:t xml:space="preserve"> </w:t>
            </w:r>
            <w:r w:rsidRPr="00261C0F">
              <w:rPr>
                <w:rStyle w:val="A7"/>
                <w:b w:val="0"/>
                <w:bCs w:val="0"/>
                <w:sz w:val="22"/>
                <w:szCs w:val="22"/>
              </w:rPr>
              <w:t>Environmental Sustainability</w:t>
            </w:r>
            <w:r w:rsidRPr="00261C0F">
              <w:rPr>
                <w:rStyle w:val="A7"/>
                <w:b w:val="0"/>
                <w:bCs w:val="0"/>
                <w:sz w:val="22"/>
                <w:szCs w:val="22"/>
              </w:rPr>
              <w:t>, Financial Sustainability, Economic Benefits</w:t>
            </w:r>
          </w:p>
        </w:tc>
        <w:tc>
          <w:tcPr>
            <w:tcW w:w="7229" w:type="dxa"/>
          </w:tcPr>
          <w:p w14:paraId="75FD55C5" w14:textId="6DE18C71" w:rsidR="00261C0F" w:rsidRPr="00261C0F" w:rsidRDefault="00261C0F" w:rsidP="00261C0F">
            <w:pPr>
              <w:pStyle w:val="Pa13"/>
              <w:rPr>
                <w:rFonts w:ascii="Arial" w:hAnsi="Arial" w:cs="Arial"/>
                <w:color w:val="211D1E"/>
                <w:sz w:val="22"/>
                <w:szCs w:val="22"/>
              </w:rPr>
            </w:pPr>
            <w:r w:rsidRPr="00261C0F">
              <w:rPr>
                <w:rFonts w:ascii="Arial" w:hAnsi="Arial" w:cs="Arial"/>
                <w:color w:val="211D1E"/>
                <w:sz w:val="22"/>
                <w:szCs w:val="22"/>
              </w:rPr>
              <w:t xml:space="preserve">That Council prepares a business case for the development of the integrated aquatic and leisure centre to understand site options, capital cost operational costs, usage and economic and health impacts. </w:t>
            </w:r>
          </w:p>
        </w:tc>
        <w:tc>
          <w:tcPr>
            <w:tcW w:w="1140" w:type="dxa"/>
          </w:tcPr>
          <w:p w14:paraId="12D05BFB" w14:textId="0EB45067" w:rsidR="00261C0F" w:rsidRPr="00261C0F" w:rsidRDefault="00261C0F" w:rsidP="00261C0F">
            <w:pPr>
              <w:pStyle w:val="Pa13"/>
              <w:rPr>
                <w:rFonts w:ascii="Arial" w:hAnsi="Arial" w:cs="Arial"/>
                <w:color w:val="211D1E"/>
                <w:sz w:val="22"/>
                <w:szCs w:val="22"/>
              </w:rPr>
            </w:pPr>
            <w:r w:rsidRPr="00261C0F">
              <w:rPr>
                <w:rFonts w:ascii="Arial" w:hAnsi="Arial" w:cs="Arial"/>
                <w:color w:val="211D1E"/>
                <w:sz w:val="22"/>
                <w:szCs w:val="22"/>
              </w:rPr>
              <w:t xml:space="preserve">Short </w:t>
            </w:r>
          </w:p>
        </w:tc>
        <w:tc>
          <w:tcPr>
            <w:tcW w:w="1518" w:type="dxa"/>
          </w:tcPr>
          <w:p w14:paraId="5E6577EF" w14:textId="124EE402" w:rsidR="00261C0F" w:rsidRPr="00261C0F" w:rsidRDefault="00261C0F" w:rsidP="00261C0F">
            <w:pPr>
              <w:pStyle w:val="Pa13"/>
              <w:rPr>
                <w:rFonts w:ascii="Arial" w:hAnsi="Arial" w:cs="Arial"/>
                <w:color w:val="211D1E"/>
                <w:sz w:val="22"/>
                <w:szCs w:val="22"/>
              </w:rPr>
            </w:pPr>
            <w:r w:rsidRPr="00261C0F">
              <w:rPr>
                <w:rFonts w:ascii="Arial" w:hAnsi="Arial" w:cs="Arial"/>
                <w:color w:val="211D1E"/>
                <w:sz w:val="22"/>
                <w:szCs w:val="22"/>
              </w:rPr>
              <w:t xml:space="preserve">$250K - $300K </w:t>
            </w:r>
          </w:p>
        </w:tc>
      </w:tr>
      <w:tr w:rsidR="00261C0F" w14:paraId="425AE66F" w14:textId="77777777" w:rsidTr="00F75E6A">
        <w:tc>
          <w:tcPr>
            <w:tcW w:w="2895" w:type="dxa"/>
            <w:vMerge/>
          </w:tcPr>
          <w:p w14:paraId="3B3C04DA" w14:textId="77777777" w:rsidR="00261C0F" w:rsidRPr="00261C0F" w:rsidRDefault="00261C0F" w:rsidP="00261C0F">
            <w:pPr>
              <w:pStyle w:val="Pa13"/>
              <w:rPr>
                <w:rFonts w:ascii="Arial" w:hAnsi="Arial" w:cs="Arial"/>
                <w:color w:val="211D1E"/>
                <w:sz w:val="22"/>
                <w:szCs w:val="22"/>
              </w:rPr>
            </w:pPr>
          </w:p>
        </w:tc>
        <w:tc>
          <w:tcPr>
            <w:tcW w:w="1778" w:type="dxa"/>
            <w:vMerge/>
          </w:tcPr>
          <w:p w14:paraId="0892FD89" w14:textId="77777777" w:rsidR="00261C0F" w:rsidRPr="00261C0F" w:rsidRDefault="00261C0F" w:rsidP="000416E5">
            <w:pPr>
              <w:pStyle w:val="YRCPageHeading"/>
              <w:rPr>
                <w:b w:val="0"/>
                <w:bCs w:val="0"/>
                <w:color w:val="auto"/>
                <w:sz w:val="22"/>
                <w:szCs w:val="22"/>
              </w:rPr>
            </w:pPr>
          </w:p>
        </w:tc>
        <w:tc>
          <w:tcPr>
            <w:tcW w:w="7229" w:type="dxa"/>
          </w:tcPr>
          <w:p w14:paraId="0A152F30" w14:textId="00F4D93E" w:rsidR="00261C0F" w:rsidRPr="00261C0F" w:rsidRDefault="00261C0F" w:rsidP="00261C0F">
            <w:pPr>
              <w:pStyle w:val="Pa13"/>
              <w:rPr>
                <w:rFonts w:ascii="Arial" w:hAnsi="Arial" w:cs="Arial"/>
                <w:color w:val="211D1E"/>
                <w:sz w:val="22"/>
                <w:szCs w:val="22"/>
              </w:rPr>
            </w:pPr>
            <w:r w:rsidRPr="00261C0F">
              <w:rPr>
                <w:rFonts w:ascii="Arial" w:hAnsi="Arial" w:cs="Arial"/>
                <w:color w:val="211D1E"/>
                <w:sz w:val="22"/>
                <w:szCs w:val="22"/>
              </w:rPr>
              <w:t xml:space="preserve">That Council develops a funding strategy that considers the potential internal and external (state and federal governments, private partnerships) to support the development of an integrated aquatic and wellbeing centre </w:t>
            </w:r>
          </w:p>
        </w:tc>
        <w:tc>
          <w:tcPr>
            <w:tcW w:w="1140" w:type="dxa"/>
          </w:tcPr>
          <w:p w14:paraId="69C003AD" w14:textId="64EF37CA" w:rsidR="00261C0F" w:rsidRPr="00261C0F" w:rsidRDefault="00261C0F" w:rsidP="00261C0F">
            <w:pPr>
              <w:pStyle w:val="Pa13"/>
              <w:rPr>
                <w:rFonts w:ascii="Arial" w:hAnsi="Arial" w:cs="Arial"/>
                <w:color w:val="211D1E"/>
                <w:sz w:val="22"/>
                <w:szCs w:val="22"/>
              </w:rPr>
            </w:pPr>
            <w:r w:rsidRPr="00261C0F">
              <w:rPr>
                <w:rFonts w:ascii="Arial" w:hAnsi="Arial" w:cs="Arial"/>
                <w:color w:val="211D1E"/>
                <w:sz w:val="22"/>
                <w:szCs w:val="22"/>
              </w:rPr>
              <w:t xml:space="preserve">Medium </w:t>
            </w:r>
          </w:p>
        </w:tc>
        <w:tc>
          <w:tcPr>
            <w:tcW w:w="1518" w:type="dxa"/>
          </w:tcPr>
          <w:p w14:paraId="0659E961" w14:textId="13B2E0DC" w:rsidR="00261C0F" w:rsidRPr="00261C0F" w:rsidRDefault="00261C0F" w:rsidP="00261C0F">
            <w:pPr>
              <w:pStyle w:val="Pa13"/>
              <w:rPr>
                <w:rFonts w:ascii="Arial" w:hAnsi="Arial" w:cs="Arial"/>
                <w:color w:val="211D1E"/>
                <w:sz w:val="22"/>
                <w:szCs w:val="22"/>
              </w:rPr>
            </w:pPr>
            <w:r w:rsidRPr="00261C0F">
              <w:rPr>
                <w:rFonts w:ascii="Arial" w:hAnsi="Arial" w:cs="Arial"/>
                <w:color w:val="211D1E"/>
                <w:sz w:val="22"/>
                <w:szCs w:val="22"/>
              </w:rPr>
              <w:t xml:space="preserve">Internal resources </w:t>
            </w:r>
          </w:p>
        </w:tc>
      </w:tr>
      <w:tr w:rsidR="00261C0F" w14:paraId="39970E71" w14:textId="77777777" w:rsidTr="00F75E6A">
        <w:tc>
          <w:tcPr>
            <w:tcW w:w="2895" w:type="dxa"/>
            <w:vMerge w:val="restart"/>
          </w:tcPr>
          <w:p w14:paraId="00FF4B90" w14:textId="77777777" w:rsidR="00261C0F" w:rsidRPr="00261C0F" w:rsidRDefault="00261C0F" w:rsidP="00261C0F">
            <w:pPr>
              <w:pStyle w:val="Pa13"/>
              <w:rPr>
                <w:rFonts w:ascii="Arial" w:hAnsi="Arial" w:cs="Arial"/>
                <w:color w:val="211D1E"/>
                <w:sz w:val="22"/>
                <w:szCs w:val="22"/>
              </w:rPr>
            </w:pPr>
            <w:r w:rsidRPr="00261C0F">
              <w:rPr>
                <w:rFonts w:ascii="Arial" w:hAnsi="Arial" w:cs="Arial"/>
                <w:color w:val="211D1E"/>
                <w:sz w:val="22"/>
                <w:szCs w:val="22"/>
              </w:rPr>
              <w:t xml:space="preserve">2. Permanent Closure of Kilsyth Centenary Pool </w:t>
            </w:r>
          </w:p>
          <w:p w14:paraId="60460CD9" w14:textId="77777777" w:rsidR="00261C0F" w:rsidRPr="00261C0F" w:rsidRDefault="00261C0F" w:rsidP="00261C0F">
            <w:pPr>
              <w:pStyle w:val="Pa13"/>
              <w:rPr>
                <w:rFonts w:ascii="Arial" w:hAnsi="Arial" w:cs="Arial"/>
                <w:color w:val="211D1E"/>
                <w:sz w:val="22"/>
                <w:szCs w:val="22"/>
              </w:rPr>
            </w:pPr>
          </w:p>
        </w:tc>
        <w:tc>
          <w:tcPr>
            <w:tcW w:w="1778" w:type="dxa"/>
            <w:vMerge w:val="restart"/>
          </w:tcPr>
          <w:p w14:paraId="7A67B892" w14:textId="501B3F6F" w:rsidR="00261C0F" w:rsidRPr="00261C0F" w:rsidRDefault="00261C0F" w:rsidP="000416E5">
            <w:pPr>
              <w:pStyle w:val="YRCPageHeading"/>
              <w:rPr>
                <w:b w:val="0"/>
                <w:bCs w:val="0"/>
                <w:color w:val="auto"/>
                <w:sz w:val="22"/>
                <w:szCs w:val="22"/>
              </w:rPr>
            </w:pPr>
            <w:r w:rsidRPr="00261C0F">
              <w:rPr>
                <w:rStyle w:val="A7"/>
                <w:b w:val="0"/>
                <w:bCs w:val="0"/>
                <w:sz w:val="22"/>
                <w:szCs w:val="22"/>
              </w:rPr>
              <w:t>Environmental Sustainability, Financial Sustainability</w:t>
            </w:r>
          </w:p>
        </w:tc>
        <w:tc>
          <w:tcPr>
            <w:tcW w:w="7229" w:type="dxa"/>
          </w:tcPr>
          <w:p w14:paraId="7820ADC6" w14:textId="1C95FA0F" w:rsidR="00261C0F" w:rsidRPr="00261C0F" w:rsidRDefault="00261C0F" w:rsidP="00261C0F">
            <w:pPr>
              <w:pStyle w:val="Pa13"/>
              <w:rPr>
                <w:rFonts w:ascii="Arial" w:hAnsi="Arial" w:cs="Arial"/>
                <w:color w:val="211D1E"/>
                <w:sz w:val="22"/>
                <w:szCs w:val="22"/>
              </w:rPr>
            </w:pPr>
            <w:r w:rsidRPr="00261C0F">
              <w:rPr>
                <w:rFonts w:ascii="Arial" w:hAnsi="Arial" w:cs="Arial"/>
                <w:color w:val="211D1E"/>
                <w:sz w:val="22"/>
                <w:szCs w:val="22"/>
              </w:rPr>
              <w:t xml:space="preserve">That Kilsyth Centenary Pool remains permanently closed, and Council investigates opportunities to assist displaced members access alternate facilities i.e., Aquanation, Aquahub and Knox Leisureworks. </w:t>
            </w:r>
          </w:p>
        </w:tc>
        <w:tc>
          <w:tcPr>
            <w:tcW w:w="1140" w:type="dxa"/>
          </w:tcPr>
          <w:p w14:paraId="18B78522" w14:textId="3FFCBAC3" w:rsidR="00261C0F" w:rsidRPr="00261C0F" w:rsidRDefault="00261C0F" w:rsidP="00261C0F">
            <w:pPr>
              <w:pStyle w:val="Pa13"/>
              <w:rPr>
                <w:rFonts w:ascii="Arial" w:hAnsi="Arial" w:cs="Arial"/>
                <w:color w:val="211D1E"/>
                <w:sz w:val="22"/>
                <w:szCs w:val="22"/>
              </w:rPr>
            </w:pPr>
            <w:r w:rsidRPr="00261C0F">
              <w:rPr>
                <w:rFonts w:ascii="Arial" w:hAnsi="Arial" w:cs="Arial"/>
                <w:color w:val="211D1E"/>
                <w:sz w:val="22"/>
                <w:szCs w:val="22"/>
              </w:rPr>
              <w:t xml:space="preserve">Short </w:t>
            </w:r>
          </w:p>
        </w:tc>
        <w:tc>
          <w:tcPr>
            <w:tcW w:w="1518" w:type="dxa"/>
          </w:tcPr>
          <w:p w14:paraId="537B3B19" w14:textId="476A657F" w:rsidR="00261C0F" w:rsidRPr="00261C0F" w:rsidRDefault="00261C0F" w:rsidP="00261C0F">
            <w:pPr>
              <w:pStyle w:val="Pa13"/>
              <w:rPr>
                <w:rFonts w:ascii="Arial" w:hAnsi="Arial" w:cs="Arial"/>
                <w:color w:val="211D1E"/>
                <w:sz w:val="22"/>
                <w:szCs w:val="22"/>
              </w:rPr>
            </w:pPr>
            <w:r w:rsidRPr="00261C0F">
              <w:rPr>
                <w:rFonts w:ascii="Arial" w:hAnsi="Arial" w:cs="Arial"/>
                <w:color w:val="211D1E"/>
                <w:sz w:val="22"/>
                <w:szCs w:val="22"/>
              </w:rPr>
              <w:t xml:space="preserve">Internal resources </w:t>
            </w:r>
          </w:p>
        </w:tc>
      </w:tr>
      <w:tr w:rsidR="00261C0F" w14:paraId="1D3BD889" w14:textId="77777777" w:rsidTr="00F75E6A">
        <w:tc>
          <w:tcPr>
            <w:tcW w:w="2895" w:type="dxa"/>
            <w:vMerge/>
          </w:tcPr>
          <w:p w14:paraId="69026B10" w14:textId="77777777" w:rsidR="00261C0F" w:rsidRPr="00261C0F" w:rsidRDefault="00261C0F" w:rsidP="00261C0F">
            <w:pPr>
              <w:pStyle w:val="Pa13"/>
              <w:rPr>
                <w:rFonts w:ascii="Arial" w:hAnsi="Arial" w:cs="Arial"/>
                <w:color w:val="211D1E"/>
                <w:sz w:val="22"/>
                <w:szCs w:val="22"/>
              </w:rPr>
            </w:pPr>
          </w:p>
        </w:tc>
        <w:tc>
          <w:tcPr>
            <w:tcW w:w="1778" w:type="dxa"/>
            <w:vMerge/>
          </w:tcPr>
          <w:p w14:paraId="1CD2361B" w14:textId="77777777" w:rsidR="00261C0F" w:rsidRPr="00261C0F" w:rsidRDefault="00261C0F" w:rsidP="000416E5">
            <w:pPr>
              <w:pStyle w:val="YRCPageHeading"/>
              <w:rPr>
                <w:b w:val="0"/>
                <w:bCs w:val="0"/>
                <w:color w:val="auto"/>
                <w:sz w:val="22"/>
                <w:szCs w:val="22"/>
              </w:rPr>
            </w:pPr>
          </w:p>
        </w:tc>
        <w:tc>
          <w:tcPr>
            <w:tcW w:w="7229" w:type="dxa"/>
          </w:tcPr>
          <w:p w14:paraId="477275DC" w14:textId="4C8526F3" w:rsidR="00261C0F" w:rsidRPr="00261C0F" w:rsidRDefault="00261C0F" w:rsidP="00261C0F">
            <w:pPr>
              <w:pStyle w:val="Pa13"/>
              <w:rPr>
                <w:rFonts w:ascii="Arial" w:hAnsi="Arial" w:cs="Arial"/>
                <w:color w:val="211D1E"/>
                <w:sz w:val="22"/>
                <w:szCs w:val="22"/>
              </w:rPr>
            </w:pPr>
            <w:r w:rsidRPr="00261C0F">
              <w:rPr>
                <w:rFonts w:ascii="Arial" w:hAnsi="Arial" w:cs="Arial"/>
                <w:color w:val="211D1E"/>
                <w:sz w:val="22"/>
                <w:szCs w:val="22"/>
              </w:rPr>
              <w:t xml:space="preserve">That Kilsyth Centenary Pool is decommissioned, and the site restored for general use while a Master Plan is completed to determine the future use of the land. The Master Plan will investigate opportuities for a water play area. </w:t>
            </w:r>
          </w:p>
        </w:tc>
        <w:tc>
          <w:tcPr>
            <w:tcW w:w="1140" w:type="dxa"/>
          </w:tcPr>
          <w:p w14:paraId="0D2060C7" w14:textId="52A09830" w:rsidR="00261C0F" w:rsidRPr="00261C0F" w:rsidRDefault="00261C0F" w:rsidP="00261C0F">
            <w:pPr>
              <w:pStyle w:val="Pa13"/>
              <w:rPr>
                <w:rFonts w:ascii="Arial" w:hAnsi="Arial" w:cs="Arial"/>
                <w:color w:val="211D1E"/>
                <w:sz w:val="22"/>
                <w:szCs w:val="22"/>
              </w:rPr>
            </w:pPr>
            <w:r w:rsidRPr="00261C0F">
              <w:rPr>
                <w:rFonts w:ascii="Arial" w:hAnsi="Arial" w:cs="Arial"/>
                <w:color w:val="211D1E"/>
                <w:sz w:val="22"/>
                <w:szCs w:val="22"/>
              </w:rPr>
              <w:t xml:space="preserve">Short </w:t>
            </w:r>
          </w:p>
        </w:tc>
        <w:tc>
          <w:tcPr>
            <w:tcW w:w="1518" w:type="dxa"/>
          </w:tcPr>
          <w:p w14:paraId="2E2D5C54" w14:textId="73697557" w:rsidR="00261C0F" w:rsidRPr="00261C0F" w:rsidRDefault="00261C0F" w:rsidP="00261C0F">
            <w:pPr>
              <w:pStyle w:val="Pa13"/>
              <w:rPr>
                <w:rFonts w:ascii="Arial" w:hAnsi="Arial" w:cs="Arial"/>
                <w:color w:val="211D1E"/>
                <w:sz w:val="22"/>
                <w:szCs w:val="22"/>
              </w:rPr>
            </w:pPr>
            <w:r w:rsidRPr="00261C0F">
              <w:rPr>
                <w:rFonts w:ascii="Arial" w:hAnsi="Arial" w:cs="Arial"/>
                <w:color w:val="211D1E"/>
                <w:sz w:val="22"/>
                <w:szCs w:val="22"/>
              </w:rPr>
              <w:t xml:space="preserve">$1M </w:t>
            </w:r>
          </w:p>
        </w:tc>
      </w:tr>
      <w:tr w:rsidR="00261C0F" w14:paraId="58BB109A" w14:textId="77777777" w:rsidTr="00F75E6A">
        <w:tc>
          <w:tcPr>
            <w:tcW w:w="2895" w:type="dxa"/>
            <w:vMerge/>
          </w:tcPr>
          <w:p w14:paraId="23DA3542" w14:textId="77777777" w:rsidR="00261C0F" w:rsidRPr="00261C0F" w:rsidRDefault="00261C0F" w:rsidP="00261C0F">
            <w:pPr>
              <w:pStyle w:val="Pa13"/>
              <w:rPr>
                <w:rFonts w:ascii="Arial" w:hAnsi="Arial" w:cs="Arial"/>
                <w:color w:val="211D1E"/>
                <w:sz w:val="22"/>
                <w:szCs w:val="22"/>
              </w:rPr>
            </w:pPr>
          </w:p>
        </w:tc>
        <w:tc>
          <w:tcPr>
            <w:tcW w:w="1778" w:type="dxa"/>
            <w:vMerge/>
          </w:tcPr>
          <w:p w14:paraId="0539F9CD" w14:textId="77777777" w:rsidR="00261C0F" w:rsidRPr="00261C0F" w:rsidRDefault="00261C0F" w:rsidP="000416E5">
            <w:pPr>
              <w:pStyle w:val="YRCPageHeading"/>
              <w:rPr>
                <w:b w:val="0"/>
                <w:bCs w:val="0"/>
                <w:color w:val="auto"/>
                <w:sz w:val="22"/>
                <w:szCs w:val="22"/>
              </w:rPr>
            </w:pPr>
          </w:p>
        </w:tc>
        <w:tc>
          <w:tcPr>
            <w:tcW w:w="7229" w:type="dxa"/>
          </w:tcPr>
          <w:p w14:paraId="1C30D244" w14:textId="38FE4027" w:rsidR="00261C0F" w:rsidRPr="00261C0F" w:rsidRDefault="00261C0F" w:rsidP="00261C0F">
            <w:pPr>
              <w:pStyle w:val="Pa13"/>
              <w:rPr>
                <w:rFonts w:ascii="Arial" w:hAnsi="Arial" w:cs="Arial"/>
                <w:color w:val="211D1E"/>
                <w:sz w:val="22"/>
                <w:szCs w:val="22"/>
              </w:rPr>
            </w:pPr>
            <w:r w:rsidRPr="00261C0F">
              <w:rPr>
                <w:rFonts w:ascii="Arial" w:hAnsi="Arial" w:cs="Arial"/>
                <w:color w:val="211D1E"/>
                <w:sz w:val="22"/>
                <w:szCs w:val="22"/>
              </w:rPr>
              <w:t xml:space="preserve">That Council investigates opportunities with the private sector to establish dedicated learn-to-swim facilities within the urban area. </w:t>
            </w:r>
          </w:p>
        </w:tc>
        <w:tc>
          <w:tcPr>
            <w:tcW w:w="1140" w:type="dxa"/>
          </w:tcPr>
          <w:p w14:paraId="17FF354D" w14:textId="7C3752BD" w:rsidR="00261C0F" w:rsidRPr="00261C0F" w:rsidRDefault="00261C0F" w:rsidP="00261C0F">
            <w:pPr>
              <w:pStyle w:val="Pa13"/>
              <w:rPr>
                <w:rFonts w:ascii="Arial" w:hAnsi="Arial" w:cs="Arial"/>
                <w:color w:val="211D1E"/>
                <w:sz w:val="22"/>
                <w:szCs w:val="22"/>
              </w:rPr>
            </w:pPr>
            <w:r w:rsidRPr="00261C0F">
              <w:rPr>
                <w:rFonts w:ascii="Arial" w:hAnsi="Arial" w:cs="Arial"/>
                <w:color w:val="211D1E"/>
                <w:sz w:val="22"/>
                <w:szCs w:val="22"/>
              </w:rPr>
              <w:t xml:space="preserve">Short </w:t>
            </w:r>
          </w:p>
        </w:tc>
        <w:tc>
          <w:tcPr>
            <w:tcW w:w="1518" w:type="dxa"/>
          </w:tcPr>
          <w:p w14:paraId="34AC8019" w14:textId="6CAB605D" w:rsidR="00261C0F" w:rsidRPr="00261C0F" w:rsidRDefault="00261C0F" w:rsidP="00261C0F">
            <w:pPr>
              <w:pStyle w:val="Pa13"/>
              <w:rPr>
                <w:rFonts w:ascii="Arial" w:hAnsi="Arial" w:cs="Arial"/>
                <w:color w:val="211D1E"/>
                <w:sz w:val="22"/>
                <w:szCs w:val="22"/>
              </w:rPr>
            </w:pPr>
            <w:r w:rsidRPr="00261C0F">
              <w:rPr>
                <w:rFonts w:ascii="Arial" w:hAnsi="Arial" w:cs="Arial"/>
                <w:color w:val="211D1E"/>
                <w:sz w:val="22"/>
                <w:szCs w:val="22"/>
              </w:rPr>
              <w:t xml:space="preserve">Internal resources </w:t>
            </w:r>
          </w:p>
        </w:tc>
      </w:tr>
      <w:tr w:rsidR="00261C0F" w14:paraId="09FE46CF" w14:textId="77777777" w:rsidTr="00F75E6A">
        <w:tc>
          <w:tcPr>
            <w:tcW w:w="2895" w:type="dxa"/>
          </w:tcPr>
          <w:p w14:paraId="2A55B9B1" w14:textId="7FB927CE" w:rsidR="00261C0F" w:rsidRPr="00261C0F" w:rsidRDefault="00261C0F" w:rsidP="00261C0F">
            <w:pPr>
              <w:pStyle w:val="Pa13"/>
              <w:rPr>
                <w:rFonts w:ascii="Arial" w:hAnsi="Arial" w:cs="Arial"/>
                <w:color w:val="211D1E"/>
                <w:sz w:val="22"/>
                <w:szCs w:val="22"/>
              </w:rPr>
            </w:pPr>
            <w:r w:rsidRPr="00261C0F">
              <w:rPr>
                <w:rFonts w:ascii="Arial" w:hAnsi="Arial" w:cs="Arial"/>
                <w:color w:val="211D1E"/>
                <w:sz w:val="22"/>
                <w:szCs w:val="22"/>
              </w:rPr>
              <w:t xml:space="preserve">3. Retention of Lilydale Pool until a new urban pool constructed or pool failure </w:t>
            </w:r>
          </w:p>
        </w:tc>
        <w:tc>
          <w:tcPr>
            <w:tcW w:w="1778" w:type="dxa"/>
          </w:tcPr>
          <w:p w14:paraId="35C17E23" w14:textId="61DA5988" w:rsidR="00261C0F" w:rsidRPr="00261C0F" w:rsidRDefault="00F75E6A" w:rsidP="000416E5">
            <w:pPr>
              <w:pStyle w:val="YRCPageHeading"/>
              <w:rPr>
                <w:b w:val="0"/>
                <w:bCs w:val="0"/>
                <w:color w:val="auto"/>
                <w:sz w:val="22"/>
                <w:szCs w:val="22"/>
              </w:rPr>
            </w:pPr>
            <w:r w:rsidRPr="00261C0F">
              <w:rPr>
                <w:rStyle w:val="A7"/>
                <w:b w:val="0"/>
                <w:bCs w:val="0"/>
                <w:sz w:val="22"/>
                <w:szCs w:val="22"/>
              </w:rPr>
              <w:t xml:space="preserve">Participation, Inclusion </w:t>
            </w:r>
            <w:r>
              <w:rPr>
                <w:rStyle w:val="A7"/>
                <w:b w:val="0"/>
                <w:bCs w:val="0"/>
                <w:sz w:val="22"/>
                <w:szCs w:val="22"/>
              </w:rPr>
              <w:t>&amp;</w:t>
            </w:r>
            <w:r w:rsidRPr="00261C0F">
              <w:rPr>
                <w:rStyle w:val="A7"/>
                <w:b w:val="0"/>
                <w:bCs w:val="0"/>
                <w:sz w:val="22"/>
                <w:szCs w:val="22"/>
              </w:rPr>
              <w:t xml:space="preserve"> Wellbeing</w:t>
            </w:r>
          </w:p>
        </w:tc>
        <w:tc>
          <w:tcPr>
            <w:tcW w:w="7229" w:type="dxa"/>
          </w:tcPr>
          <w:p w14:paraId="5B10DF74" w14:textId="310A77B6" w:rsidR="00261C0F" w:rsidRPr="00261C0F" w:rsidRDefault="00261C0F" w:rsidP="00261C0F">
            <w:pPr>
              <w:pStyle w:val="Pa13"/>
              <w:rPr>
                <w:rFonts w:ascii="Arial" w:hAnsi="Arial" w:cs="Arial"/>
                <w:color w:val="211D1E"/>
                <w:sz w:val="22"/>
                <w:szCs w:val="22"/>
              </w:rPr>
            </w:pPr>
            <w:r w:rsidRPr="00261C0F">
              <w:rPr>
                <w:rFonts w:ascii="Arial" w:hAnsi="Arial" w:cs="Arial"/>
                <w:color w:val="211D1E"/>
                <w:sz w:val="22"/>
                <w:szCs w:val="22"/>
              </w:rPr>
              <w:t xml:space="preserve">That Council provides funding to enable the Lilydale Pool to remain open until the proposed new facility is developed, or the pool plant and pool shell equipment fails. </w:t>
            </w:r>
          </w:p>
        </w:tc>
        <w:tc>
          <w:tcPr>
            <w:tcW w:w="1140" w:type="dxa"/>
          </w:tcPr>
          <w:p w14:paraId="31593DB5" w14:textId="352F778B" w:rsidR="00261C0F" w:rsidRPr="00261C0F" w:rsidRDefault="00261C0F" w:rsidP="00261C0F">
            <w:pPr>
              <w:pStyle w:val="Pa13"/>
              <w:rPr>
                <w:rFonts w:ascii="Arial" w:hAnsi="Arial" w:cs="Arial"/>
                <w:color w:val="211D1E"/>
                <w:sz w:val="22"/>
                <w:szCs w:val="22"/>
              </w:rPr>
            </w:pPr>
            <w:r w:rsidRPr="00261C0F">
              <w:rPr>
                <w:rFonts w:ascii="Arial" w:hAnsi="Arial" w:cs="Arial"/>
                <w:color w:val="211D1E"/>
                <w:sz w:val="22"/>
                <w:szCs w:val="22"/>
              </w:rPr>
              <w:t xml:space="preserve">Ongoing </w:t>
            </w:r>
          </w:p>
        </w:tc>
        <w:tc>
          <w:tcPr>
            <w:tcW w:w="1518" w:type="dxa"/>
          </w:tcPr>
          <w:p w14:paraId="47A1170E" w14:textId="09151EDC" w:rsidR="00261C0F" w:rsidRPr="00261C0F" w:rsidRDefault="00261C0F" w:rsidP="00261C0F">
            <w:pPr>
              <w:pStyle w:val="Pa13"/>
              <w:rPr>
                <w:rFonts w:ascii="Arial" w:hAnsi="Arial" w:cs="Arial"/>
                <w:color w:val="211D1E"/>
                <w:sz w:val="22"/>
                <w:szCs w:val="22"/>
              </w:rPr>
            </w:pPr>
            <w:r w:rsidRPr="00261C0F">
              <w:rPr>
                <w:rFonts w:ascii="Arial" w:hAnsi="Arial" w:cs="Arial"/>
                <w:color w:val="211D1E"/>
                <w:sz w:val="22"/>
                <w:szCs w:val="22"/>
              </w:rPr>
              <w:t>150k per year approx.</w:t>
            </w:r>
          </w:p>
        </w:tc>
      </w:tr>
    </w:tbl>
    <w:p w14:paraId="7EE18DA0" w14:textId="3F36C54D" w:rsidR="000416E5" w:rsidRDefault="000416E5" w:rsidP="000416E5">
      <w:pPr>
        <w:pStyle w:val="YRCPageHeading"/>
        <w:rPr>
          <w:b w:val="0"/>
          <w:bCs w:val="0"/>
          <w:i/>
          <w:iCs/>
          <w:color w:val="auto"/>
          <w:sz w:val="22"/>
          <w:szCs w:val="22"/>
        </w:rPr>
      </w:pPr>
    </w:p>
    <w:tbl>
      <w:tblPr>
        <w:tblStyle w:val="TableGrid"/>
        <w:tblW w:w="0" w:type="auto"/>
        <w:tblLook w:val="04A0" w:firstRow="1" w:lastRow="0" w:firstColumn="1" w:lastColumn="0" w:noHBand="0" w:noVBand="1"/>
      </w:tblPr>
      <w:tblGrid>
        <w:gridCol w:w="2895"/>
        <w:gridCol w:w="1778"/>
        <w:gridCol w:w="7229"/>
        <w:gridCol w:w="1140"/>
        <w:gridCol w:w="1518"/>
      </w:tblGrid>
      <w:tr w:rsidR="00F75E6A" w14:paraId="7E2AC484" w14:textId="77777777" w:rsidTr="00C41689">
        <w:tc>
          <w:tcPr>
            <w:tcW w:w="2895" w:type="dxa"/>
            <w:shd w:val="clear" w:color="auto" w:fill="2F5496" w:themeFill="accent1" w:themeFillShade="BF"/>
          </w:tcPr>
          <w:p w14:paraId="1F48676E" w14:textId="77777777" w:rsidR="00F75E6A" w:rsidRPr="00261C0F" w:rsidRDefault="00F75E6A" w:rsidP="00C41689">
            <w:pPr>
              <w:pStyle w:val="Pa3"/>
              <w:rPr>
                <w:rFonts w:ascii="Arial" w:hAnsi="Arial" w:cs="Arial"/>
                <w:color w:val="FFFFFF" w:themeColor="background1"/>
              </w:rPr>
            </w:pPr>
            <w:r w:rsidRPr="00261C0F">
              <w:rPr>
                <w:rFonts w:ascii="Arial" w:hAnsi="Arial" w:cs="Arial"/>
                <w:color w:val="FFFFFF" w:themeColor="background1"/>
              </w:rPr>
              <w:t xml:space="preserve">Recommendation </w:t>
            </w:r>
          </w:p>
        </w:tc>
        <w:tc>
          <w:tcPr>
            <w:tcW w:w="1778" w:type="dxa"/>
            <w:shd w:val="clear" w:color="auto" w:fill="2F5496" w:themeFill="accent1" w:themeFillShade="BF"/>
          </w:tcPr>
          <w:p w14:paraId="37B4B989" w14:textId="77777777" w:rsidR="00F75E6A" w:rsidRPr="00261C0F" w:rsidRDefault="00F75E6A" w:rsidP="00C41689">
            <w:pPr>
              <w:pStyle w:val="Pa3"/>
              <w:rPr>
                <w:rFonts w:ascii="Arial" w:hAnsi="Arial" w:cs="Arial"/>
                <w:color w:val="FFFFFF" w:themeColor="background1"/>
              </w:rPr>
            </w:pPr>
            <w:r w:rsidRPr="00261C0F">
              <w:rPr>
                <w:rFonts w:ascii="Arial" w:hAnsi="Arial" w:cs="Arial"/>
                <w:color w:val="FFFFFF" w:themeColor="background1"/>
              </w:rPr>
              <w:t xml:space="preserve">Objective </w:t>
            </w:r>
          </w:p>
        </w:tc>
        <w:tc>
          <w:tcPr>
            <w:tcW w:w="7229" w:type="dxa"/>
            <w:shd w:val="clear" w:color="auto" w:fill="2F5496" w:themeFill="accent1" w:themeFillShade="BF"/>
          </w:tcPr>
          <w:p w14:paraId="2B3E8DB2" w14:textId="77777777" w:rsidR="00F75E6A" w:rsidRPr="00261C0F" w:rsidRDefault="00F75E6A" w:rsidP="00C41689">
            <w:pPr>
              <w:pStyle w:val="Pa3"/>
              <w:rPr>
                <w:rFonts w:ascii="Arial" w:hAnsi="Arial" w:cs="Arial"/>
                <w:color w:val="FFFFFF" w:themeColor="background1"/>
              </w:rPr>
            </w:pPr>
            <w:r w:rsidRPr="00261C0F">
              <w:rPr>
                <w:rFonts w:ascii="Arial" w:hAnsi="Arial" w:cs="Arial"/>
                <w:color w:val="FFFFFF" w:themeColor="background1"/>
              </w:rPr>
              <w:t xml:space="preserve">Action </w:t>
            </w:r>
          </w:p>
        </w:tc>
        <w:tc>
          <w:tcPr>
            <w:tcW w:w="1140" w:type="dxa"/>
            <w:shd w:val="clear" w:color="auto" w:fill="2F5496" w:themeFill="accent1" w:themeFillShade="BF"/>
          </w:tcPr>
          <w:p w14:paraId="19CE9FBC" w14:textId="77777777" w:rsidR="00F75E6A" w:rsidRPr="00261C0F" w:rsidRDefault="00F75E6A" w:rsidP="00C41689">
            <w:pPr>
              <w:pStyle w:val="Pa3"/>
              <w:rPr>
                <w:rFonts w:ascii="Arial" w:hAnsi="Arial" w:cs="Arial"/>
                <w:color w:val="FFFFFF" w:themeColor="background1"/>
              </w:rPr>
            </w:pPr>
            <w:r w:rsidRPr="00261C0F">
              <w:rPr>
                <w:rFonts w:ascii="Arial" w:hAnsi="Arial" w:cs="Arial"/>
                <w:color w:val="FFFFFF" w:themeColor="background1"/>
              </w:rPr>
              <w:t xml:space="preserve">Priority </w:t>
            </w:r>
          </w:p>
        </w:tc>
        <w:tc>
          <w:tcPr>
            <w:tcW w:w="1518" w:type="dxa"/>
            <w:shd w:val="clear" w:color="auto" w:fill="2F5496" w:themeFill="accent1" w:themeFillShade="BF"/>
          </w:tcPr>
          <w:p w14:paraId="26D2C05F" w14:textId="77777777" w:rsidR="00F75E6A" w:rsidRPr="00261C0F" w:rsidRDefault="00F75E6A" w:rsidP="00C41689">
            <w:pPr>
              <w:pStyle w:val="Pa3"/>
              <w:rPr>
                <w:rFonts w:ascii="Arial" w:hAnsi="Arial" w:cs="Arial"/>
                <w:color w:val="FFFFFF" w:themeColor="background1"/>
              </w:rPr>
            </w:pPr>
            <w:r w:rsidRPr="00261C0F">
              <w:rPr>
                <w:rFonts w:ascii="Arial" w:hAnsi="Arial" w:cs="Arial"/>
                <w:color w:val="FFFFFF" w:themeColor="background1"/>
              </w:rPr>
              <w:t xml:space="preserve">Estimate Resource </w:t>
            </w:r>
          </w:p>
        </w:tc>
      </w:tr>
      <w:tr w:rsidR="00F75E6A" w14:paraId="73A27245" w14:textId="77777777" w:rsidTr="00F75E6A">
        <w:tc>
          <w:tcPr>
            <w:tcW w:w="2895" w:type="dxa"/>
            <w:shd w:val="clear" w:color="auto" w:fill="E2EFD9" w:themeFill="accent6" w:themeFillTint="33"/>
          </w:tcPr>
          <w:p w14:paraId="49C1EB25" w14:textId="70D7E185" w:rsidR="00F75E6A" w:rsidRPr="00261C0F" w:rsidRDefault="00F75E6A" w:rsidP="00C41689">
            <w:pPr>
              <w:pStyle w:val="Pa13"/>
              <w:rPr>
                <w:rFonts w:ascii="Arial" w:hAnsi="Arial" w:cs="Arial"/>
                <w:color w:val="211D1E"/>
                <w:sz w:val="22"/>
                <w:szCs w:val="22"/>
              </w:rPr>
            </w:pPr>
            <w:r>
              <w:rPr>
                <w:rFonts w:ascii="Arial" w:hAnsi="Arial" w:cs="Arial"/>
                <w:color w:val="211D1E"/>
                <w:sz w:val="22"/>
                <w:szCs w:val="22"/>
              </w:rPr>
              <w:t>Hills</w:t>
            </w:r>
            <w:r w:rsidRPr="00261C0F">
              <w:rPr>
                <w:rFonts w:ascii="Arial" w:hAnsi="Arial" w:cs="Arial"/>
                <w:color w:val="211D1E"/>
                <w:sz w:val="22"/>
                <w:szCs w:val="22"/>
              </w:rPr>
              <w:t xml:space="preserve"> District </w:t>
            </w:r>
          </w:p>
        </w:tc>
        <w:tc>
          <w:tcPr>
            <w:tcW w:w="1778" w:type="dxa"/>
            <w:shd w:val="clear" w:color="auto" w:fill="E2EFD9" w:themeFill="accent6" w:themeFillTint="33"/>
          </w:tcPr>
          <w:p w14:paraId="2F66D990" w14:textId="77777777" w:rsidR="00F75E6A" w:rsidRDefault="00F75E6A" w:rsidP="00C41689">
            <w:pPr>
              <w:pStyle w:val="YRCPageHeading"/>
              <w:rPr>
                <w:b w:val="0"/>
                <w:bCs w:val="0"/>
                <w:color w:val="auto"/>
                <w:sz w:val="22"/>
                <w:szCs w:val="22"/>
              </w:rPr>
            </w:pPr>
          </w:p>
        </w:tc>
        <w:tc>
          <w:tcPr>
            <w:tcW w:w="7229" w:type="dxa"/>
            <w:shd w:val="clear" w:color="auto" w:fill="E2EFD9" w:themeFill="accent6" w:themeFillTint="33"/>
          </w:tcPr>
          <w:p w14:paraId="17B52B1A" w14:textId="77777777" w:rsidR="00F75E6A" w:rsidRDefault="00F75E6A" w:rsidP="00C41689">
            <w:pPr>
              <w:pStyle w:val="YRCPageHeading"/>
              <w:rPr>
                <w:b w:val="0"/>
                <w:bCs w:val="0"/>
                <w:color w:val="auto"/>
                <w:sz w:val="22"/>
                <w:szCs w:val="22"/>
              </w:rPr>
            </w:pPr>
          </w:p>
        </w:tc>
        <w:tc>
          <w:tcPr>
            <w:tcW w:w="1140" w:type="dxa"/>
            <w:shd w:val="clear" w:color="auto" w:fill="E2EFD9" w:themeFill="accent6" w:themeFillTint="33"/>
          </w:tcPr>
          <w:p w14:paraId="1C434A5B" w14:textId="77777777" w:rsidR="00F75E6A" w:rsidRDefault="00F75E6A" w:rsidP="00C41689">
            <w:pPr>
              <w:pStyle w:val="YRCPageHeading"/>
              <w:rPr>
                <w:b w:val="0"/>
                <w:bCs w:val="0"/>
                <w:color w:val="auto"/>
                <w:sz w:val="22"/>
                <w:szCs w:val="22"/>
              </w:rPr>
            </w:pPr>
          </w:p>
        </w:tc>
        <w:tc>
          <w:tcPr>
            <w:tcW w:w="1518" w:type="dxa"/>
            <w:shd w:val="clear" w:color="auto" w:fill="E2EFD9" w:themeFill="accent6" w:themeFillTint="33"/>
          </w:tcPr>
          <w:p w14:paraId="5C884A97" w14:textId="77777777" w:rsidR="00F75E6A" w:rsidRDefault="00F75E6A" w:rsidP="00C41689">
            <w:pPr>
              <w:pStyle w:val="YRCPageHeading"/>
              <w:rPr>
                <w:b w:val="0"/>
                <w:bCs w:val="0"/>
                <w:color w:val="auto"/>
                <w:sz w:val="22"/>
                <w:szCs w:val="22"/>
              </w:rPr>
            </w:pPr>
          </w:p>
        </w:tc>
      </w:tr>
      <w:tr w:rsidR="00F75E6A" w14:paraId="671290D9" w14:textId="77777777" w:rsidTr="00C41689">
        <w:tc>
          <w:tcPr>
            <w:tcW w:w="2895" w:type="dxa"/>
            <w:vMerge w:val="restart"/>
          </w:tcPr>
          <w:p w14:paraId="3A06C517" w14:textId="2511BC8D" w:rsidR="00F75E6A" w:rsidRPr="00F75E6A" w:rsidRDefault="00F75E6A" w:rsidP="00C41689">
            <w:pPr>
              <w:pStyle w:val="Pa13"/>
              <w:rPr>
                <w:rFonts w:ascii="Arial" w:hAnsi="Arial" w:cs="Arial"/>
                <w:color w:val="211D1E"/>
                <w:sz w:val="22"/>
                <w:szCs w:val="22"/>
              </w:rPr>
            </w:pPr>
            <w:r w:rsidRPr="00F75E6A">
              <w:rPr>
                <w:rFonts w:ascii="Arial" w:hAnsi="Arial" w:cs="Arial"/>
                <w:color w:val="211D1E"/>
                <w:sz w:val="22"/>
                <w:szCs w:val="22"/>
              </w:rPr>
              <w:lastRenderedPageBreak/>
              <w:t xml:space="preserve">4. Expand Monbulk Aquatic Centre </w:t>
            </w:r>
          </w:p>
        </w:tc>
        <w:tc>
          <w:tcPr>
            <w:tcW w:w="1778" w:type="dxa"/>
            <w:vMerge w:val="restart"/>
          </w:tcPr>
          <w:p w14:paraId="30C3DF4B" w14:textId="77DF1C1C" w:rsidR="00F75E6A" w:rsidRPr="00F75E6A" w:rsidRDefault="00F75E6A" w:rsidP="00C41689">
            <w:pPr>
              <w:pStyle w:val="YRCPageHeading"/>
              <w:rPr>
                <w:b w:val="0"/>
                <w:bCs w:val="0"/>
                <w:color w:val="auto"/>
                <w:sz w:val="22"/>
                <w:szCs w:val="22"/>
              </w:rPr>
            </w:pPr>
            <w:r w:rsidRPr="00261C0F">
              <w:rPr>
                <w:rStyle w:val="A7"/>
                <w:b w:val="0"/>
                <w:bCs w:val="0"/>
                <w:sz w:val="22"/>
                <w:szCs w:val="22"/>
              </w:rPr>
              <w:t xml:space="preserve">Participation, Inclusion </w:t>
            </w:r>
            <w:r>
              <w:rPr>
                <w:rStyle w:val="A7"/>
                <w:b w:val="0"/>
                <w:bCs w:val="0"/>
                <w:sz w:val="22"/>
                <w:szCs w:val="22"/>
              </w:rPr>
              <w:t>&amp;</w:t>
            </w:r>
            <w:r w:rsidRPr="00261C0F">
              <w:rPr>
                <w:rStyle w:val="A7"/>
                <w:b w:val="0"/>
                <w:bCs w:val="0"/>
                <w:sz w:val="22"/>
                <w:szCs w:val="22"/>
              </w:rPr>
              <w:t xml:space="preserve"> Wellbeing</w:t>
            </w:r>
            <w:r>
              <w:rPr>
                <w:rStyle w:val="A7"/>
                <w:b w:val="0"/>
                <w:bCs w:val="0"/>
                <w:sz w:val="22"/>
                <w:szCs w:val="22"/>
              </w:rPr>
              <w:t>,</w:t>
            </w:r>
            <w:r>
              <w:rPr>
                <w:rStyle w:val="A7"/>
                <w:sz w:val="22"/>
                <w:szCs w:val="22"/>
              </w:rPr>
              <w:t xml:space="preserve"> </w:t>
            </w:r>
            <w:r w:rsidRPr="00261C0F">
              <w:rPr>
                <w:rStyle w:val="A7"/>
                <w:b w:val="0"/>
                <w:bCs w:val="0"/>
                <w:sz w:val="22"/>
                <w:szCs w:val="22"/>
              </w:rPr>
              <w:t>Environmental Sustainability, Financial Sustainability, Economic Benefits</w:t>
            </w:r>
          </w:p>
        </w:tc>
        <w:tc>
          <w:tcPr>
            <w:tcW w:w="7229" w:type="dxa"/>
          </w:tcPr>
          <w:p w14:paraId="655A1536" w14:textId="1CA14CC1" w:rsidR="00F75E6A" w:rsidRPr="00F75E6A" w:rsidRDefault="00F75E6A" w:rsidP="00C41689">
            <w:pPr>
              <w:pStyle w:val="Pa13"/>
              <w:rPr>
                <w:rFonts w:ascii="Arial" w:hAnsi="Arial" w:cs="Arial"/>
                <w:color w:val="211D1E"/>
                <w:sz w:val="22"/>
                <w:szCs w:val="22"/>
              </w:rPr>
            </w:pPr>
            <w:r w:rsidRPr="00F75E6A">
              <w:rPr>
                <w:rFonts w:ascii="Arial" w:hAnsi="Arial" w:cs="Arial"/>
                <w:color w:val="211D1E"/>
                <w:sz w:val="22"/>
                <w:szCs w:val="22"/>
              </w:rPr>
              <w:t xml:space="preserve">That Council prepares a business case and Master Plan for the redevelopment of the Monbulk Aquatic Centre to understand the capital costs, operational costs, usage and Council subsidy. </w:t>
            </w:r>
          </w:p>
        </w:tc>
        <w:tc>
          <w:tcPr>
            <w:tcW w:w="1140" w:type="dxa"/>
          </w:tcPr>
          <w:p w14:paraId="4BECB812" w14:textId="084FAFBC" w:rsidR="00F75E6A" w:rsidRPr="00F75E6A" w:rsidRDefault="00F75E6A" w:rsidP="00C41689">
            <w:pPr>
              <w:pStyle w:val="Pa13"/>
              <w:rPr>
                <w:rFonts w:ascii="Arial" w:hAnsi="Arial" w:cs="Arial"/>
                <w:color w:val="211D1E"/>
                <w:sz w:val="22"/>
                <w:szCs w:val="22"/>
              </w:rPr>
            </w:pPr>
            <w:r w:rsidRPr="00F75E6A">
              <w:rPr>
                <w:rFonts w:ascii="Arial" w:hAnsi="Arial" w:cs="Arial"/>
                <w:color w:val="211D1E"/>
                <w:sz w:val="22"/>
                <w:szCs w:val="22"/>
              </w:rPr>
              <w:t xml:space="preserve">Short </w:t>
            </w:r>
          </w:p>
        </w:tc>
        <w:tc>
          <w:tcPr>
            <w:tcW w:w="1518" w:type="dxa"/>
          </w:tcPr>
          <w:p w14:paraId="535E6341" w14:textId="4FC0737E" w:rsidR="00F75E6A" w:rsidRPr="00F75E6A" w:rsidRDefault="00F75E6A" w:rsidP="00C41689">
            <w:pPr>
              <w:pStyle w:val="Pa13"/>
              <w:rPr>
                <w:rFonts w:ascii="Arial" w:hAnsi="Arial" w:cs="Arial"/>
                <w:color w:val="211D1E"/>
                <w:sz w:val="22"/>
                <w:szCs w:val="22"/>
              </w:rPr>
            </w:pPr>
            <w:r w:rsidRPr="00F75E6A">
              <w:rPr>
                <w:rFonts w:ascii="Arial" w:hAnsi="Arial" w:cs="Arial"/>
                <w:color w:val="211D1E"/>
                <w:sz w:val="22"/>
                <w:szCs w:val="22"/>
              </w:rPr>
              <w:t xml:space="preserve">$150K </w:t>
            </w:r>
          </w:p>
        </w:tc>
      </w:tr>
      <w:tr w:rsidR="00F75E6A" w14:paraId="253D36AB" w14:textId="77777777" w:rsidTr="00C41689">
        <w:tc>
          <w:tcPr>
            <w:tcW w:w="2895" w:type="dxa"/>
            <w:vMerge/>
          </w:tcPr>
          <w:p w14:paraId="4E4BC5AC" w14:textId="77777777" w:rsidR="00F75E6A" w:rsidRPr="00F75E6A" w:rsidRDefault="00F75E6A" w:rsidP="00C41689">
            <w:pPr>
              <w:pStyle w:val="Pa13"/>
              <w:rPr>
                <w:rFonts w:ascii="Arial" w:hAnsi="Arial" w:cs="Arial"/>
                <w:color w:val="211D1E"/>
                <w:sz w:val="22"/>
                <w:szCs w:val="22"/>
              </w:rPr>
            </w:pPr>
          </w:p>
        </w:tc>
        <w:tc>
          <w:tcPr>
            <w:tcW w:w="1778" w:type="dxa"/>
            <w:vMerge/>
          </w:tcPr>
          <w:p w14:paraId="4BEB4674" w14:textId="77777777" w:rsidR="00F75E6A" w:rsidRPr="00F75E6A" w:rsidRDefault="00F75E6A" w:rsidP="00C41689">
            <w:pPr>
              <w:pStyle w:val="YRCPageHeading"/>
              <w:rPr>
                <w:b w:val="0"/>
                <w:bCs w:val="0"/>
                <w:color w:val="auto"/>
                <w:sz w:val="22"/>
                <w:szCs w:val="22"/>
              </w:rPr>
            </w:pPr>
          </w:p>
        </w:tc>
        <w:tc>
          <w:tcPr>
            <w:tcW w:w="7229" w:type="dxa"/>
          </w:tcPr>
          <w:p w14:paraId="1BFAAA5B" w14:textId="11F5C6C7" w:rsidR="00F75E6A" w:rsidRPr="00F75E6A" w:rsidRDefault="00F75E6A" w:rsidP="00C41689">
            <w:pPr>
              <w:pStyle w:val="Pa13"/>
              <w:rPr>
                <w:rFonts w:ascii="Arial" w:hAnsi="Arial" w:cs="Arial"/>
                <w:color w:val="211D1E"/>
                <w:sz w:val="22"/>
                <w:szCs w:val="22"/>
              </w:rPr>
            </w:pPr>
            <w:r w:rsidRPr="00F75E6A">
              <w:rPr>
                <w:rFonts w:ascii="Arial" w:hAnsi="Arial" w:cs="Arial"/>
                <w:color w:val="211D1E"/>
                <w:sz w:val="22"/>
                <w:szCs w:val="22"/>
              </w:rPr>
              <w:t xml:space="preserve">That Council develops a funding strategy that considers the potential internal and external (state and federal governments, private partnerships) to support the development of the Monbulk Aquatic Centre. </w:t>
            </w:r>
          </w:p>
        </w:tc>
        <w:tc>
          <w:tcPr>
            <w:tcW w:w="1140" w:type="dxa"/>
          </w:tcPr>
          <w:p w14:paraId="7A663335" w14:textId="7DBBCD38" w:rsidR="00F75E6A" w:rsidRPr="00F75E6A" w:rsidRDefault="00F75E6A" w:rsidP="00C41689">
            <w:pPr>
              <w:pStyle w:val="Pa13"/>
              <w:rPr>
                <w:rFonts w:ascii="Arial" w:hAnsi="Arial" w:cs="Arial"/>
                <w:color w:val="211D1E"/>
                <w:sz w:val="22"/>
                <w:szCs w:val="22"/>
              </w:rPr>
            </w:pPr>
            <w:r w:rsidRPr="00F75E6A">
              <w:rPr>
                <w:rFonts w:ascii="Arial" w:hAnsi="Arial" w:cs="Arial"/>
                <w:color w:val="211D1E"/>
                <w:sz w:val="22"/>
                <w:szCs w:val="22"/>
              </w:rPr>
              <w:t xml:space="preserve">Short </w:t>
            </w:r>
          </w:p>
        </w:tc>
        <w:tc>
          <w:tcPr>
            <w:tcW w:w="1518" w:type="dxa"/>
          </w:tcPr>
          <w:p w14:paraId="3DC76367" w14:textId="7757FB85" w:rsidR="00F75E6A" w:rsidRPr="00F75E6A" w:rsidRDefault="00F75E6A" w:rsidP="00C41689">
            <w:pPr>
              <w:pStyle w:val="Pa13"/>
              <w:rPr>
                <w:rFonts w:ascii="Arial" w:hAnsi="Arial" w:cs="Arial"/>
                <w:color w:val="211D1E"/>
                <w:sz w:val="22"/>
                <w:szCs w:val="22"/>
              </w:rPr>
            </w:pPr>
            <w:r w:rsidRPr="00F75E6A">
              <w:rPr>
                <w:rFonts w:ascii="Arial" w:hAnsi="Arial" w:cs="Arial"/>
                <w:color w:val="211D1E"/>
                <w:sz w:val="22"/>
                <w:szCs w:val="22"/>
              </w:rPr>
              <w:t xml:space="preserve">Internal resources </w:t>
            </w:r>
          </w:p>
        </w:tc>
      </w:tr>
      <w:tr w:rsidR="00F75E6A" w14:paraId="3D05EA5B" w14:textId="77777777" w:rsidTr="00C41689">
        <w:tc>
          <w:tcPr>
            <w:tcW w:w="2895" w:type="dxa"/>
            <w:vMerge/>
          </w:tcPr>
          <w:p w14:paraId="5D80A7F7" w14:textId="77777777" w:rsidR="00F75E6A" w:rsidRPr="00F75E6A" w:rsidRDefault="00F75E6A" w:rsidP="00C41689">
            <w:pPr>
              <w:pStyle w:val="Pa13"/>
              <w:rPr>
                <w:rFonts w:ascii="Arial" w:hAnsi="Arial" w:cs="Arial"/>
                <w:color w:val="211D1E"/>
                <w:sz w:val="22"/>
                <w:szCs w:val="22"/>
              </w:rPr>
            </w:pPr>
          </w:p>
        </w:tc>
        <w:tc>
          <w:tcPr>
            <w:tcW w:w="1778" w:type="dxa"/>
            <w:vMerge/>
          </w:tcPr>
          <w:p w14:paraId="2BB89BC1" w14:textId="77777777" w:rsidR="00F75E6A" w:rsidRPr="00F75E6A" w:rsidRDefault="00F75E6A" w:rsidP="00C41689">
            <w:pPr>
              <w:pStyle w:val="YRCPageHeading"/>
              <w:rPr>
                <w:b w:val="0"/>
                <w:bCs w:val="0"/>
                <w:color w:val="auto"/>
                <w:sz w:val="22"/>
                <w:szCs w:val="22"/>
              </w:rPr>
            </w:pPr>
          </w:p>
        </w:tc>
        <w:tc>
          <w:tcPr>
            <w:tcW w:w="7229" w:type="dxa"/>
          </w:tcPr>
          <w:p w14:paraId="643BF99A" w14:textId="458F7D2D" w:rsidR="00F75E6A" w:rsidRPr="00F75E6A" w:rsidRDefault="00F75E6A" w:rsidP="00C41689">
            <w:pPr>
              <w:pStyle w:val="Pa13"/>
              <w:rPr>
                <w:rFonts w:ascii="Arial" w:hAnsi="Arial" w:cs="Arial"/>
                <w:color w:val="211D1E"/>
                <w:sz w:val="22"/>
                <w:szCs w:val="22"/>
              </w:rPr>
            </w:pPr>
            <w:r w:rsidRPr="00F75E6A">
              <w:rPr>
                <w:rFonts w:ascii="Arial" w:hAnsi="Arial" w:cs="Arial"/>
                <w:color w:val="211D1E"/>
                <w:sz w:val="22"/>
                <w:szCs w:val="22"/>
              </w:rPr>
              <w:t xml:space="preserve">MAC is upgraded in line with the Master Plan and business case. </w:t>
            </w:r>
          </w:p>
        </w:tc>
        <w:tc>
          <w:tcPr>
            <w:tcW w:w="1140" w:type="dxa"/>
          </w:tcPr>
          <w:p w14:paraId="6BE37584" w14:textId="370B01C0" w:rsidR="00F75E6A" w:rsidRPr="00F75E6A" w:rsidRDefault="00F75E6A" w:rsidP="00C41689">
            <w:pPr>
              <w:pStyle w:val="Pa13"/>
              <w:rPr>
                <w:rFonts w:ascii="Arial" w:hAnsi="Arial" w:cs="Arial"/>
                <w:color w:val="211D1E"/>
                <w:sz w:val="22"/>
                <w:szCs w:val="22"/>
              </w:rPr>
            </w:pPr>
            <w:r w:rsidRPr="00F75E6A">
              <w:rPr>
                <w:rFonts w:ascii="Arial" w:hAnsi="Arial" w:cs="Arial"/>
                <w:color w:val="211D1E"/>
                <w:sz w:val="22"/>
                <w:szCs w:val="22"/>
              </w:rPr>
              <w:t xml:space="preserve">Long </w:t>
            </w:r>
          </w:p>
        </w:tc>
        <w:tc>
          <w:tcPr>
            <w:tcW w:w="1518" w:type="dxa"/>
          </w:tcPr>
          <w:p w14:paraId="10202A5D" w14:textId="4E4F142A" w:rsidR="00F75E6A" w:rsidRPr="00F75E6A" w:rsidRDefault="00F75E6A" w:rsidP="00C41689">
            <w:pPr>
              <w:pStyle w:val="Pa13"/>
              <w:rPr>
                <w:rFonts w:ascii="Arial" w:hAnsi="Arial" w:cs="Arial"/>
                <w:color w:val="211D1E"/>
                <w:sz w:val="22"/>
                <w:szCs w:val="22"/>
              </w:rPr>
            </w:pPr>
            <w:r w:rsidRPr="00F75E6A">
              <w:rPr>
                <w:rFonts w:ascii="Arial" w:hAnsi="Arial" w:cs="Arial"/>
                <w:color w:val="211D1E"/>
                <w:sz w:val="22"/>
                <w:szCs w:val="22"/>
              </w:rPr>
              <w:t xml:space="preserve">$47M </w:t>
            </w:r>
          </w:p>
        </w:tc>
      </w:tr>
      <w:tr w:rsidR="00F75E6A" w14:paraId="79F45AA9" w14:textId="77777777" w:rsidTr="00C41689">
        <w:tc>
          <w:tcPr>
            <w:tcW w:w="2895" w:type="dxa"/>
            <w:vMerge w:val="restart"/>
          </w:tcPr>
          <w:p w14:paraId="6365C8B0" w14:textId="5D3BB36B" w:rsidR="00F75E6A" w:rsidRPr="00F75E6A" w:rsidRDefault="00F75E6A" w:rsidP="00C41689">
            <w:pPr>
              <w:pStyle w:val="Pa13"/>
              <w:rPr>
                <w:rFonts w:ascii="Arial" w:hAnsi="Arial" w:cs="Arial"/>
                <w:color w:val="211D1E"/>
                <w:sz w:val="22"/>
                <w:szCs w:val="22"/>
              </w:rPr>
            </w:pPr>
            <w:r w:rsidRPr="00F75E6A">
              <w:rPr>
                <w:rFonts w:ascii="Arial" w:hAnsi="Arial" w:cs="Arial"/>
                <w:color w:val="211D1E"/>
                <w:sz w:val="22"/>
                <w:szCs w:val="22"/>
              </w:rPr>
              <w:t xml:space="preserve">5. Electrification of Plant </w:t>
            </w:r>
          </w:p>
        </w:tc>
        <w:tc>
          <w:tcPr>
            <w:tcW w:w="1778" w:type="dxa"/>
            <w:vMerge w:val="restart"/>
          </w:tcPr>
          <w:p w14:paraId="52D0F2EF" w14:textId="16A99306" w:rsidR="00F75E6A" w:rsidRPr="00F75E6A" w:rsidRDefault="00F75E6A" w:rsidP="00C41689">
            <w:pPr>
              <w:pStyle w:val="YRCPageHeading"/>
              <w:rPr>
                <w:b w:val="0"/>
                <w:bCs w:val="0"/>
                <w:color w:val="auto"/>
                <w:sz w:val="22"/>
                <w:szCs w:val="22"/>
              </w:rPr>
            </w:pPr>
            <w:r w:rsidRPr="00261C0F">
              <w:rPr>
                <w:rStyle w:val="A7"/>
                <w:b w:val="0"/>
                <w:bCs w:val="0"/>
                <w:sz w:val="22"/>
                <w:szCs w:val="22"/>
              </w:rPr>
              <w:t>Environmental Sustainability</w:t>
            </w:r>
          </w:p>
        </w:tc>
        <w:tc>
          <w:tcPr>
            <w:tcW w:w="7229" w:type="dxa"/>
          </w:tcPr>
          <w:p w14:paraId="3504A35A" w14:textId="741CCB29" w:rsidR="00F75E6A" w:rsidRPr="00F75E6A" w:rsidRDefault="00F75E6A" w:rsidP="00C41689">
            <w:pPr>
              <w:pStyle w:val="Pa13"/>
              <w:rPr>
                <w:rFonts w:ascii="Arial" w:hAnsi="Arial" w:cs="Arial"/>
                <w:color w:val="211D1E"/>
                <w:sz w:val="22"/>
                <w:szCs w:val="22"/>
              </w:rPr>
            </w:pPr>
            <w:r w:rsidRPr="00F75E6A">
              <w:rPr>
                <w:rFonts w:ascii="Arial" w:hAnsi="Arial" w:cs="Arial"/>
                <w:color w:val="211D1E"/>
                <w:sz w:val="22"/>
                <w:szCs w:val="22"/>
              </w:rPr>
              <w:t xml:space="preserve">That the cost and feasibility of removing the use of gas and replacing with a renewable energy source is undertaken for Monbulk Aquatic Centre. </w:t>
            </w:r>
          </w:p>
        </w:tc>
        <w:tc>
          <w:tcPr>
            <w:tcW w:w="1140" w:type="dxa"/>
          </w:tcPr>
          <w:p w14:paraId="0DFB7616" w14:textId="69C27659" w:rsidR="00F75E6A" w:rsidRPr="00F75E6A" w:rsidRDefault="00F75E6A" w:rsidP="00C41689">
            <w:pPr>
              <w:pStyle w:val="Pa13"/>
              <w:rPr>
                <w:rFonts w:ascii="Arial" w:hAnsi="Arial" w:cs="Arial"/>
                <w:color w:val="211D1E"/>
                <w:sz w:val="22"/>
                <w:szCs w:val="22"/>
              </w:rPr>
            </w:pPr>
            <w:r w:rsidRPr="00F75E6A">
              <w:rPr>
                <w:rFonts w:ascii="Arial" w:hAnsi="Arial" w:cs="Arial"/>
                <w:color w:val="211D1E"/>
                <w:sz w:val="22"/>
                <w:szCs w:val="22"/>
              </w:rPr>
              <w:t xml:space="preserve">Short </w:t>
            </w:r>
          </w:p>
        </w:tc>
        <w:tc>
          <w:tcPr>
            <w:tcW w:w="1518" w:type="dxa"/>
          </w:tcPr>
          <w:p w14:paraId="02EDDAED" w14:textId="51516335" w:rsidR="00F75E6A" w:rsidRPr="00F75E6A" w:rsidRDefault="00F75E6A" w:rsidP="00C41689">
            <w:pPr>
              <w:pStyle w:val="Pa13"/>
              <w:rPr>
                <w:rFonts w:ascii="Arial" w:hAnsi="Arial" w:cs="Arial"/>
                <w:color w:val="211D1E"/>
                <w:sz w:val="22"/>
                <w:szCs w:val="22"/>
              </w:rPr>
            </w:pPr>
            <w:r w:rsidRPr="00F75E6A">
              <w:rPr>
                <w:rFonts w:ascii="Arial" w:hAnsi="Arial" w:cs="Arial"/>
                <w:color w:val="211D1E"/>
                <w:sz w:val="22"/>
                <w:szCs w:val="22"/>
              </w:rPr>
              <w:t xml:space="preserve">50K </w:t>
            </w:r>
          </w:p>
        </w:tc>
      </w:tr>
      <w:tr w:rsidR="00F75E6A" w14:paraId="6D98AF25" w14:textId="77777777" w:rsidTr="00C41689">
        <w:tc>
          <w:tcPr>
            <w:tcW w:w="2895" w:type="dxa"/>
            <w:vMerge/>
          </w:tcPr>
          <w:p w14:paraId="2E46F7D0" w14:textId="77777777" w:rsidR="00F75E6A" w:rsidRPr="00F75E6A" w:rsidRDefault="00F75E6A" w:rsidP="00C41689">
            <w:pPr>
              <w:pStyle w:val="Pa13"/>
              <w:rPr>
                <w:rFonts w:ascii="Arial" w:hAnsi="Arial" w:cs="Arial"/>
                <w:color w:val="211D1E"/>
                <w:sz w:val="22"/>
                <w:szCs w:val="22"/>
              </w:rPr>
            </w:pPr>
          </w:p>
        </w:tc>
        <w:tc>
          <w:tcPr>
            <w:tcW w:w="1778" w:type="dxa"/>
            <w:vMerge/>
          </w:tcPr>
          <w:p w14:paraId="739DBF0D" w14:textId="77777777" w:rsidR="00F75E6A" w:rsidRPr="00F75E6A" w:rsidRDefault="00F75E6A" w:rsidP="00C41689">
            <w:pPr>
              <w:pStyle w:val="YRCPageHeading"/>
              <w:rPr>
                <w:b w:val="0"/>
                <w:bCs w:val="0"/>
                <w:color w:val="auto"/>
                <w:sz w:val="22"/>
                <w:szCs w:val="22"/>
              </w:rPr>
            </w:pPr>
          </w:p>
        </w:tc>
        <w:tc>
          <w:tcPr>
            <w:tcW w:w="7229" w:type="dxa"/>
          </w:tcPr>
          <w:p w14:paraId="05B7436C" w14:textId="379B9E45" w:rsidR="00F75E6A" w:rsidRPr="00F75E6A" w:rsidRDefault="00F75E6A" w:rsidP="00C41689">
            <w:pPr>
              <w:pStyle w:val="Pa13"/>
              <w:rPr>
                <w:rFonts w:ascii="Arial" w:hAnsi="Arial" w:cs="Arial"/>
                <w:color w:val="211D1E"/>
                <w:sz w:val="22"/>
                <w:szCs w:val="22"/>
              </w:rPr>
            </w:pPr>
            <w:r w:rsidRPr="00F75E6A">
              <w:rPr>
                <w:rFonts w:ascii="Arial" w:hAnsi="Arial" w:cs="Arial"/>
                <w:color w:val="211D1E"/>
                <w:sz w:val="22"/>
                <w:szCs w:val="22"/>
              </w:rPr>
              <w:t xml:space="preserve">MAC transferred to electricity and renewable energy sources. </w:t>
            </w:r>
          </w:p>
        </w:tc>
        <w:tc>
          <w:tcPr>
            <w:tcW w:w="1140" w:type="dxa"/>
          </w:tcPr>
          <w:p w14:paraId="62A236B6" w14:textId="166983B7" w:rsidR="00F75E6A" w:rsidRPr="00F75E6A" w:rsidRDefault="00F75E6A" w:rsidP="00C41689">
            <w:pPr>
              <w:pStyle w:val="Pa13"/>
              <w:rPr>
                <w:rFonts w:ascii="Arial" w:hAnsi="Arial" w:cs="Arial"/>
                <w:color w:val="211D1E"/>
                <w:sz w:val="22"/>
                <w:szCs w:val="22"/>
              </w:rPr>
            </w:pPr>
            <w:r w:rsidRPr="00F75E6A">
              <w:rPr>
                <w:rFonts w:ascii="Arial" w:hAnsi="Arial" w:cs="Arial"/>
                <w:color w:val="211D1E"/>
                <w:sz w:val="22"/>
                <w:szCs w:val="22"/>
              </w:rPr>
              <w:t xml:space="preserve">Long </w:t>
            </w:r>
          </w:p>
        </w:tc>
        <w:tc>
          <w:tcPr>
            <w:tcW w:w="1518" w:type="dxa"/>
          </w:tcPr>
          <w:p w14:paraId="0419D1F7" w14:textId="7E82D862" w:rsidR="00F75E6A" w:rsidRPr="00F75E6A" w:rsidRDefault="00F75E6A" w:rsidP="00C41689">
            <w:pPr>
              <w:pStyle w:val="Pa13"/>
              <w:rPr>
                <w:rFonts w:ascii="Arial" w:hAnsi="Arial" w:cs="Arial"/>
                <w:color w:val="211D1E"/>
                <w:sz w:val="22"/>
                <w:szCs w:val="22"/>
              </w:rPr>
            </w:pPr>
            <w:r w:rsidRPr="00F75E6A">
              <w:rPr>
                <w:rFonts w:ascii="Arial" w:hAnsi="Arial" w:cs="Arial"/>
                <w:color w:val="211D1E"/>
                <w:sz w:val="22"/>
                <w:szCs w:val="22"/>
              </w:rPr>
              <w:t xml:space="preserve">$2M </w:t>
            </w:r>
          </w:p>
        </w:tc>
      </w:tr>
      <w:tr w:rsidR="00F75E6A" w14:paraId="3878597E" w14:textId="77777777" w:rsidTr="00C41689">
        <w:tc>
          <w:tcPr>
            <w:tcW w:w="2895" w:type="dxa"/>
          </w:tcPr>
          <w:p w14:paraId="46D9096B" w14:textId="7D6E009F" w:rsidR="00F75E6A" w:rsidRPr="00F75E6A" w:rsidRDefault="00F75E6A" w:rsidP="00C41689">
            <w:pPr>
              <w:pStyle w:val="Pa13"/>
              <w:rPr>
                <w:rFonts w:ascii="Arial" w:hAnsi="Arial" w:cs="Arial"/>
                <w:color w:val="211D1E"/>
                <w:sz w:val="22"/>
                <w:szCs w:val="22"/>
              </w:rPr>
            </w:pPr>
            <w:r w:rsidRPr="00F75E6A">
              <w:rPr>
                <w:rFonts w:ascii="Arial" w:hAnsi="Arial" w:cs="Arial"/>
                <w:color w:val="211D1E"/>
                <w:sz w:val="22"/>
                <w:szCs w:val="22"/>
              </w:rPr>
              <w:t xml:space="preserve">6. Maintain provision at Belgrave Outdoor </w:t>
            </w:r>
          </w:p>
        </w:tc>
        <w:tc>
          <w:tcPr>
            <w:tcW w:w="1778" w:type="dxa"/>
          </w:tcPr>
          <w:p w14:paraId="0F4B2072" w14:textId="6A65738F" w:rsidR="00F75E6A" w:rsidRPr="00F75E6A" w:rsidRDefault="00F75E6A" w:rsidP="00C41689">
            <w:pPr>
              <w:pStyle w:val="YRCPageHeading"/>
              <w:rPr>
                <w:b w:val="0"/>
                <w:bCs w:val="0"/>
                <w:color w:val="auto"/>
                <w:sz w:val="22"/>
                <w:szCs w:val="22"/>
              </w:rPr>
            </w:pPr>
            <w:r w:rsidRPr="00261C0F">
              <w:rPr>
                <w:rStyle w:val="A7"/>
                <w:b w:val="0"/>
                <w:bCs w:val="0"/>
                <w:sz w:val="22"/>
                <w:szCs w:val="22"/>
              </w:rPr>
              <w:t xml:space="preserve">Participation, Inclusion </w:t>
            </w:r>
            <w:r>
              <w:rPr>
                <w:rStyle w:val="A7"/>
                <w:b w:val="0"/>
                <w:bCs w:val="0"/>
                <w:sz w:val="22"/>
                <w:szCs w:val="22"/>
              </w:rPr>
              <w:t>&amp;</w:t>
            </w:r>
            <w:r w:rsidRPr="00261C0F">
              <w:rPr>
                <w:rStyle w:val="A7"/>
                <w:b w:val="0"/>
                <w:bCs w:val="0"/>
                <w:sz w:val="22"/>
                <w:szCs w:val="22"/>
              </w:rPr>
              <w:t xml:space="preserve"> Wellbeing</w:t>
            </w:r>
          </w:p>
        </w:tc>
        <w:tc>
          <w:tcPr>
            <w:tcW w:w="7229" w:type="dxa"/>
          </w:tcPr>
          <w:p w14:paraId="50286F55" w14:textId="146A0D0A" w:rsidR="00F75E6A" w:rsidRPr="00F75E6A" w:rsidRDefault="00F75E6A" w:rsidP="00C41689">
            <w:pPr>
              <w:pStyle w:val="Pa13"/>
              <w:rPr>
                <w:rFonts w:ascii="Arial" w:hAnsi="Arial" w:cs="Arial"/>
                <w:color w:val="211D1E"/>
                <w:sz w:val="22"/>
                <w:szCs w:val="22"/>
              </w:rPr>
            </w:pPr>
            <w:r w:rsidRPr="00F75E6A">
              <w:rPr>
                <w:rFonts w:ascii="Arial" w:hAnsi="Arial" w:cs="Arial"/>
                <w:color w:val="211D1E"/>
                <w:sz w:val="22"/>
                <w:szCs w:val="22"/>
              </w:rPr>
              <w:t xml:space="preserve">That Council identifies minor renewal costs and implements works associated with the operation and maintenance of the Belgrave Outdoor Pool. </w:t>
            </w:r>
          </w:p>
        </w:tc>
        <w:tc>
          <w:tcPr>
            <w:tcW w:w="1140" w:type="dxa"/>
          </w:tcPr>
          <w:p w14:paraId="3A43F961" w14:textId="7EAD8B39" w:rsidR="00F75E6A" w:rsidRPr="00F75E6A" w:rsidRDefault="00F75E6A" w:rsidP="00C41689">
            <w:pPr>
              <w:pStyle w:val="Pa13"/>
              <w:rPr>
                <w:rFonts w:ascii="Arial" w:hAnsi="Arial" w:cs="Arial"/>
                <w:color w:val="211D1E"/>
                <w:sz w:val="22"/>
                <w:szCs w:val="22"/>
              </w:rPr>
            </w:pPr>
            <w:r w:rsidRPr="00F75E6A">
              <w:rPr>
                <w:rFonts w:ascii="Arial" w:hAnsi="Arial" w:cs="Arial"/>
                <w:color w:val="211D1E"/>
                <w:sz w:val="22"/>
                <w:szCs w:val="22"/>
              </w:rPr>
              <w:t xml:space="preserve">Medium </w:t>
            </w:r>
          </w:p>
        </w:tc>
        <w:tc>
          <w:tcPr>
            <w:tcW w:w="1518" w:type="dxa"/>
          </w:tcPr>
          <w:p w14:paraId="5CC2CE7C" w14:textId="0C892863" w:rsidR="00F75E6A" w:rsidRPr="00F75E6A" w:rsidRDefault="00F75E6A" w:rsidP="00C41689">
            <w:pPr>
              <w:pStyle w:val="Pa13"/>
              <w:rPr>
                <w:rFonts w:ascii="Arial" w:hAnsi="Arial" w:cs="Arial"/>
                <w:color w:val="211D1E"/>
                <w:sz w:val="22"/>
                <w:szCs w:val="22"/>
              </w:rPr>
            </w:pPr>
            <w:r w:rsidRPr="00F75E6A">
              <w:rPr>
                <w:rFonts w:ascii="Arial" w:hAnsi="Arial" w:cs="Arial"/>
                <w:color w:val="211D1E"/>
                <w:sz w:val="22"/>
                <w:szCs w:val="22"/>
              </w:rPr>
              <w:t xml:space="preserve">Ongoing 200k per year approx. </w:t>
            </w:r>
          </w:p>
        </w:tc>
      </w:tr>
      <w:tr w:rsidR="00F75E6A" w14:paraId="2B6AC3C6" w14:textId="77777777" w:rsidTr="00C41689">
        <w:tc>
          <w:tcPr>
            <w:tcW w:w="2895" w:type="dxa"/>
          </w:tcPr>
          <w:p w14:paraId="5842C8D8" w14:textId="56DD8214" w:rsidR="00F75E6A" w:rsidRPr="00F75E6A" w:rsidRDefault="00F75E6A" w:rsidP="00C41689">
            <w:pPr>
              <w:pStyle w:val="Pa13"/>
              <w:rPr>
                <w:rFonts w:ascii="Arial" w:hAnsi="Arial" w:cs="Arial"/>
                <w:color w:val="211D1E"/>
                <w:sz w:val="22"/>
                <w:szCs w:val="22"/>
              </w:rPr>
            </w:pPr>
            <w:r w:rsidRPr="00F75E6A">
              <w:rPr>
                <w:rFonts w:ascii="Arial" w:hAnsi="Arial" w:cs="Arial"/>
                <w:color w:val="211D1E"/>
                <w:sz w:val="22"/>
                <w:szCs w:val="22"/>
              </w:rPr>
              <w:t xml:space="preserve">7. Maintain provision at Olinda Outdoor Community Pool </w:t>
            </w:r>
          </w:p>
        </w:tc>
        <w:tc>
          <w:tcPr>
            <w:tcW w:w="1778" w:type="dxa"/>
          </w:tcPr>
          <w:p w14:paraId="151FFB6F" w14:textId="510F2950" w:rsidR="00F75E6A" w:rsidRPr="00F75E6A" w:rsidRDefault="00F75E6A" w:rsidP="00C41689">
            <w:pPr>
              <w:pStyle w:val="YRCPageHeading"/>
              <w:rPr>
                <w:b w:val="0"/>
                <w:bCs w:val="0"/>
                <w:color w:val="auto"/>
                <w:sz w:val="22"/>
                <w:szCs w:val="22"/>
              </w:rPr>
            </w:pPr>
            <w:r w:rsidRPr="00261C0F">
              <w:rPr>
                <w:rStyle w:val="A7"/>
                <w:b w:val="0"/>
                <w:bCs w:val="0"/>
                <w:sz w:val="22"/>
                <w:szCs w:val="22"/>
              </w:rPr>
              <w:t xml:space="preserve">Participation, Inclusion </w:t>
            </w:r>
            <w:r>
              <w:rPr>
                <w:rStyle w:val="A7"/>
                <w:b w:val="0"/>
                <w:bCs w:val="0"/>
                <w:sz w:val="22"/>
                <w:szCs w:val="22"/>
              </w:rPr>
              <w:t>&amp;</w:t>
            </w:r>
            <w:r w:rsidRPr="00261C0F">
              <w:rPr>
                <w:rStyle w:val="A7"/>
                <w:b w:val="0"/>
                <w:bCs w:val="0"/>
                <w:sz w:val="22"/>
                <w:szCs w:val="22"/>
              </w:rPr>
              <w:t xml:space="preserve"> Wellbeing</w:t>
            </w:r>
          </w:p>
        </w:tc>
        <w:tc>
          <w:tcPr>
            <w:tcW w:w="7229" w:type="dxa"/>
          </w:tcPr>
          <w:p w14:paraId="06FD998F" w14:textId="27988FF5" w:rsidR="00F75E6A" w:rsidRPr="00F75E6A" w:rsidRDefault="00F75E6A" w:rsidP="00C41689">
            <w:pPr>
              <w:pStyle w:val="Pa13"/>
              <w:rPr>
                <w:rFonts w:ascii="Arial" w:hAnsi="Arial" w:cs="Arial"/>
                <w:color w:val="211D1E"/>
                <w:sz w:val="22"/>
                <w:szCs w:val="22"/>
              </w:rPr>
            </w:pPr>
            <w:r w:rsidRPr="00F75E6A">
              <w:rPr>
                <w:rFonts w:ascii="Arial" w:hAnsi="Arial" w:cs="Arial"/>
                <w:color w:val="211D1E"/>
                <w:sz w:val="22"/>
                <w:szCs w:val="22"/>
              </w:rPr>
              <w:t xml:space="preserve">That Council identifies minor renewal costs and implements works associated with the operation and maintenance of Olinda Outdoor Community Pool. Council continues to monitor the use and management arrangements of the Olinda Community Pool. </w:t>
            </w:r>
          </w:p>
        </w:tc>
        <w:tc>
          <w:tcPr>
            <w:tcW w:w="1140" w:type="dxa"/>
          </w:tcPr>
          <w:p w14:paraId="49F8BA52" w14:textId="69990C97" w:rsidR="00F75E6A" w:rsidRPr="00F75E6A" w:rsidRDefault="00F75E6A" w:rsidP="00C41689">
            <w:pPr>
              <w:pStyle w:val="Pa13"/>
              <w:rPr>
                <w:rFonts w:ascii="Arial" w:hAnsi="Arial" w:cs="Arial"/>
                <w:color w:val="211D1E"/>
                <w:sz w:val="22"/>
                <w:szCs w:val="22"/>
              </w:rPr>
            </w:pPr>
            <w:r w:rsidRPr="00F75E6A">
              <w:rPr>
                <w:rFonts w:ascii="Arial" w:hAnsi="Arial" w:cs="Arial"/>
                <w:color w:val="211D1E"/>
                <w:sz w:val="22"/>
                <w:szCs w:val="22"/>
              </w:rPr>
              <w:t xml:space="preserve">Medium </w:t>
            </w:r>
          </w:p>
        </w:tc>
        <w:tc>
          <w:tcPr>
            <w:tcW w:w="1518" w:type="dxa"/>
          </w:tcPr>
          <w:p w14:paraId="6610BE8B" w14:textId="1DEA0862" w:rsidR="00F75E6A" w:rsidRPr="00F75E6A" w:rsidRDefault="00F75E6A" w:rsidP="00C41689">
            <w:pPr>
              <w:pStyle w:val="Pa13"/>
              <w:rPr>
                <w:rFonts w:ascii="Arial" w:hAnsi="Arial" w:cs="Arial"/>
                <w:color w:val="211D1E"/>
                <w:sz w:val="22"/>
                <w:szCs w:val="22"/>
              </w:rPr>
            </w:pPr>
            <w:r w:rsidRPr="00F75E6A">
              <w:rPr>
                <w:rFonts w:ascii="Arial" w:hAnsi="Arial" w:cs="Arial"/>
                <w:color w:val="211D1E"/>
                <w:sz w:val="22"/>
                <w:szCs w:val="22"/>
              </w:rPr>
              <w:t xml:space="preserve">Ongoing 150k per year approx </w:t>
            </w:r>
          </w:p>
        </w:tc>
      </w:tr>
    </w:tbl>
    <w:p w14:paraId="49DDE5D2" w14:textId="77777777" w:rsidR="000416E5" w:rsidRDefault="000416E5" w:rsidP="000416E5">
      <w:pPr>
        <w:pStyle w:val="YRCPageHeading"/>
        <w:rPr>
          <w:b w:val="0"/>
          <w:bCs w:val="0"/>
          <w:i/>
          <w:iCs/>
          <w:color w:val="auto"/>
          <w:sz w:val="22"/>
          <w:szCs w:val="22"/>
        </w:rPr>
      </w:pPr>
    </w:p>
    <w:tbl>
      <w:tblPr>
        <w:tblStyle w:val="TableGrid"/>
        <w:tblW w:w="0" w:type="auto"/>
        <w:tblLook w:val="04A0" w:firstRow="1" w:lastRow="0" w:firstColumn="1" w:lastColumn="0" w:noHBand="0" w:noVBand="1"/>
      </w:tblPr>
      <w:tblGrid>
        <w:gridCol w:w="2895"/>
        <w:gridCol w:w="2912"/>
        <w:gridCol w:w="6095"/>
        <w:gridCol w:w="1140"/>
        <w:gridCol w:w="1518"/>
      </w:tblGrid>
      <w:tr w:rsidR="00F75E6A" w14:paraId="3CBDE015" w14:textId="77777777" w:rsidTr="004829E9">
        <w:tc>
          <w:tcPr>
            <w:tcW w:w="2895" w:type="dxa"/>
            <w:shd w:val="clear" w:color="auto" w:fill="2F5496" w:themeFill="accent1" w:themeFillShade="BF"/>
          </w:tcPr>
          <w:p w14:paraId="62E556BE" w14:textId="77777777" w:rsidR="00F75E6A" w:rsidRPr="00261C0F" w:rsidRDefault="00F75E6A" w:rsidP="00C41689">
            <w:pPr>
              <w:pStyle w:val="Pa3"/>
              <w:rPr>
                <w:rFonts w:ascii="Arial" w:hAnsi="Arial" w:cs="Arial"/>
                <w:color w:val="FFFFFF" w:themeColor="background1"/>
              </w:rPr>
            </w:pPr>
            <w:r w:rsidRPr="00261C0F">
              <w:rPr>
                <w:rFonts w:ascii="Arial" w:hAnsi="Arial" w:cs="Arial"/>
                <w:color w:val="FFFFFF" w:themeColor="background1"/>
              </w:rPr>
              <w:t xml:space="preserve">Recommendation </w:t>
            </w:r>
          </w:p>
        </w:tc>
        <w:tc>
          <w:tcPr>
            <w:tcW w:w="2912" w:type="dxa"/>
            <w:shd w:val="clear" w:color="auto" w:fill="2F5496" w:themeFill="accent1" w:themeFillShade="BF"/>
          </w:tcPr>
          <w:p w14:paraId="133D992F" w14:textId="77777777" w:rsidR="00F75E6A" w:rsidRPr="00261C0F" w:rsidRDefault="00F75E6A" w:rsidP="00C41689">
            <w:pPr>
              <w:pStyle w:val="Pa3"/>
              <w:rPr>
                <w:rFonts w:ascii="Arial" w:hAnsi="Arial" w:cs="Arial"/>
                <w:color w:val="FFFFFF" w:themeColor="background1"/>
              </w:rPr>
            </w:pPr>
            <w:r w:rsidRPr="00261C0F">
              <w:rPr>
                <w:rFonts w:ascii="Arial" w:hAnsi="Arial" w:cs="Arial"/>
                <w:color w:val="FFFFFF" w:themeColor="background1"/>
              </w:rPr>
              <w:t xml:space="preserve">Objective </w:t>
            </w:r>
          </w:p>
        </w:tc>
        <w:tc>
          <w:tcPr>
            <w:tcW w:w="6095" w:type="dxa"/>
            <w:shd w:val="clear" w:color="auto" w:fill="2F5496" w:themeFill="accent1" w:themeFillShade="BF"/>
          </w:tcPr>
          <w:p w14:paraId="3D2A519A" w14:textId="77777777" w:rsidR="00F75E6A" w:rsidRPr="00261C0F" w:rsidRDefault="00F75E6A" w:rsidP="00C41689">
            <w:pPr>
              <w:pStyle w:val="Pa3"/>
              <w:rPr>
                <w:rFonts w:ascii="Arial" w:hAnsi="Arial" w:cs="Arial"/>
                <w:color w:val="FFFFFF" w:themeColor="background1"/>
              </w:rPr>
            </w:pPr>
            <w:r w:rsidRPr="00261C0F">
              <w:rPr>
                <w:rFonts w:ascii="Arial" w:hAnsi="Arial" w:cs="Arial"/>
                <w:color w:val="FFFFFF" w:themeColor="background1"/>
              </w:rPr>
              <w:t xml:space="preserve">Action </w:t>
            </w:r>
          </w:p>
        </w:tc>
        <w:tc>
          <w:tcPr>
            <w:tcW w:w="1140" w:type="dxa"/>
            <w:shd w:val="clear" w:color="auto" w:fill="2F5496" w:themeFill="accent1" w:themeFillShade="BF"/>
          </w:tcPr>
          <w:p w14:paraId="1B895D42" w14:textId="77777777" w:rsidR="00F75E6A" w:rsidRPr="00261C0F" w:rsidRDefault="00F75E6A" w:rsidP="00C41689">
            <w:pPr>
              <w:pStyle w:val="Pa3"/>
              <w:rPr>
                <w:rFonts w:ascii="Arial" w:hAnsi="Arial" w:cs="Arial"/>
                <w:color w:val="FFFFFF" w:themeColor="background1"/>
              </w:rPr>
            </w:pPr>
            <w:r w:rsidRPr="00261C0F">
              <w:rPr>
                <w:rFonts w:ascii="Arial" w:hAnsi="Arial" w:cs="Arial"/>
                <w:color w:val="FFFFFF" w:themeColor="background1"/>
              </w:rPr>
              <w:t xml:space="preserve">Priority </w:t>
            </w:r>
          </w:p>
        </w:tc>
        <w:tc>
          <w:tcPr>
            <w:tcW w:w="1518" w:type="dxa"/>
            <w:shd w:val="clear" w:color="auto" w:fill="2F5496" w:themeFill="accent1" w:themeFillShade="BF"/>
          </w:tcPr>
          <w:p w14:paraId="7FCB7E6C" w14:textId="77777777" w:rsidR="00F75E6A" w:rsidRPr="00261C0F" w:rsidRDefault="00F75E6A" w:rsidP="00C41689">
            <w:pPr>
              <w:pStyle w:val="Pa3"/>
              <w:rPr>
                <w:rFonts w:ascii="Arial" w:hAnsi="Arial" w:cs="Arial"/>
                <w:color w:val="FFFFFF" w:themeColor="background1"/>
              </w:rPr>
            </w:pPr>
            <w:r w:rsidRPr="00261C0F">
              <w:rPr>
                <w:rFonts w:ascii="Arial" w:hAnsi="Arial" w:cs="Arial"/>
                <w:color w:val="FFFFFF" w:themeColor="background1"/>
              </w:rPr>
              <w:t xml:space="preserve">Estimate Resource </w:t>
            </w:r>
          </w:p>
        </w:tc>
      </w:tr>
      <w:tr w:rsidR="00F75E6A" w14:paraId="3FAD99FA" w14:textId="77777777" w:rsidTr="004829E9">
        <w:tc>
          <w:tcPr>
            <w:tcW w:w="2895" w:type="dxa"/>
            <w:shd w:val="clear" w:color="auto" w:fill="D5DCE4" w:themeFill="text2" w:themeFillTint="33"/>
          </w:tcPr>
          <w:p w14:paraId="5B4A605E" w14:textId="44E20F85" w:rsidR="00F75E6A" w:rsidRPr="00261C0F" w:rsidRDefault="00F75E6A" w:rsidP="00C41689">
            <w:pPr>
              <w:pStyle w:val="Pa13"/>
              <w:rPr>
                <w:rFonts w:ascii="Arial" w:hAnsi="Arial" w:cs="Arial"/>
                <w:color w:val="211D1E"/>
                <w:sz w:val="22"/>
                <w:szCs w:val="22"/>
              </w:rPr>
            </w:pPr>
            <w:r>
              <w:rPr>
                <w:rFonts w:ascii="Arial" w:hAnsi="Arial" w:cs="Arial"/>
                <w:color w:val="211D1E"/>
                <w:sz w:val="22"/>
                <w:szCs w:val="22"/>
              </w:rPr>
              <w:t>Yarra Valley</w:t>
            </w:r>
            <w:r w:rsidRPr="00261C0F">
              <w:rPr>
                <w:rFonts w:ascii="Arial" w:hAnsi="Arial" w:cs="Arial"/>
                <w:color w:val="211D1E"/>
                <w:sz w:val="22"/>
                <w:szCs w:val="22"/>
              </w:rPr>
              <w:t xml:space="preserve"> District </w:t>
            </w:r>
          </w:p>
        </w:tc>
        <w:tc>
          <w:tcPr>
            <w:tcW w:w="2912" w:type="dxa"/>
            <w:shd w:val="clear" w:color="auto" w:fill="D5DCE4" w:themeFill="text2" w:themeFillTint="33"/>
          </w:tcPr>
          <w:p w14:paraId="4F5FCEB7" w14:textId="77777777" w:rsidR="00F75E6A" w:rsidRDefault="00F75E6A" w:rsidP="00C41689">
            <w:pPr>
              <w:pStyle w:val="YRCPageHeading"/>
              <w:rPr>
                <w:b w:val="0"/>
                <w:bCs w:val="0"/>
                <w:color w:val="auto"/>
                <w:sz w:val="22"/>
                <w:szCs w:val="22"/>
              </w:rPr>
            </w:pPr>
          </w:p>
        </w:tc>
        <w:tc>
          <w:tcPr>
            <w:tcW w:w="6095" w:type="dxa"/>
            <w:shd w:val="clear" w:color="auto" w:fill="D5DCE4" w:themeFill="text2" w:themeFillTint="33"/>
          </w:tcPr>
          <w:p w14:paraId="298A10C8" w14:textId="77777777" w:rsidR="00F75E6A" w:rsidRDefault="00F75E6A" w:rsidP="00C41689">
            <w:pPr>
              <w:pStyle w:val="YRCPageHeading"/>
              <w:rPr>
                <w:b w:val="0"/>
                <w:bCs w:val="0"/>
                <w:color w:val="auto"/>
                <w:sz w:val="22"/>
                <w:szCs w:val="22"/>
              </w:rPr>
            </w:pPr>
          </w:p>
        </w:tc>
        <w:tc>
          <w:tcPr>
            <w:tcW w:w="1140" w:type="dxa"/>
            <w:shd w:val="clear" w:color="auto" w:fill="D5DCE4" w:themeFill="text2" w:themeFillTint="33"/>
          </w:tcPr>
          <w:p w14:paraId="30B29B61" w14:textId="77777777" w:rsidR="00F75E6A" w:rsidRDefault="00F75E6A" w:rsidP="00C41689">
            <w:pPr>
              <w:pStyle w:val="YRCPageHeading"/>
              <w:rPr>
                <w:b w:val="0"/>
                <w:bCs w:val="0"/>
                <w:color w:val="auto"/>
                <w:sz w:val="22"/>
                <w:szCs w:val="22"/>
              </w:rPr>
            </w:pPr>
          </w:p>
        </w:tc>
        <w:tc>
          <w:tcPr>
            <w:tcW w:w="1518" w:type="dxa"/>
            <w:shd w:val="clear" w:color="auto" w:fill="D5DCE4" w:themeFill="text2" w:themeFillTint="33"/>
          </w:tcPr>
          <w:p w14:paraId="4EFFA018" w14:textId="77777777" w:rsidR="00F75E6A" w:rsidRDefault="00F75E6A" w:rsidP="00C41689">
            <w:pPr>
              <w:pStyle w:val="YRCPageHeading"/>
              <w:rPr>
                <w:b w:val="0"/>
                <w:bCs w:val="0"/>
                <w:color w:val="auto"/>
                <w:sz w:val="22"/>
                <w:szCs w:val="22"/>
              </w:rPr>
            </w:pPr>
          </w:p>
        </w:tc>
      </w:tr>
      <w:tr w:rsidR="00F75E6A" w14:paraId="5A9FB3CE" w14:textId="77777777" w:rsidTr="004829E9">
        <w:tc>
          <w:tcPr>
            <w:tcW w:w="2895" w:type="dxa"/>
          </w:tcPr>
          <w:p w14:paraId="01F8DCD2" w14:textId="0B00A6C2" w:rsidR="00F75E6A" w:rsidRPr="00F75E6A" w:rsidRDefault="00F75E6A" w:rsidP="00C41689">
            <w:pPr>
              <w:pStyle w:val="Pa13"/>
              <w:rPr>
                <w:rFonts w:ascii="Arial" w:hAnsi="Arial" w:cs="Arial"/>
                <w:color w:val="211D1E"/>
                <w:sz w:val="22"/>
                <w:szCs w:val="22"/>
              </w:rPr>
            </w:pPr>
            <w:r w:rsidRPr="00F75E6A">
              <w:rPr>
                <w:rFonts w:ascii="Arial" w:hAnsi="Arial" w:cs="Arial"/>
                <w:color w:val="211D1E"/>
                <w:sz w:val="22"/>
                <w:szCs w:val="22"/>
              </w:rPr>
              <w:t xml:space="preserve">8. Investigate operational management in the short term of Jack Hort Memorial Pool </w:t>
            </w:r>
          </w:p>
        </w:tc>
        <w:tc>
          <w:tcPr>
            <w:tcW w:w="2912" w:type="dxa"/>
          </w:tcPr>
          <w:p w14:paraId="433C2554" w14:textId="4D54924C" w:rsidR="00F75E6A" w:rsidRPr="00F75E6A" w:rsidRDefault="00F75E6A" w:rsidP="00C41689">
            <w:pPr>
              <w:pStyle w:val="YRCPageHeading"/>
              <w:rPr>
                <w:b w:val="0"/>
                <w:bCs w:val="0"/>
                <w:color w:val="auto"/>
                <w:sz w:val="22"/>
                <w:szCs w:val="22"/>
              </w:rPr>
            </w:pPr>
            <w:r w:rsidRPr="00261C0F">
              <w:rPr>
                <w:rStyle w:val="A7"/>
                <w:b w:val="0"/>
                <w:bCs w:val="0"/>
                <w:sz w:val="22"/>
                <w:szCs w:val="22"/>
              </w:rPr>
              <w:t xml:space="preserve">Participation, Inclusion </w:t>
            </w:r>
            <w:r>
              <w:rPr>
                <w:rStyle w:val="A7"/>
                <w:b w:val="0"/>
                <w:bCs w:val="0"/>
                <w:sz w:val="22"/>
                <w:szCs w:val="22"/>
              </w:rPr>
              <w:t>&amp;</w:t>
            </w:r>
            <w:r w:rsidRPr="00261C0F">
              <w:rPr>
                <w:rStyle w:val="A7"/>
                <w:b w:val="0"/>
                <w:bCs w:val="0"/>
                <w:sz w:val="22"/>
                <w:szCs w:val="22"/>
              </w:rPr>
              <w:t xml:space="preserve"> Wellbeing</w:t>
            </w:r>
            <w:r>
              <w:rPr>
                <w:rStyle w:val="A7"/>
                <w:b w:val="0"/>
                <w:bCs w:val="0"/>
                <w:sz w:val="22"/>
                <w:szCs w:val="22"/>
              </w:rPr>
              <w:t>,</w:t>
            </w:r>
            <w:r>
              <w:rPr>
                <w:rStyle w:val="A7"/>
                <w:sz w:val="22"/>
                <w:szCs w:val="22"/>
              </w:rPr>
              <w:t xml:space="preserve"> </w:t>
            </w:r>
            <w:r w:rsidRPr="00261C0F">
              <w:rPr>
                <w:rStyle w:val="A7"/>
                <w:b w:val="0"/>
                <w:bCs w:val="0"/>
                <w:sz w:val="22"/>
                <w:szCs w:val="22"/>
              </w:rPr>
              <w:t>Financial Sustainability</w:t>
            </w:r>
          </w:p>
        </w:tc>
        <w:tc>
          <w:tcPr>
            <w:tcW w:w="6095" w:type="dxa"/>
          </w:tcPr>
          <w:p w14:paraId="7570D477" w14:textId="2280DAFD" w:rsidR="00F75E6A" w:rsidRPr="00F75E6A" w:rsidRDefault="00F75E6A" w:rsidP="00C41689">
            <w:pPr>
              <w:pStyle w:val="Pa13"/>
              <w:rPr>
                <w:rFonts w:ascii="Arial" w:hAnsi="Arial" w:cs="Arial"/>
                <w:color w:val="211D1E"/>
                <w:sz w:val="22"/>
                <w:szCs w:val="22"/>
              </w:rPr>
            </w:pPr>
            <w:r w:rsidRPr="00F75E6A">
              <w:rPr>
                <w:rFonts w:ascii="Arial" w:hAnsi="Arial" w:cs="Arial"/>
                <w:color w:val="211D1E"/>
                <w:sz w:val="22"/>
                <w:szCs w:val="22"/>
              </w:rPr>
              <w:t xml:space="preserve">That Council works with the Department of Education and Training to determine the management and maintenance responsibilities of the facility in the short and long term. </w:t>
            </w:r>
          </w:p>
        </w:tc>
        <w:tc>
          <w:tcPr>
            <w:tcW w:w="1140" w:type="dxa"/>
          </w:tcPr>
          <w:p w14:paraId="0493DEFB" w14:textId="55E20BEA" w:rsidR="00F75E6A" w:rsidRPr="00F75E6A" w:rsidRDefault="00F75E6A" w:rsidP="00C41689">
            <w:pPr>
              <w:pStyle w:val="Pa13"/>
              <w:rPr>
                <w:rFonts w:ascii="Arial" w:hAnsi="Arial" w:cs="Arial"/>
                <w:color w:val="211D1E"/>
                <w:sz w:val="22"/>
                <w:szCs w:val="22"/>
              </w:rPr>
            </w:pPr>
            <w:r w:rsidRPr="00F75E6A">
              <w:rPr>
                <w:rFonts w:ascii="Arial" w:hAnsi="Arial" w:cs="Arial"/>
                <w:color w:val="211D1E"/>
                <w:sz w:val="22"/>
                <w:szCs w:val="22"/>
              </w:rPr>
              <w:t xml:space="preserve">Short </w:t>
            </w:r>
          </w:p>
        </w:tc>
        <w:tc>
          <w:tcPr>
            <w:tcW w:w="1518" w:type="dxa"/>
          </w:tcPr>
          <w:p w14:paraId="37DDFF80" w14:textId="041608C5" w:rsidR="00F75E6A" w:rsidRPr="00F75E6A" w:rsidRDefault="00F75E6A" w:rsidP="00C41689">
            <w:pPr>
              <w:pStyle w:val="Pa13"/>
              <w:rPr>
                <w:rFonts w:ascii="Arial" w:hAnsi="Arial" w:cs="Arial"/>
                <w:color w:val="211D1E"/>
                <w:sz w:val="22"/>
                <w:szCs w:val="22"/>
              </w:rPr>
            </w:pPr>
            <w:r w:rsidRPr="00F75E6A">
              <w:rPr>
                <w:rFonts w:ascii="Arial" w:hAnsi="Arial" w:cs="Arial"/>
                <w:color w:val="211D1E"/>
                <w:sz w:val="22"/>
                <w:szCs w:val="22"/>
              </w:rPr>
              <w:t xml:space="preserve">Internal resources </w:t>
            </w:r>
          </w:p>
        </w:tc>
      </w:tr>
      <w:tr w:rsidR="00F75E6A" w14:paraId="05213B4F" w14:textId="77777777" w:rsidTr="004829E9">
        <w:tc>
          <w:tcPr>
            <w:tcW w:w="2895" w:type="dxa"/>
          </w:tcPr>
          <w:p w14:paraId="7CF346F2" w14:textId="5EF71889" w:rsidR="00F75E6A" w:rsidRPr="00F75E6A" w:rsidRDefault="00F75E6A" w:rsidP="00C41689">
            <w:pPr>
              <w:pStyle w:val="Pa13"/>
              <w:rPr>
                <w:rFonts w:ascii="Arial" w:hAnsi="Arial" w:cs="Arial"/>
                <w:color w:val="211D1E"/>
                <w:sz w:val="22"/>
                <w:szCs w:val="22"/>
              </w:rPr>
            </w:pPr>
            <w:r w:rsidRPr="00F75E6A">
              <w:rPr>
                <w:rFonts w:ascii="Arial" w:hAnsi="Arial" w:cs="Arial"/>
                <w:color w:val="211D1E"/>
                <w:sz w:val="22"/>
                <w:szCs w:val="22"/>
              </w:rPr>
              <w:t xml:space="preserve">9. Investigate opportunities to develop a District Level facility to support the Yarra Valley District in the long term. </w:t>
            </w:r>
          </w:p>
        </w:tc>
        <w:tc>
          <w:tcPr>
            <w:tcW w:w="2912" w:type="dxa"/>
          </w:tcPr>
          <w:p w14:paraId="1BF5A6BB" w14:textId="12650099" w:rsidR="00F75E6A" w:rsidRPr="00F75E6A" w:rsidRDefault="004829E9" w:rsidP="00C41689">
            <w:pPr>
              <w:pStyle w:val="YRCPageHeading"/>
              <w:rPr>
                <w:b w:val="0"/>
                <w:bCs w:val="0"/>
                <w:color w:val="auto"/>
                <w:sz w:val="22"/>
                <w:szCs w:val="22"/>
              </w:rPr>
            </w:pPr>
            <w:r w:rsidRPr="00261C0F">
              <w:rPr>
                <w:rStyle w:val="A7"/>
                <w:b w:val="0"/>
                <w:bCs w:val="0"/>
                <w:sz w:val="22"/>
                <w:szCs w:val="22"/>
              </w:rPr>
              <w:t xml:space="preserve">Participation, Inclusion </w:t>
            </w:r>
            <w:r>
              <w:rPr>
                <w:rStyle w:val="A7"/>
                <w:b w:val="0"/>
                <w:bCs w:val="0"/>
                <w:sz w:val="22"/>
                <w:szCs w:val="22"/>
              </w:rPr>
              <w:t>&amp;</w:t>
            </w:r>
            <w:r w:rsidRPr="00261C0F">
              <w:rPr>
                <w:rStyle w:val="A7"/>
                <w:b w:val="0"/>
                <w:bCs w:val="0"/>
                <w:sz w:val="22"/>
                <w:szCs w:val="22"/>
              </w:rPr>
              <w:t xml:space="preserve"> Wellbeing</w:t>
            </w:r>
            <w:r>
              <w:rPr>
                <w:rStyle w:val="A7"/>
                <w:b w:val="0"/>
                <w:bCs w:val="0"/>
                <w:sz w:val="22"/>
                <w:szCs w:val="22"/>
              </w:rPr>
              <w:t>,</w:t>
            </w:r>
            <w:r>
              <w:rPr>
                <w:rStyle w:val="A7"/>
                <w:sz w:val="22"/>
                <w:szCs w:val="22"/>
              </w:rPr>
              <w:t xml:space="preserve"> </w:t>
            </w:r>
            <w:r w:rsidRPr="00261C0F">
              <w:rPr>
                <w:rStyle w:val="A7"/>
                <w:b w:val="0"/>
                <w:bCs w:val="0"/>
                <w:sz w:val="22"/>
                <w:szCs w:val="22"/>
              </w:rPr>
              <w:t>Environmental Sustainability, Financial Sustainability, Economic Benefits</w:t>
            </w:r>
          </w:p>
        </w:tc>
        <w:tc>
          <w:tcPr>
            <w:tcW w:w="6095" w:type="dxa"/>
          </w:tcPr>
          <w:p w14:paraId="3A0A0E4E" w14:textId="2DE596AC" w:rsidR="00F75E6A" w:rsidRPr="00F75E6A" w:rsidRDefault="00F75E6A" w:rsidP="00C41689">
            <w:pPr>
              <w:pStyle w:val="Pa13"/>
              <w:rPr>
                <w:rFonts w:ascii="Arial" w:hAnsi="Arial" w:cs="Arial"/>
                <w:color w:val="211D1E"/>
                <w:sz w:val="22"/>
                <w:szCs w:val="22"/>
              </w:rPr>
            </w:pPr>
            <w:r w:rsidRPr="00F75E6A">
              <w:rPr>
                <w:rFonts w:ascii="Arial" w:hAnsi="Arial" w:cs="Arial"/>
                <w:color w:val="211D1E"/>
                <w:sz w:val="22"/>
                <w:szCs w:val="22"/>
              </w:rPr>
              <w:t xml:space="preserve">That Council further investigates the feasibility of developing a district level facility at Healesville. </w:t>
            </w:r>
          </w:p>
        </w:tc>
        <w:tc>
          <w:tcPr>
            <w:tcW w:w="1140" w:type="dxa"/>
          </w:tcPr>
          <w:p w14:paraId="2ED38CEB" w14:textId="2FE9FB03" w:rsidR="00F75E6A" w:rsidRPr="00F75E6A" w:rsidRDefault="00F75E6A" w:rsidP="00C41689">
            <w:pPr>
              <w:pStyle w:val="Pa13"/>
              <w:rPr>
                <w:rFonts w:ascii="Arial" w:hAnsi="Arial" w:cs="Arial"/>
                <w:color w:val="211D1E"/>
                <w:sz w:val="22"/>
                <w:szCs w:val="22"/>
              </w:rPr>
            </w:pPr>
            <w:r w:rsidRPr="00F75E6A">
              <w:rPr>
                <w:rFonts w:ascii="Arial" w:hAnsi="Arial" w:cs="Arial"/>
                <w:color w:val="211D1E"/>
                <w:sz w:val="22"/>
                <w:szCs w:val="22"/>
              </w:rPr>
              <w:t xml:space="preserve">Medium </w:t>
            </w:r>
          </w:p>
        </w:tc>
        <w:tc>
          <w:tcPr>
            <w:tcW w:w="1518" w:type="dxa"/>
          </w:tcPr>
          <w:p w14:paraId="04D1F143" w14:textId="3EF8E543" w:rsidR="00F75E6A" w:rsidRPr="00F75E6A" w:rsidRDefault="00F75E6A" w:rsidP="00C41689">
            <w:pPr>
              <w:pStyle w:val="Pa13"/>
              <w:rPr>
                <w:rFonts w:ascii="Arial" w:hAnsi="Arial" w:cs="Arial"/>
                <w:color w:val="211D1E"/>
                <w:sz w:val="22"/>
                <w:szCs w:val="22"/>
              </w:rPr>
            </w:pPr>
            <w:r w:rsidRPr="00F75E6A">
              <w:rPr>
                <w:rFonts w:ascii="Arial" w:hAnsi="Arial" w:cs="Arial"/>
                <w:color w:val="211D1E"/>
                <w:sz w:val="22"/>
                <w:szCs w:val="22"/>
              </w:rPr>
              <w:t xml:space="preserve">$60K - $80K </w:t>
            </w:r>
          </w:p>
        </w:tc>
      </w:tr>
      <w:tr w:rsidR="00F75E6A" w14:paraId="39D36220" w14:textId="77777777" w:rsidTr="004829E9">
        <w:tc>
          <w:tcPr>
            <w:tcW w:w="2895" w:type="dxa"/>
            <w:vMerge w:val="restart"/>
          </w:tcPr>
          <w:p w14:paraId="3B94FC9E" w14:textId="66A74BDC" w:rsidR="00F75E6A" w:rsidRPr="00F75E6A" w:rsidRDefault="00F75E6A" w:rsidP="00C41689">
            <w:pPr>
              <w:pStyle w:val="Pa13"/>
              <w:rPr>
                <w:rFonts w:ascii="Arial" w:hAnsi="Arial" w:cs="Arial"/>
                <w:color w:val="211D1E"/>
                <w:sz w:val="22"/>
                <w:szCs w:val="22"/>
              </w:rPr>
            </w:pPr>
            <w:r w:rsidRPr="00F75E6A">
              <w:rPr>
                <w:rFonts w:ascii="Arial" w:hAnsi="Arial" w:cs="Arial"/>
                <w:color w:val="211D1E"/>
                <w:sz w:val="22"/>
                <w:szCs w:val="22"/>
              </w:rPr>
              <w:t xml:space="preserve">10. Upgrade of the Healesville Outdoor pool </w:t>
            </w:r>
          </w:p>
        </w:tc>
        <w:tc>
          <w:tcPr>
            <w:tcW w:w="2912" w:type="dxa"/>
            <w:vMerge w:val="restart"/>
          </w:tcPr>
          <w:p w14:paraId="5DAC1974" w14:textId="6A0C0F7B" w:rsidR="00F75E6A" w:rsidRPr="00F75E6A" w:rsidRDefault="00F75E6A" w:rsidP="00C41689">
            <w:pPr>
              <w:pStyle w:val="YRCPageHeading"/>
              <w:rPr>
                <w:b w:val="0"/>
                <w:bCs w:val="0"/>
                <w:color w:val="auto"/>
                <w:sz w:val="22"/>
                <w:szCs w:val="22"/>
              </w:rPr>
            </w:pPr>
            <w:r w:rsidRPr="00261C0F">
              <w:rPr>
                <w:rStyle w:val="A7"/>
                <w:b w:val="0"/>
                <w:bCs w:val="0"/>
                <w:sz w:val="22"/>
                <w:szCs w:val="22"/>
              </w:rPr>
              <w:t xml:space="preserve">Participation, Inclusion </w:t>
            </w:r>
            <w:r>
              <w:rPr>
                <w:rStyle w:val="A7"/>
                <w:b w:val="0"/>
                <w:bCs w:val="0"/>
                <w:sz w:val="22"/>
                <w:szCs w:val="22"/>
              </w:rPr>
              <w:t>&amp;</w:t>
            </w:r>
            <w:r w:rsidRPr="00261C0F">
              <w:rPr>
                <w:rStyle w:val="A7"/>
                <w:b w:val="0"/>
                <w:bCs w:val="0"/>
                <w:sz w:val="22"/>
                <w:szCs w:val="22"/>
              </w:rPr>
              <w:t xml:space="preserve"> Wellbeing</w:t>
            </w:r>
            <w:r>
              <w:rPr>
                <w:rStyle w:val="A7"/>
                <w:b w:val="0"/>
                <w:bCs w:val="0"/>
                <w:sz w:val="22"/>
                <w:szCs w:val="22"/>
              </w:rPr>
              <w:t>,</w:t>
            </w:r>
            <w:r>
              <w:rPr>
                <w:rStyle w:val="A7"/>
                <w:sz w:val="22"/>
                <w:szCs w:val="22"/>
              </w:rPr>
              <w:t xml:space="preserve"> </w:t>
            </w:r>
            <w:r w:rsidRPr="00261C0F">
              <w:rPr>
                <w:rStyle w:val="A7"/>
                <w:b w:val="0"/>
                <w:bCs w:val="0"/>
                <w:sz w:val="22"/>
                <w:szCs w:val="22"/>
              </w:rPr>
              <w:t>Financial Sustainability</w:t>
            </w:r>
          </w:p>
        </w:tc>
        <w:tc>
          <w:tcPr>
            <w:tcW w:w="6095" w:type="dxa"/>
          </w:tcPr>
          <w:p w14:paraId="2E597219" w14:textId="4B4367D8" w:rsidR="00F75E6A" w:rsidRPr="00F75E6A" w:rsidRDefault="00F75E6A" w:rsidP="00C41689">
            <w:pPr>
              <w:pStyle w:val="Pa13"/>
              <w:rPr>
                <w:rFonts w:ascii="Arial" w:hAnsi="Arial" w:cs="Arial"/>
                <w:color w:val="211D1E"/>
                <w:sz w:val="22"/>
                <w:szCs w:val="22"/>
              </w:rPr>
            </w:pPr>
            <w:r w:rsidRPr="00F75E6A">
              <w:rPr>
                <w:rFonts w:ascii="Arial" w:hAnsi="Arial" w:cs="Arial"/>
                <w:color w:val="211D1E"/>
                <w:sz w:val="22"/>
                <w:szCs w:val="22"/>
              </w:rPr>
              <w:t xml:space="preserve">Development of a business case and Master Plan for the redevelopment of the Healesville Outdoor Pool. </w:t>
            </w:r>
          </w:p>
        </w:tc>
        <w:tc>
          <w:tcPr>
            <w:tcW w:w="1140" w:type="dxa"/>
          </w:tcPr>
          <w:p w14:paraId="387B05B2" w14:textId="057A3E6F" w:rsidR="00F75E6A" w:rsidRPr="00F75E6A" w:rsidRDefault="00F75E6A" w:rsidP="00C41689">
            <w:pPr>
              <w:pStyle w:val="Pa13"/>
              <w:rPr>
                <w:rFonts w:ascii="Arial" w:hAnsi="Arial" w:cs="Arial"/>
                <w:color w:val="211D1E"/>
                <w:sz w:val="22"/>
                <w:szCs w:val="22"/>
              </w:rPr>
            </w:pPr>
            <w:r w:rsidRPr="00F75E6A">
              <w:rPr>
                <w:rFonts w:ascii="Arial" w:hAnsi="Arial" w:cs="Arial"/>
                <w:color w:val="211D1E"/>
                <w:sz w:val="22"/>
                <w:szCs w:val="22"/>
              </w:rPr>
              <w:t xml:space="preserve">Short </w:t>
            </w:r>
          </w:p>
        </w:tc>
        <w:tc>
          <w:tcPr>
            <w:tcW w:w="1518" w:type="dxa"/>
          </w:tcPr>
          <w:p w14:paraId="6296449F" w14:textId="67175A06" w:rsidR="00F75E6A" w:rsidRPr="00F75E6A" w:rsidRDefault="00F75E6A" w:rsidP="00C41689">
            <w:pPr>
              <w:pStyle w:val="Pa13"/>
              <w:rPr>
                <w:rFonts w:ascii="Arial" w:hAnsi="Arial" w:cs="Arial"/>
                <w:color w:val="211D1E"/>
                <w:sz w:val="22"/>
                <w:szCs w:val="22"/>
              </w:rPr>
            </w:pPr>
            <w:r w:rsidRPr="00F75E6A">
              <w:rPr>
                <w:rFonts w:ascii="Arial" w:hAnsi="Arial" w:cs="Arial"/>
                <w:color w:val="211D1E"/>
                <w:sz w:val="22"/>
                <w:szCs w:val="22"/>
              </w:rPr>
              <w:t xml:space="preserve">$60K - $80K </w:t>
            </w:r>
          </w:p>
        </w:tc>
      </w:tr>
      <w:tr w:rsidR="00F75E6A" w14:paraId="5B57F15E" w14:textId="77777777" w:rsidTr="004829E9">
        <w:tc>
          <w:tcPr>
            <w:tcW w:w="2895" w:type="dxa"/>
            <w:vMerge/>
          </w:tcPr>
          <w:p w14:paraId="7D6841B5" w14:textId="54166116" w:rsidR="00F75E6A" w:rsidRPr="00F75E6A" w:rsidRDefault="00F75E6A" w:rsidP="00C41689">
            <w:pPr>
              <w:pStyle w:val="Pa13"/>
              <w:rPr>
                <w:rFonts w:ascii="Arial" w:hAnsi="Arial" w:cs="Arial"/>
                <w:color w:val="211D1E"/>
                <w:sz w:val="22"/>
                <w:szCs w:val="22"/>
              </w:rPr>
            </w:pPr>
          </w:p>
        </w:tc>
        <w:tc>
          <w:tcPr>
            <w:tcW w:w="2912" w:type="dxa"/>
            <w:vMerge/>
          </w:tcPr>
          <w:p w14:paraId="23ADC606" w14:textId="1106FCA1" w:rsidR="00F75E6A" w:rsidRPr="00F75E6A" w:rsidRDefault="00F75E6A" w:rsidP="00C41689">
            <w:pPr>
              <w:pStyle w:val="YRCPageHeading"/>
              <w:rPr>
                <w:b w:val="0"/>
                <w:bCs w:val="0"/>
                <w:color w:val="auto"/>
                <w:sz w:val="22"/>
                <w:szCs w:val="22"/>
              </w:rPr>
            </w:pPr>
          </w:p>
        </w:tc>
        <w:tc>
          <w:tcPr>
            <w:tcW w:w="6095" w:type="dxa"/>
          </w:tcPr>
          <w:p w14:paraId="5C92A507" w14:textId="0A0951E1" w:rsidR="00F75E6A" w:rsidRPr="00F75E6A" w:rsidRDefault="00F75E6A" w:rsidP="00C41689">
            <w:pPr>
              <w:pStyle w:val="Pa13"/>
              <w:rPr>
                <w:rFonts w:ascii="Arial" w:hAnsi="Arial" w:cs="Arial"/>
                <w:color w:val="211D1E"/>
                <w:sz w:val="22"/>
                <w:szCs w:val="22"/>
              </w:rPr>
            </w:pPr>
            <w:r w:rsidRPr="00F75E6A">
              <w:rPr>
                <w:rFonts w:ascii="Arial" w:hAnsi="Arial" w:cs="Arial"/>
                <w:color w:val="211D1E"/>
                <w:sz w:val="22"/>
                <w:szCs w:val="22"/>
              </w:rPr>
              <w:t xml:space="preserve">Upgrades to Healesville Outdoor Pool are completed in line with the Master Plan. </w:t>
            </w:r>
          </w:p>
        </w:tc>
        <w:tc>
          <w:tcPr>
            <w:tcW w:w="1140" w:type="dxa"/>
          </w:tcPr>
          <w:p w14:paraId="00D1D703" w14:textId="0ED72489" w:rsidR="00F75E6A" w:rsidRPr="00F75E6A" w:rsidRDefault="00F75E6A" w:rsidP="00C41689">
            <w:pPr>
              <w:pStyle w:val="Pa13"/>
              <w:rPr>
                <w:rFonts w:ascii="Arial" w:hAnsi="Arial" w:cs="Arial"/>
                <w:color w:val="211D1E"/>
                <w:sz w:val="22"/>
                <w:szCs w:val="22"/>
              </w:rPr>
            </w:pPr>
            <w:r w:rsidRPr="00F75E6A">
              <w:rPr>
                <w:rFonts w:ascii="Arial" w:hAnsi="Arial" w:cs="Arial"/>
                <w:color w:val="211D1E"/>
                <w:sz w:val="22"/>
                <w:szCs w:val="22"/>
              </w:rPr>
              <w:t xml:space="preserve">Short </w:t>
            </w:r>
          </w:p>
        </w:tc>
        <w:tc>
          <w:tcPr>
            <w:tcW w:w="1518" w:type="dxa"/>
          </w:tcPr>
          <w:p w14:paraId="0D323CEC" w14:textId="61F10612" w:rsidR="00F75E6A" w:rsidRPr="00F75E6A" w:rsidRDefault="00F75E6A" w:rsidP="00C41689">
            <w:pPr>
              <w:pStyle w:val="Pa13"/>
              <w:rPr>
                <w:rFonts w:ascii="Arial" w:hAnsi="Arial" w:cs="Arial"/>
                <w:color w:val="211D1E"/>
                <w:sz w:val="22"/>
                <w:szCs w:val="22"/>
              </w:rPr>
            </w:pPr>
            <w:r w:rsidRPr="00F75E6A">
              <w:rPr>
                <w:rFonts w:ascii="Arial" w:hAnsi="Arial" w:cs="Arial"/>
                <w:color w:val="211D1E"/>
                <w:sz w:val="22"/>
                <w:szCs w:val="22"/>
              </w:rPr>
              <w:t>$5M</w:t>
            </w:r>
          </w:p>
        </w:tc>
      </w:tr>
    </w:tbl>
    <w:p w14:paraId="396808C2" w14:textId="77777777" w:rsidR="000416E5" w:rsidRDefault="000416E5" w:rsidP="000416E5">
      <w:pPr>
        <w:pStyle w:val="YRCPageHeading"/>
        <w:rPr>
          <w:b w:val="0"/>
          <w:bCs w:val="0"/>
          <w:i/>
          <w:iCs/>
          <w:color w:val="auto"/>
          <w:sz w:val="22"/>
          <w:szCs w:val="22"/>
        </w:rPr>
      </w:pPr>
    </w:p>
    <w:tbl>
      <w:tblPr>
        <w:tblStyle w:val="TableGrid"/>
        <w:tblW w:w="0" w:type="auto"/>
        <w:tblLook w:val="04A0" w:firstRow="1" w:lastRow="0" w:firstColumn="1" w:lastColumn="0" w:noHBand="0" w:noVBand="1"/>
      </w:tblPr>
      <w:tblGrid>
        <w:gridCol w:w="2895"/>
        <w:gridCol w:w="1778"/>
        <w:gridCol w:w="7229"/>
        <w:gridCol w:w="1140"/>
        <w:gridCol w:w="1518"/>
      </w:tblGrid>
      <w:tr w:rsidR="00C13EB4" w14:paraId="40222BEF" w14:textId="77777777" w:rsidTr="00C41689">
        <w:tc>
          <w:tcPr>
            <w:tcW w:w="2895" w:type="dxa"/>
            <w:shd w:val="clear" w:color="auto" w:fill="2F5496" w:themeFill="accent1" w:themeFillShade="BF"/>
          </w:tcPr>
          <w:p w14:paraId="6AA29380" w14:textId="77777777" w:rsidR="00C13EB4" w:rsidRPr="00261C0F" w:rsidRDefault="00C13EB4" w:rsidP="00C41689">
            <w:pPr>
              <w:pStyle w:val="Pa3"/>
              <w:rPr>
                <w:rFonts w:ascii="Arial" w:hAnsi="Arial" w:cs="Arial"/>
                <w:color w:val="FFFFFF" w:themeColor="background1"/>
              </w:rPr>
            </w:pPr>
            <w:r w:rsidRPr="00261C0F">
              <w:rPr>
                <w:rFonts w:ascii="Arial" w:hAnsi="Arial" w:cs="Arial"/>
                <w:color w:val="FFFFFF" w:themeColor="background1"/>
              </w:rPr>
              <w:t xml:space="preserve">Recommendation </w:t>
            </w:r>
          </w:p>
        </w:tc>
        <w:tc>
          <w:tcPr>
            <w:tcW w:w="1778" w:type="dxa"/>
            <w:shd w:val="clear" w:color="auto" w:fill="2F5496" w:themeFill="accent1" w:themeFillShade="BF"/>
          </w:tcPr>
          <w:p w14:paraId="7A01989F" w14:textId="77777777" w:rsidR="00C13EB4" w:rsidRPr="00261C0F" w:rsidRDefault="00C13EB4" w:rsidP="00C41689">
            <w:pPr>
              <w:pStyle w:val="Pa3"/>
              <w:rPr>
                <w:rFonts w:ascii="Arial" w:hAnsi="Arial" w:cs="Arial"/>
                <w:color w:val="FFFFFF" w:themeColor="background1"/>
              </w:rPr>
            </w:pPr>
            <w:r w:rsidRPr="00261C0F">
              <w:rPr>
                <w:rFonts w:ascii="Arial" w:hAnsi="Arial" w:cs="Arial"/>
                <w:color w:val="FFFFFF" w:themeColor="background1"/>
              </w:rPr>
              <w:t xml:space="preserve">Objective </w:t>
            </w:r>
          </w:p>
        </w:tc>
        <w:tc>
          <w:tcPr>
            <w:tcW w:w="7229" w:type="dxa"/>
            <w:shd w:val="clear" w:color="auto" w:fill="2F5496" w:themeFill="accent1" w:themeFillShade="BF"/>
          </w:tcPr>
          <w:p w14:paraId="2A490705" w14:textId="77777777" w:rsidR="00C13EB4" w:rsidRPr="00261C0F" w:rsidRDefault="00C13EB4" w:rsidP="00C41689">
            <w:pPr>
              <w:pStyle w:val="Pa3"/>
              <w:rPr>
                <w:rFonts w:ascii="Arial" w:hAnsi="Arial" w:cs="Arial"/>
                <w:color w:val="FFFFFF" w:themeColor="background1"/>
              </w:rPr>
            </w:pPr>
            <w:r w:rsidRPr="00261C0F">
              <w:rPr>
                <w:rFonts w:ascii="Arial" w:hAnsi="Arial" w:cs="Arial"/>
                <w:color w:val="FFFFFF" w:themeColor="background1"/>
              </w:rPr>
              <w:t xml:space="preserve">Action </w:t>
            </w:r>
          </w:p>
        </w:tc>
        <w:tc>
          <w:tcPr>
            <w:tcW w:w="1140" w:type="dxa"/>
            <w:shd w:val="clear" w:color="auto" w:fill="2F5496" w:themeFill="accent1" w:themeFillShade="BF"/>
          </w:tcPr>
          <w:p w14:paraId="4E9F1D03" w14:textId="77777777" w:rsidR="00C13EB4" w:rsidRPr="00261C0F" w:rsidRDefault="00C13EB4" w:rsidP="00C41689">
            <w:pPr>
              <w:pStyle w:val="Pa3"/>
              <w:rPr>
                <w:rFonts w:ascii="Arial" w:hAnsi="Arial" w:cs="Arial"/>
                <w:color w:val="FFFFFF" w:themeColor="background1"/>
              </w:rPr>
            </w:pPr>
            <w:r w:rsidRPr="00261C0F">
              <w:rPr>
                <w:rFonts w:ascii="Arial" w:hAnsi="Arial" w:cs="Arial"/>
                <w:color w:val="FFFFFF" w:themeColor="background1"/>
              </w:rPr>
              <w:t xml:space="preserve">Priority </w:t>
            </w:r>
          </w:p>
        </w:tc>
        <w:tc>
          <w:tcPr>
            <w:tcW w:w="1518" w:type="dxa"/>
            <w:shd w:val="clear" w:color="auto" w:fill="2F5496" w:themeFill="accent1" w:themeFillShade="BF"/>
          </w:tcPr>
          <w:p w14:paraId="4928DFE5" w14:textId="77777777" w:rsidR="00C13EB4" w:rsidRPr="00261C0F" w:rsidRDefault="00C13EB4" w:rsidP="00C41689">
            <w:pPr>
              <w:pStyle w:val="Pa3"/>
              <w:rPr>
                <w:rFonts w:ascii="Arial" w:hAnsi="Arial" w:cs="Arial"/>
                <w:color w:val="FFFFFF" w:themeColor="background1"/>
              </w:rPr>
            </w:pPr>
            <w:r w:rsidRPr="00261C0F">
              <w:rPr>
                <w:rFonts w:ascii="Arial" w:hAnsi="Arial" w:cs="Arial"/>
                <w:color w:val="FFFFFF" w:themeColor="background1"/>
              </w:rPr>
              <w:t xml:space="preserve">Estimate Resource </w:t>
            </w:r>
          </w:p>
        </w:tc>
      </w:tr>
      <w:tr w:rsidR="00C13EB4" w14:paraId="0BBF52E9" w14:textId="77777777" w:rsidTr="0010277E">
        <w:tc>
          <w:tcPr>
            <w:tcW w:w="2895" w:type="dxa"/>
            <w:shd w:val="clear" w:color="auto" w:fill="CCFCF4"/>
          </w:tcPr>
          <w:p w14:paraId="79FC3E32" w14:textId="069EC4CF" w:rsidR="00C13EB4" w:rsidRPr="00261C0F" w:rsidRDefault="0010277E" w:rsidP="00C41689">
            <w:pPr>
              <w:pStyle w:val="Pa13"/>
              <w:rPr>
                <w:rFonts w:ascii="Arial" w:hAnsi="Arial" w:cs="Arial"/>
                <w:color w:val="211D1E"/>
                <w:sz w:val="22"/>
                <w:szCs w:val="22"/>
              </w:rPr>
            </w:pPr>
            <w:r>
              <w:rPr>
                <w:rFonts w:ascii="Arial" w:hAnsi="Arial" w:cs="Arial"/>
                <w:color w:val="211D1E"/>
                <w:sz w:val="22"/>
                <w:szCs w:val="22"/>
              </w:rPr>
              <w:t>Upper Yarra Valley District</w:t>
            </w:r>
          </w:p>
        </w:tc>
        <w:tc>
          <w:tcPr>
            <w:tcW w:w="1778" w:type="dxa"/>
            <w:shd w:val="clear" w:color="auto" w:fill="CCFCF4"/>
          </w:tcPr>
          <w:p w14:paraId="5CEB0437" w14:textId="77777777" w:rsidR="00C13EB4" w:rsidRDefault="00C13EB4" w:rsidP="00C41689">
            <w:pPr>
              <w:pStyle w:val="YRCPageHeading"/>
              <w:rPr>
                <w:b w:val="0"/>
                <w:bCs w:val="0"/>
                <w:color w:val="auto"/>
                <w:sz w:val="22"/>
                <w:szCs w:val="22"/>
              </w:rPr>
            </w:pPr>
          </w:p>
        </w:tc>
        <w:tc>
          <w:tcPr>
            <w:tcW w:w="7229" w:type="dxa"/>
            <w:shd w:val="clear" w:color="auto" w:fill="CCFCF4"/>
          </w:tcPr>
          <w:p w14:paraId="3F0D9C27" w14:textId="77777777" w:rsidR="00C13EB4" w:rsidRDefault="00C13EB4" w:rsidP="00C41689">
            <w:pPr>
              <w:pStyle w:val="YRCPageHeading"/>
              <w:rPr>
                <w:b w:val="0"/>
                <w:bCs w:val="0"/>
                <w:color w:val="auto"/>
                <w:sz w:val="22"/>
                <w:szCs w:val="22"/>
              </w:rPr>
            </w:pPr>
          </w:p>
        </w:tc>
        <w:tc>
          <w:tcPr>
            <w:tcW w:w="1140" w:type="dxa"/>
            <w:shd w:val="clear" w:color="auto" w:fill="CCFCF4"/>
          </w:tcPr>
          <w:p w14:paraId="082C6CC6" w14:textId="77777777" w:rsidR="00C13EB4" w:rsidRDefault="00C13EB4" w:rsidP="00C41689">
            <w:pPr>
              <w:pStyle w:val="YRCPageHeading"/>
              <w:rPr>
                <w:b w:val="0"/>
                <w:bCs w:val="0"/>
                <w:color w:val="auto"/>
                <w:sz w:val="22"/>
                <w:szCs w:val="22"/>
              </w:rPr>
            </w:pPr>
          </w:p>
        </w:tc>
        <w:tc>
          <w:tcPr>
            <w:tcW w:w="1518" w:type="dxa"/>
            <w:shd w:val="clear" w:color="auto" w:fill="CCFCF4"/>
          </w:tcPr>
          <w:p w14:paraId="2B558AEC" w14:textId="77777777" w:rsidR="00C13EB4" w:rsidRDefault="00C13EB4" w:rsidP="00C41689">
            <w:pPr>
              <w:pStyle w:val="YRCPageHeading"/>
              <w:rPr>
                <w:b w:val="0"/>
                <w:bCs w:val="0"/>
                <w:color w:val="auto"/>
                <w:sz w:val="22"/>
                <w:szCs w:val="22"/>
              </w:rPr>
            </w:pPr>
          </w:p>
        </w:tc>
      </w:tr>
      <w:tr w:rsidR="00C13EB4" w14:paraId="2D7269DB" w14:textId="77777777" w:rsidTr="00C41689">
        <w:tc>
          <w:tcPr>
            <w:tcW w:w="2895" w:type="dxa"/>
            <w:vMerge w:val="restart"/>
          </w:tcPr>
          <w:p w14:paraId="45DC5996" w14:textId="3E219CAE" w:rsidR="00C13EB4" w:rsidRPr="00FE44CA" w:rsidRDefault="00267176" w:rsidP="00C41689">
            <w:pPr>
              <w:pStyle w:val="Pa13"/>
              <w:rPr>
                <w:rFonts w:ascii="Arial" w:hAnsi="Arial" w:cs="Arial"/>
                <w:color w:val="211D1E"/>
                <w:sz w:val="22"/>
                <w:szCs w:val="22"/>
              </w:rPr>
            </w:pPr>
            <w:r w:rsidRPr="00FE44CA">
              <w:rPr>
                <w:rFonts w:ascii="Arial" w:hAnsi="Arial" w:cs="Arial"/>
                <w:color w:val="211D1E"/>
                <w:sz w:val="22"/>
                <w:szCs w:val="22"/>
              </w:rPr>
              <w:t xml:space="preserve">11. Expand Yarra Centre </w:t>
            </w:r>
          </w:p>
        </w:tc>
        <w:tc>
          <w:tcPr>
            <w:tcW w:w="1778" w:type="dxa"/>
            <w:vMerge w:val="restart"/>
          </w:tcPr>
          <w:p w14:paraId="31659806" w14:textId="3DEABB1B" w:rsidR="00C13EB4" w:rsidRPr="00FE44CA" w:rsidRDefault="003B21C2" w:rsidP="00C41689">
            <w:pPr>
              <w:pStyle w:val="YRCPageHeading"/>
              <w:rPr>
                <w:b w:val="0"/>
                <w:bCs w:val="0"/>
                <w:color w:val="auto"/>
                <w:sz w:val="22"/>
                <w:szCs w:val="22"/>
              </w:rPr>
            </w:pPr>
            <w:r w:rsidRPr="00261C0F">
              <w:rPr>
                <w:rStyle w:val="A7"/>
                <w:b w:val="0"/>
                <w:bCs w:val="0"/>
                <w:sz w:val="22"/>
                <w:szCs w:val="22"/>
              </w:rPr>
              <w:t xml:space="preserve">Participation, Inclusion </w:t>
            </w:r>
            <w:r>
              <w:rPr>
                <w:rStyle w:val="A7"/>
                <w:b w:val="0"/>
                <w:bCs w:val="0"/>
                <w:sz w:val="22"/>
                <w:szCs w:val="22"/>
              </w:rPr>
              <w:t>&amp;</w:t>
            </w:r>
            <w:r w:rsidRPr="00261C0F">
              <w:rPr>
                <w:rStyle w:val="A7"/>
                <w:b w:val="0"/>
                <w:bCs w:val="0"/>
                <w:sz w:val="22"/>
                <w:szCs w:val="22"/>
              </w:rPr>
              <w:t xml:space="preserve"> Wellbeing</w:t>
            </w:r>
            <w:r>
              <w:rPr>
                <w:rStyle w:val="A7"/>
                <w:b w:val="0"/>
                <w:bCs w:val="0"/>
                <w:sz w:val="22"/>
                <w:szCs w:val="22"/>
              </w:rPr>
              <w:t>,</w:t>
            </w:r>
            <w:r>
              <w:rPr>
                <w:rStyle w:val="A7"/>
                <w:sz w:val="22"/>
                <w:szCs w:val="22"/>
              </w:rPr>
              <w:t xml:space="preserve"> </w:t>
            </w:r>
            <w:r w:rsidRPr="00261C0F">
              <w:rPr>
                <w:rStyle w:val="A7"/>
                <w:b w:val="0"/>
                <w:bCs w:val="0"/>
                <w:sz w:val="22"/>
                <w:szCs w:val="22"/>
              </w:rPr>
              <w:t>Environmental Sustainability, Financial Sustainability, Economic Benefits</w:t>
            </w:r>
          </w:p>
        </w:tc>
        <w:tc>
          <w:tcPr>
            <w:tcW w:w="7229" w:type="dxa"/>
          </w:tcPr>
          <w:p w14:paraId="2185F16D" w14:textId="07414DA9" w:rsidR="00C13EB4" w:rsidRPr="00FE44CA" w:rsidRDefault="00267176" w:rsidP="00C41689">
            <w:pPr>
              <w:pStyle w:val="Pa13"/>
              <w:rPr>
                <w:rFonts w:ascii="Arial" w:hAnsi="Arial" w:cs="Arial"/>
                <w:color w:val="211D1E"/>
                <w:sz w:val="22"/>
                <w:szCs w:val="22"/>
              </w:rPr>
            </w:pPr>
            <w:r w:rsidRPr="00FE44CA">
              <w:rPr>
                <w:rFonts w:ascii="Arial" w:hAnsi="Arial" w:cs="Arial"/>
                <w:color w:val="211D1E"/>
                <w:sz w:val="22"/>
                <w:szCs w:val="22"/>
              </w:rPr>
              <w:t xml:space="preserve">That Council prepares a business case and Master Plan for the upgrade of the Yarra Centre to understand the capital costs, operational costs, usage, and Council subsidy. </w:t>
            </w:r>
          </w:p>
        </w:tc>
        <w:tc>
          <w:tcPr>
            <w:tcW w:w="1140" w:type="dxa"/>
          </w:tcPr>
          <w:p w14:paraId="2A8BB4DF" w14:textId="684821AB" w:rsidR="00C13EB4" w:rsidRPr="00FE44CA" w:rsidRDefault="00552DF3" w:rsidP="00C41689">
            <w:pPr>
              <w:pStyle w:val="Pa13"/>
              <w:rPr>
                <w:rFonts w:ascii="Arial" w:hAnsi="Arial" w:cs="Arial"/>
                <w:color w:val="211D1E"/>
                <w:sz w:val="22"/>
                <w:szCs w:val="22"/>
              </w:rPr>
            </w:pPr>
            <w:r w:rsidRPr="00FE44CA">
              <w:rPr>
                <w:rFonts w:ascii="Arial" w:hAnsi="Arial" w:cs="Arial"/>
                <w:color w:val="211D1E"/>
                <w:sz w:val="22"/>
                <w:szCs w:val="22"/>
              </w:rPr>
              <w:t xml:space="preserve">Medium </w:t>
            </w:r>
          </w:p>
        </w:tc>
        <w:tc>
          <w:tcPr>
            <w:tcW w:w="1518" w:type="dxa"/>
          </w:tcPr>
          <w:p w14:paraId="4CA6936C" w14:textId="402A7BD9" w:rsidR="00C13EB4" w:rsidRPr="00FE44CA" w:rsidRDefault="00ED644B" w:rsidP="00C41689">
            <w:pPr>
              <w:pStyle w:val="Pa13"/>
              <w:rPr>
                <w:rFonts w:ascii="Arial" w:hAnsi="Arial" w:cs="Arial"/>
                <w:color w:val="211D1E"/>
                <w:sz w:val="22"/>
                <w:szCs w:val="22"/>
              </w:rPr>
            </w:pPr>
            <w:r w:rsidRPr="00FE44CA">
              <w:rPr>
                <w:rFonts w:ascii="Arial" w:hAnsi="Arial" w:cs="Arial"/>
                <w:color w:val="211D1E"/>
                <w:sz w:val="22"/>
                <w:szCs w:val="22"/>
              </w:rPr>
              <w:t xml:space="preserve">$150K </w:t>
            </w:r>
          </w:p>
        </w:tc>
      </w:tr>
      <w:tr w:rsidR="00C13EB4" w14:paraId="0D341D5C" w14:textId="77777777" w:rsidTr="00C41689">
        <w:tc>
          <w:tcPr>
            <w:tcW w:w="2895" w:type="dxa"/>
            <w:vMerge/>
          </w:tcPr>
          <w:p w14:paraId="1953C550" w14:textId="77777777" w:rsidR="00C13EB4" w:rsidRPr="00FE44CA" w:rsidRDefault="00C13EB4" w:rsidP="00C41689">
            <w:pPr>
              <w:pStyle w:val="Pa13"/>
              <w:rPr>
                <w:rFonts w:ascii="Arial" w:hAnsi="Arial" w:cs="Arial"/>
                <w:color w:val="211D1E"/>
                <w:sz w:val="22"/>
                <w:szCs w:val="22"/>
              </w:rPr>
            </w:pPr>
          </w:p>
        </w:tc>
        <w:tc>
          <w:tcPr>
            <w:tcW w:w="1778" w:type="dxa"/>
            <w:vMerge/>
          </w:tcPr>
          <w:p w14:paraId="3DC53DDE" w14:textId="77777777" w:rsidR="00C13EB4" w:rsidRPr="00FE44CA" w:rsidRDefault="00C13EB4" w:rsidP="00C41689">
            <w:pPr>
              <w:pStyle w:val="YRCPageHeading"/>
              <w:rPr>
                <w:b w:val="0"/>
                <w:bCs w:val="0"/>
                <w:color w:val="auto"/>
                <w:sz w:val="22"/>
                <w:szCs w:val="22"/>
              </w:rPr>
            </w:pPr>
          </w:p>
        </w:tc>
        <w:tc>
          <w:tcPr>
            <w:tcW w:w="7229" w:type="dxa"/>
          </w:tcPr>
          <w:p w14:paraId="52E34324" w14:textId="1991B709" w:rsidR="00C13EB4" w:rsidRPr="00FE44CA" w:rsidRDefault="00267176" w:rsidP="00C41689">
            <w:pPr>
              <w:pStyle w:val="Pa13"/>
              <w:rPr>
                <w:rFonts w:ascii="Arial" w:hAnsi="Arial" w:cs="Arial"/>
                <w:color w:val="211D1E"/>
                <w:sz w:val="22"/>
                <w:szCs w:val="22"/>
              </w:rPr>
            </w:pPr>
            <w:r w:rsidRPr="00FE44CA">
              <w:rPr>
                <w:rFonts w:ascii="Arial" w:hAnsi="Arial" w:cs="Arial"/>
                <w:color w:val="211D1E"/>
                <w:sz w:val="22"/>
                <w:szCs w:val="22"/>
              </w:rPr>
              <w:t xml:space="preserve">That Council develops a funding strategy that considers the potential internal and external (state and federal governments, private partnerships) to support the redevelopment of the Yarra Centre. </w:t>
            </w:r>
          </w:p>
        </w:tc>
        <w:tc>
          <w:tcPr>
            <w:tcW w:w="1140" w:type="dxa"/>
          </w:tcPr>
          <w:p w14:paraId="73939F94" w14:textId="79FC1DF1" w:rsidR="00C13EB4" w:rsidRPr="00FE44CA" w:rsidRDefault="00552DF3" w:rsidP="00C41689">
            <w:pPr>
              <w:pStyle w:val="Pa13"/>
              <w:rPr>
                <w:rFonts w:ascii="Arial" w:hAnsi="Arial" w:cs="Arial"/>
                <w:color w:val="211D1E"/>
                <w:sz w:val="22"/>
                <w:szCs w:val="22"/>
              </w:rPr>
            </w:pPr>
            <w:r w:rsidRPr="00FE44CA">
              <w:rPr>
                <w:rFonts w:ascii="Arial" w:hAnsi="Arial" w:cs="Arial"/>
                <w:color w:val="211D1E"/>
                <w:sz w:val="22"/>
                <w:szCs w:val="22"/>
              </w:rPr>
              <w:t xml:space="preserve">Medium </w:t>
            </w:r>
          </w:p>
        </w:tc>
        <w:tc>
          <w:tcPr>
            <w:tcW w:w="1518" w:type="dxa"/>
          </w:tcPr>
          <w:p w14:paraId="015DF95D" w14:textId="03C04A2B" w:rsidR="00C13EB4" w:rsidRPr="00FE44CA" w:rsidRDefault="00ED644B" w:rsidP="00C41689">
            <w:pPr>
              <w:pStyle w:val="Pa13"/>
              <w:rPr>
                <w:rFonts w:ascii="Arial" w:hAnsi="Arial" w:cs="Arial"/>
                <w:color w:val="211D1E"/>
                <w:sz w:val="22"/>
                <w:szCs w:val="22"/>
              </w:rPr>
            </w:pPr>
            <w:r w:rsidRPr="00FE44CA">
              <w:rPr>
                <w:rFonts w:ascii="Arial" w:hAnsi="Arial" w:cs="Arial"/>
                <w:color w:val="211D1E"/>
                <w:sz w:val="22"/>
                <w:szCs w:val="22"/>
              </w:rPr>
              <w:t xml:space="preserve">Internal resources </w:t>
            </w:r>
          </w:p>
        </w:tc>
      </w:tr>
      <w:tr w:rsidR="00C13EB4" w14:paraId="3C3FCF7D" w14:textId="77777777" w:rsidTr="00C41689">
        <w:tc>
          <w:tcPr>
            <w:tcW w:w="2895" w:type="dxa"/>
            <w:vMerge/>
          </w:tcPr>
          <w:p w14:paraId="23570B39" w14:textId="77777777" w:rsidR="00C13EB4" w:rsidRPr="00FE44CA" w:rsidRDefault="00C13EB4" w:rsidP="00C41689">
            <w:pPr>
              <w:pStyle w:val="Pa13"/>
              <w:rPr>
                <w:rFonts w:ascii="Arial" w:hAnsi="Arial" w:cs="Arial"/>
                <w:color w:val="211D1E"/>
                <w:sz w:val="22"/>
                <w:szCs w:val="22"/>
              </w:rPr>
            </w:pPr>
          </w:p>
        </w:tc>
        <w:tc>
          <w:tcPr>
            <w:tcW w:w="1778" w:type="dxa"/>
            <w:vMerge/>
          </w:tcPr>
          <w:p w14:paraId="5D563C8B" w14:textId="77777777" w:rsidR="00C13EB4" w:rsidRPr="00FE44CA" w:rsidRDefault="00C13EB4" w:rsidP="00C41689">
            <w:pPr>
              <w:pStyle w:val="YRCPageHeading"/>
              <w:rPr>
                <w:b w:val="0"/>
                <w:bCs w:val="0"/>
                <w:color w:val="auto"/>
                <w:sz w:val="22"/>
                <w:szCs w:val="22"/>
              </w:rPr>
            </w:pPr>
          </w:p>
        </w:tc>
        <w:tc>
          <w:tcPr>
            <w:tcW w:w="7229" w:type="dxa"/>
          </w:tcPr>
          <w:p w14:paraId="505D96D8" w14:textId="29CB69F0" w:rsidR="00C13EB4" w:rsidRPr="00FE44CA" w:rsidRDefault="00267176" w:rsidP="00C41689">
            <w:pPr>
              <w:pStyle w:val="Pa13"/>
              <w:rPr>
                <w:rFonts w:ascii="Arial" w:hAnsi="Arial" w:cs="Arial"/>
                <w:color w:val="211D1E"/>
                <w:sz w:val="22"/>
                <w:szCs w:val="22"/>
              </w:rPr>
            </w:pPr>
            <w:r w:rsidRPr="00FE44CA">
              <w:rPr>
                <w:rFonts w:ascii="Arial" w:hAnsi="Arial" w:cs="Arial"/>
                <w:color w:val="211D1E"/>
                <w:sz w:val="22"/>
                <w:szCs w:val="22"/>
              </w:rPr>
              <w:t xml:space="preserve">Yarra Centre is upgraded in line with the master plan and business case </w:t>
            </w:r>
          </w:p>
        </w:tc>
        <w:tc>
          <w:tcPr>
            <w:tcW w:w="1140" w:type="dxa"/>
          </w:tcPr>
          <w:p w14:paraId="3170C5AB" w14:textId="0320259E" w:rsidR="00C13EB4" w:rsidRPr="00FE44CA" w:rsidRDefault="00552DF3" w:rsidP="00C41689">
            <w:pPr>
              <w:pStyle w:val="Pa13"/>
              <w:rPr>
                <w:rFonts w:ascii="Arial" w:hAnsi="Arial" w:cs="Arial"/>
                <w:color w:val="211D1E"/>
                <w:sz w:val="22"/>
                <w:szCs w:val="22"/>
              </w:rPr>
            </w:pPr>
            <w:r w:rsidRPr="00FE44CA">
              <w:rPr>
                <w:rFonts w:ascii="Arial" w:hAnsi="Arial" w:cs="Arial"/>
                <w:color w:val="211D1E"/>
                <w:sz w:val="22"/>
                <w:szCs w:val="22"/>
              </w:rPr>
              <w:t xml:space="preserve">Long </w:t>
            </w:r>
          </w:p>
        </w:tc>
        <w:tc>
          <w:tcPr>
            <w:tcW w:w="1518" w:type="dxa"/>
          </w:tcPr>
          <w:p w14:paraId="4E5C0BDC" w14:textId="1560CD51" w:rsidR="00C13EB4" w:rsidRPr="00FE44CA" w:rsidRDefault="00ED644B" w:rsidP="00ED644B">
            <w:pPr>
              <w:pStyle w:val="Pa13"/>
              <w:rPr>
                <w:rFonts w:ascii="Arial" w:hAnsi="Arial" w:cs="Arial"/>
                <w:color w:val="211D1E"/>
                <w:sz w:val="22"/>
                <w:szCs w:val="22"/>
              </w:rPr>
            </w:pPr>
            <w:r w:rsidRPr="00FE44CA">
              <w:rPr>
                <w:rFonts w:ascii="Arial" w:hAnsi="Arial" w:cs="Arial"/>
                <w:color w:val="211D1E"/>
                <w:sz w:val="22"/>
                <w:szCs w:val="22"/>
              </w:rPr>
              <w:t xml:space="preserve">$30M </w:t>
            </w:r>
          </w:p>
        </w:tc>
      </w:tr>
      <w:tr w:rsidR="00C13EB4" w14:paraId="02E1828F" w14:textId="77777777" w:rsidTr="00C41689">
        <w:tc>
          <w:tcPr>
            <w:tcW w:w="2895" w:type="dxa"/>
            <w:vMerge w:val="restart"/>
          </w:tcPr>
          <w:p w14:paraId="7707BCB5" w14:textId="3EA9D1F8" w:rsidR="00C13EB4" w:rsidRPr="00FE44CA" w:rsidRDefault="00267176" w:rsidP="00C41689">
            <w:pPr>
              <w:pStyle w:val="Pa13"/>
              <w:rPr>
                <w:rFonts w:ascii="Arial" w:hAnsi="Arial" w:cs="Arial"/>
                <w:color w:val="211D1E"/>
                <w:sz w:val="22"/>
                <w:szCs w:val="22"/>
              </w:rPr>
            </w:pPr>
            <w:r w:rsidRPr="00FE44CA">
              <w:rPr>
                <w:rFonts w:ascii="Arial" w:hAnsi="Arial" w:cs="Arial"/>
                <w:color w:val="211D1E"/>
                <w:sz w:val="22"/>
                <w:szCs w:val="22"/>
              </w:rPr>
              <w:t xml:space="preserve">12. Electrification of Plant </w:t>
            </w:r>
          </w:p>
        </w:tc>
        <w:tc>
          <w:tcPr>
            <w:tcW w:w="1778" w:type="dxa"/>
            <w:vMerge w:val="restart"/>
          </w:tcPr>
          <w:p w14:paraId="7EDF64D6" w14:textId="02E378E4" w:rsidR="00C13EB4" w:rsidRPr="00FE44CA" w:rsidRDefault="003B21C2" w:rsidP="00C41689">
            <w:pPr>
              <w:pStyle w:val="YRCPageHeading"/>
              <w:rPr>
                <w:b w:val="0"/>
                <w:bCs w:val="0"/>
                <w:color w:val="auto"/>
                <w:sz w:val="22"/>
                <w:szCs w:val="22"/>
              </w:rPr>
            </w:pPr>
            <w:r w:rsidRPr="00261C0F">
              <w:rPr>
                <w:rStyle w:val="A7"/>
                <w:b w:val="0"/>
                <w:bCs w:val="0"/>
                <w:sz w:val="22"/>
                <w:szCs w:val="22"/>
              </w:rPr>
              <w:t>Environmental Sustainability</w:t>
            </w:r>
          </w:p>
        </w:tc>
        <w:tc>
          <w:tcPr>
            <w:tcW w:w="7229" w:type="dxa"/>
          </w:tcPr>
          <w:p w14:paraId="5B2C53F6" w14:textId="3DA3E0EA" w:rsidR="00C13EB4" w:rsidRPr="00FE44CA" w:rsidRDefault="00552DF3" w:rsidP="00C41689">
            <w:pPr>
              <w:pStyle w:val="Pa13"/>
              <w:rPr>
                <w:rFonts w:ascii="Arial" w:hAnsi="Arial" w:cs="Arial"/>
                <w:color w:val="211D1E"/>
                <w:sz w:val="22"/>
                <w:szCs w:val="22"/>
              </w:rPr>
            </w:pPr>
            <w:r w:rsidRPr="00FE44CA">
              <w:rPr>
                <w:rFonts w:ascii="Arial" w:hAnsi="Arial" w:cs="Arial"/>
                <w:color w:val="211D1E"/>
                <w:sz w:val="22"/>
                <w:szCs w:val="22"/>
              </w:rPr>
              <w:t xml:space="preserve">That the cost and feasibility of removing the use of gas and replacing with a renewable energy source is undertaken for the Yarra Centre. </w:t>
            </w:r>
          </w:p>
        </w:tc>
        <w:tc>
          <w:tcPr>
            <w:tcW w:w="1140" w:type="dxa"/>
          </w:tcPr>
          <w:p w14:paraId="4E9DE5B3" w14:textId="2C2E2F3C" w:rsidR="00C13EB4" w:rsidRPr="00FE44CA" w:rsidRDefault="00552DF3" w:rsidP="00C41689">
            <w:pPr>
              <w:pStyle w:val="Pa13"/>
              <w:rPr>
                <w:rFonts w:ascii="Arial" w:hAnsi="Arial" w:cs="Arial"/>
                <w:color w:val="211D1E"/>
                <w:sz w:val="22"/>
                <w:szCs w:val="22"/>
              </w:rPr>
            </w:pPr>
            <w:r w:rsidRPr="00FE44CA">
              <w:rPr>
                <w:rFonts w:ascii="Arial" w:hAnsi="Arial" w:cs="Arial"/>
                <w:color w:val="211D1E"/>
                <w:sz w:val="22"/>
                <w:szCs w:val="22"/>
              </w:rPr>
              <w:t xml:space="preserve">Short </w:t>
            </w:r>
          </w:p>
        </w:tc>
        <w:tc>
          <w:tcPr>
            <w:tcW w:w="1518" w:type="dxa"/>
          </w:tcPr>
          <w:p w14:paraId="1A81DBFF" w14:textId="0E3FC946" w:rsidR="00C13EB4" w:rsidRPr="00FE44CA" w:rsidRDefault="00ED644B" w:rsidP="00C41689">
            <w:pPr>
              <w:pStyle w:val="Pa13"/>
              <w:rPr>
                <w:rFonts w:ascii="Arial" w:hAnsi="Arial" w:cs="Arial"/>
                <w:color w:val="211D1E"/>
                <w:sz w:val="22"/>
                <w:szCs w:val="22"/>
              </w:rPr>
            </w:pPr>
            <w:r w:rsidRPr="00FE44CA">
              <w:rPr>
                <w:rFonts w:ascii="Arial" w:hAnsi="Arial" w:cs="Arial"/>
                <w:color w:val="211D1E"/>
                <w:sz w:val="22"/>
                <w:szCs w:val="22"/>
              </w:rPr>
              <w:t xml:space="preserve">50K </w:t>
            </w:r>
          </w:p>
        </w:tc>
      </w:tr>
      <w:tr w:rsidR="00C13EB4" w14:paraId="370B2DCA" w14:textId="77777777" w:rsidTr="00C41689">
        <w:tc>
          <w:tcPr>
            <w:tcW w:w="2895" w:type="dxa"/>
            <w:vMerge/>
          </w:tcPr>
          <w:p w14:paraId="205A4EEA" w14:textId="77777777" w:rsidR="00C13EB4" w:rsidRPr="00FE44CA" w:rsidRDefault="00C13EB4" w:rsidP="00C41689">
            <w:pPr>
              <w:pStyle w:val="Pa13"/>
              <w:rPr>
                <w:rFonts w:ascii="Arial" w:hAnsi="Arial" w:cs="Arial"/>
                <w:color w:val="211D1E"/>
                <w:sz w:val="22"/>
                <w:szCs w:val="22"/>
              </w:rPr>
            </w:pPr>
          </w:p>
        </w:tc>
        <w:tc>
          <w:tcPr>
            <w:tcW w:w="1778" w:type="dxa"/>
            <w:vMerge/>
          </w:tcPr>
          <w:p w14:paraId="43922BDF" w14:textId="77777777" w:rsidR="00C13EB4" w:rsidRPr="00FE44CA" w:rsidRDefault="00C13EB4" w:rsidP="00C41689">
            <w:pPr>
              <w:pStyle w:val="YRCPageHeading"/>
              <w:rPr>
                <w:b w:val="0"/>
                <w:bCs w:val="0"/>
                <w:color w:val="auto"/>
                <w:sz w:val="22"/>
                <w:szCs w:val="22"/>
              </w:rPr>
            </w:pPr>
          </w:p>
        </w:tc>
        <w:tc>
          <w:tcPr>
            <w:tcW w:w="7229" w:type="dxa"/>
          </w:tcPr>
          <w:p w14:paraId="59A9D1B8" w14:textId="2D9A2ABA" w:rsidR="00C13EB4" w:rsidRPr="00FE44CA" w:rsidRDefault="00552DF3" w:rsidP="00C41689">
            <w:pPr>
              <w:pStyle w:val="Pa13"/>
              <w:rPr>
                <w:rFonts w:ascii="Arial" w:hAnsi="Arial" w:cs="Arial"/>
                <w:color w:val="211D1E"/>
                <w:sz w:val="22"/>
                <w:szCs w:val="22"/>
              </w:rPr>
            </w:pPr>
            <w:r w:rsidRPr="00FE44CA">
              <w:rPr>
                <w:rFonts w:ascii="Arial" w:hAnsi="Arial" w:cs="Arial"/>
                <w:color w:val="211D1E"/>
                <w:sz w:val="22"/>
                <w:szCs w:val="22"/>
              </w:rPr>
              <w:t xml:space="preserve">Yarra Centre transferred to electricity and renewable energy sources </w:t>
            </w:r>
          </w:p>
        </w:tc>
        <w:tc>
          <w:tcPr>
            <w:tcW w:w="1140" w:type="dxa"/>
          </w:tcPr>
          <w:p w14:paraId="62DF532A" w14:textId="3E83F805" w:rsidR="00C13EB4" w:rsidRPr="00FE44CA" w:rsidRDefault="00552DF3" w:rsidP="00C41689">
            <w:pPr>
              <w:pStyle w:val="Pa13"/>
              <w:rPr>
                <w:rFonts w:ascii="Arial" w:hAnsi="Arial" w:cs="Arial"/>
                <w:color w:val="211D1E"/>
                <w:sz w:val="22"/>
                <w:szCs w:val="22"/>
              </w:rPr>
            </w:pPr>
            <w:r w:rsidRPr="00FE44CA">
              <w:rPr>
                <w:rFonts w:ascii="Arial" w:hAnsi="Arial" w:cs="Arial"/>
                <w:color w:val="211D1E"/>
                <w:sz w:val="22"/>
                <w:szCs w:val="22"/>
              </w:rPr>
              <w:t xml:space="preserve">Long </w:t>
            </w:r>
          </w:p>
        </w:tc>
        <w:tc>
          <w:tcPr>
            <w:tcW w:w="1518" w:type="dxa"/>
          </w:tcPr>
          <w:p w14:paraId="2C864B80" w14:textId="0C3DBC84" w:rsidR="00C13EB4" w:rsidRPr="00FE44CA" w:rsidRDefault="00ED644B" w:rsidP="00C41689">
            <w:pPr>
              <w:pStyle w:val="Pa13"/>
              <w:rPr>
                <w:rFonts w:ascii="Arial" w:hAnsi="Arial" w:cs="Arial"/>
                <w:color w:val="211D1E"/>
                <w:sz w:val="22"/>
                <w:szCs w:val="22"/>
              </w:rPr>
            </w:pPr>
            <w:r w:rsidRPr="00FE44CA">
              <w:rPr>
                <w:rFonts w:ascii="Arial" w:hAnsi="Arial" w:cs="Arial"/>
                <w:color w:val="211D1E"/>
                <w:sz w:val="22"/>
                <w:szCs w:val="22"/>
              </w:rPr>
              <w:t xml:space="preserve">$2M </w:t>
            </w:r>
          </w:p>
        </w:tc>
      </w:tr>
    </w:tbl>
    <w:p w14:paraId="09346D26" w14:textId="77777777" w:rsidR="000416E5" w:rsidRDefault="000416E5" w:rsidP="000416E5">
      <w:pPr>
        <w:pStyle w:val="YRCPageHeading"/>
        <w:rPr>
          <w:b w:val="0"/>
          <w:bCs w:val="0"/>
          <w:i/>
          <w:iCs/>
          <w:color w:val="auto"/>
          <w:sz w:val="22"/>
          <w:szCs w:val="22"/>
        </w:rPr>
      </w:pPr>
    </w:p>
    <w:tbl>
      <w:tblPr>
        <w:tblStyle w:val="TableGrid"/>
        <w:tblW w:w="0" w:type="auto"/>
        <w:tblLook w:val="04A0" w:firstRow="1" w:lastRow="0" w:firstColumn="1" w:lastColumn="0" w:noHBand="0" w:noVBand="1"/>
      </w:tblPr>
      <w:tblGrid>
        <w:gridCol w:w="2895"/>
        <w:gridCol w:w="3479"/>
        <w:gridCol w:w="5528"/>
        <w:gridCol w:w="1140"/>
        <w:gridCol w:w="1518"/>
      </w:tblGrid>
      <w:tr w:rsidR="003B21C2" w14:paraId="7749C2E3" w14:textId="77777777" w:rsidTr="00E40E2D">
        <w:tc>
          <w:tcPr>
            <w:tcW w:w="2895" w:type="dxa"/>
            <w:shd w:val="clear" w:color="auto" w:fill="2F5496" w:themeFill="accent1" w:themeFillShade="BF"/>
          </w:tcPr>
          <w:p w14:paraId="767E1CFA" w14:textId="77777777" w:rsidR="003B21C2" w:rsidRPr="00261C0F" w:rsidRDefault="003B21C2" w:rsidP="00C41689">
            <w:pPr>
              <w:pStyle w:val="Pa3"/>
              <w:rPr>
                <w:rFonts w:ascii="Arial" w:hAnsi="Arial" w:cs="Arial"/>
                <w:color w:val="FFFFFF" w:themeColor="background1"/>
              </w:rPr>
            </w:pPr>
            <w:r w:rsidRPr="00261C0F">
              <w:rPr>
                <w:rFonts w:ascii="Arial" w:hAnsi="Arial" w:cs="Arial"/>
                <w:color w:val="FFFFFF" w:themeColor="background1"/>
              </w:rPr>
              <w:t xml:space="preserve">Recommendation </w:t>
            </w:r>
          </w:p>
        </w:tc>
        <w:tc>
          <w:tcPr>
            <w:tcW w:w="3479" w:type="dxa"/>
            <w:shd w:val="clear" w:color="auto" w:fill="2F5496" w:themeFill="accent1" w:themeFillShade="BF"/>
          </w:tcPr>
          <w:p w14:paraId="5F2A8BF1" w14:textId="77777777" w:rsidR="003B21C2" w:rsidRPr="00261C0F" w:rsidRDefault="003B21C2" w:rsidP="00C41689">
            <w:pPr>
              <w:pStyle w:val="Pa3"/>
              <w:rPr>
                <w:rFonts w:ascii="Arial" w:hAnsi="Arial" w:cs="Arial"/>
                <w:color w:val="FFFFFF" w:themeColor="background1"/>
              </w:rPr>
            </w:pPr>
            <w:r w:rsidRPr="00261C0F">
              <w:rPr>
                <w:rFonts w:ascii="Arial" w:hAnsi="Arial" w:cs="Arial"/>
                <w:color w:val="FFFFFF" w:themeColor="background1"/>
              </w:rPr>
              <w:t xml:space="preserve">Objective </w:t>
            </w:r>
          </w:p>
        </w:tc>
        <w:tc>
          <w:tcPr>
            <w:tcW w:w="5528" w:type="dxa"/>
            <w:shd w:val="clear" w:color="auto" w:fill="2F5496" w:themeFill="accent1" w:themeFillShade="BF"/>
          </w:tcPr>
          <w:p w14:paraId="7E4796C1" w14:textId="77777777" w:rsidR="003B21C2" w:rsidRPr="00261C0F" w:rsidRDefault="003B21C2" w:rsidP="00C41689">
            <w:pPr>
              <w:pStyle w:val="Pa3"/>
              <w:rPr>
                <w:rFonts w:ascii="Arial" w:hAnsi="Arial" w:cs="Arial"/>
                <w:color w:val="FFFFFF" w:themeColor="background1"/>
              </w:rPr>
            </w:pPr>
            <w:r w:rsidRPr="00261C0F">
              <w:rPr>
                <w:rFonts w:ascii="Arial" w:hAnsi="Arial" w:cs="Arial"/>
                <w:color w:val="FFFFFF" w:themeColor="background1"/>
              </w:rPr>
              <w:t xml:space="preserve">Action </w:t>
            </w:r>
          </w:p>
        </w:tc>
        <w:tc>
          <w:tcPr>
            <w:tcW w:w="1140" w:type="dxa"/>
            <w:shd w:val="clear" w:color="auto" w:fill="2F5496" w:themeFill="accent1" w:themeFillShade="BF"/>
          </w:tcPr>
          <w:p w14:paraId="1B6F7422" w14:textId="77777777" w:rsidR="003B21C2" w:rsidRPr="00261C0F" w:rsidRDefault="003B21C2" w:rsidP="00C41689">
            <w:pPr>
              <w:pStyle w:val="Pa3"/>
              <w:rPr>
                <w:rFonts w:ascii="Arial" w:hAnsi="Arial" w:cs="Arial"/>
                <w:color w:val="FFFFFF" w:themeColor="background1"/>
              </w:rPr>
            </w:pPr>
            <w:r w:rsidRPr="00261C0F">
              <w:rPr>
                <w:rFonts w:ascii="Arial" w:hAnsi="Arial" w:cs="Arial"/>
                <w:color w:val="FFFFFF" w:themeColor="background1"/>
              </w:rPr>
              <w:t xml:space="preserve">Priority </w:t>
            </w:r>
          </w:p>
        </w:tc>
        <w:tc>
          <w:tcPr>
            <w:tcW w:w="1518" w:type="dxa"/>
            <w:shd w:val="clear" w:color="auto" w:fill="2F5496" w:themeFill="accent1" w:themeFillShade="BF"/>
          </w:tcPr>
          <w:p w14:paraId="1DC7064F" w14:textId="77777777" w:rsidR="003B21C2" w:rsidRPr="00261C0F" w:rsidRDefault="003B21C2" w:rsidP="00C41689">
            <w:pPr>
              <w:pStyle w:val="Pa3"/>
              <w:rPr>
                <w:rFonts w:ascii="Arial" w:hAnsi="Arial" w:cs="Arial"/>
                <w:color w:val="FFFFFF" w:themeColor="background1"/>
              </w:rPr>
            </w:pPr>
            <w:r w:rsidRPr="00261C0F">
              <w:rPr>
                <w:rFonts w:ascii="Arial" w:hAnsi="Arial" w:cs="Arial"/>
                <w:color w:val="FFFFFF" w:themeColor="background1"/>
              </w:rPr>
              <w:t xml:space="preserve">Estimate Resource </w:t>
            </w:r>
          </w:p>
        </w:tc>
      </w:tr>
      <w:tr w:rsidR="003B21C2" w14:paraId="0A43D91A" w14:textId="77777777" w:rsidTr="00E40E2D">
        <w:tc>
          <w:tcPr>
            <w:tcW w:w="2895" w:type="dxa"/>
            <w:shd w:val="clear" w:color="auto" w:fill="FFF2CC" w:themeFill="accent4" w:themeFillTint="33"/>
          </w:tcPr>
          <w:p w14:paraId="63C67586" w14:textId="4D80E83F" w:rsidR="003B21C2" w:rsidRPr="00261C0F" w:rsidRDefault="003B21C2" w:rsidP="00C41689">
            <w:pPr>
              <w:pStyle w:val="Pa13"/>
              <w:rPr>
                <w:rFonts w:ascii="Arial" w:hAnsi="Arial" w:cs="Arial"/>
                <w:color w:val="211D1E"/>
                <w:sz w:val="22"/>
                <w:szCs w:val="22"/>
              </w:rPr>
            </w:pPr>
            <w:r>
              <w:rPr>
                <w:rFonts w:ascii="Arial" w:hAnsi="Arial" w:cs="Arial"/>
                <w:color w:val="211D1E"/>
                <w:sz w:val="22"/>
                <w:szCs w:val="22"/>
              </w:rPr>
              <w:t>Water Play</w:t>
            </w:r>
          </w:p>
        </w:tc>
        <w:tc>
          <w:tcPr>
            <w:tcW w:w="3479" w:type="dxa"/>
            <w:shd w:val="clear" w:color="auto" w:fill="FFF2CC" w:themeFill="accent4" w:themeFillTint="33"/>
          </w:tcPr>
          <w:p w14:paraId="4F9787A5" w14:textId="77777777" w:rsidR="003B21C2" w:rsidRDefault="003B21C2" w:rsidP="00C41689">
            <w:pPr>
              <w:pStyle w:val="YRCPageHeading"/>
              <w:rPr>
                <w:b w:val="0"/>
                <w:bCs w:val="0"/>
                <w:color w:val="auto"/>
                <w:sz w:val="22"/>
                <w:szCs w:val="22"/>
              </w:rPr>
            </w:pPr>
          </w:p>
        </w:tc>
        <w:tc>
          <w:tcPr>
            <w:tcW w:w="5528" w:type="dxa"/>
            <w:shd w:val="clear" w:color="auto" w:fill="FFF2CC" w:themeFill="accent4" w:themeFillTint="33"/>
          </w:tcPr>
          <w:p w14:paraId="033BA959" w14:textId="77777777" w:rsidR="003B21C2" w:rsidRDefault="003B21C2" w:rsidP="00C41689">
            <w:pPr>
              <w:pStyle w:val="YRCPageHeading"/>
              <w:rPr>
                <w:b w:val="0"/>
                <w:bCs w:val="0"/>
                <w:color w:val="auto"/>
                <w:sz w:val="22"/>
                <w:szCs w:val="22"/>
              </w:rPr>
            </w:pPr>
          </w:p>
        </w:tc>
        <w:tc>
          <w:tcPr>
            <w:tcW w:w="1140" w:type="dxa"/>
            <w:shd w:val="clear" w:color="auto" w:fill="FFF2CC" w:themeFill="accent4" w:themeFillTint="33"/>
          </w:tcPr>
          <w:p w14:paraId="22DC7E18" w14:textId="77777777" w:rsidR="003B21C2" w:rsidRDefault="003B21C2" w:rsidP="00C41689">
            <w:pPr>
              <w:pStyle w:val="YRCPageHeading"/>
              <w:rPr>
                <w:b w:val="0"/>
                <w:bCs w:val="0"/>
                <w:color w:val="auto"/>
                <w:sz w:val="22"/>
                <w:szCs w:val="22"/>
              </w:rPr>
            </w:pPr>
          </w:p>
        </w:tc>
        <w:tc>
          <w:tcPr>
            <w:tcW w:w="1518" w:type="dxa"/>
            <w:shd w:val="clear" w:color="auto" w:fill="FFF2CC" w:themeFill="accent4" w:themeFillTint="33"/>
          </w:tcPr>
          <w:p w14:paraId="7FDE327D" w14:textId="77777777" w:rsidR="003B21C2" w:rsidRDefault="003B21C2" w:rsidP="00C41689">
            <w:pPr>
              <w:pStyle w:val="YRCPageHeading"/>
              <w:rPr>
                <w:b w:val="0"/>
                <w:bCs w:val="0"/>
                <w:color w:val="auto"/>
                <w:sz w:val="22"/>
                <w:szCs w:val="22"/>
              </w:rPr>
            </w:pPr>
          </w:p>
        </w:tc>
      </w:tr>
      <w:tr w:rsidR="003B21C2" w14:paraId="615214AC" w14:textId="77777777" w:rsidTr="00E40E2D">
        <w:tc>
          <w:tcPr>
            <w:tcW w:w="2895" w:type="dxa"/>
            <w:vMerge w:val="restart"/>
          </w:tcPr>
          <w:p w14:paraId="67EC7F4D" w14:textId="75277538" w:rsidR="003B21C2" w:rsidRPr="00E40E2D" w:rsidRDefault="003B21C2" w:rsidP="00C41689">
            <w:pPr>
              <w:pStyle w:val="Pa13"/>
              <w:rPr>
                <w:rFonts w:ascii="Arial" w:hAnsi="Arial" w:cs="Arial"/>
                <w:color w:val="211D1E"/>
                <w:sz w:val="22"/>
                <w:szCs w:val="22"/>
              </w:rPr>
            </w:pPr>
            <w:r w:rsidRPr="00E40E2D">
              <w:rPr>
                <w:rFonts w:ascii="Arial" w:hAnsi="Arial" w:cs="Arial"/>
                <w:color w:val="211D1E"/>
                <w:sz w:val="22"/>
                <w:szCs w:val="22"/>
              </w:rPr>
              <w:t xml:space="preserve">13. Maintain provision of water play at Warburton, Seville and Lilydale </w:t>
            </w:r>
          </w:p>
        </w:tc>
        <w:tc>
          <w:tcPr>
            <w:tcW w:w="3479" w:type="dxa"/>
            <w:vMerge w:val="restart"/>
          </w:tcPr>
          <w:p w14:paraId="76DCAA66" w14:textId="1FE9AFDD" w:rsidR="003B21C2" w:rsidRPr="00E40E2D" w:rsidRDefault="00E40E2D" w:rsidP="00C41689">
            <w:pPr>
              <w:pStyle w:val="YRCPageHeading"/>
              <w:rPr>
                <w:b w:val="0"/>
                <w:bCs w:val="0"/>
                <w:color w:val="auto"/>
                <w:sz w:val="22"/>
                <w:szCs w:val="22"/>
              </w:rPr>
            </w:pPr>
            <w:r w:rsidRPr="00261C0F">
              <w:rPr>
                <w:rStyle w:val="A7"/>
                <w:b w:val="0"/>
                <w:bCs w:val="0"/>
                <w:sz w:val="22"/>
                <w:szCs w:val="22"/>
              </w:rPr>
              <w:t xml:space="preserve">Participation, Inclusion </w:t>
            </w:r>
            <w:r>
              <w:rPr>
                <w:rStyle w:val="A7"/>
                <w:b w:val="0"/>
                <w:bCs w:val="0"/>
                <w:sz w:val="22"/>
                <w:szCs w:val="22"/>
              </w:rPr>
              <w:t>&amp;</w:t>
            </w:r>
            <w:r w:rsidRPr="00261C0F">
              <w:rPr>
                <w:rStyle w:val="A7"/>
                <w:b w:val="0"/>
                <w:bCs w:val="0"/>
                <w:sz w:val="22"/>
                <w:szCs w:val="22"/>
              </w:rPr>
              <w:t xml:space="preserve"> Wellbeing</w:t>
            </w:r>
            <w:r>
              <w:rPr>
                <w:rStyle w:val="A7"/>
                <w:b w:val="0"/>
                <w:bCs w:val="0"/>
                <w:sz w:val="22"/>
                <w:szCs w:val="22"/>
              </w:rPr>
              <w:t>,</w:t>
            </w:r>
            <w:r>
              <w:rPr>
                <w:rStyle w:val="A7"/>
                <w:sz w:val="22"/>
                <w:szCs w:val="22"/>
              </w:rPr>
              <w:t xml:space="preserve"> </w:t>
            </w:r>
            <w:r w:rsidRPr="00261C0F">
              <w:rPr>
                <w:rStyle w:val="A7"/>
                <w:b w:val="0"/>
                <w:bCs w:val="0"/>
                <w:sz w:val="22"/>
                <w:szCs w:val="22"/>
              </w:rPr>
              <w:t>Environmental Sustainability, Financial Sustainability, Economic Benefits</w:t>
            </w:r>
          </w:p>
        </w:tc>
        <w:tc>
          <w:tcPr>
            <w:tcW w:w="5528" w:type="dxa"/>
          </w:tcPr>
          <w:p w14:paraId="0A820DCF" w14:textId="33DF1151" w:rsidR="003B21C2" w:rsidRPr="00E40E2D" w:rsidRDefault="00624A23" w:rsidP="00C41689">
            <w:pPr>
              <w:pStyle w:val="Pa13"/>
              <w:rPr>
                <w:rFonts w:ascii="Arial" w:hAnsi="Arial" w:cs="Arial"/>
                <w:color w:val="211D1E"/>
                <w:sz w:val="22"/>
                <w:szCs w:val="22"/>
              </w:rPr>
            </w:pPr>
            <w:r w:rsidRPr="00E40E2D">
              <w:rPr>
                <w:rFonts w:ascii="Arial" w:hAnsi="Arial" w:cs="Arial"/>
                <w:color w:val="211D1E"/>
                <w:sz w:val="22"/>
                <w:szCs w:val="22"/>
              </w:rPr>
              <w:t xml:space="preserve">That Council continues to monitor the usage of water play to align with community needs. </w:t>
            </w:r>
          </w:p>
        </w:tc>
        <w:tc>
          <w:tcPr>
            <w:tcW w:w="1140" w:type="dxa"/>
          </w:tcPr>
          <w:p w14:paraId="3A587054" w14:textId="4A76DFAC" w:rsidR="003B21C2" w:rsidRPr="00E40E2D" w:rsidRDefault="00624A23" w:rsidP="00C41689">
            <w:pPr>
              <w:pStyle w:val="Pa13"/>
              <w:rPr>
                <w:rFonts w:ascii="Arial" w:hAnsi="Arial" w:cs="Arial"/>
                <w:color w:val="211D1E"/>
                <w:sz w:val="22"/>
                <w:szCs w:val="22"/>
              </w:rPr>
            </w:pPr>
            <w:r w:rsidRPr="00E40E2D">
              <w:rPr>
                <w:rFonts w:ascii="Arial" w:hAnsi="Arial" w:cs="Arial"/>
                <w:color w:val="211D1E"/>
                <w:sz w:val="22"/>
                <w:szCs w:val="22"/>
              </w:rPr>
              <w:t xml:space="preserve">Short </w:t>
            </w:r>
          </w:p>
        </w:tc>
        <w:tc>
          <w:tcPr>
            <w:tcW w:w="1518" w:type="dxa"/>
          </w:tcPr>
          <w:p w14:paraId="6DDA0DD8" w14:textId="1BB19300" w:rsidR="003B21C2" w:rsidRPr="00E40E2D" w:rsidRDefault="00624A23" w:rsidP="00C41689">
            <w:pPr>
              <w:pStyle w:val="Pa13"/>
              <w:rPr>
                <w:rFonts w:ascii="Arial" w:hAnsi="Arial" w:cs="Arial"/>
                <w:color w:val="211D1E"/>
                <w:sz w:val="22"/>
                <w:szCs w:val="22"/>
              </w:rPr>
            </w:pPr>
            <w:r w:rsidRPr="00E40E2D">
              <w:rPr>
                <w:rFonts w:ascii="Arial" w:hAnsi="Arial" w:cs="Arial"/>
                <w:color w:val="211D1E"/>
                <w:sz w:val="22"/>
                <w:szCs w:val="22"/>
              </w:rPr>
              <w:t xml:space="preserve">Internal resources </w:t>
            </w:r>
          </w:p>
        </w:tc>
      </w:tr>
      <w:tr w:rsidR="003B21C2" w14:paraId="499754C6" w14:textId="77777777" w:rsidTr="00E40E2D">
        <w:tc>
          <w:tcPr>
            <w:tcW w:w="2895" w:type="dxa"/>
            <w:vMerge/>
          </w:tcPr>
          <w:p w14:paraId="24EFF868" w14:textId="77777777" w:rsidR="003B21C2" w:rsidRPr="00E40E2D" w:rsidRDefault="003B21C2" w:rsidP="00C41689">
            <w:pPr>
              <w:pStyle w:val="Pa13"/>
              <w:rPr>
                <w:rFonts w:ascii="Arial" w:hAnsi="Arial" w:cs="Arial"/>
                <w:color w:val="211D1E"/>
                <w:sz w:val="22"/>
                <w:szCs w:val="22"/>
              </w:rPr>
            </w:pPr>
          </w:p>
        </w:tc>
        <w:tc>
          <w:tcPr>
            <w:tcW w:w="3479" w:type="dxa"/>
            <w:vMerge/>
          </w:tcPr>
          <w:p w14:paraId="2519732B" w14:textId="77777777" w:rsidR="003B21C2" w:rsidRPr="00E40E2D" w:rsidRDefault="003B21C2" w:rsidP="00C41689">
            <w:pPr>
              <w:pStyle w:val="YRCPageHeading"/>
              <w:rPr>
                <w:b w:val="0"/>
                <w:bCs w:val="0"/>
                <w:color w:val="auto"/>
                <w:sz w:val="22"/>
                <w:szCs w:val="22"/>
              </w:rPr>
            </w:pPr>
          </w:p>
        </w:tc>
        <w:tc>
          <w:tcPr>
            <w:tcW w:w="5528" w:type="dxa"/>
          </w:tcPr>
          <w:p w14:paraId="5C63F3BD" w14:textId="6D2B3AB5" w:rsidR="003B21C2" w:rsidRPr="00E40E2D" w:rsidRDefault="00624A23" w:rsidP="00C41689">
            <w:pPr>
              <w:pStyle w:val="Pa13"/>
              <w:rPr>
                <w:rFonts w:ascii="Arial" w:hAnsi="Arial" w:cs="Arial"/>
                <w:color w:val="211D1E"/>
                <w:sz w:val="22"/>
                <w:szCs w:val="22"/>
              </w:rPr>
            </w:pPr>
            <w:r w:rsidRPr="00E40E2D">
              <w:rPr>
                <w:rFonts w:ascii="Arial" w:hAnsi="Arial" w:cs="Arial"/>
                <w:color w:val="211D1E"/>
                <w:sz w:val="22"/>
                <w:szCs w:val="22"/>
              </w:rPr>
              <w:t xml:space="preserve">Review water play provision in line with community need (ongoing) </w:t>
            </w:r>
          </w:p>
        </w:tc>
        <w:tc>
          <w:tcPr>
            <w:tcW w:w="1140" w:type="dxa"/>
          </w:tcPr>
          <w:p w14:paraId="018A7F91" w14:textId="53A5F049" w:rsidR="003B21C2" w:rsidRPr="00E40E2D" w:rsidRDefault="00624A23" w:rsidP="00C41689">
            <w:pPr>
              <w:pStyle w:val="Pa13"/>
              <w:rPr>
                <w:rFonts w:ascii="Arial" w:hAnsi="Arial" w:cs="Arial"/>
                <w:color w:val="211D1E"/>
                <w:sz w:val="22"/>
                <w:szCs w:val="22"/>
              </w:rPr>
            </w:pPr>
            <w:r w:rsidRPr="00E40E2D">
              <w:rPr>
                <w:rFonts w:ascii="Arial" w:hAnsi="Arial" w:cs="Arial"/>
                <w:color w:val="211D1E"/>
                <w:sz w:val="22"/>
                <w:szCs w:val="22"/>
              </w:rPr>
              <w:t xml:space="preserve">Short </w:t>
            </w:r>
          </w:p>
        </w:tc>
        <w:tc>
          <w:tcPr>
            <w:tcW w:w="1518" w:type="dxa"/>
          </w:tcPr>
          <w:p w14:paraId="394C925A" w14:textId="4A3E85EF" w:rsidR="003B21C2" w:rsidRPr="00E40E2D" w:rsidRDefault="00624A23" w:rsidP="00C41689">
            <w:pPr>
              <w:pStyle w:val="Pa13"/>
              <w:rPr>
                <w:rFonts w:ascii="Arial" w:hAnsi="Arial" w:cs="Arial"/>
                <w:color w:val="211D1E"/>
                <w:sz w:val="22"/>
                <w:szCs w:val="22"/>
              </w:rPr>
            </w:pPr>
            <w:r w:rsidRPr="00E40E2D">
              <w:rPr>
                <w:rFonts w:ascii="Arial" w:hAnsi="Arial" w:cs="Arial"/>
                <w:color w:val="211D1E"/>
                <w:sz w:val="22"/>
                <w:szCs w:val="22"/>
              </w:rPr>
              <w:t xml:space="preserve">Internal resources </w:t>
            </w:r>
          </w:p>
        </w:tc>
      </w:tr>
    </w:tbl>
    <w:p w14:paraId="3B4BF06B" w14:textId="77777777" w:rsidR="000416E5" w:rsidRDefault="000416E5" w:rsidP="000416E5">
      <w:pPr>
        <w:pStyle w:val="YRCPageHeading"/>
        <w:rPr>
          <w:b w:val="0"/>
          <w:bCs w:val="0"/>
          <w:i/>
          <w:iCs/>
          <w:color w:val="auto"/>
          <w:sz w:val="22"/>
          <w:szCs w:val="22"/>
        </w:rPr>
      </w:pPr>
    </w:p>
    <w:tbl>
      <w:tblPr>
        <w:tblStyle w:val="TableGrid"/>
        <w:tblW w:w="0" w:type="auto"/>
        <w:tblLook w:val="04A0" w:firstRow="1" w:lastRow="0" w:firstColumn="1" w:lastColumn="0" w:noHBand="0" w:noVBand="1"/>
      </w:tblPr>
      <w:tblGrid>
        <w:gridCol w:w="2895"/>
        <w:gridCol w:w="3763"/>
        <w:gridCol w:w="5244"/>
        <w:gridCol w:w="1140"/>
        <w:gridCol w:w="1518"/>
      </w:tblGrid>
      <w:tr w:rsidR="00E40E2D" w14:paraId="0906C8F6" w14:textId="77777777" w:rsidTr="00BC43C8">
        <w:tc>
          <w:tcPr>
            <w:tcW w:w="2895" w:type="dxa"/>
            <w:shd w:val="clear" w:color="auto" w:fill="2F5496" w:themeFill="accent1" w:themeFillShade="BF"/>
          </w:tcPr>
          <w:p w14:paraId="78F925E7" w14:textId="77777777" w:rsidR="00E40E2D" w:rsidRPr="00261C0F" w:rsidRDefault="00E40E2D" w:rsidP="00C41689">
            <w:pPr>
              <w:pStyle w:val="Pa3"/>
              <w:rPr>
                <w:rFonts w:ascii="Arial" w:hAnsi="Arial" w:cs="Arial"/>
                <w:color w:val="FFFFFF" w:themeColor="background1"/>
              </w:rPr>
            </w:pPr>
            <w:r w:rsidRPr="00261C0F">
              <w:rPr>
                <w:rFonts w:ascii="Arial" w:hAnsi="Arial" w:cs="Arial"/>
                <w:color w:val="FFFFFF" w:themeColor="background1"/>
              </w:rPr>
              <w:t xml:space="preserve">Recommendation </w:t>
            </w:r>
          </w:p>
        </w:tc>
        <w:tc>
          <w:tcPr>
            <w:tcW w:w="3763" w:type="dxa"/>
            <w:shd w:val="clear" w:color="auto" w:fill="2F5496" w:themeFill="accent1" w:themeFillShade="BF"/>
          </w:tcPr>
          <w:p w14:paraId="093002B0" w14:textId="77777777" w:rsidR="00E40E2D" w:rsidRPr="00261C0F" w:rsidRDefault="00E40E2D" w:rsidP="00C41689">
            <w:pPr>
              <w:pStyle w:val="Pa3"/>
              <w:rPr>
                <w:rFonts w:ascii="Arial" w:hAnsi="Arial" w:cs="Arial"/>
                <w:color w:val="FFFFFF" w:themeColor="background1"/>
              </w:rPr>
            </w:pPr>
            <w:r w:rsidRPr="00261C0F">
              <w:rPr>
                <w:rFonts w:ascii="Arial" w:hAnsi="Arial" w:cs="Arial"/>
                <w:color w:val="FFFFFF" w:themeColor="background1"/>
              </w:rPr>
              <w:t xml:space="preserve">Objective </w:t>
            </w:r>
          </w:p>
        </w:tc>
        <w:tc>
          <w:tcPr>
            <w:tcW w:w="5244" w:type="dxa"/>
            <w:shd w:val="clear" w:color="auto" w:fill="2F5496" w:themeFill="accent1" w:themeFillShade="BF"/>
          </w:tcPr>
          <w:p w14:paraId="11E3BF7B" w14:textId="77777777" w:rsidR="00E40E2D" w:rsidRPr="00261C0F" w:rsidRDefault="00E40E2D" w:rsidP="00C41689">
            <w:pPr>
              <w:pStyle w:val="Pa3"/>
              <w:rPr>
                <w:rFonts w:ascii="Arial" w:hAnsi="Arial" w:cs="Arial"/>
                <w:color w:val="FFFFFF" w:themeColor="background1"/>
              </w:rPr>
            </w:pPr>
            <w:r w:rsidRPr="00261C0F">
              <w:rPr>
                <w:rFonts w:ascii="Arial" w:hAnsi="Arial" w:cs="Arial"/>
                <w:color w:val="FFFFFF" w:themeColor="background1"/>
              </w:rPr>
              <w:t xml:space="preserve">Action </w:t>
            </w:r>
          </w:p>
        </w:tc>
        <w:tc>
          <w:tcPr>
            <w:tcW w:w="1140" w:type="dxa"/>
            <w:shd w:val="clear" w:color="auto" w:fill="2F5496" w:themeFill="accent1" w:themeFillShade="BF"/>
          </w:tcPr>
          <w:p w14:paraId="6935853B" w14:textId="77777777" w:rsidR="00E40E2D" w:rsidRPr="00261C0F" w:rsidRDefault="00E40E2D" w:rsidP="00C41689">
            <w:pPr>
              <w:pStyle w:val="Pa3"/>
              <w:rPr>
                <w:rFonts w:ascii="Arial" w:hAnsi="Arial" w:cs="Arial"/>
                <w:color w:val="FFFFFF" w:themeColor="background1"/>
              </w:rPr>
            </w:pPr>
            <w:r w:rsidRPr="00261C0F">
              <w:rPr>
                <w:rFonts w:ascii="Arial" w:hAnsi="Arial" w:cs="Arial"/>
                <w:color w:val="FFFFFF" w:themeColor="background1"/>
              </w:rPr>
              <w:t xml:space="preserve">Priority </w:t>
            </w:r>
          </w:p>
        </w:tc>
        <w:tc>
          <w:tcPr>
            <w:tcW w:w="1518" w:type="dxa"/>
            <w:shd w:val="clear" w:color="auto" w:fill="2F5496" w:themeFill="accent1" w:themeFillShade="BF"/>
          </w:tcPr>
          <w:p w14:paraId="45452770" w14:textId="77777777" w:rsidR="00E40E2D" w:rsidRPr="00261C0F" w:rsidRDefault="00E40E2D" w:rsidP="00C41689">
            <w:pPr>
              <w:pStyle w:val="Pa3"/>
              <w:rPr>
                <w:rFonts w:ascii="Arial" w:hAnsi="Arial" w:cs="Arial"/>
                <w:color w:val="FFFFFF" w:themeColor="background1"/>
              </w:rPr>
            </w:pPr>
            <w:r w:rsidRPr="00261C0F">
              <w:rPr>
                <w:rFonts w:ascii="Arial" w:hAnsi="Arial" w:cs="Arial"/>
                <w:color w:val="FFFFFF" w:themeColor="background1"/>
              </w:rPr>
              <w:t xml:space="preserve">Estimate Resource </w:t>
            </w:r>
          </w:p>
        </w:tc>
      </w:tr>
      <w:tr w:rsidR="00E40E2D" w14:paraId="1BAC0103" w14:textId="77777777" w:rsidTr="00BC43C8">
        <w:tc>
          <w:tcPr>
            <w:tcW w:w="2895" w:type="dxa"/>
            <w:shd w:val="clear" w:color="auto" w:fill="FBE4D5" w:themeFill="accent2" w:themeFillTint="33"/>
          </w:tcPr>
          <w:p w14:paraId="64582D9A" w14:textId="38628AE7" w:rsidR="00E40E2D" w:rsidRPr="00261C0F" w:rsidRDefault="00E40E2D" w:rsidP="00C41689">
            <w:pPr>
              <w:pStyle w:val="Pa13"/>
              <w:rPr>
                <w:rFonts w:ascii="Arial" w:hAnsi="Arial" w:cs="Arial"/>
                <w:color w:val="211D1E"/>
                <w:sz w:val="22"/>
                <w:szCs w:val="22"/>
              </w:rPr>
            </w:pPr>
            <w:r>
              <w:rPr>
                <w:rFonts w:ascii="Arial" w:hAnsi="Arial" w:cs="Arial"/>
                <w:color w:val="211D1E"/>
                <w:sz w:val="22"/>
                <w:szCs w:val="22"/>
              </w:rPr>
              <w:t>Aquatic Facilities</w:t>
            </w:r>
          </w:p>
        </w:tc>
        <w:tc>
          <w:tcPr>
            <w:tcW w:w="3763" w:type="dxa"/>
            <w:shd w:val="clear" w:color="auto" w:fill="FBE4D5" w:themeFill="accent2" w:themeFillTint="33"/>
          </w:tcPr>
          <w:p w14:paraId="25DA5B8B" w14:textId="77777777" w:rsidR="00E40E2D" w:rsidRDefault="00E40E2D" w:rsidP="00C41689">
            <w:pPr>
              <w:pStyle w:val="YRCPageHeading"/>
              <w:rPr>
                <w:b w:val="0"/>
                <w:bCs w:val="0"/>
                <w:color w:val="auto"/>
                <w:sz w:val="22"/>
                <w:szCs w:val="22"/>
              </w:rPr>
            </w:pPr>
          </w:p>
        </w:tc>
        <w:tc>
          <w:tcPr>
            <w:tcW w:w="5244" w:type="dxa"/>
            <w:shd w:val="clear" w:color="auto" w:fill="FBE4D5" w:themeFill="accent2" w:themeFillTint="33"/>
          </w:tcPr>
          <w:p w14:paraId="44F69ADE" w14:textId="77777777" w:rsidR="00E40E2D" w:rsidRDefault="00E40E2D" w:rsidP="00C41689">
            <w:pPr>
              <w:pStyle w:val="YRCPageHeading"/>
              <w:rPr>
                <w:b w:val="0"/>
                <w:bCs w:val="0"/>
                <w:color w:val="auto"/>
                <w:sz w:val="22"/>
                <w:szCs w:val="22"/>
              </w:rPr>
            </w:pPr>
          </w:p>
        </w:tc>
        <w:tc>
          <w:tcPr>
            <w:tcW w:w="1140" w:type="dxa"/>
            <w:shd w:val="clear" w:color="auto" w:fill="FBE4D5" w:themeFill="accent2" w:themeFillTint="33"/>
          </w:tcPr>
          <w:p w14:paraId="43A01967" w14:textId="77777777" w:rsidR="00E40E2D" w:rsidRDefault="00E40E2D" w:rsidP="00C41689">
            <w:pPr>
              <w:pStyle w:val="YRCPageHeading"/>
              <w:rPr>
                <w:b w:val="0"/>
                <w:bCs w:val="0"/>
                <w:color w:val="auto"/>
                <w:sz w:val="22"/>
                <w:szCs w:val="22"/>
              </w:rPr>
            </w:pPr>
          </w:p>
        </w:tc>
        <w:tc>
          <w:tcPr>
            <w:tcW w:w="1518" w:type="dxa"/>
            <w:shd w:val="clear" w:color="auto" w:fill="FBE4D5" w:themeFill="accent2" w:themeFillTint="33"/>
          </w:tcPr>
          <w:p w14:paraId="6FFB6DB1" w14:textId="77777777" w:rsidR="00E40E2D" w:rsidRDefault="00E40E2D" w:rsidP="00C41689">
            <w:pPr>
              <w:pStyle w:val="YRCPageHeading"/>
              <w:rPr>
                <w:b w:val="0"/>
                <w:bCs w:val="0"/>
                <w:color w:val="auto"/>
                <w:sz w:val="22"/>
                <w:szCs w:val="22"/>
              </w:rPr>
            </w:pPr>
          </w:p>
        </w:tc>
      </w:tr>
      <w:tr w:rsidR="00BC43C8" w14:paraId="35426CFB" w14:textId="77777777" w:rsidTr="00BC43C8">
        <w:tc>
          <w:tcPr>
            <w:tcW w:w="2895" w:type="dxa"/>
          </w:tcPr>
          <w:p w14:paraId="30AF7E2C" w14:textId="7A0B7306" w:rsidR="00BC43C8" w:rsidRPr="00BC43C8" w:rsidRDefault="00BC43C8" w:rsidP="00BC43C8">
            <w:pPr>
              <w:pStyle w:val="Pa13"/>
              <w:rPr>
                <w:rFonts w:ascii="Arial" w:hAnsi="Arial" w:cs="Arial"/>
                <w:color w:val="211D1E"/>
                <w:sz w:val="22"/>
                <w:szCs w:val="22"/>
              </w:rPr>
            </w:pPr>
            <w:r w:rsidRPr="00BC43C8">
              <w:rPr>
                <w:rFonts w:ascii="Arial" w:hAnsi="Arial" w:cs="Arial"/>
                <w:color w:val="211D1E"/>
                <w:sz w:val="22"/>
                <w:szCs w:val="22"/>
              </w:rPr>
              <w:t xml:space="preserve">14. Develop asset management plan for aquatic facilities </w:t>
            </w:r>
          </w:p>
        </w:tc>
        <w:tc>
          <w:tcPr>
            <w:tcW w:w="3763" w:type="dxa"/>
          </w:tcPr>
          <w:p w14:paraId="57882CA8" w14:textId="637F143E" w:rsidR="00BC43C8" w:rsidRPr="00BC43C8" w:rsidRDefault="00BC43C8" w:rsidP="00BC43C8">
            <w:pPr>
              <w:pStyle w:val="YRCPageHeading"/>
              <w:rPr>
                <w:b w:val="0"/>
                <w:bCs w:val="0"/>
                <w:color w:val="auto"/>
                <w:sz w:val="22"/>
                <w:szCs w:val="22"/>
              </w:rPr>
            </w:pPr>
            <w:r w:rsidRPr="00261C0F">
              <w:rPr>
                <w:rStyle w:val="A7"/>
                <w:b w:val="0"/>
                <w:bCs w:val="0"/>
                <w:sz w:val="22"/>
                <w:szCs w:val="22"/>
              </w:rPr>
              <w:t xml:space="preserve">Participation, Inclusion </w:t>
            </w:r>
            <w:r>
              <w:rPr>
                <w:rStyle w:val="A7"/>
                <w:b w:val="0"/>
                <w:bCs w:val="0"/>
                <w:sz w:val="22"/>
                <w:szCs w:val="22"/>
              </w:rPr>
              <w:t>&amp;</w:t>
            </w:r>
            <w:r w:rsidRPr="00261C0F">
              <w:rPr>
                <w:rStyle w:val="A7"/>
                <w:b w:val="0"/>
                <w:bCs w:val="0"/>
                <w:sz w:val="22"/>
                <w:szCs w:val="22"/>
              </w:rPr>
              <w:t xml:space="preserve"> Wellbeing</w:t>
            </w:r>
            <w:r>
              <w:rPr>
                <w:rStyle w:val="A7"/>
                <w:b w:val="0"/>
                <w:bCs w:val="0"/>
                <w:sz w:val="22"/>
                <w:szCs w:val="22"/>
              </w:rPr>
              <w:t>,</w:t>
            </w:r>
            <w:r>
              <w:rPr>
                <w:rStyle w:val="A7"/>
                <w:sz w:val="22"/>
                <w:szCs w:val="22"/>
              </w:rPr>
              <w:t xml:space="preserve"> </w:t>
            </w:r>
            <w:r w:rsidRPr="00261C0F">
              <w:rPr>
                <w:rStyle w:val="A7"/>
                <w:b w:val="0"/>
                <w:bCs w:val="0"/>
                <w:sz w:val="22"/>
                <w:szCs w:val="22"/>
              </w:rPr>
              <w:t>Environmental Sustainability, Financial Sustainability, Economic Benefits</w:t>
            </w:r>
          </w:p>
        </w:tc>
        <w:tc>
          <w:tcPr>
            <w:tcW w:w="5244" w:type="dxa"/>
          </w:tcPr>
          <w:p w14:paraId="1E261E99" w14:textId="724F773E" w:rsidR="00BC43C8" w:rsidRPr="00BC43C8" w:rsidRDefault="00BC43C8" w:rsidP="00BC43C8">
            <w:pPr>
              <w:pStyle w:val="Pa13"/>
              <w:rPr>
                <w:rFonts w:ascii="Arial" w:hAnsi="Arial" w:cs="Arial"/>
                <w:color w:val="211D1E"/>
                <w:sz w:val="22"/>
                <w:szCs w:val="22"/>
              </w:rPr>
            </w:pPr>
            <w:r w:rsidRPr="00BC43C8">
              <w:rPr>
                <w:rFonts w:ascii="Arial" w:hAnsi="Arial" w:cs="Arial"/>
                <w:color w:val="211D1E"/>
                <w:sz w:val="22"/>
                <w:szCs w:val="22"/>
              </w:rPr>
              <w:t>Council captures current asset data, assesses asset condition and monitors performance to assign an ap</w:t>
            </w:r>
            <w:r w:rsidRPr="00BC43C8">
              <w:rPr>
                <w:rFonts w:ascii="Arial" w:hAnsi="Arial" w:cs="Arial"/>
                <w:color w:val="211D1E"/>
                <w:sz w:val="22"/>
                <w:szCs w:val="22"/>
              </w:rPr>
              <w:softHyphen/>
              <w:t xml:space="preserve">propriate renewal value to maintain assets. </w:t>
            </w:r>
          </w:p>
        </w:tc>
        <w:tc>
          <w:tcPr>
            <w:tcW w:w="1140" w:type="dxa"/>
          </w:tcPr>
          <w:p w14:paraId="377086D5" w14:textId="71BDF3B0" w:rsidR="00BC43C8" w:rsidRPr="00E40E2D" w:rsidRDefault="00BC43C8" w:rsidP="00BC43C8">
            <w:pPr>
              <w:pStyle w:val="Pa13"/>
              <w:rPr>
                <w:rFonts w:ascii="Arial" w:hAnsi="Arial" w:cs="Arial"/>
                <w:color w:val="211D1E"/>
                <w:sz w:val="22"/>
                <w:szCs w:val="22"/>
              </w:rPr>
            </w:pPr>
            <w:r w:rsidRPr="00E40E2D">
              <w:rPr>
                <w:rFonts w:ascii="Arial" w:hAnsi="Arial" w:cs="Arial"/>
                <w:color w:val="211D1E"/>
                <w:sz w:val="22"/>
                <w:szCs w:val="22"/>
              </w:rPr>
              <w:t xml:space="preserve">Short </w:t>
            </w:r>
          </w:p>
        </w:tc>
        <w:tc>
          <w:tcPr>
            <w:tcW w:w="1518" w:type="dxa"/>
          </w:tcPr>
          <w:p w14:paraId="72F17C82" w14:textId="1F3AA472" w:rsidR="00BC43C8" w:rsidRPr="00E40E2D" w:rsidRDefault="00BC43C8" w:rsidP="00BC43C8">
            <w:pPr>
              <w:pStyle w:val="Pa13"/>
              <w:rPr>
                <w:rFonts w:ascii="Arial" w:hAnsi="Arial" w:cs="Arial"/>
                <w:color w:val="211D1E"/>
                <w:sz w:val="22"/>
                <w:szCs w:val="22"/>
              </w:rPr>
            </w:pPr>
            <w:r w:rsidRPr="00E40E2D">
              <w:rPr>
                <w:rFonts w:ascii="Arial" w:hAnsi="Arial" w:cs="Arial"/>
                <w:color w:val="211D1E"/>
                <w:sz w:val="22"/>
                <w:szCs w:val="22"/>
              </w:rPr>
              <w:t xml:space="preserve">Internal resources </w:t>
            </w:r>
          </w:p>
        </w:tc>
      </w:tr>
    </w:tbl>
    <w:p w14:paraId="6B5319C0" w14:textId="77777777" w:rsidR="000416E5" w:rsidRDefault="000416E5" w:rsidP="000416E5">
      <w:pPr>
        <w:pStyle w:val="YRCPageHeading"/>
        <w:rPr>
          <w:b w:val="0"/>
          <w:bCs w:val="0"/>
          <w:i/>
          <w:iCs/>
          <w:color w:val="auto"/>
          <w:sz w:val="22"/>
          <w:szCs w:val="22"/>
        </w:rPr>
      </w:pPr>
    </w:p>
    <w:p w14:paraId="70837D7E" w14:textId="77777777" w:rsidR="000416E5" w:rsidRDefault="000416E5" w:rsidP="000416E5">
      <w:pPr>
        <w:pStyle w:val="YRCPageHeading"/>
        <w:rPr>
          <w:b w:val="0"/>
          <w:bCs w:val="0"/>
          <w:i/>
          <w:iCs/>
          <w:color w:val="auto"/>
          <w:sz w:val="22"/>
          <w:szCs w:val="22"/>
        </w:rPr>
      </w:pPr>
    </w:p>
    <w:p w14:paraId="7DAF62C8" w14:textId="77777777" w:rsidR="00BC43C8" w:rsidRDefault="00BC43C8">
      <w:pPr>
        <w:spacing w:after="160" w:line="259" w:lineRule="auto"/>
        <w:rPr>
          <w:rFonts w:ascii="Arial" w:hAnsi="Arial" w:cs="Arial"/>
          <w:b/>
          <w:bCs/>
          <w:color w:val="2E74B5" w:themeColor="accent5" w:themeShade="BF"/>
          <w:sz w:val="44"/>
          <w:szCs w:val="44"/>
        </w:rPr>
      </w:pPr>
      <w:r>
        <w:rPr>
          <w:rFonts w:ascii="Arial" w:hAnsi="Arial" w:cs="Arial"/>
          <w:b/>
          <w:bCs/>
          <w:color w:val="2E74B5" w:themeColor="accent5" w:themeShade="BF"/>
          <w:sz w:val="44"/>
          <w:szCs w:val="44"/>
        </w:rPr>
        <w:br w:type="page"/>
      </w:r>
    </w:p>
    <w:p w14:paraId="26137758" w14:textId="2B8A8F7C" w:rsidR="000416E5" w:rsidRDefault="000416E5" w:rsidP="000416E5">
      <w:pPr>
        <w:tabs>
          <w:tab w:val="left" w:pos="4928"/>
        </w:tabs>
        <w:rPr>
          <w:color w:val="2E74B5" w:themeColor="accent5" w:themeShade="BF"/>
        </w:rPr>
      </w:pPr>
      <w:r w:rsidRPr="00505DD6">
        <w:rPr>
          <w:rFonts w:ascii="Arial" w:hAnsi="Arial" w:cs="Arial"/>
          <w:b/>
          <w:bCs/>
          <w:color w:val="2E74B5" w:themeColor="accent5" w:themeShade="BF"/>
          <w:sz w:val="44"/>
          <w:szCs w:val="44"/>
        </w:rPr>
        <w:lastRenderedPageBreak/>
        <w:t>Strategy Review</w:t>
      </w:r>
      <w:r w:rsidRPr="00505DD6">
        <w:rPr>
          <w:color w:val="2E74B5" w:themeColor="accent5" w:themeShade="BF"/>
        </w:rPr>
        <w:t xml:space="preserve"> </w:t>
      </w:r>
    </w:p>
    <w:p w14:paraId="53D6378B" w14:textId="77777777" w:rsidR="000416E5" w:rsidRDefault="000416E5" w:rsidP="000416E5">
      <w:pPr>
        <w:tabs>
          <w:tab w:val="left" w:pos="4928"/>
        </w:tabs>
        <w:rPr>
          <w:color w:val="2E74B5" w:themeColor="accent5" w:themeShade="BF"/>
        </w:rPr>
      </w:pPr>
    </w:p>
    <w:p w14:paraId="7DF4F4C5" w14:textId="77777777" w:rsidR="00875C5E" w:rsidRDefault="000416E5" w:rsidP="000416E5">
      <w:pPr>
        <w:tabs>
          <w:tab w:val="left" w:pos="4928"/>
        </w:tabs>
        <w:rPr>
          <w:rFonts w:ascii="Arial" w:hAnsi="Arial" w:cs="Arial"/>
        </w:rPr>
      </w:pPr>
      <w:r w:rsidRPr="00505DD6">
        <w:rPr>
          <w:rFonts w:ascii="Arial" w:hAnsi="Arial" w:cs="Arial"/>
        </w:rPr>
        <w:t xml:space="preserve">The network of Yarra Ranges aquatic and leisure facilities requires regular review to assess usage and performance against the Strategy vision, progress against Strategy objectives, and the ongoing alignment of actions to the Council’s objectives. </w:t>
      </w:r>
    </w:p>
    <w:p w14:paraId="1056F8F9" w14:textId="77777777" w:rsidR="00875C5E" w:rsidRDefault="00875C5E" w:rsidP="000416E5">
      <w:pPr>
        <w:tabs>
          <w:tab w:val="left" w:pos="4928"/>
        </w:tabs>
        <w:rPr>
          <w:rFonts w:ascii="Arial" w:hAnsi="Arial" w:cs="Arial"/>
        </w:rPr>
      </w:pPr>
    </w:p>
    <w:p w14:paraId="7AB58B6A" w14:textId="77777777" w:rsidR="00875C5E" w:rsidRDefault="000416E5" w:rsidP="000416E5">
      <w:pPr>
        <w:tabs>
          <w:tab w:val="left" w:pos="4928"/>
        </w:tabs>
        <w:rPr>
          <w:rFonts w:ascii="Arial" w:hAnsi="Arial" w:cs="Arial"/>
        </w:rPr>
      </w:pPr>
      <w:r w:rsidRPr="00505DD6">
        <w:rPr>
          <w:rFonts w:ascii="Arial" w:hAnsi="Arial" w:cs="Arial"/>
        </w:rPr>
        <w:t xml:space="preserve">This </w:t>
      </w:r>
      <w:r w:rsidR="00A55E41" w:rsidRPr="00505DD6">
        <w:rPr>
          <w:rFonts w:ascii="Arial" w:hAnsi="Arial" w:cs="Arial"/>
        </w:rPr>
        <w:t>strategy</w:t>
      </w:r>
      <w:r w:rsidRPr="00505DD6">
        <w:rPr>
          <w:rFonts w:ascii="Arial" w:hAnsi="Arial" w:cs="Arial"/>
        </w:rPr>
        <w:t xml:space="preserve"> represents the most appropriate provision of aquatic and leisure facilities to service our community at this time. Council acknowledges the social benefits of outdoor pools however also recognises the ageing infrastructure, rising costs, declining attendance, and environmental impacts of these assets. Prority for investment will be directed to year round indoor facilities. </w:t>
      </w:r>
    </w:p>
    <w:p w14:paraId="530518BE" w14:textId="77777777" w:rsidR="00875C5E" w:rsidRDefault="00875C5E" w:rsidP="000416E5">
      <w:pPr>
        <w:tabs>
          <w:tab w:val="left" w:pos="4928"/>
        </w:tabs>
        <w:rPr>
          <w:rFonts w:ascii="Arial" w:hAnsi="Arial" w:cs="Arial"/>
        </w:rPr>
      </w:pPr>
    </w:p>
    <w:p w14:paraId="775657F6" w14:textId="77777777" w:rsidR="00875C5E" w:rsidRDefault="000416E5" w:rsidP="000416E5">
      <w:pPr>
        <w:tabs>
          <w:tab w:val="left" w:pos="4928"/>
        </w:tabs>
        <w:rPr>
          <w:rFonts w:ascii="Arial" w:hAnsi="Arial" w:cs="Arial"/>
        </w:rPr>
      </w:pPr>
      <w:r w:rsidRPr="00505DD6">
        <w:rPr>
          <w:rFonts w:ascii="Arial" w:hAnsi="Arial" w:cs="Arial"/>
        </w:rPr>
        <w:t xml:space="preserve">Monitoring, reporting and evaluation are required to understand effectiveness, identify areas for improvement and enhance the evidence base for current and future work in this space. The implementation of the strategy depends on investment from State and Federal Governments and should consider the potential for private investment. </w:t>
      </w:r>
    </w:p>
    <w:p w14:paraId="399B12D3" w14:textId="77777777" w:rsidR="00875C5E" w:rsidRDefault="00875C5E" w:rsidP="000416E5">
      <w:pPr>
        <w:tabs>
          <w:tab w:val="left" w:pos="4928"/>
        </w:tabs>
        <w:rPr>
          <w:rFonts w:ascii="Arial" w:hAnsi="Arial" w:cs="Arial"/>
        </w:rPr>
      </w:pPr>
    </w:p>
    <w:p w14:paraId="5C1DC1C3" w14:textId="4679616B" w:rsidR="000416E5" w:rsidRDefault="000416E5" w:rsidP="000416E5">
      <w:pPr>
        <w:tabs>
          <w:tab w:val="left" w:pos="4928"/>
        </w:tabs>
        <w:rPr>
          <w:rFonts w:ascii="Arial" w:hAnsi="Arial" w:cs="Arial"/>
        </w:rPr>
      </w:pPr>
      <w:r w:rsidRPr="00505DD6">
        <w:rPr>
          <w:rFonts w:ascii="Arial" w:hAnsi="Arial" w:cs="Arial"/>
        </w:rPr>
        <w:t>A mid-term review of the strategy at year five will be undertaken and a review of the implementation plan will occur annually to allow Council to respond to changing circumstances. This approach will ensure the strategic direction for aquatic services remains relevant to the needs of the community</w:t>
      </w:r>
      <w:bookmarkEnd w:id="3"/>
    </w:p>
    <w:p w14:paraId="7C9F2FC0" w14:textId="77777777" w:rsidR="000416E5" w:rsidRDefault="000416E5" w:rsidP="000416E5">
      <w:pPr>
        <w:tabs>
          <w:tab w:val="left" w:pos="4928"/>
        </w:tabs>
        <w:rPr>
          <w:rFonts w:ascii="Arial" w:hAnsi="Arial" w:cs="Arial"/>
        </w:rPr>
      </w:pPr>
    </w:p>
    <w:p w14:paraId="01F7D7C2" w14:textId="77777777" w:rsidR="000416E5" w:rsidRDefault="000416E5" w:rsidP="000416E5">
      <w:pPr>
        <w:tabs>
          <w:tab w:val="left" w:pos="4928"/>
        </w:tabs>
        <w:rPr>
          <w:rFonts w:ascii="Arial" w:hAnsi="Arial" w:cs="Arial"/>
        </w:rPr>
      </w:pPr>
    </w:p>
    <w:p w14:paraId="1C1CDC76" w14:textId="77777777" w:rsidR="000416E5" w:rsidRDefault="000416E5" w:rsidP="000416E5">
      <w:pPr>
        <w:tabs>
          <w:tab w:val="left" w:pos="4928"/>
        </w:tabs>
        <w:rPr>
          <w:rFonts w:ascii="Arial" w:hAnsi="Arial" w:cs="Arial"/>
        </w:rPr>
      </w:pPr>
    </w:p>
    <w:p w14:paraId="1A424A14" w14:textId="77777777" w:rsidR="000416E5" w:rsidRDefault="000416E5" w:rsidP="000416E5">
      <w:pPr>
        <w:tabs>
          <w:tab w:val="left" w:pos="4928"/>
        </w:tabs>
        <w:rPr>
          <w:rFonts w:ascii="Arial" w:hAnsi="Arial" w:cs="Arial"/>
        </w:rPr>
      </w:pPr>
    </w:p>
    <w:p w14:paraId="7C209603" w14:textId="77777777" w:rsidR="000416E5" w:rsidRDefault="000416E5" w:rsidP="000416E5">
      <w:pPr>
        <w:tabs>
          <w:tab w:val="left" w:pos="4928"/>
        </w:tabs>
        <w:rPr>
          <w:rFonts w:ascii="Arial" w:hAnsi="Arial" w:cs="Arial"/>
        </w:rPr>
      </w:pPr>
    </w:p>
    <w:p w14:paraId="0927EC80" w14:textId="77777777" w:rsidR="000416E5" w:rsidRDefault="000416E5" w:rsidP="000416E5">
      <w:pPr>
        <w:tabs>
          <w:tab w:val="left" w:pos="4928"/>
        </w:tabs>
        <w:rPr>
          <w:rFonts w:ascii="Arial" w:hAnsi="Arial" w:cs="Arial"/>
        </w:rPr>
      </w:pPr>
    </w:p>
    <w:p w14:paraId="5BA8A445" w14:textId="77777777" w:rsidR="000416E5" w:rsidRDefault="000416E5" w:rsidP="000416E5">
      <w:pPr>
        <w:tabs>
          <w:tab w:val="left" w:pos="4928"/>
        </w:tabs>
        <w:rPr>
          <w:rFonts w:ascii="Arial" w:hAnsi="Arial" w:cs="Arial"/>
        </w:rPr>
      </w:pPr>
    </w:p>
    <w:p w14:paraId="6FB2C6A0" w14:textId="77777777" w:rsidR="000416E5" w:rsidRDefault="000416E5" w:rsidP="000416E5">
      <w:pPr>
        <w:tabs>
          <w:tab w:val="left" w:pos="4928"/>
        </w:tabs>
        <w:rPr>
          <w:rFonts w:ascii="Arial" w:hAnsi="Arial" w:cs="Arial"/>
        </w:rPr>
      </w:pPr>
    </w:p>
    <w:p w14:paraId="387AE6FB" w14:textId="77777777" w:rsidR="000416E5" w:rsidRDefault="000416E5" w:rsidP="000416E5">
      <w:pPr>
        <w:tabs>
          <w:tab w:val="left" w:pos="4928"/>
        </w:tabs>
        <w:rPr>
          <w:rFonts w:ascii="Arial" w:hAnsi="Arial" w:cs="Arial"/>
        </w:rPr>
      </w:pPr>
    </w:p>
    <w:p w14:paraId="5DFBF297" w14:textId="77777777" w:rsidR="000416E5" w:rsidRDefault="000416E5" w:rsidP="000416E5">
      <w:pPr>
        <w:tabs>
          <w:tab w:val="left" w:pos="4928"/>
        </w:tabs>
        <w:rPr>
          <w:rFonts w:ascii="Arial" w:hAnsi="Arial" w:cs="Arial"/>
        </w:rPr>
      </w:pPr>
    </w:p>
    <w:p w14:paraId="259668AB" w14:textId="77777777" w:rsidR="000416E5" w:rsidRDefault="000416E5" w:rsidP="000416E5">
      <w:pPr>
        <w:tabs>
          <w:tab w:val="left" w:pos="4928"/>
        </w:tabs>
        <w:rPr>
          <w:rFonts w:ascii="Arial" w:hAnsi="Arial" w:cs="Arial"/>
        </w:rPr>
      </w:pPr>
    </w:p>
    <w:p w14:paraId="163A2B7C" w14:textId="77777777" w:rsidR="000416E5" w:rsidRDefault="000416E5" w:rsidP="000416E5">
      <w:pPr>
        <w:tabs>
          <w:tab w:val="left" w:pos="4928"/>
        </w:tabs>
        <w:rPr>
          <w:rFonts w:ascii="Arial" w:hAnsi="Arial" w:cs="Arial"/>
        </w:rPr>
      </w:pPr>
    </w:p>
    <w:p w14:paraId="50A2F2D6" w14:textId="77777777" w:rsidR="000416E5" w:rsidRDefault="000416E5" w:rsidP="000416E5">
      <w:pPr>
        <w:tabs>
          <w:tab w:val="left" w:pos="4928"/>
        </w:tabs>
        <w:rPr>
          <w:rFonts w:ascii="Arial" w:hAnsi="Arial" w:cs="Arial"/>
        </w:rPr>
      </w:pPr>
    </w:p>
    <w:p w14:paraId="164ADDD4" w14:textId="77777777" w:rsidR="000416E5" w:rsidRDefault="000416E5" w:rsidP="000416E5">
      <w:pPr>
        <w:tabs>
          <w:tab w:val="left" w:pos="4928"/>
        </w:tabs>
        <w:rPr>
          <w:rFonts w:ascii="Arial" w:hAnsi="Arial" w:cs="Arial"/>
        </w:rPr>
      </w:pPr>
    </w:p>
    <w:p w14:paraId="512CB893" w14:textId="77777777" w:rsidR="000416E5" w:rsidRDefault="000416E5" w:rsidP="000416E5">
      <w:pPr>
        <w:tabs>
          <w:tab w:val="left" w:pos="4928"/>
        </w:tabs>
        <w:rPr>
          <w:rFonts w:ascii="Arial" w:hAnsi="Arial" w:cs="Arial"/>
        </w:rPr>
      </w:pPr>
    </w:p>
    <w:p w14:paraId="3BB1BFD6" w14:textId="77777777" w:rsidR="000416E5" w:rsidRDefault="000416E5" w:rsidP="000416E5">
      <w:pPr>
        <w:tabs>
          <w:tab w:val="left" w:pos="4928"/>
        </w:tabs>
        <w:rPr>
          <w:rFonts w:ascii="Arial" w:hAnsi="Arial" w:cs="Arial"/>
        </w:rPr>
      </w:pPr>
    </w:p>
    <w:p w14:paraId="2D1945D1" w14:textId="77777777" w:rsidR="000416E5" w:rsidRDefault="000416E5" w:rsidP="000416E5">
      <w:pPr>
        <w:tabs>
          <w:tab w:val="left" w:pos="4928"/>
        </w:tabs>
        <w:rPr>
          <w:rFonts w:ascii="Arial" w:hAnsi="Arial" w:cs="Arial"/>
        </w:rPr>
      </w:pPr>
    </w:p>
    <w:p w14:paraId="3D982AEF" w14:textId="77777777" w:rsidR="000416E5" w:rsidRDefault="000416E5" w:rsidP="000416E5">
      <w:pPr>
        <w:tabs>
          <w:tab w:val="left" w:pos="4928"/>
        </w:tabs>
        <w:rPr>
          <w:rFonts w:ascii="Arial" w:hAnsi="Arial" w:cs="Arial"/>
        </w:rPr>
      </w:pPr>
    </w:p>
    <w:p w14:paraId="11B3DBA8" w14:textId="77777777" w:rsidR="000416E5" w:rsidRDefault="000416E5" w:rsidP="000416E5">
      <w:pPr>
        <w:tabs>
          <w:tab w:val="left" w:pos="4928"/>
        </w:tabs>
        <w:rPr>
          <w:rFonts w:ascii="Arial" w:hAnsi="Arial" w:cs="Arial"/>
        </w:rPr>
      </w:pPr>
    </w:p>
    <w:p w14:paraId="3BFE84CA" w14:textId="77777777" w:rsidR="000416E5" w:rsidRDefault="000416E5" w:rsidP="000416E5">
      <w:pPr>
        <w:tabs>
          <w:tab w:val="left" w:pos="4928"/>
        </w:tabs>
        <w:rPr>
          <w:rFonts w:ascii="Arial" w:hAnsi="Arial" w:cs="Arial"/>
        </w:rPr>
      </w:pPr>
    </w:p>
    <w:p w14:paraId="2E38FB2C" w14:textId="77777777" w:rsidR="000416E5" w:rsidRDefault="000416E5" w:rsidP="000416E5">
      <w:pPr>
        <w:tabs>
          <w:tab w:val="left" w:pos="4928"/>
        </w:tabs>
        <w:rPr>
          <w:rFonts w:ascii="Arial" w:hAnsi="Arial" w:cs="Arial"/>
        </w:rPr>
      </w:pPr>
    </w:p>
    <w:p w14:paraId="359992A0" w14:textId="77777777" w:rsidR="000416E5" w:rsidRDefault="000416E5" w:rsidP="000416E5">
      <w:pPr>
        <w:tabs>
          <w:tab w:val="left" w:pos="4928"/>
        </w:tabs>
        <w:rPr>
          <w:rFonts w:ascii="Arial" w:hAnsi="Arial" w:cs="Arial"/>
        </w:rPr>
        <w:sectPr w:rsidR="000416E5" w:rsidSect="00E832B3">
          <w:pgSz w:w="16838" w:h="11906" w:orient="landscape" w:code="9"/>
          <w:pgMar w:top="1134" w:right="1134" w:bottom="1134" w:left="1134" w:header="709" w:footer="709" w:gutter="0"/>
          <w:pgNumType w:start="1"/>
          <w:cols w:space="708"/>
          <w:docGrid w:linePitch="360"/>
        </w:sectPr>
      </w:pPr>
    </w:p>
    <w:p w14:paraId="5F9AE1DC" w14:textId="77777777" w:rsidR="000416E5" w:rsidRDefault="000416E5" w:rsidP="000416E5">
      <w:pPr>
        <w:tabs>
          <w:tab w:val="left" w:pos="4928"/>
        </w:tabs>
        <w:rPr>
          <w:rFonts w:ascii="Arial" w:hAnsi="Arial" w:cs="Arial"/>
        </w:rPr>
      </w:pPr>
      <w:r>
        <w:rPr>
          <w:rFonts w:ascii="Arial" w:hAnsi="Arial" w:cs="Arial"/>
          <w:b/>
          <w:bCs/>
          <w:noProof/>
          <w:color w:val="0067AC"/>
          <w:spacing w:val="0"/>
          <w:w w:val="100"/>
          <w:sz w:val="56"/>
          <w:szCs w:val="56"/>
        </w:rPr>
        <w:lastRenderedPageBreak/>
        <mc:AlternateContent>
          <mc:Choice Requires="wps">
            <w:drawing>
              <wp:anchor distT="0" distB="0" distL="114300" distR="114300" simplePos="0" relativeHeight="251848704" behindDoc="1" locked="0" layoutInCell="1" allowOverlap="1" wp14:anchorId="74C039EF" wp14:editId="1674CF54">
                <wp:simplePos x="0" y="0"/>
                <wp:positionH relativeFrom="page">
                  <wp:align>left</wp:align>
                </wp:positionH>
                <wp:positionV relativeFrom="paragraph">
                  <wp:posOffset>-720090</wp:posOffset>
                </wp:positionV>
                <wp:extent cx="10704770" cy="1670421"/>
                <wp:effectExtent l="0" t="0" r="20955" b="25400"/>
                <wp:wrapNone/>
                <wp:docPr id="2074219565" name="Rectangle 4"/>
                <wp:cNvGraphicFramePr/>
                <a:graphic xmlns:a="http://schemas.openxmlformats.org/drawingml/2006/main">
                  <a:graphicData uri="http://schemas.microsoft.com/office/word/2010/wordprocessingShape">
                    <wps:wsp>
                      <wps:cNvSpPr/>
                      <wps:spPr>
                        <a:xfrm>
                          <a:off x="0" y="0"/>
                          <a:ext cx="10704770" cy="1670421"/>
                        </a:xfrm>
                        <a:prstGeom prst="rect">
                          <a:avLst/>
                        </a:prstGeom>
                        <a:solidFill>
                          <a:srgbClr val="0067AC"/>
                        </a:solidFill>
                        <a:ln>
                          <a:solidFill>
                            <a:srgbClr val="0067AC"/>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81C7D45" w14:textId="77777777" w:rsidR="000416E5" w:rsidRPr="00136D72" w:rsidRDefault="000416E5" w:rsidP="00F75E6A">
                            <w:pPr>
                              <w:spacing w:after="240"/>
                              <w:ind w:left="567"/>
                              <w:rPr>
                                <w:rFonts w:ascii="Arial" w:hAnsi="Arial" w:cs="Arial"/>
                                <w:b/>
                                <w:bCs/>
                                <w:color w:val="FFFFFF" w:themeColor="background1"/>
                                <w:spacing w:val="0"/>
                                <w:w w:val="100"/>
                                <w:sz w:val="44"/>
                                <w:szCs w:val="44"/>
                              </w:rPr>
                            </w:pPr>
                            <w:r w:rsidRPr="00136D72">
                              <w:rPr>
                                <w:rFonts w:ascii="Arial" w:hAnsi="Arial" w:cs="Arial"/>
                                <w:b/>
                                <w:bCs/>
                                <w:color w:val="FFFFFF" w:themeColor="background1"/>
                                <w:spacing w:val="0"/>
                                <w:w w:val="100"/>
                                <w:sz w:val="44"/>
                                <w:szCs w:val="44"/>
                              </w:rPr>
                              <w:t>Yarra Ranges Council</w:t>
                            </w:r>
                          </w:p>
                          <w:p w14:paraId="77FEC450" w14:textId="77777777" w:rsidR="000416E5" w:rsidRDefault="000416E5" w:rsidP="00F75E6A">
                            <w:pPr>
                              <w:ind w:left="567"/>
                              <w:rPr>
                                <w:rFonts w:ascii="Arial" w:hAnsi="Arial" w:cs="Arial"/>
                                <w:b/>
                                <w:bCs/>
                                <w:color w:val="FFFFFF" w:themeColor="background1"/>
                                <w:spacing w:val="0"/>
                                <w:w w:val="100"/>
                                <w:sz w:val="56"/>
                                <w:szCs w:val="56"/>
                              </w:rPr>
                            </w:pPr>
                            <w:r>
                              <w:rPr>
                                <w:rFonts w:ascii="Arial" w:hAnsi="Arial" w:cs="Arial"/>
                                <w:b/>
                                <w:bCs/>
                                <w:color w:val="FFFFFF" w:themeColor="background1"/>
                                <w:spacing w:val="0"/>
                                <w:w w:val="100"/>
                                <w:sz w:val="56"/>
                                <w:szCs w:val="56"/>
                              </w:rPr>
                              <w:t xml:space="preserve">Draft </w:t>
                            </w:r>
                            <w:r w:rsidRPr="00136D72">
                              <w:rPr>
                                <w:rFonts w:ascii="Arial" w:hAnsi="Arial" w:cs="Arial"/>
                                <w:b/>
                                <w:bCs/>
                                <w:color w:val="FFFFFF" w:themeColor="background1"/>
                                <w:spacing w:val="0"/>
                                <w:w w:val="100"/>
                                <w:sz w:val="56"/>
                                <w:szCs w:val="56"/>
                              </w:rPr>
                              <w:t xml:space="preserve">Aquatic and </w:t>
                            </w:r>
                            <w:r>
                              <w:rPr>
                                <w:rFonts w:ascii="Arial" w:hAnsi="Arial" w:cs="Arial"/>
                                <w:b/>
                                <w:bCs/>
                                <w:color w:val="FFFFFF" w:themeColor="background1"/>
                                <w:spacing w:val="0"/>
                                <w:w w:val="100"/>
                                <w:sz w:val="56"/>
                                <w:szCs w:val="56"/>
                              </w:rPr>
                              <w:t xml:space="preserve">Leisure </w:t>
                            </w:r>
                            <w:r w:rsidRPr="00136D72">
                              <w:rPr>
                                <w:rFonts w:ascii="Arial" w:hAnsi="Arial" w:cs="Arial"/>
                                <w:b/>
                                <w:bCs/>
                                <w:color w:val="FFFFFF" w:themeColor="background1"/>
                                <w:spacing w:val="0"/>
                                <w:w w:val="100"/>
                                <w:sz w:val="56"/>
                                <w:szCs w:val="56"/>
                              </w:rPr>
                              <w:t xml:space="preserve">Strategy </w:t>
                            </w:r>
                          </w:p>
                          <w:p w14:paraId="03BE21D5" w14:textId="77777777" w:rsidR="000416E5" w:rsidRPr="00505DD6" w:rsidRDefault="000416E5" w:rsidP="00F75E6A">
                            <w:pPr>
                              <w:ind w:left="567"/>
                              <w:rPr>
                                <w:rFonts w:ascii="Arial" w:hAnsi="Arial" w:cs="Arial"/>
                                <w:color w:val="FFFFFF" w:themeColor="background1"/>
                                <w:spacing w:val="0"/>
                                <w:w w:val="100"/>
                                <w:sz w:val="56"/>
                                <w:szCs w:val="56"/>
                              </w:rPr>
                            </w:pPr>
                            <w:r w:rsidRPr="00505DD6">
                              <w:rPr>
                                <w:rFonts w:ascii="Arial" w:hAnsi="Arial" w:cs="Arial"/>
                                <w:color w:val="FFFFFF" w:themeColor="background1"/>
                                <w:spacing w:val="0"/>
                                <w:w w:val="100"/>
                                <w:sz w:val="56"/>
                                <w:szCs w:val="56"/>
                              </w:rPr>
                              <w:t>2023 to 2033</w:t>
                            </w:r>
                          </w:p>
                          <w:p w14:paraId="3024AA18" w14:textId="77777777" w:rsidR="000416E5" w:rsidRPr="00E00644" w:rsidRDefault="000416E5" w:rsidP="000416E5">
                            <w:pPr>
                              <w:rPr>
                                <w:rFonts w:ascii="Arial" w:hAnsi="Arial" w:cs="Arial"/>
                                <w:b/>
                                <w:bCs/>
                                <w:color w:val="FFFFFF" w:themeColor="background1"/>
                                <w:spacing w:val="0"/>
                                <w:w w:val="100"/>
                                <w:sz w:val="56"/>
                                <w:szCs w:val="56"/>
                              </w:rPr>
                            </w:pPr>
                          </w:p>
                          <w:p w14:paraId="099E19AA" w14:textId="77777777" w:rsidR="000416E5" w:rsidRDefault="000416E5" w:rsidP="000416E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C039EF" id="_x0000_s1033" style="position:absolute;margin-left:0;margin-top:-56.7pt;width:842.9pt;height:131.55pt;z-index:-25146777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" fillcolor="#0067ac" strokecolor="#0067ac" strokeweight="1pt">
                <v:textbox>
                  <w:txbxContent>
                    <w:p w14:paraId="781C7D45" w14:textId="77777777" w:rsidR="000416E5" w:rsidRPr="00136D72" w:rsidRDefault="000416E5" w:rsidP="00F75E6A">
                      <w:pPr>
                        <w:spacing w:after="240"/>
                        <w:ind w:left="567"/>
                        <w:rPr>
                          <w:rFonts w:ascii="Arial" w:hAnsi="Arial" w:cs="Arial"/>
                          <w:b/>
                          <w:bCs/>
                          <w:color w:val="FFFFFF" w:themeColor="background1"/>
                          <w:spacing w:val="0"/>
                          <w:w w:val="100"/>
                          <w:sz w:val="44"/>
                          <w:szCs w:val="44"/>
                        </w:rPr>
                      </w:pPr>
                      <w:r w:rsidRPr="00136D72">
                        <w:rPr>
                          <w:rFonts w:ascii="Arial" w:hAnsi="Arial" w:cs="Arial"/>
                          <w:b/>
                          <w:bCs/>
                          <w:color w:val="FFFFFF" w:themeColor="background1"/>
                          <w:spacing w:val="0"/>
                          <w:w w:val="100"/>
                          <w:sz w:val="44"/>
                          <w:szCs w:val="44"/>
                        </w:rPr>
                        <w:t>Yarra Ranges Council</w:t>
                      </w:r>
                    </w:p>
                    <w:p w14:paraId="77FEC450" w14:textId="77777777" w:rsidR="000416E5" w:rsidRDefault="000416E5" w:rsidP="00F75E6A">
                      <w:pPr>
                        <w:ind w:left="567"/>
                        <w:rPr>
                          <w:rFonts w:ascii="Arial" w:hAnsi="Arial" w:cs="Arial"/>
                          <w:b/>
                          <w:bCs/>
                          <w:color w:val="FFFFFF" w:themeColor="background1"/>
                          <w:spacing w:val="0"/>
                          <w:w w:val="100"/>
                          <w:sz w:val="56"/>
                          <w:szCs w:val="56"/>
                        </w:rPr>
                      </w:pPr>
                      <w:r>
                        <w:rPr>
                          <w:rFonts w:ascii="Arial" w:hAnsi="Arial" w:cs="Arial"/>
                          <w:b/>
                          <w:bCs/>
                          <w:color w:val="FFFFFF" w:themeColor="background1"/>
                          <w:spacing w:val="0"/>
                          <w:w w:val="100"/>
                          <w:sz w:val="56"/>
                          <w:szCs w:val="56"/>
                        </w:rPr>
                        <w:t xml:space="preserve">Draft </w:t>
                      </w:r>
                      <w:r w:rsidRPr="00136D72">
                        <w:rPr>
                          <w:rFonts w:ascii="Arial" w:hAnsi="Arial" w:cs="Arial"/>
                          <w:b/>
                          <w:bCs/>
                          <w:color w:val="FFFFFF" w:themeColor="background1"/>
                          <w:spacing w:val="0"/>
                          <w:w w:val="100"/>
                          <w:sz w:val="56"/>
                          <w:szCs w:val="56"/>
                        </w:rPr>
                        <w:t xml:space="preserve">Aquatic and </w:t>
                      </w:r>
                      <w:r>
                        <w:rPr>
                          <w:rFonts w:ascii="Arial" w:hAnsi="Arial" w:cs="Arial"/>
                          <w:b/>
                          <w:bCs/>
                          <w:color w:val="FFFFFF" w:themeColor="background1"/>
                          <w:spacing w:val="0"/>
                          <w:w w:val="100"/>
                          <w:sz w:val="56"/>
                          <w:szCs w:val="56"/>
                        </w:rPr>
                        <w:t xml:space="preserve">Leisure </w:t>
                      </w:r>
                      <w:r w:rsidRPr="00136D72">
                        <w:rPr>
                          <w:rFonts w:ascii="Arial" w:hAnsi="Arial" w:cs="Arial"/>
                          <w:b/>
                          <w:bCs/>
                          <w:color w:val="FFFFFF" w:themeColor="background1"/>
                          <w:spacing w:val="0"/>
                          <w:w w:val="100"/>
                          <w:sz w:val="56"/>
                          <w:szCs w:val="56"/>
                        </w:rPr>
                        <w:t xml:space="preserve">Strategy </w:t>
                      </w:r>
                    </w:p>
                    <w:p w14:paraId="03BE21D5" w14:textId="77777777" w:rsidR="000416E5" w:rsidRPr="00505DD6" w:rsidRDefault="000416E5" w:rsidP="00F75E6A">
                      <w:pPr>
                        <w:ind w:left="567"/>
                        <w:rPr>
                          <w:rFonts w:ascii="Arial" w:hAnsi="Arial" w:cs="Arial"/>
                          <w:color w:val="FFFFFF" w:themeColor="background1"/>
                          <w:spacing w:val="0"/>
                          <w:w w:val="100"/>
                          <w:sz w:val="56"/>
                          <w:szCs w:val="56"/>
                        </w:rPr>
                      </w:pPr>
                      <w:r w:rsidRPr="00505DD6">
                        <w:rPr>
                          <w:rFonts w:ascii="Arial" w:hAnsi="Arial" w:cs="Arial"/>
                          <w:color w:val="FFFFFF" w:themeColor="background1"/>
                          <w:spacing w:val="0"/>
                          <w:w w:val="100"/>
                          <w:sz w:val="56"/>
                          <w:szCs w:val="56"/>
                        </w:rPr>
                        <w:t>2023 to 2033</w:t>
                      </w:r>
                    </w:p>
                    <w:p w14:paraId="3024AA18" w14:textId="77777777" w:rsidR="000416E5" w:rsidRPr="00E00644" w:rsidRDefault="000416E5" w:rsidP="000416E5">
                      <w:pPr>
                        <w:rPr>
                          <w:rFonts w:ascii="Arial" w:hAnsi="Arial" w:cs="Arial"/>
                          <w:b/>
                          <w:bCs/>
                          <w:color w:val="FFFFFF" w:themeColor="background1"/>
                          <w:spacing w:val="0"/>
                          <w:w w:val="100"/>
                          <w:sz w:val="56"/>
                          <w:szCs w:val="56"/>
                        </w:rPr>
                      </w:pPr>
                    </w:p>
                    <w:p w14:paraId="099E19AA" w14:textId="77777777" w:rsidR="000416E5" w:rsidRDefault="000416E5" w:rsidP="000416E5">
                      <w:pPr>
                        <w:jc w:val="center"/>
                      </w:pPr>
                    </w:p>
                  </w:txbxContent>
                </v:textbox>
                <w10:wrap anchorx="page"/>
              </v:rect>
            </w:pict>
          </mc:Fallback>
        </mc:AlternateContent>
      </w:r>
    </w:p>
    <w:p w14:paraId="53D797AD" w14:textId="63A5634B" w:rsidR="000416E5" w:rsidRDefault="000416E5" w:rsidP="000416E5">
      <w:pPr>
        <w:tabs>
          <w:tab w:val="left" w:pos="4928"/>
        </w:tabs>
        <w:rPr>
          <w:rFonts w:ascii="Arial" w:hAnsi="Arial" w:cs="Arial"/>
        </w:rPr>
      </w:pPr>
    </w:p>
    <w:p w14:paraId="10E2B120" w14:textId="1675A4A3" w:rsidR="000416E5" w:rsidRDefault="000416E5" w:rsidP="000416E5">
      <w:pPr>
        <w:tabs>
          <w:tab w:val="left" w:pos="4928"/>
        </w:tabs>
        <w:rPr>
          <w:rFonts w:ascii="Arial" w:hAnsi="Arial" w:cs="Arial"/>
        </w:rPr>
      </w:pPr>
    </w:p>
    <w:p w14:paraId="63B1D3F7" w14:textId="5ADF1786" w:rsidR="000416E5" w:rsidRDefault="00E62C22" w:rsidP="000416E5">
      <w:pPr>
        <w:tabs>
          <w:tab w:val="left" w:pos="4928"/>
        </w:tabs>
        <w:rPr>
          <w:rFonts w:ascii="Arial" w:hAnsi="Arial" w:cs="Arial"/>
        </w:rPr>
      </w:pPr>
      <w:r>
        <w:rPr>
          <w:noProof/>
        </w:rPr>
        <w:drawing>
          <wp:anchor distT="0" distB="0" distL="114300" distR="114300" simplePos="0" relativeHeight="251856896" behindDoc="1" locked="0" layoutInCell="1" allowOverlap="1" wp14:anchorId="41C32E4F" wp14:editId="44CD1854">
            <wp:simplePos x="0" y="0"/>
            <wp:positionH relativeFrom="page">
              <wp:align>right</wp:align>
            </wp:positionH>
            <wp:positionV relativeFrom="paragraph">
              <wp:posOffset>214139</wp:posOffset>
            </wp:positionV>
            <wp:extent cx="10679257" cy="4908430"/>
            <wp:effectExtent l="0" t="0" r="8255" b="6985"/>
            <wp:wrapNone/>
            <wp:docPr id="374971435" name="Picture 1" descr="A indoor swimming pool with a large ro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971435" name="Picture 1" descr="A indoor swimming pool with a large roof&#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10690483" cy="4913590"/>
                    </a:xfrm>
                    <a:prstGeom prst="rect">
                      <a:avLst/>
                    </a:prstGeom>
                  </pic:spPr>
                </pic:pic>
              </a:graphicData>
            </a:graphic>
            <wp14:sizeRelH relativeFrom="margin">
              <wp14:pctWidth>0</wp14:pctWidth>
            </wp14:sizeRelH>
            <wp14:sizeRelV relativeFrom="margin">
              <wp14:pctHeight>0</wp14:pctHeight>
            </wp14:sizeRelV>
          </wp:anchor>
        </w:drawing>
      </w:r>
    </w:p>
    <w:p w14:paraId="381DA58A" w14:textId="6B8FDAA2" w:rsidR="000416E5" w:rsidRDefault="000416E5" w:rsidP="000416E5">
      <w:pPr>
        <w:tabs>
          <w:tab w:val="left" w:pos="4928"/>
        </w:tabs>
        <w:rPr>
          <w:rFonts w:ascii="Arial" w:hAnsi="Arial" w:cs="Arial"/>
        </w:rPr>
      </w:pPr>
    </w:p>
    <w:p w14:paraId="64646DCE" w14:textId="76412B8B" w:rsidR="000416E5" w:rsidRDefault="000416E5" w:rsidP="000416E5">
      <w:pPr>
        <w:tabs>
          <w:tab w:val="left" w:pos="4928"/>
        </w:tabs>
        <w:rPr>
          <w:rFonts w:ascii="Arial" w:hAnsi="Arial" w:cs="Arial"/>
        </w:rPr>
      </w:pPr>
    </w:p>
    <w:p w14:paraId="7BD56D65" w14:textId="1E138487" w:rsidR="000416E5" w:rsidRDefault="000416E5" w:rsidP="000416E5">
      <w:pPr>
        <w:tabs>
          <w:tab w:val="left" w:pos="4928"/>
        </w:tabs>
        <w:rPr>
          <w:rFonts w:ascii="Arial" w:hAnsi="Arial" w:cs="Arial"/>
        </w:rPr>
      </w:pPr>
    </w:p>
    <w:p w14:paraId="45D2BBAB" w14:textId="4E162DBC" w:rsidR="000416E5" w:rsidRPr="000A0CAD" w:rsidRDefault="000416E5" w:rsidP="000416E5">
      <w:pPr>
        <w:rPr>
          <w:rFonts w:ascii="Arial" w:hAnsi="Arial" w:cs="Arial"/>
        </w:rPr>
      </w:pPr>
    </w:p>
    <w:p w14:paraId="40767240" w14:textId="00D84C54" w:rsidR="000416E5" w:rsidRPr="000A0CAD" w:rsidRDefault="000416E5" w:rsidP="000416E5">
      <w:pPr>
        <w:rPr>
          <w:rFonts w:ascii="Arial" w:hAnsi="Arial" w:cs="Arial"/>
        </w:rPr>
      </w:pPr>
    </w:p>
    <w:p w14:paraId="1B09E701" w14:textId="47F953C2" w:rsidR="000416E5" w:rsidRPr="000A0CAD" w:rsidRDefault="000416E5" w:rsidP="000416E5">
      <w:pPr>
        <w:rPr>
          <w:rFonts w:ascii="Arial" w:hAnsi="Arial" w:cs="Arial"/>
        </w:rPr>
      </w:pPr>
    </w:p>
    <w:p w14:paraId="65EFDE76" w14:textId="77777777" w:rsidR="000416E5" w:rsidRPr="000A0CAD" w:rsidRDefault="000416E5" w:rsidP="000416E5">
      <w:pPr>
        <w:rPr>
          <w:rFonts w:ascii="Arial" w:hAnsi="Arial" w:cs="Arial"/>
        </w:rPr>
      </w:pPr>
    </w:p>
    <w:p w14:paraId="3E36518C" w14:textId="50AB67D7" w:rsidR="000416E5" w:rsidRPr="000A0CAD" w:rsidRDefault="000416E5" w:rsidP="000416E5">
      <w:pPr>
        <w:rPr>
          <w:rFonts w:ascii="Arial" w:hAnsi="Arial" w:cs="Arial"/>
        </w:rPr>
      </w:pPr>
    </w:p>
    <w:p w14:paraId="44E34B4A" w14:textId="7E00B379" w:rsidR="000416E5" w:rsidRPr="000A0CAD" w:rsidRDefault="000416E5" w:rsidP="000416E5">
      <w:pPr>
        <w:rPr>
          <w:rFonts w:ascii="Arial" w:hAnsi="Arial" w:cs="Arial"/>
        </w:rPr>
      </w:pPr>
    </w:p>
    <w:p w14:paraId="5ECC3125" w14:textId="7210BA7A" w:rsidR="000416E5" w:rsidRPr="000A0CAD" w:rsidRDefault="000416E5" w:rsidP="000416E5">
      <w:pPr>
        <w:rPr>
          <w:rFonts w:ascii="Arial" w:hAnsi="Arial" w:cs="Arial"/>
        </w:rPr>
      </w:pPr>
    </w:p>
    <w:p w14:paraId="5A863B6C" w14:textId="3E96A49B" w:rsidR="000416E5" w:rsidRPr="000A0CAD" w:rsidRDefault="000416E5" w:rsidP="000416E5">
      <w:pPr>
        <w:rPr>
          <w:rFonts w:ascii="Arial" w:hAnsi="Arial" w:cs="Arial"/>
        </w:rPr>
      </w:pPr>
    </w:p>
    <w:p w14:paraId="6AA2760C" w14:textId="21983A65" w:rsidR="000416E5" w:rsidRPr="000A0CAD" w:rsidRDefault="000416E5" w:rsidP="000416E5">
      <w:pPr>
        <w:rPr>
          <w:rFonts w:ascii="Arial" w:hAnsi="Arial" w:cs="Arial"/>
        </w:rPr>
      </w:pPr>
    </w:p>
    <w:p w14:paraId="7597A610" w14:textId="592CAA4A" w:rsidR="000416E5" w:rsidRPr="000A0CAD" w:rsidRDefault="000416E5" w:rsidP="000416E5">
      <w:pPr>
        <w:rPr>
          <w:rFonts w:ascii="Arial" w:hAnsi="Arial" w:cs="Arial"/>
        </w:rPr>
      </w:pPr>
    </w:p>
    <w:p w14:paraId="55CAAFBE" w14:textId="77777777" w:rsidR="000416E5" w:rsidRPr="000A0CAD" w:rsidRDefault="000416E5" w:rsidP="000416E5">
      <w:pPr>
        <w:rPr>
          <w:rFonts w:ascii="Arial" w:hAnsi="Arial" w:cs="Arial"/>
        </w:rPr>
      </w:pPr>
    </w:p>
    <w:p w14:paraId="5BC4F6A5" w14:textId="561C83F7" w:rsidR="000416E5" w:rsidRPr="000A0CAD" w:rsidRDefault="000416E5" w:rsidP="000416E5">
      <w:pPr>
        <w:rPr>
          <w:rFonts w:ascii="Arial" w:hAnsi="Arial" w:cs="Arial"/>
        </w:rPr>
      </w:pPr>
    </w:p>
    <w:p w14:paraId="2E3703FD" w14:textId="1AFE79C1" w:rsidR="000416E5" w:rsidRPr="000A0CAD" w:rsidRDefault="000416E5" w:rsidP="000416E5">
      <w:pPr>
        <w:rPr>
          <w:rFonts w:ascii="Arial" w:hAnsi="Arial" w:cs="Arial"/>
        </w:rPr>
      </w:pPr>
    </w:p>
    <w:p w14:paraId="0FA0D7E8" w14:textId="3969890D" w:rsidR="000416E5" w:rsidRPr="000A0CAD" w:rsidRDefault="000416E5" w:rsidP="000416E5">
      <w:pPr>
        <w:rPr>
          <w:rFonts w:ascii="Arial" w:hAnsi="Arial" w:cs="Arial"/>
        </w:rPr>
      </w:pPr>
    </w:p>
    <w:p w14:paraId="28878E57" w14:textId="55B7C6D4" w:rsidR="000416E5" w:rsidRPr="000A0CAD" w:rsidRDefault="000416E5" w:rsidP="000416E5">
      <w:pPr>
        <w:rPr>
          <w:rFonts w:ascii="Arial" w:hAnsi="Arial" w:cs="Arial"/>
        </w:rPr>
      </w:pPr>
    </w:p>
    <w:p w14:paraId="736C55C7" w14:textId="2051A6A0" w:rsidR="000416E5" w:rsidRPr="000A0CAD" w:rsidRDefault="00A55E41" w:rsidP="00A55E41">
      <w:pPr>
        <w:tabs>
          <w:tab w:val="left" w:pos="1600"/>
        </w:tabs>
        <w:rPr>
          <w:rFonts w:ascii="Arial" w:hAnsi="Arial" w:cs="Arial"/>
        </w:rPr>
      </w:pPr>
      <w:r>
        <w:rPr>
          <w:rFonts w:ascii="Arial" w:hAnsi="Arial" w:cs="Arial"/>
        </w:rPr>
        <w:tab/>
      </w:r>
    </w:p>
    <w:p w14:paraId="1E2399A6" w14:textId="4EBE3127" w:rsidR="000416E5" w:rsidRPr="000A0CAD" w:rsidRDefault="000416E5" w:rsidP="000416E5">
      <w:pPr>
        <w:rPr>
          <w:rFonts w:ascii="Arial" w:hAnsi="Arial" w:cs="Arial"/>
        </w:rPr>
      </w:pPr>
    </w:p>
    <w:p w14:paraId="56CA2D93" w14:textId="6F91E097" w:rsidR="000416E5" w:rsidRPr="000A0CAD" w:rsidRDefault="000416E5" w:rsidP="000416E5">
      <w:pPr>
        <w:rPr>
          <w:rFonts w:ascii="Arial" w:hAnsi="Arial" w:cs="Arial"/>
        </w:rPr>
      </w:pPr>
    </w:p>
    <w:p w14:paraId="25434A0E" w14:textId="6E56514E" w:rsidR="000416E5" w:rsidRPr="000A0CAD" w:rsidRDefault="000416E5" w:rsidP="000416E5">
      <w:pPr>
        <w:rPr>
          <w:rFonts w:ascii="Arial" w:hAnsi="Arial" w:cs="Arial"/>
        </w:rPr>
      </w:pPr>
    </w:p>
    <w:p w14:paraId="217CB2E9" w14:textId="228E3A76" w:rsidR="000416E5" w:rsidRPr="000A0CAD" w:rsidRDefault="000416E5" w:rsidP="000416E5">
      <w:pPr>
        <w:rPr>
          <w:rFonts w:ascii="Arial" w:hAnsi="Arial" w:cs="Arial"/>
        </w:rPr>
      </w:pPr>
    </w:p>
    <w:p w14:paraId="47E8547C" w14:textId="78EFF895" w:rsidR="000416E5" w:rsidRPr="000A0CAD" w:rsidRDefault="000416E5" w:rsidP="000416E5">
      <w:pPr>
        <w:rPr>
          <w:rFonts w:ascii="Arial" w:hAnsi="Arial" w:cs="Arial"/>
        </w:rPr>
      </w:pPr>
    </w:p>
    <w:p w14:paraId="36FDE998" w14:textId="671828BB" w:rsidR="000416E5" w:rsidRPr="000A0CAD" w:rsidRDefault="000416E5" w:rsidP="000416E5">
      <w:pPr>
        <w:rPr>
          <w:rFonts w:ascii="Arial" w:hAnsi="Arial" w:cs="Arial"/>
        </w:rPr>
      </w:pPr>
    </w:p>
    <w:p w14:paraId="45F7502C" w14:textId="73210A1C" w:rsidR="000416E5" w:rsidRPr="000A0CAD" w:rsidRDefault="000416E5" w:rsidP="000416E5">
      <w:pPr>
        <w:rPr>
          <w:rFonts w:ascii="Arial" w:hAnsi="Arial" w:cs="Arial"/>
        </w:rPr>
      </w:pPr>
    </w:p>
    <w:p w14:paraId="3BCB8DAA" w14:textId="17AF5A36" w:rsidR="000416E5" w:rsidRPr="000A0CAD" w:rsidRDefault="000416E5" w:rsidP="000416E5">
      <w:pPr>
        <w:rPr>
          <w:rFonts w:ascii="Arial" w:hAnsi="Arial" w:cs="Arial"/>
        </w:rPr>
      </w:pPr>
    </w:p>
    <w:p w14:paraId="0B0678E5" w14:textId="1B795E89" w:rsidR="000416E5" w:rsidRPr="000A0CAD" w:rsidRDefault="000416E5" w:rsidP="000416E5">
      <w:pPr>
        <w:rPr>
          <w:rFonts w:ascii="Arial" w:hAnsi="Arial" w:cs="Arial"/>
        </w:rPr>
      </w:pPr>
    </w:p>
    <w:p w14:paraId="12589D45" w14:textId="3A817F29" w:rsidR="000416E5" w:rsidRPr="000A0CAD" w:rsidRDefault="000416E5" w:rsidP="000416E5">
      <w:pPr>
        <w:rPr>
          <w:rFonts w:ascii="Arial" w:hAnsi="Arial" w:cs="Arial"/>
        </w:rPr>
      </w:pPr>
    </w:p>
    <w:p w14:paraId="6C961CC2" w14:textId="681E7239" w:rsidR="000416E5" w:rsidRPr="000A0CAD" w:rsidRDefault="00E62C22" w:rsidP="000416E5">
      <w:pPr>
        <w:rPr>
          <w:rFonts w:ascii="Arial" w:hAnsi="Arial" w:cs="Arial"/>
        </w:rPr>
      </w:pPr>
      <w:r>
        <w:rPr>
          <w:rFonts w:ascii="Arial" w:hAnsi="Arial" w:cs="Arial"/>
          <w:b/>
          <w:bCs/>
          <w:noProof/>
          <w:color w:val="0067AC"/>
          <w:spacing w:val="0"/>
          <w:w w:val="100"/>
          <w:sz w:val="56"/>
          <w:szCs w:val="56"/>
        </w:rPr>
        <mc:AlternateContent>
          <mc:Choice Requires="wps">
            <w:drawing>
              <wp:anchor distT="0" distB="0" distL="114300" distR="114300" simplePos="0" relativeHeight="251850752" behindDoc="1" locked="0" layoutInCell="1" allowOverlap="1" wp14:anchorId="40B4A85B" wp14:editId="6591BA53">
                <wp:simplePos x="0" y="0"/>
                <wp:positionH relativeFrom="page">
                  <wp:posOffset>-301925</wp:posOffset>
                </wp:positionH>
                <wp:positionV relativeFrom="paragraph">
                  <wp:posOffset>233081</wp:posOffset>
                </wp:positionV>
                <wp:extent cx="10989310" cy="1457493"/>
                <wp:effectExtent l="0" t="0" r="21590" b="28575"/>
                <wp:wrapNone/>
                <wp:docPr id="524180888" name="Rectangle 4"/>
                <wp:cNvGraphicFramePr/>
                <a:graphic xmlns:a="http://schemas.openxmlformats.org/drawingml/2006/main">
                  <a:graphicData uri="http://schemas.microsoft.com/office/word/2010/wordprocessingShape">
                    <wps:wsp>
                      <wps:cNvSpPr/>
                      <wps:spPr>
                        <a:xfrm>
                          <a:off x="0" y="0"/>
                          <a:ext cx="10989310" cy="1457493"/>
                        </a:xfrm>
                        <a:prstGeom prst="rect">
                          <a:avLst/>
                        </a:prstGeom>
                        <a:solidFill>
                          <a:srgbClr val="0067AC"/>
                        </a:solidFill>
                        <a:ln w="12700" cap="flat" cmpd="sng" algn="ctr">
                          <a:solidFill>
                            <a:srgbClr val="0067AC"/>
                          </a:solidFill>
                          <a:prstDash val="solid"/>
                          <a:miter lim="800000"/>
                        </a:ln>
                        <a:effectLst/>
                      </wps:spPr>
                      <wps:txbx>
                        <w:txbxContent>
                          <w:p w14:paraId="114B320D" w14:textId="4B95B48C" w:rsidR="000416E5" w:rsidRDefault="000416E5" w:rsidP="00E62C22">
                            <w:pPr>
                              <w:ind w:left="13680" w:firstLine="720"/>
                              <w:rPr>
                                <w:rFonts w:ascii="Arial" w:hAnsi="Arial" w:cs="Arial"/>
                                <w:b/>
                                <w:bCs/>
                                <w:color w:val="FFFFFF" w:themeColor="background1"/>
                                <w:spacing w:val="0"/>
                                <w:w w:val="100"/>
                                <w:sz w:val="44"/>
                                <w:szCs w:val="44"/>
                              </w:rPr>
                            </w:pPr>
                            <w:r>
                              <w:rPr>
                                <w:rFonts w:ascii="Arial" w:hAnsi="Arial" w:cs="Arial"/>
                                <w:b/>
                                <w:bCs/>
                                <w:color w:val="FFFFFF" w:themeColor="background1"/>
                                <w:spacing w:val="0"/>
                                <w:w w:val="100"/>
                                <w:sz w:val="44"/>
                                <w:szCs w:val="44"/>
                              </w:rPr>
                              <w:t xml:space="preserve">PART B </w:t>
                            </w:r>
                          </w:p>
                          <w:p w14:paraId="0CCBE568" w14:textId="6BBB6A9D" w:rsidR="000416E5" w:rsidRDefault="000416E5" w:rsidP="00E62C22">
                            <w:pPr>
                              <w:ind w:left="13680" w:firstLine="720"/>
                              <w:rPr>
                                <w:rFonts w:ascii="Arial" w:hAnsi="Arial" w:cs="Arial"/>
                                <w:b/>
                                <w:bCs/>
                                <w:color w:val="FFFFFF" w:themeColor="background1"/>
                                <w:spacing w:val="0"/>
                                <w:w w:val="100"/>
                                <w:sz w:val="44"/>
                                <w:szCs w:val="44"/>
                              </w:rPr>
                            </w:pPr>
                            <w:r w:rsidRPr="00136D72">
                              <w:rPr>
                                <w:rFonts w:ascii="Arial" w:hAnsi="Arial" w:cs="Arial"/>
                                <w:b/>
                                <w:bCs/>
                                <w:color w:val="FFFFFF" w:themeColor="background1"/>
                                <w:spacing w:val="0"/>
                                <w:w w:val="100"/>
                                <w:sz w:val="44"/>
                                <w:szCs w:val="44"/>
                              </w:rPr>
                              <w:t xml:space="preserve">September </w:t>
                            </w:r>
                          </w:p>
                          <w:p w14:paraId="052C819B" w14:textId="77777777" w:rsidR="000416E5" w:rsidRPr="00136D72" w:rsidRDefault="000416E5" w:rsidP="00E62C22">
                            <w:pPr>
                              <w:spacing w:after="240"/>
                              <w:ind w:left="13680" w:firstLine="720"/>
                              <w:rPr>
                                <w:rFonts w:ascii="Arial" w:hAnsi="Arial" w:cs="Arial"/>
                                <w:b/>
                                <w:bCs/>
                                <w:color w:val="FFFFFF" w:themeColor="background1"/>
                                <w:spacing w:val="0"/>
                                <w:w w:val="100"/>
                                <w:sz w:val="44"/>
                                <w:szCs w:val="44"/>
                              </w:rPr>
                            </w:pPr>
                            <w:r w:rsidRPr="00136D72">
                              <w:rPr>
                                <w:rFonts w:ascii="Arial" w:hAnsi="Arial" w:cs="Arial"/>
                                <w:b/>
                                <w:bCs/>
                                <w:color w:val="FFFFFF" w:themeColor="background1"/>
                                <w:spacing w:val="0"/>
                                <w:w w:val="100"/>
                                <w:sz w:val="44"/>
                                <w:szCs w:val="44"/>
                              </w:rPr>
                              <w:t>2023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B4A85B" id="_x0000_s1034" style="position:absolute;margin-left:-23.75pt;margin-top:18.35pt;width:865.3pt;height:114.75pt;z-index:-251465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" fillcolor="#0067ac" strokecolor="#0067ac" strokeweight="1pt">
                <v:textbox>
                  <w:txbxContent>
                    <w:p w14:paraId="114B320D" w14:textId="4B95B48C" w:rsidR="000416E5" w:rsidRDefault="000416E5" w:rsidP="00E62C22">
                      <w:pPr>
                        <w:ind w:left="13680" w:firstLine="720"/>
                        <w:rPr>
                          <w:rFonts w:ascii="Arial" w:hAnsi="Arial" w:cs="Arial"/>
                          <w:b/>
                          <w:bCs/>
                          <w:color w:val="FFFFFF" w:themeColor="background1"/>
                          <w:spacing w:val="0"/>
                          <w:w w:val="100"/>
                          <w:sz w:val="44"/>
                          <w:szCs w:val="44"/>
                        </w:rPr>
                      </w:pPr>
                      <w:r>
                        <w:rPr>
                          <w:rFonts w:ascii="Arial" w:hAnsi="Arial" w:cs="Arial"/>
                          <w:b/>
                          <w:bCs/>
                          <w:color w:val="FFFFFF" w:themeColor="background1"/>
                          <w:spacing w:val="0"/>
                          <w:w w:val="100"/>
                          <w:sz w:val="44"/>
                          <w:szCs w:val="44"/>
                        </w:rPr>
                        <w:t xml:space="preserve">PART B </w:t>
                      </w:r>
                    </w:p>
                    <w:p w14:paraId="0CCBE568" w14:textId="6BBB6A9D" w:rsidR="000416E5" w:rsidRDefault="000416E5" w:rsidP="00E62C22">
                      <w:pPr>
                        <w:ind w:left="13680" w:firstLine="720"/>
                        <w:rPr>
                          <w:rFonts w:ascii="Arial" w:hAnsi="Arial" w:cs="Arial"/>
                          <w:b/>
                          <w:bCs/>
                          <w:color w:val="FFFFFF" w:themeColor="background1"/>
                          <w:spacing w:val="0"/>
                          <w:w w:val="100"/>
                          <w:sz w:val="44"/>
                          <w:szCs w:val="44"/>
                        </w:rPr>
                      </w:pPr>
                      <w:r w:rsidRPr="00136D72">
                        <w:rPr>
                          <w:rFonts w:ascii="Arial" w:hAnsi="Arial" w:cs="Arial"/>
                          <w:b/>
                          <w:bCs/>
                          <w:color w:val="FFFFFF" w:themeColor="background1"/>
                          <w:spacing w:val="0"/>
                          <w:w w:val="100"/>
                          <w:sz w:val="44"/>
                          <w:szCs w:val="44"/>
                        </w:rPr>
                        <w:t xml:space="preserve">September </w:t>
                      </w:r>
                    </w:p>
                    <w:p w14:paraId="052C819B" w14:textId="77777777" w:rsidR="000416E5" w:rsidRPr="00136D72" w:rsidRDefault="000416E5" w:rsidP="00E62C22">
                      <w:pPr>
                        <w:spacing w:after="240"/>
                        <w:ind w:left="13680" w:firstLine="720"/>
                        <w:rPr>
                          <w:rFonts w:ascii="Arial" w:hAnsi="Arial" w:cs="Arial"/>
                          <w:b/>
                          <w:bCs/>
                          <w:color w:val="FFFFFF" w:themeColor="background1"/>
                          <w:spacing w:val="0"/>
                          <w:w w:val="100"/>
                          <w:sz w:val="44"/>
                          <w:szCs w:val="44"/>
                        </w:rPr>
                      </w:pPr>
                      <w:r w:rsidRPr="00136D72">
                        <w:rPr>
                          <w:rFonts w:ascii="Arial" w:hAnsi="Arial" w:cs="Arial"/>
                          <w:b/>
                          <w:bCs/>
                          <w:color w:val="FFFFFF" w:themeColor="background1"/>
                          <w:spacing w:val="0"/>
                          <w:w w:val="100"/>
                          <w:sz w:val="44"/>
                          <w:szCs w:val="44"/>
                        </w:rPr>
                        <w:t>2023</w:t>
                      </w:r>
                    </w:p>
                  </w:txbxContent>
                </v:textbox>
                <w10:wrap anchorx="page"/>
              </v:rect>
            </w:pict>
          </mc:Fallback>
        </mc:AlternateContent>
      </w:r>
    </w:p>
    <w:p w14:paraId="55DA1D43" w14:textId="5754B7DD" w:rsidR="000416E5" w:rsidRPr="000A0CAD" w:rsidRDefault="000416E5" w:rsidP="000416E5">
      <w:pPr>
        <w:rPr>
          <w:rFonts w:ascii="Arial" w:hAnsi="Arial" w:cs="Arial"/>
        </w:rPr>
      </w:pPr>
    </w:p>
    <w:p w14:paraId="2BA164A3" w14:textId="51AF8139" w:rsidR="000416E5" w:rsidRPr="000A0CAD" w:rsidRDefault="00E61CA2" w:rsidP="000416E5">
      <w:pPr>
        <w:rPr>
          <w:rFonts w:ascii="Arial" w:hAnsi="Arial" w:cs="Arial"/>
        </w:rPr>
      </w:pPr>
      <w:r>
        <w:rPr>
          <w:noProof/>
        </w:rPr>
        <w:drawing>
          <wp:anchor distT="0" distB="0" distL="114300" distR="114300" simplePos="0" relativeHeight="251857920" behindDoc="1" locked="0" layoutInCell="1" allowOverlap="1" wp14:anchorId="07F1E0DA" wp14:editId="08F74190">
            <wp:simplePos x="0" y="0"/>
            <wp:positionH relativeFrom="column">
              <wp:posOffset>-607947</wp:posOffset>
            </wp:positionH>
            <wp:positionV relativeFrom="paragraph">
              <wp:posOffset>110178</wp:posOffset>
            </wp:positionV>
            <wp:extent cx="8193708" cy="940280"/>
            <wp:effectExtent l="0" t="0" r="0" b="0"/>
            <wp:wrapNone/>
            <wp:docPr id="13091942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194217" name=""/>
                    <pic:cNvPicPr/>
                  </pic:nvPicPr>
                  <pic:blipFill>
                    <a:blip r:embed="rId20">
                      <a:extLst>
                        <a:ext uri="{28A0092B-C50C-407E-A947-70E740481C1C}">
                          <a14:useLocalDpi xmlns:a14="http://schemas.microsoft.com/office/drawing/2010/main" val="0"/>
                        </a:ext>
                      </a:extLst>
                    </a:blip>
                    <a:stretch>
                      <a:fillRect/>
                    </a:stretch>
                  </pic:blipFill>
                  <pic:spPr>
                    <a:xfrm>
                      <a:off x="0" y="0"/>
                      <a:ext cx="8262750" cy="948203"/>
                    </a:xfrm>
                    <a:prstGeom prst="rect">
                      <a:avLst/>
                    </a:prstGeom>
                  </pic:spPr>
                </pic:pic>
              </a:graphicData>
            </a:graphic>
            <wp14:sizeRelH relativeFrom="margin">
              <wp14:pctWidth>0</wp14:pctWidth>
            </wp14:sizeRelH>
            <wp14:sizeRelV relativeFrom="margin">
              <wp14:pctHeight>0</wp14:pctHeight>
            </wp14:sizeRelV>
          </wp:anchor>
        </w:drawing>
      </w:r>
    </w:p>
    <w:p w14:paraId="7B859D15" w14:textId="77777777" w:rsidR="00A55E41" w:rsidRDefault="00A55E41" w:rsidP="000416E5">
      <w:pPr>
        <w:rPr>
          <w:rFonts w:ascii="Arial" w:hAnsi="Arial" w:cs="Arial"/>
        </w:rPr>
        <w:sectPr w:rsidR="00A55E41" w:rsidSect="00A55E41">
          <w:pgSz w:w="16838" w:h="11906" w:orient="landscape" w:code="9"/>
          <w:pgMar w:top="1134" w:right="1134" w:bottom="1134" w:left="1134" w:header="709" w:footer="709" w:gutter="0"/>
          <w:pgNumType w:start="1"/>
          <w:cols w:space="708"/>
          <w:docGrid w:linePitch="360"/>
        </w:sectPr>
      </w:pPr>
    </w:p>
    <w:p w14:paraId="32D97B4C" w14:textId="77777777" w:rsidR="000416E5" w:rsidRDefault="000416E5" w:rsidP="000416E5">
      <w:pPr>
        <w:tabs>
          <w:tab w:val="left" w:pos="8295"/>
        </w:tabs>
        <w:rPr>
          <w:rFonts w:ascii="Arial" w:hAnsi="Arial" w:cs="Arial"/>
          <w:b/>
          <w:bCs/>
          <w:color w:val="2E74B5" w:themeColor="accent5" w:themeShade="BF"/>
          <w:sz w:val="44"/>
          <w:szCs w:val="44"/>
        </w:rPr>
      </w:pPr>
      <w:r w:rsidRPr="000A0CAD">
        <w:rPr>
          <w:rFonts w:ascii="Arial" w:hAnsi="Arial" w:cs="Arial"/>
          <w:b/>
          <w:bCs/>
          <w:color w:val="2E74B5" w:themeColor="accent5" w:themeShade="BF"/>
          <w:sz w:val="44"/>
          <w:szCs w:val="44"/>
        </w:rPr>
        <w:lastRenderedPageBreak/>
        <w:t>Supporting Information</w:t>
      </w:r>
    </w:p>
    <w:p w14:paraId="5C5BD7EB" w14:textId="77777777" w:rsidR="000416E5" w:rsidRDefault="000416E5" w:rsidP="000416E5">
      <w:pPr>
        <w:tabs>
          <w:tab w:val="left" w:pos="8295"/>
        </w:tabs>
      </w:pPr>
    </w:p>
    <w:p w14:paraId="3684AB94" w14:textId="77777777" w:rsidR="00875C5E" w:rsidRDefault="000416E5" w:rsidP="000416E5">
      <w:pPr>
        <w:tabs>
          <w:tab w:val="left" w:pos="8295"/>
        </w:tabs>
        <w:rPr>
          <w:rFonts w:ascii="Arial" w:hAnsi="Arial" w:cs="Arial"/>
        </w:rPr>
      </w:pPr>
      <w:r w:rsidRPr="00B23ACF">
        <w:rPr>
          <w:rFonts w:ascii="Arial" w:hAnsi="Arial" w:cs="Arial"/>
        </w:rPr>
        <w:t xml:space="preserve">The Yarra Ranges Aquatic and Leisure Strategy 2023 to 2033 (Strategy) provides a 10-year road map towards a diverse network of aquatic and leisure facilities. Our facilities will deliver adventure and leisure, education, health and fitness and therapy-based programs and participation opportunities for our community. </w:t>
      </w:r>
    </w:p>
    <w:p w14:paraId="7F6AB8D0" w14:textId="77777777" w:rsidR="00875C5E" w:rsidRDefault="00875C5E" w:rsidP="000416E5">
      <w:pPr>
        <w:tabs>
          <w:tab w:val="left" w:pos="8295"/>
        </w:tabs>
        <w:rPr>
          <w:rFonts w:ascii="Arial" w:hAnsi="Arial" w:cs="Arial"/>
        </w:rPr>
      </w:pPr>
    </w:p>
    <w:p w14:paraId="2559E69B" w14:textId="77777777" w:rsidR="00875C5E" w:rsidRDefault="000416E5" w:rsidP="000416E5">
      <w:pPr>
        <w:tabs>
          <w:tab w:val="left" w:pos="8295"/>
        </w:tabs>
        <w:rPr>
          <w:rFonts w:ascii="Arial" w:hAnsi="Arial" w:cs="Arial"/>
        </w:rPr>
      </w:pPr>
      <w:r w:rsidRPr="00B23ACF">
        <w:rPr>
          <w:rFonts w:ascii="Arial" w:hAnsi="Arial" w:cs="Arial"/>
        </w:rPr>
        <w:t xml:space="preserve">Yarra Ranges Council is committed to supporting active and healthy lifestyles and improving the health and well-being of residents. Council recognises that the programs and services provided at aquatic and leisure centres play an important role in promoting holistic health, including physical, mental and emotional well being. The programs create safe and accessible spaces for community members to come together to build social networks and connections and develop core life skills. </w:t>
      </w:r>
    </w:p>
    <w:p w14:paraId="19C3B471" w14:textId="77777777" w:rsidR="00875C5E" w:rsidRDefault="00875C5E" w:rsidP="000416E5">
      <w:pPr>
        <w:tabs>
          <w:tab w:val="left" w:pos="8295"/>
        </w:tabs>
        <w:rPr>
          <w:rFonts w:ascii="Arial" w:hAnsi="Arial" w:cs="Arial"/>
        </w:rPr>
      </w:pPr>
    </w:p>
    <w:p w14:paraId="4A772CE2" w14:textId="04F0824F" w:rsidR="000416E5" w:rsidRDefault="000416E5" w:rsidP="00875C5E">
      <w:pPr>
        <w:tabs>
          <w:tab w:val="left" w:pos="8295"/>
        </w:tabs>
        <w:spacing w:after="60"/>
        <w:rPr>
          <w:rFonts w:ascii="Arial" w:hAnsi="Arial" w:cs="Arial"/>
        </w:rPr>
      </w:pPr>
      <w:r w:rsidRPr="00B23ACF">
        <w:rPr>
          <w:rFonts w:ascii="Arial" w:hAnsi="Arial" w:cs="Arial"/>
        </w:rPr>
        <w:t xml:space="preserve">The supporting document provides evidenced based research and data helping guide the key strategic directions and recommendations detailed within the Strategy and includes: </w:t>
      </w:r>
    </w:p>
    <w:p w14:paraId="5901C420" w14:textId="77777777" w:rsidR="000416E5" w:rsidRDefault="000416E5" w:rsidP="00875C5E">
      <w:pPr>
        <w:tabs>
          <w:tab w:val="left" w:pos="8295"/>
        </w:tabs>
        <w:spacing w:after="60"/>
        <w:rPr>
          <w:rFonts w:ascii="Arial" w:hAnsi="Arial" w:cs="Arial"/>
        </w:rPr>
      </w:pPr>
      <w:r w:rsidRPr="00B23ACF">
        <w:rPr>
          <w:rFonts w:ascii="Arial" w:hAnsi="Arial" w:cs="Arial"/>
        </w:rPr>
        <w:t>• Aquatic service hierarchy</w:t>
      </w:r>
    </w:p>
    <w:p w14:paraId="33CDDA4A" w14:textId="77777777" w:rsidR="000416E5" w:rsidRDefault="000416E5" w:rsidP="00875C5E">
      <w:pPr>
        <w:tabs>
          <w:tab w:val="left" w:pos="8295"/>
        </w:tabs>
        <w:spacing w:after="60"/>
        <w:rPr>
          <w:rFonts w:ascii="Arial" w:hAnsi="Arial" w:cs="Arial"/>
        </w:rPr>
      </w:pPr>
      <w:r w:rsidRPr="00B23ACF">
        <w:rPr>
          <w:rFonts w:ascii="Arial" w:hAnsi="Arial" w:cs="Arial"/>
        </w:rPr>
        <w:t xml:space="preserve">• Current facilities operating performance trends </w:t>
      </w:r>
    </w:p>
    <w:p w14:paraId="7B3C1A7A" w14:textId="77777777" w:rsidR="000416E5" w:rsidRDefault="000416E5" w:rsidP="00875C5E">
      <w:pPr>
        <w:tabs>
          <w:tab w:val="left" w:pos="8295"/>
        </w:tabs>
        <w:spacing w:after="60"/>
        <w:rPr>
          <w:rFonts w:ascii="Arial" w:hAnsi="Arial" w:cs="Arial"/>
        </w:rPr>
      </w:pPr>
      <w:r w:rsidRPr="00B23ACF">
        <w:rPr>
          <w:rFonts w:ascii="Arial" w:hAnsi="Arial" w:cs="Arial"/>
        </w:rPr>
        <w:t xml:space="preserve">• Demographic profile </w:t>
      </w:r>
    </w:p>
    <w:p w14:paraId="4BD0B31B" w14:textId="77777777" w:rsidR="000416E5" w:rsidRDefault="000416E5" w:rsidP="00875C5E">
      <w:pPr>
        <w:tabs>
          <w:tab w:val="left" w:pos="8295"/>
        </w:tabs>
        <w:spacing w:after="60"/>
        <w:rPr>
          <w:rFonts w:ascii="Arial" w:hAnsi="Arial" w:cs="Arial"/>
        </w:rPr>
      </w:pPr>
      <w:r w:rsidRPr="00B23ACF">
        <w:rPr>
          <w:rFonts w:ascii="Arial" w:hAnsi="Arial" w:cs="Arial"/>
        </w:rPr>
        <w:t xml:space="preserve">• Community engagement feedback and findings </w:t>
      </w:r>
    </w:p>
    <w:p w14:paraId="2073E528" w14:textId="77777777" w:rsidR="000416E5" w:rsidRDefault="000416E5" w:rsidP="00875C5E">
      <w:pPr>
        <w:tabs>
          <w:tab w:val="left" w:pos="8295"/>
        </w:tabs>
        <w:spacing w:after="60"/>
        <w:rPr>
          <w:rFonts w:ascii="Arial" w:hAnsi="Arial" w:cs="Arial"/>
        </w:rPr>
      </w:pPr>
      <w:r w:rsidRPr="00B23ACF">
        <w:rPr>
          <w:rFonts w:ascii="Arial" w:hAnsi="Arial" w:cs="Arial"/>
        </w:rPr>
        <w:t xml:space="preserve">• Industry trends </w:t>
      </w:r>
    </w:p>
    <w:p w14:paraId="192AFAE9" w14:textId="77777777" w:rsidR="000416E5" w:rsidRDefault="000416E5" w:rsidP="00875C5E">
      <w:pPr>
        <w:tabs>
          <w:tab w:val="left" w:pos="8295"/>
        </w:tabs>
        <w:spacing w:after="60"/>
        <w:rPr>
          <w:rFonts w:ascii="Arial" w:hAnsi="Arial" w:cs="Arial"/>
        </w:rPr>
      </w:pPr>
      <w:r w:rsidRPr="00B23ACF">
        <w:rPr>
          <w:rFonts w:ascii="Arial" w:hAnsi="Arial" w:cs="Arial"/>
        </w:rPr>
        <w:t xml:space="preserve">• Value of the Aquatic Industry </w:t>
      </w:r>
    </w:p>
    <w:p w14:paraId="20E88C25" w14:textId="77777777" w:rsidR="000416E5" w:rsidRDefault="000416E5" w:rsidP="00875C5E">
      <w:pPr>
        <w:tabs>
          <w:tab w:val="left" w:pos="8295"/>
        </w:tabs>
        <w:spacing w:after="60"/>
        <w:rPr>
          <w:rFonts w:ascii="Arial" w:hAnsi="Arial" w:cs="Arial"/>
        </w:rPr>
      </w:pPr>
      <w:r w:rsidRPr="00B23ACF">
        <w:rPr>
          <w:rFonts w:ascii="Arial" w:hAnsi="Arial" w:cs="Arial"/>
        </w:rPr>
        <w:t xml:space="preserve">• The future of outdoor pools </w:t>
      </w:r>
    </w:p>
    <w:p w14:paraId="14553692" w14:textId="77777777" w:rsidR="000416E5" w:rsidRDefault="000416E5" w:rsidP="00875C5E">
      <w:pPr>
        <w:tabs>
          <w:tab w:val="left" w:pos="8295"/>
        </w:tabs>
        <w:spacing w:after="60"/>
        <w:rPr>
          <w:rFonts w:ascii="Arial" w:hAnsi="Arial" w:cs="Arial"/>
        </w:rPr>
      </w:pPr>
      <w:r w:rsidRPr="00B23ACF">
        <w:rPr>
          <w:rFonts w:ascii="Arial" w:hAnsi="Arial" w:cs="Arial"/>
        </w:rPr>
        <w:t>• Aquatic centre catchments.</w:t>
      </w:r>
    </w:p>
    <w:p w14:paraId="241B2B53" w14:textId="77777777" w:rsidR="000416E5" w:rsidRDefault="000416E5" w:rsidP="000416E5">
      <w:pPr>
        <w:tabs>
          <w:tab w:val="left" w:pos="8295"/>
        </w:tabs>
        <w:rPr>
          <w:rFonts w:ascii="Arial" w:hAnsi="Arial" w:cs="Arial"/>
        </w:rPr>
      </w:pPr>
    </w:p>
    <w:p w14:paraId="1158F2FA" w14:textId="77777777" w:rsidR="000416E5" w:rsidRPr="00332287" w:rsidRDefault="000416E5" w:rsidP="000416E5">
      <w:pPr>
        <w:pStyle w:val="YRCPageHeading"/>
      </w:pPr>
      <w:r w:rsidRPr="00332287">
        <w:t>Aquatic Service Hierarchy</w:t>
      </w:r>
    </w:p>
    <w:p w14:paraId="1C6E2BE7" w14:textId="77777777" w:rsidR="000416E5" w:rsidRDefault="000416E5" w:rsidP="000416E5">
      <w:pPr>
        <w:pStyle w:val="YRCText"/>
      </w:pPr>
    </w:p>
    <w:p w14:paraId="4996F08B" w14:textId="77777777" w:rsidR="000416E5" w:rsidRPr="00332287" w:rsidRDefault="000416E5" w:rsidP="00875C5E">
      <w:pPr>
        <w:pStyle w:val="YRCText"/>
        <w:spacing w:after="60"/>
      </w:pPr>
      <w:r w:rsidRPr="00332287">
        <w:t>Access to aquatic facilities will be provided through a combination of:</w:t>
      </w:r>
    </w:p>
    <w:p w14:paraId="3E96E41B" w14:textId="77777777" w:rsidR="000416E5" w:rsidRPr="00332287" w:rsidRDefault="000416E5" w:rsidP="00875C5E">
      <w:pPr>
        <w:pStyle w:val="ListParagraph"/>
        <w:numPr>
          <w:ilvl w:val="0"/>
          <w:numId w:val="1"/>
        </w:numPr>
        <w:spacing w:after="60"/>
        <w:ind w:left="568" w:hanging="284"/>
        <w:rPr>
          <w:spacing w:val="0"/>
          <w:w w:val="100"/>
        </w:rPr>
      </w:pPr>
      <w:r w:rsidRPr="00332287">
        <w:rPr>
          <w:spacing w:val="0"/>
          <w:w w:val="100"/>
        </w:rPr>
        <w:t>Council-owned aquatic and leisure facilities and water play parks.</w:t>
      </w:r>
    </w:p>
    <w:p w14:paraId="3DB9B0F5" w14:textId="77777777" w:rsidR="000416E5" w:rsidRPr="00332287" w:rsidRDefault="000416E5" w:rsidP="00875C5E">
      <w:pPr>
        <w:pStyle w:val="ListParagraph"/>
        <w:numPr>
          <w:ilvl w:val="0"/>
          <w:numId w:val="1"/>
        </w:numPr>
        <w:spacing w:after="60"/>
        <w:ind w:left="568" w:hanging="284"/>
        <w:rPr>
          <w:spacing w:val="0"/>
          <w:w w:val="100"/>
        </w:rPr>
      </w:pPr>
      <w:r w:rsidRPr="00332287">
        <w:rPr>
          <w:spacing w:val="0"/>
          <w:w w:val="100"/>
        </w:rPr>
        <w:t>Community-managed aquatic and leisure facilities.</w:t>
      </w:r>
    </w:p>
    <w:p w14:paraId="17C675FB" w14:textId="77777777" w:rsidR="000416E5" w:rsidRPr="00332287" w:rsidRDefault="000416E5" w:rsidP="00875C5E">
      <w:pPr>
        <w:pStyle w:val="ListParagraph"/>
        <w:numPr>
          <w:ilvl w:val="0"/>
          <w:numId w:val="1"/>
        </w:numPr>
        <w:spacing w:after="60"/>
        <w:ind w:left="568" w:hanging="284"/>
        <w:rPr>
          <w:spacing w:val="0"/>
          <w:w w:val="100"/>
        </w:rPr>
      </w:pPr>
      <w:r w:rsidRPr="00332287">
        <w:rPr>
          <w:spacing w:val="0"/>
          <w:w w:val="100"/>
        </w:rPr>
        <w:t>Facilities/services available from the private sector (e.g., swim school, fitness centres and personal training studios).</w:t>
      </w:r>
    </w:p>
    <w:p w14:paraId="33A8E2E5" w14:textId="77777777" w:rsidR="000416E5" w:rsidRPr="00332287" w:rsidRDefault="000416E5" w:rsidP="00875C5E">
      <w:pPr>
        <w:pStyle w:val="ListParagraph"/>
        <w:numPr>
          <w:ilvl w:val="0"/>
          <w:numId w:val="1"/>
        </w:numPr>
        <w:spacing w:after="60"/>
        <w:ind w:left="568" w:hanging="284"/>
        <w:rPr>
          <w:spacing w:val="0"/>
          <w:w w:val="100"/>
        </w:rPr>
      </w:pPr>
      <w:r w:rsidRPr="00332287">
        <w:rPr>
          <w:spacing w:val="0"/>
          <w:w w:val="100"/>
        </w:rPr>
        <w:t>Regional aquatic facilities offered by adjoining municipalities in Maroondah (Croydon Aqua</w:t>
      </w:r>
      <w:r>
        <w:rPr>
          <w:spacing w:val="0"/>
          <w:w w:val="100"/>
        </w:rPr>
        <w:t>h</w:t>
      </w:r>
      <w:r w:rsidRPr="00332287">
        <w:rPr>
          <w:spacing w:val="0"/>
          <w:w w:val="100"/>
        </w:rPr>
        <w:t>ub and Ringwood Aquanation) and Knox City Council (Knox Leisureworks).</w:t>
      </w:r>
    </w:p>
    <w:p w14:paraId="71153452" w14:textId="77777777" w:rsidR="000416E5" w:rsidRPr="00332287" w:rsidRDefault="000416E5" w:rsidP="000416E5">
      <w:pPr>
        <w:rPr>
          <w:rFonts w:ascii="Arial" w:hAnsi="Arial" w:cs="Arial"/>
          <w:spacing w:val="0"/>
          <w:w w:val="100"/>
          <w:lang w:val="en-US"/>
        </w:rPr>
      </w:pPr>
    </w:p>
    <w:p w14:paraId="5585126B" w14:textId="77777777" w:rsidR="000416E5" w:rsidRPr="00332287" w:rsidRDefault="000416E5" w:rsidP="000416E5">
      <w:pPr>
        <w:pStyle w:val="YRCText"/>
      </w:pPr>
      <w:r w:rsidRPr="00332287">
        <w:t xml:space="preserve">The Yarra Ranges Aquatic and Wellness Strategy </w:t>
      </w:r>
      <w:r>
        <w:t xml:space="preserve">2023 to 2033 </w:t>
      </w:r>
      <w:r w:rsidRPr="00332287">
        <w:t>seeks to provide a full range of harmonious, diverse and unique water experiences in Yarra Ranges.</w:t>
      </w:r>
    </w:p>
    <w:p w14:paraId="6D206A9C" w14:textId="77777777" w:rsidR="000416E5" w:rsidRPr="00332287" w:rsidRDefault="000416E5" w:rsidP="000416E5">
      <w:pPr>
        <w:pStyle w:val="YRCText"/>
      </w:pPr>
    </w:p>
    <w:p w14:paraId="0FA6D76A" w14:textId="77777777" w:rsidR="000416E5" w:rsidRPr="00332287" w:rsidRDefault="000416E5" w:rsidP="000416E5">
      <w:pPr>
        <w:pStyle w:val="YRCText"/>
      </w:pPr>
      <w:r w:rsidRPr="00332287">
        <w:t>The following table shows the service hierarchy for Yarra Ranges and other neighbouring major aquatic and leisure facilities that relate to the ‘industry’ standards for catchment sizes. The postcode analysis of casual visits at all Yarra Ranges aquatic facilities and memberships for learn to swim and health and fitness at the indoor pools align with the industry catchments for each facility within the service hierarchy.</w:t>
      </w:r>
    </w:p>
    <w:p w14:paraId="0EA2B0FD" w14:textId="77777777" w:rsidR="000416E5" w:rsidRDefault="000416E5" w:rsidP="000416E5">
      <w:pPr>
        <w:pStyle w:val="YRCText"/>
        <w:rPr>
          <w:rFonts w:asciiTheme="minorHAnsi" w:hAnsiTheme="minorHAnsi" w:cstheme="minorHAnsi"/>
        </w:rPr>
      </w:pPr>
    </w:p>
    <w:p w14:paraId="42BA9171" w14:textId="77777777" w:rsidR="00E62C22" w:rsidRDefault="00E62C22" w:rsidP="000416E5">
      <w:pPr>
        <w:pStyle w:val="YRCText"/>
        <w:rPr>
          <w:rFonts w:asciiTheme="minorHAnsi" w:hAnsiTheme="minorHAnsi" w:cstheme="minorHAnsi"/>
        </w:rPr>
      </w:pPr>
    </w:p>
    <w:p w14:paraId="31F734F7" w14:textId="77777777" w:rsidR="00E62C22" w:rsidRDefault="00E62C22" w:rsidP="000416E5">
      <w:pPr>
        <w:pStyle w:val="YRCText"/>
        <w:rPr>
          <w:rFonts w:asciiTheme="minorHAnsi" w:hAnsiTheme="minorHAnsi" w:cstheme="minorHAnsi"/>
        </w:rPr>
      </w:pPr>
    </w:p>
    <w:p w14:paraId="6AF4566F" w14:textId="77777777" w:rsidR="00E62C22" w:rsidRDefault="00E62C22" w:rsidP="000416E5">
      <w:pPr>
        <w:pStyle w:val="YRCText"/>
        <w:rPr>
          <w:rFonts w:asciiTheme="minorHAnsi" w:hAnsiTheme="minorHAnsi" w:cstheme="minorHAnsi"/>
        </w:rPr>
      </w:pPr>
    </w:p>
    <w:p w14:paraId="5FD988B9" w14:textId="77777777" w:rsidR="00E62C22" w:rsidRDefault="00E62C22" w:rsidP="000416E5">
      <w:pPr>
        <w:pStyle w:val="YRCText"/>
        <w:rPr>
          <w:rFonts w:asciiTheme="minorHAnsi" w:hAnsiTheme="minorHAnsi" w:cstheme="minorHAnsi"/>
        </w:rPr>
      </w:pPr>
    </w:p>
    <w:p w14:paraId="53F6D454" w14:textId="77777777" w:rsidR="00E62C22" w:rsidRPr="00332287" w:rsidRDefault="00E62C22" w:rsidP="000416E5">
      <w:pPr>
        <w:pStyle w:val="YRCText"/>
        <w:rPr>
          <w:rFonts w:asciiTheme="minorHAnsi" w:hAnsiTheme="minorHAnsi" w:cstheme="minorHAnsi"/>
        </w:rPr>
      </w:pPr>
    </w:p>
    <w:tbl>
      <w:tblPr>
        <w:tblStyle w:val="OPGTable"/>
        <w:tblW w:w="9639" w:type="dxa"/>
        <w:tblBorders>
          <w:top w:val="single" w:sz="4" w:space="0" w:color="0067AC"/>
          <w:left w:val="single" w:sz="4" w:space="0" w:color="0067AC"/>
          <w:bottom w:val="single" w:sz="4" w:space="0" w:color="0067AC"/>
          <w:right w:val="single" w:sz="4" w:space="0" w:color="0067AC"/>
          <w:insideH w:val="single" w:sz="4" w:space="0" w:color="0067AC"/>
          <w:insideV w:val="single" w:sz="4" w:space="0" w:color="0067AC"/>
        </w:tblBorders>
        <w:tblLook w:val="04A0" w:firstRow="1" w:lastRow="0" w:firstColumn="1" w:lastColumn="0" w:noHBand="0" w:noVBand="1"/>
      </w:tblPr>
      <w:tblGrid>
        <w:gridCol w:w="1612"/>
        <w:gridCol w:w="2675"/>
        <w:gridCol w:w="2676"/>
        <w:gridCol w:w="2676"/>
      </w:tblGrid>
      <w:tr w:rsidR="000416E5" w:rsidRPr="00BC43C8" w14:paraId="2B3ADE4E" w14:textId="77777777" w:rsidTr="0041235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12" w:type="dxa"/>
            <w:shd w:val="clear" w:color="auto" w:fill="0067AC"/>
          </w:tcPr>
          <w:p w14:paraId="126C8539" w14:textId="77777777" w:rsidR="000416E5" w:rsidRPr="00BC43C8" w:rsidRDefault="000416E5" w:rsidP="0041235F">
            <w:pPr>
              <w:pStyle w:val="BodyText"/>
              <w:spacing w:before="120" w:after="120"/>
              <w:rPr>
                <w:spacing w:val="0"/>
                <w:w w:val="100"/>
                <w:sz w:val="20"/>
                <w:szCs w:val="20"/>
              </w:rPr>
            </w:pPr>
            <w:r w:rsidRPr="00BC43C8">
              <w:rPr>
                <w:spacing w:val="0"/>
                <w:w w:val="100"/>
                <w:sz w:val="20"/>
                <w:szCs w:val="20"/>
              </w:rPr>
              <w:lastRenderedPageBreak/>
              <w:t>Service Hierarchy</w:t>
            </w:r>
          </w:p>
        </w:tc>
        <w:tc>
          <w:tcPr>
            <w:tcW w:w="2675" w:type="dxa"/>
            <w:shd w:val="clear" w:color="auto" w:fill="0067AC"/>
          </w:tcPr>
          <w:p w14:paraId="683F8EBB" w14:textId="77777777" w:rsidR="000416E5" w:rsidRPr="00BC43C8" w:rsidRDefault="000416E5" w:rsidP="0041235F">
            <w:pPr>
              <w:pStyle w:val="BodyText"/>
              <w:spacing w:before="120" w:after="120"/>
              <w:cnfStyle w:val="100000000000" w:firstRow="1" w:lastRow="0" w:firstColumn="0" w:lastColumn="0" w:oddVBand="0" w:evenVBand="0" w:oddHBand="0" w:evenHBand="0" w:firstRowFirstColumn="0" w:firstRowLastColumn="0" w:lastRowFirstColumn="0" w:lastRowLastColumn="0"/>
              <w:rPr>
                <w:spacing w:val="0"/>
                <w:w w:val="100"/>
                <w:sz w:val="20"/>
                <w:szCs w:val="20"/>
              </w:rPr>
            </w:pPr>
            <w:r w:rsidRPr="00BC43C8">
              <w:rPr>
                <w:spacing w:val="0"/>
                <w:w w:val="100"/>
                <w:sz w:val="20"/>
                <w:szCs w:val="20"/>
              </w:rPr>
              <w:t>Service Level Objective</w:t>
            </w:r>
          </w:p>
        </w:tc>
        <w:tc>
          <w:tcPr>
            <w:tcW w:w="2676" w:type="dxa"/>
            <w:shd w:val="clear" w:color="auto" w:fill="0067AC"/>
          </w:tcPr>
          <w:p w14:paraId="69539085" w14:textId="77777777" w:rsidR="000416E5" w:rsidRPr="00BC43C8" w:rsidRDefault="000416E5" w:rsidP="0041235F">
            <w:pPr>
              <w:pStyle w:val="BodyText"/>
              <w:spacing w:before="120" w:after="120"/>
              <w:cnfStyle w:val="100000000000" w:firstRow="1" w:lastRow="0" w:firstColumn="0" w:lastColumn="0" w:oddVBand="0" w:evenVBand="0" w:oddHBand="0" w:evenHBand="0" w:firstRowFirstColumn="0" w:firstRowLastColumn="0" w:lastRowFirstColumn="0" w:lastRowLastColumn="0"/>
              <w:rPr>
                <w:spacing w:val="0"/>
                <w:w w:val="100"/>
                <w:sz w:val="20"/>
                <w:szCs w:val="20"/>
              </w:rPr>
            </w:pPr>
            <w:r w:rsidRPr="00BC43C8">
              <w:rPr>
                <w:spacing w:val="0"/>
                <w:w w:val="100"/>
                <w:sz w:val="20"/>
                <w:szCs w:val="20"/>
              </w:rPr>
              <w:t xml:space="preserve">Yarra Ranges Pools </w:t>
            </w:r>
          </w:p>
        </w:tc>
        <w:tc>
          <w:tcPr>
            <w:tcW w:w="2676" w:type="dxa"/>
            <w:shd w:val="clear" w:color="auto" w:fill="0067AC"/>
          </w:tcPr>
          <w:p w14:paraId="45DC306F" w14:textId="77777777" w:rsidR="000416E5" w:rsidRPr="00BC43C8" w:rsidRDefault="000416E5" w:rsidP="0041235F">
            <w:pPr>
              <w:pStyle w:val="BodyText"/>
              <w:spacing w:before="120" w:after="120"/>
              <w:cnfStyle w:val="100000000000" w:firstRow="1" w:lastRow="0" w:firstColumn="0" w:lastColumn="0" w:oddVBand="0" w:evenVBand="0" w:oddHBand="0" w:evenHBand="0" w:firstRowFirstColumn="0" w:firstRowLastColumn="0" w:lastRowFirstColumn="0" w:lastRowLastColumn="0"/>
              <w:rPr>
                <w:spacing w:val="0"/>
                <w:w w:val="100"/>
                <w:sz w:val="20"/>
                <w:szCs w:val="20"/>
              </w:rPr>
            </w:pPr>
            <w:r w:rsidRPr="00BC43C8">
              <w:rPr>
                <w:spacing w:val="0"/>
                <w:w w:val="100"/>
                <w:sz w:val="20"/>
                <w:szCs w:val="20"/>
              </w:rPr>
              <w:t xml:space="preserve">Other Local and Regional Facilities </w:t>
            </w:r>
          </w:p>
        </w:tc>
      </w:tr>
      <w:tr w:rsidR="000416E5" w:rsidRPr="00BC43C8" w14:paraId="6C796808" w14:textId="77777777" w:rsidTr="0041235F">
        <w:tc>
          <w:tcPr>
            <w:cnfStyle w:val="001000000000" w:firstRow="0" w:lastRow="0" w:firstColumn="1" w:lastColumn="0" w:oddVBand="0" w:evenVBand="0" w:oddHBand="0" w:evenHBand="0" w:firstRowFirstColumn="0" w:firstRowLastColumn="0" w:lastRowFirstColumn="0" w:lastRowLastColumn="0"/>
            <w:tcW w:w="1612" w:type="dxa"/>
            <w:shd w:val="clear" w:color="auto" w:fill="D2DFEA"/>
          </w:tcPr>
          <w:p w14:paraId="0C6F10DC" w14:textId="77777777" w:rsidR="000416E5" w:rsidRPr="00BC43C8" w:rsidRDefault="000416E5" w:rsidP="0041235F">
            <w:pPr>
              <w:pStyle w:val="BodyText"/>
              <w:rPr>
                <w:b/>
                <w:bCs/>
                <w:spacing w:val="0"/>
                <w:w w:val="100"/>
                <w:sz w:val="20"/>
                <w:szCs w:val="20"/>
              </w:rPr>
            </w:pPr>
            <w:r w:rsidRPr="00BC43C8">
              <w:rPr>
                <w:spacing w:val="0"/>
                <w:w w:val="100"/>
                <w:sz w:val="20"/>
                <w:szCs w:val="20"/>
              </w:rPr>
              <w:t>Local</w:t>
            </w:r>
          </w:p>
          <w:p w14:paraId="1BE67615" w14:textId="77777777" w:rsidR="000416E5" w:rsidRPr="00BC43C8" w:rsidRDefault="000416E5" w:rsidP="0041235F">
            <w:pPr>
              <w:pStyle w:val="BodyText"/>
              <w:rPr>
                <w:b/>
                <w:bCs/>
                <w:spacing w:val="0"/>
                <w:w w:val="100"/>
                <w:sz w:val="20"/>
                <w:szCs w:val="20"/>
              </w:rPr>
            </w:pPr>
            <w:r w:rsidRPr="00BC43C8">
              <w:rPr>
                <w:spacing w:val="0"/>
                <w:w w:val="100"/>
                <w:sz w:val="20"/>
                <w:szCs w:val="20"/>
              </w:rPr>
              <w:t>10,000 – 40,000 Catchment Population</w:t>
            </w:r>
          </w:p>
        </w:tc>
        <w:tc>
          <w:tcPr>
            <w:tcW w:w="2675" w:type="dxa"/>
          </w:tcPr>
          <w:p w14:paraId="734CB2E8" w14:textId="77777777" w:rsidR="000416E5" w:rsidRPr="00BC43C8" w:rsidRDefault="000416E5" w:rsidP="0041235F">
            <w:pPr>
              <w:pStyle w:val="OPGTableDotList"/>
              <w:ind w:left="113" w:hanging="142"/>
              <w:cnfStyle w:val="000000000000" w:firstRow="0" w:lastRow="0" w:firstColumn="0" w:lastColumn="0" w:oddVBand="0" w:evenVBand="0" w:oddHBand="0" w:evenHBand="0" w:firstRowFirstColumn="0" w:firstRowLastColumn="0" w:lastRowFirstColumn="0" w:lastRowLastColumn="0"/>
              <w:rPr>
                <w:rFonts w:cs="Arial"/>
                <w:spacing w:val="0"/>
                <w:w w:val="100"/>
                <w:szCs w:val="20"/>
              </w:rPr>
            </w:pPr>
            <w:r w:rsidRPr="00BC43C8">
              <w:rPr>
                <w:rFonts w:cs="Arial"/>
                <w:spacing w:val="0"/>
                <w:w w:val="100"/>
                <w:szCs w:val="20"/>
              </w:rPr>
              <w:t>Ability to provide limited program water combined with leisure water.</w:t>
            </w:r>
          </w:p>
          <w:p w14:paraId="60785FB9" w14:textId="77777777" w:rsidR="000416E5" w:rsidRPr="00BC43C8" w:rsidRDefault="000416E5" w:rsidP="0041235F">
            <w:pPr>
              <w:pStyle w:val="OPGTableDotList"/>
              <w:ind w:left="113" w:hanging="142"/>
              <w:cnfStyle w:val="000000000000" w:firstRow="0" w:lastRow="0" w:firstColumn="0" w:lastColumn="0" w:oddVBand="0" w:evenVBand="0" w:oddHBand="0" w:evenHBand="0" w:firstRowFirstColumn="0" w:firstRowLastColumn="0" w:lastRowFirstColumn="0" w:lastRowLastColumn="0"/>
              <w:rPr>
                <w:rFonts w:cs="Arial"/>
                <w:spacing w:val="0"/>
                <w:w w:val="100"/>
                <w:szCs w:val="20"/>
              </w:rPr>
            </w:pPr>
            <w:r w:rsidRPr="00BC43C8">
              <w:rPr>
                <w:rFonts w:cs="Arial"/>
                <w:spacing w:val="0"/>
                <w:w w:val="100"/>
                <w:szCs w:val="20"/>
              </w:rPr>
              <w:t>Limited dry/gym facilities.</w:t>
            </w:r>
          </w:p>
        </w:tc>
        <w:tc>
          <w:tcPr>
            <w:tcW w:w="2676" w:type="dxa"/>
          </w:tcPr>
          <w:p w14:paraId="04FD165A" w14:textId="77777777" w:rsidR="000416E5" w:rsidRPr="00BC43C8" w:rsidRDefault="000416E5" w:rsidP="0041235F">
            <w:pPr>
              <w:pStyle w:val="OPGTableDotList"/>
              <w:ind w:left="113" w:hanging="142"/>
              <w:cnfStyle w:val="000000000000" w:firstRow="0" w:lastRow="0" w:firstColumn="0" w:lastColumn="0" w:oddVBand="0" w:evenVBand="0" w:oddHBand="0" w:evenHBand="0" w:firstRowFirstColumn="0" w:firstRowLastColumn="0" w:lastRowFirstColumn="0" w:lastRowLastColumn="0"/>
              <w:rPr>
                <w:rFonts w:cs="Arial"/>
                <w:spacing w:val="0"/>
                <w:w w:val="100"/>
                <w:szCs w:val="20"/>
              </w:rPr>
            </w:pPr>
            <w:r w:rsidRPr="00BC43C8">
              <w:rPr>
                <w:rFonts w:cs="Arial"/>
                <w:spacing w:val="0"/>
                <w:w w:val="100"/>
                <w:szCs w:val="20"/>
              </w:rPr>
              <w:t>Belgrave Outdoor Pool</w:t>
            </w:r>
          </w:p>
          <w:p w14:paraId="7C4F1B83" w14:textId="77777777" w:rsidR="000416E5" w:rsidRPr="00BC43C8" w:rsidRDefault="000416E5" w:rsidP="0041235F">
            <w:pPr>
              <w:pStyle w:val="OPGTableDotList"/>
              <w:ind w:left="113" w:hanging="142"/>
              <w:cnfStyle w:val="000000000000" w:firstRow="0" w:lastRow="0" w:firstColumn="0" w:lastColumn="0" w:oddVBand="0" w:evenVBand="0" w:oddHBand="0" w:evenHBand="0" w:firstRowFirstColumn="0" w:firstRowLastColumn="0" w:lastRowFirstColumn="0" w:lastRowLastColumn="0"/>
              <w:rPr>
                <w:rFonts w:cs="Arial"/>
                <w:spacing w:val="0"/>
                <w:w w:val="100"/>
                <w:szCs w:val="20"/>
              </w:rPr>
            </w:pPr>
            <w:r w:rsidRPr="00BC43C8">
              <w:rPr>
                <w:rFonts w:cs="Arial"/>
                <w:spacing w:val="0"/>
                <w:w w:val="100"/>
                <w:szCs w:val="20"/>
              </w:rPr>
              <w:t>Olinda Outdoor Pool</w:t>
            </w:r>
          </w:p>
          <w:p w14:paraId="01DF5FDD" w14:textId="77777777" w:rsidR="000416E5" w:rsidRPr="00BC43C8" w:rsidRDefault="000416E5" w:rsidP="0041235F">
            <w:pPr>
              <w:pStyle w:val="OPGTableDotList"/>
              <w:ind w:left="113" w:hanging="142"/>
              <w:cnfStyle w:val="000000000000" w:firstRow="0" w:lastRow="0" w:firstColumn="0" w:lastColumn="0" w:oddVBand="0" w:evenVBand="0" w:oddHBand="0" w:evenHBand="0" w:firstRowFirstColumn="0" w:firstRowLastColumn="0" w:lastRowFirstColumn="0" w:lastRowLastColumn="0"/>
              <w:rPr>
                <w:rFonts w:cs="Arial"/>
                <w:spacing w:val="0"/>
                <w:w w:val="100"/>
                <w:szCs w:val="20"/>
              </w:rPr>
            </w:pPr>
            <w:r w:rsidRPr="00BC43C8">
              <w:rPr>
                <w:rFonts w:cs="Arial"/>
                <w:spacing w:val="0"/>
                <w:w w:val="100"/>
                <w:szCs w:val="20"/>
              </w:rPr>
              <w:t>Lilydale Outdoor Pool</w:t>
            </w:r>
          </w:p>
          <w:p w14:paraId="716D4AB8" w14:textId="77777777" w:rsidR="000416E5" w:rsidRPr="00BC43C8" w:rsidRDefault="000416E5" w:rsidP="0041235F">
            <w:pPr>
              <w:pStyle w:val="OPGTableDotList"/>
              <w:ind w:left="113" w:hanging="142"/>
              <w:cnfStyle w:val="000000000000" w:firstRow="0" w:lastRow="0" w:firstColumn="0" w:lastColumn="0" w:oddVBand="0" w:evenVBand="0" w:oddHBand="0" w:evenHBand="0" w:firstRowFirstColumn="0" w:firstRowLastColumn="0" w:lastRowFirstColumn="0" w:lastRowLastColumn="0"/>
              <w:rPr>
                <w:rFonts w:cs="Arial"/>
                <w:spacing w:val="0"/>
                <w:w w:val="100"/>
                <w:szCs w:val="20"/>
              </w:rPr>
            </w:pPr>
            <w:r w:rsidRPr="00BC43C8">
              <w:rPr>
                <w:rFonts w:cs="Arial"/>
                <w:spacing w:val="0"/>
                <w:w w:val="100"/>
                <w:szCs w:val="20"/>
              </w:rPr>
              <w:t xml:space="preserve">Healesville Outdoor Pool </w:t>
            </w:r>
          </w:p>
          <w:p w14:paraId="08D85FD9" w14:textId="77777777" w:rsidR="000416E5" w:rsidRPr="00BC43C8" w:rsidRDefault="000416E5" w:rsidP="0041235F">
            <w:pPr>
              <w:pStyle w:val="OPGTableDotList"/>
              <w:ind w:left="113" w:hanging="142"/>
              <w:cnfStyle w:val="000000000000" w:firstRow="0" w:lastRow="0" w:firstColumn="0" w:lastColumn="0" w:oddVBand="0" w:evenVBand="0" w:oddHBand="0" w:evenHBand="0" w:firstRowFirstColumn="0" w:firstRowLastColumn="0" w:lastRowFirstColumn="0" w:lastRowLastColumn="0"/>
              <w:rPr>
                <w:rFonts w:cs="Arial"/>
                <w:spacing w:val="0"/>
                <w:w w:val="100"/>
                <w:szCs w:val="20"/>
              </w:rPr>
            </w:pPr>
            <w:r w:rsidRPr="00BC43C8">
              <w:rPr>
                <w:rFonts w:cs="Arial"/>
                <w:spacing w:val="0"/>
                <w:w w:val="100"/>
                <w:szCs w:val="20"/>
              </w:rPr>
              <w:t>Jack Hort Indoor Pool (Healesville) (Department of Education and Training)</w:t>
            </w:r>
          </w:p>
        </w:tc>
        <w:tc>
          <w:tcPr>
            <w:tcW w:w="2676" w:type="dxa"/>
          </w:tcPr>
          <w:p w14:paraId="6FE1BAB5" w14:textId="77777777" w:rsidR="000416E5" w:rsidRPr="00BC43C8" w:rsidRDefault="000416E5" w:rsidP="0041235F">
            <w:pPr>
              <w:pStyle w:val="OPGTableDotList"/>
              <w:ind w:left="113" w:hanging="142"/>
              <w:cnfStyle w:val="000000000000" w:firstRow="0" w:lastRow="0" w:firstColumn="0" w:lastColumn="0" w:oddVBand="0" w:evenVBand="0" w:oddHBand="0" w:evenHBand="0" w:firstRowFirstColumn="0" w:firstRowLastColumn="0" w:lastRowFirstColumn="0" w:lastRowLastColumn="0"/>
              <w:rPr>
                <w:rFonts w:cs="Arial"/>
                <w:spacing w:val="0"/>
                <w:w w:val="100"/>
                <w:szCs w:val="20"/>
              </w:rPr>
            </w:pPr>
            <w:r w:rsidRPr="00BC43C8">
              <w:rPr>
                <w:rFonts w:cs="Arial"/>
                <w:spacing w:val="0"/>
                <w:w w:val="100"/>
                <w:szCs w:val="20"/>
              </w:rPr>
              <w:t>King Swim (Chirnside Park)</w:t>
            </w:r>
          </w:p>
          <w:p w14:paraId="41C49868" w14:textId="77777777" w:rsidR="000416E5" w:rsidRPr="00BC43C8" w:rsidRDefault="000416E5" w:rsidP="0041235F">
            <w:pPr>
              <w:pStyle w:val="OPGTableDotList"/>
              <w:ind w:left="113" w:hanging="142"/>
              <w:cnfStyle w:val="000000000000" w:firstRow="0" w:lastRow="0" w:firstColumn="0" w:lastColumn="0" w:oddVBand="0" w:evenVBand="0" w:oddHBand="0" w:evenHBand="0" w:firstRowFirstColumn="0" w:firstRowLastColumn="0" w:lastRowFirstColumn="0" w:lastRowLastColumn="0"/>
              <w:rPr>
                <w:rFonts w:cs="Arial"/>
                <w:spacing w:val="0"/>
                <w:w w:val="100"/>
                <w:szCs w:val="20"/>
              </w:rPr>
            </w:pPr>
            <w:r w:rsidRPr="00BC43C8">
              <w:rPr>
                <w:rFonts w:cs="Arial"/>
                <w:spacing w:val="0"/>
                <w:w w:val="100"/>
                <w:szCs w:val="20"/>
              </w:rPr>
              <w:t>Moores Swim School (Kilsyth)</w:t>
            </w:r>
          </w:p>
          <w:p w14:paraId="2E17A1ED" w14:textId="77777777" w:rsidR="000416E5" w:rsidRPr="00BC43C8" w:rsidRDefault="000416E5" w:rsidP="0041235F">
            <w:pPr>
              <w:pStyle w:val="OPGTableDotList"/>
              <w:ind w:left="113" w:hanging="142"/>
              <w:cnfStyle w:val="000000000000" w:firstRow="0" w:lastRow="0" w:firstColumn="0" w:lastColumn="0" w:oddVBand="0" w:evenVBand="0" w:oddHBand="0" w:evenHBand="0" w:firstRowFirstColumn="0" w:firstRowLastColumn="0" w:lastRowFirstColumn="0" w:lastRowLastColumn="0"/>
              <w:rPr>
                <w:rFonts w:cs="Arial"/>
                <w:spacing w:val="0"/>
                <w:w w:val="100"/>
                <w:szCs w:val="20"/>
              </w:rPr>
            </w:pPr>
            <w:r w:rsidRPr="00BC43C8">
              <w:rPr>
                <w:rFonts w:cs="Arial"/>
                <w:spacing w:val="0"/>
                <w:w w:val="100"/>
                <w:szCs w:val="20"/>
              </w:rPr>
              <w:t>Vicki Field Swim School (Kilsyth)</w:t>
            </w:r>
          </w:p>
          <w:p w14:paraId="5BABDA43" w14:textId="77777777" w:rsidR="000416E5" w:rsidRPr="00BC43C8" w:rsidRDefault="000416E5" w:rsidP="0041235F">
            <w:pPr>
              <w:pStyle w:val="OPGTableDotList"/>
              <w:ind w:left="113" w:hanging="142"/>
              <w:cnfStyle w:val="000000000000" w:firstRow="0" w:lastRow="0" w:firstColumn="0" w:lastColumn="0" w:oddVBand="0" w:evenVBand="0" w:oddHBand="0" w:evenHBand="0" w:firstRowFirstColumn="0" w:firstRowLastColumn="0" w:lastRowFirstColumn="0" w:lastRowLastColumn="0"/>
              <w:rPr>
                <w:rFonts w:cs="Arial"/>
                <w:spacing w:val="0"/>
                <w:w w:val="100"/>
                <w:szCs w:val="20"/>
              </w:rPr>
            </w:pPr>
            <w:r w:rsidRPr="00BC43C8">
              <w:rPr>
                <w:rFonts w:cs="Arial"/>
                <w:spacing w:val="0"/>
                <w:w w:val="100"/>
                <w:szCs w:val="20"/>
              </w:rPr>
              <w:t>Boronia Swim School (Boronia)</w:t>
            </w:r>
          </w:p>
          <w:p w14:paraId="6AE11C05" w14:textId="77777777" w:rsidR="000416E5" w:rsidRPr="00BC43C8" w:rsidRDefault="000416E5" w:rsidP="0041235F">
            <w:pPr>
              <w:pStyle w:val="OPGTableDotList"/>
              <w:ind w:left="113" w:hanging="142"/>
              <w:cnfStyle w:val="000000000000" w:firstRow="0" w:lastRow="0" w:firstColumn="0" w:lastColumn="0" w:oddVBand="0" w:evenVBand="0" w:oddHBand="0" w:evenHBand="0" w:firstRowFirstColumn="0" w:firstRowLastColumn="0" w:lastRowFirstColumn="0" w:lastRowLastColumn="0"/>
              <w:rPr>
                <w:rFonts w:cs="Arial"/>
                <w:spacing w:val="0"/>
                <w:w w:val="100"/>
                <w:szCs w:val="20"/>
              </w:rPr>
            </w:pPr>
            <w:r w:rsidRPr="00BC43C8">
              <w:rPr>
                <w:rFonts w:cs="Arial"/>
                <w:spacing w:val="0"/>
                <w:w w:val="100"/>
                <w:szCs w:val="20"/>
              </w:rPr>
              <w:t>Paul Sadler Swim Land (Narre Warren and Rowville)</w:t>
            </w:r>
          </w:p>
          <w:p w14:paraId="58FCEA4B" w14:textId="77777777" w:rsidR="000416E5" w:rsidRPr="00BC43C8" w:rsidRDefault="000416E5" w:rsidP="0041235F">
            <w:pPr>
              <w:pStyle w:val="OPGTableDotList"/>
              <w:ind w:left="113" w:hanging="142"/>
              <w:cnfStyle w:val="000000000000" w:firstRow="0" w:lastRow="0" w:firstColumn="0" w:lastColumn="0" w:oddVBand="0" w:evenVBand="0" w:oddHBand="0" w:evenHBand="0" w:firstRowFirstColumn="0" w:firstRowLastColumn="0" w:lastRowFirstColumn="0" w:lastRowLastColumn="0"/>
              <w:rPr>
                <w:rFonts w:cs="Arial"/>
                <w:spacing w:val="0"/>
                <w:w w:val="100"/>
                <w:szCs w:val="20"/>
              </w:rPr>
            </w:pPr>
            <w:r w:rsidRPr="00BC43C8">
              <w:rPr>
                <w:rFonts w:cs="Arial"/>
                <w:spacing w:val="0"/>
                <w:w w:val="100"/>
                <w:szCs w:val="20"/>
              </w:rPr>
              <w:t>Kingswim St Joseph’s College (Ferntree Gully)</w:t>
            </w:r>
          </w:p>
          <w:p w14:paraId="79B53076" w14:textId="77777777" w:rsidR="000416E5" w:rsidRPr="00BC43C8" w:rsidRDefault="000416E5" w:rsidP="0041235F">
            <w:pPr>
              <w:pStyle w:val="OPGTableDotList"/>
              <w:ind w:left="113" w:hanging="142"/>
              <w:cnfStyle w:val="000000000000" w:firstRow="0" w:lastRow="0" w:firstColumn="0" w:lastColumn="0" w:oddVBand="0" w:evenVBand="0" w:oddHBand="0" w:evenHBand="0" w:firstRowFirstColumn="0" w:firstRowLastColumn="0" w:lastRowFirstColumn="0" w:lastRowLastColumn="0"/>
              <w:rPr>
                <w:rFonts w:cs="Arial"/>
                <w:spacing w:val="0"/>
                <w:w w:val="100"/>
                <w:szCs w:val="20"/>
              </w:rPr>
            </w:pPr>
            <w:r w:rsidRPr="00BC43C8">
              <w:rPr>
                <w:rFonts w:cs="Arial"/>
                <w:spacing w:val="0"/>
                <w:w w:val="100"/>
                <w:szCs w:val="20"/>
              </w:rPr>
              <w:t>Casey ARC (Narre Warren)</w:t>
            </w:r>
          </w:p>
          <w:p w14:paraId="37110A51" w14:textId="77777777" w:rsidR="000416E5" w:rsidRPr="00BC43C8" w:rsidRDefault="000416E5" w:rsidP="0041235F">
            <w:pPr>
              <w:pStyle w:val="OPGTableDotList"/>
              <w:ind w:left="113" w:hanging="142"/>
              <w:cnfStyle w:val="000000000000" w:firstRow="0" w:lastRow="0" w:firstColumn="0" w:lastColumn="0" w:oddVBand="0" w:evenVBand="0" w:oddHBand="0" w:evenHBand="0" w:firstRowFirstColumn="0" w:firstRowLastColumn="0" w:lastRowFirstColumn="0" w:lastRowLastColumn="0"/>
              <w:rPr>
                <w:rFonts w:cs="Arial"/>
                <w:spacing w:val="0"/>
                <w:w w:val="100"/>
                <w:szCs w:val="20"/>
              </w:rPr>
            </w:pPr>
            <w:r w:rsidRPr="00BC43C8">
              <w:rPr>
                <w:rFonts w:cs="Arial"/>
                <w:spacing w:val="0"/>
                <w:w w:val="100"/>
                <w:szCs w:val="20"/>
              </w:rPr>
              <w:t>RACV Club (Healesville)</w:t>
            </w:r>
          </w:p>
          <w:p w14:paraId="23C58B30" w14:textId="77777777" w:rsidR="000416E5" w:rsidRPr="00BC43C8" w:rsidRDefault="000416E5" w:rsidP="0041235F">
            <w:pPr>
              <w:pStyle w:val="OPGTableDotList"/>
              <w:ind w:left="113" w:hanging="142"/>
              <w:cnfStyle w:val="000000000000" w:firstRow="0" w:lastRow="0" w:firstColumn="0" w:lastColumn="0" w:oddVBand="0" w:evenVBand="0" w:oddHBand="0" w:evenHBand="0" w:firstRowFirstColumn="0" w:firstRowLastColumn="0" w:lastRowFirstColumn="0" w:lastRowLastColumn="0"/>
              <w:rPr>
                <w:rFonts w:cs="Arial"/>
                <w:spacing w:val="0"/>
                <w:w w:val="100"/>
                <w:szCs w:val="20"/>
              </w:rPr>
            </w:pPr>
            <w:r w:rsidRPr="00BC43C8">
              <w:rPr>
                <w:rFonts w:cs="Arial"/>
                <w:spacing w:val="0"/>
                <w:w w:val="100"/>
                <w:szCs w:val="20"/>
              </w:rPr>
              <w:t>Croydon Outdoor Memorial Pool (Croydon)</w:t>
            </w:r>
          </w:p>
        </w:tc>
      </w:tr>
      <w:tr w:rsidR="000416E5" w:rsidRPr="00BC43C8" w14:paraId="24007FC2" w14:textId="77777777" w:rsidTr="0041235F">
        <w:tc>
          <w:tcPr>
            <w:cnfStyle w:val="001000000000" w:firstRow="0" w:lastRow="0" w:firstColumn="1" w:lastColumn="0" w:oddVBand="0" w:evenVBand="0" w:oddHBand="0" w:evenHBand="0" w:firstRowFirstColumn="0" w:firstRowLastColumn="0" w:lastRowFirstColumn="0" w:lastRowLastColumn="0"/>
            <w:tcW w:w="1612" w:type="dxa"/>
            <w:shd w:val="clear" w:color="auto" w:fill="D2DFEA"/>
          </w:tcPr>
          <w:p w14:paraId="0898F292" w14:textId="77777777" w:rsidR="000416E5" w:rsidRPr="00BC43C8" w:rsidRDefault="000416E5" w:rsidP="0041235F">
            <w:pPr>
              <w:pStyle w:val="BodyText"/>
              <w:rPr>
                <w:b/>
                <w:bCs/>
                <w:spacing w:val="0"/>
                <w:w w:val="100"/>
                <w:sz w:val="20"/>
                <w:szCs w:val="20"/>
              </w:rPr>
            </w:pPr>
            <w:r w:rsidRPr="00BC43C8">
              <w:rPr>
                <w:spacing w:val="0"/>
                <w:w w:val="100"/>
                <w:sz w:val="20"/>
                <w:szCs w:val="20"/>
              </w:rPr>
              <w:t>District</w:t>
            </w:r>
          </w:p>
          <w:p w14:paraId="6E9E81A9" w14:textId="77777777" w:rsidR="000416E5" w:rsidRPr="00BC43C8" w:rsidRDefault="000416E5" w:rsidP="0041235F">
            <w:pPr>
              <w:pStyle w:val="BodyText"/>
              <w:rPr>
                <w:b/>
                <w:bCs/>
                <w:spacing w:val="0"/>
                <w:w w:val="100"/>
                <w:sz w:val="20"/>
                <w:szCs w:val="20"/>
              </w:rPr>
            </w:pPr>
            <w:r w:rsidRPr="00BC43C8">
              <w:rPr>
                <w:spacing w:val="0"/>
                <w:w w:val="100"/>
                <w:sz w:val="20"/>
                <w:szCs w:val="20"/>
              </w:rPr>
              <w:t>40,000 – 70,000 Catchment Population</w:t>
            </w:r>
          </w:p>
        </w:tc>
        <w:tc>
          <w:tcPr>
            <w:tcW w:w="2675" w:type="dxa"/>
          </w:tcPr>
          <w:p w14:paraId="51E11A31" w14:textId="77777777" w:rsidR="000416E5" w:rsidRPr="00BC43C8" w:rsidRDefault="000416E5" w:rsidP="0041235F">
            <w:pPr>
              <w:pStyle w:val="OPGTableDotList"/>
              <w:ind w:left="113" w:hanging="142"/>
              <w:cnfStyle w:val="000000000000" w:firstRow="0" w:lastRow="0" w:firstColumn="0" w:lastColumn="0" w:oddVBand="0" w:evenVBand="0" w:oddHBand="0" w:evenHBand="0" w:firstRowFirstColumn="0" w:firstRowLastColumn="0" w:lastRowFirstColumn="0" w:lastRowLastColumn="0"/>
              <w:rPr>
                <w:rFonts w:cs="Arial"/>
                <w:spacing w:val="0"/>
                <w:w w:val="100"/>
                <w:szCs w:val="20"/>
              </w:rPr>
            </w:pPr>
            <w:r w:rsidRPr="00BC43C8">
              <w:rPr>
                <w:rFonts w:cs="Arial"/>
                <w:spacing w:val="0"/>
                <w:w w:val="100"/>
                <w:szCs w:val="20"/>
              </w:rPr>
              <w:t>Ability to separate program and leisure water.</w:t>
            </w:r>
          </w:p>
          <w:p w14:paraId="43B6B5EC" w14:textId="77777777" w:rsidR="000416E5" w:rsidRPr="00BC43C8" w:rsidRDefault="000416E5" w:rsidP="0041235F">
            <w:pPr>
              <w:pStyle w:val="OPGTableDotList"/>
              <w:ind w:left="113" w:hanging="142"/>
              <w:cnfStyle w:val="000000000000" w:firstRow="0" w:lastRow="0" w:firstColumn="0" w:lastColumn="0" w:oddVBand="0" w:evenVBand="0" w:oddHBand="0" w:evenHBand="0" w:firstRowFirstColumn="0" w:firstRowLastColumn="0" w:lastRowFirstColumn="0" w:lastRowLastColumn="0"/>
              <w:rPr>
                <w:rFonts w:cs="Arial"/>
                <w:spacing w:val="0"/>
                <w:w w:val="100"/>
                <w:szCs w:val="20"/>
              </w:rPr>
            </w:pPr>
            <w:r w:rsidRPr="00BC43C8">
              <w:rPr>
                <w:rFonts w:cs="Arial"/>
                <w:spacing w:val="0"/>
                <w:w w:val="100"/>
                <w:szCs w:val="20"/>
              </w:rPr>
              <w:t>Larger dry/gym facilities.</w:t>
            </w:r>
          </w:p>
          <w:p w14:paraId="536DFCB2" w14:textId="77777777" w:rsidR="000416E5" w:rsidRPr="00BC43C8" w:rsidRDefault="000416E5" w:rsidP="0041235F">
            <w:pPr>
              <w:pStyle w:val="OPGTableDotList"/>
              <w:ind w:left="113" w:hanging="142"/>
              <w:cnfStyle w:val="000000000000" w:firstRow="0" w:lastRow="0" w:firstColumn="0" w:lastColumn="0" w:oddVBand="0" w:evenVBand="0" w:oddHBand="0" w:evenHBand="0" w:firstRowFirstColumn="0" w:firstRowLastColumn="0" w:lastRowFirstColumn="0" w:lastRowLastColumn="0"/>
              <w:rPr>
                <w:rFonts w:cs="Arial"/>
                <w:spacing w:val="0"/>
                <w:w w:val="100"/>
                <w:szCs w:val="20"/>
              </w:rPr>
            </w:pPr>
            <w:r w:rsidRPr="00BC43C8">
              <w:rPr>
                <w:rFonts w:cs="Arial"/>
                <w:spacing w:val="0"/>
                <w:w w:val="100"/>
                <w:szCs w:val="20"/>
              </w:rPr>
              <w:t>Additional limited facilities.</w:t>
            </w:r>
          </w:p>
        </w:tc>
        <w:tc>
          <w:tcPr>
            <w:tcW w:w="2676" w:type="dxa"/>
          </w:tcPr>
          <w:p w14:paraId="3D8409F6" w14:textId="77777777" w:rsidR="000416E5" w:rsidRPr="00BC43C8" w:rsidRDefault="000416E5" w:rsidP="0041235F">
            <w:pPr>
              <w:pStyle w:val="OPGTableDotList"/>
              <w:ind w:left="113" w:hanging="142"/>
              <w:cnfStyle w:val="000000000000" w:firstRow="0" w:lastRow="0" w:firstColumn="0" w:lastColumn="0" w:oddVBand="0" w:evenVBand="0" w:oddHBand="0" w:evenHBand="0" w:firstRowFirstColumn="0" w:firstRowLastColumn="0" w:lastRowFirstColumn="0" w:lastRowLastColumn="0"/>
              <w:rPr>
                <w:rFonts w:cs="Arial"/>
                <w:spacing w:val="0"/>
                <w:w w:val="100"/>
                <w:szCs w:val="20"/>
              </w:rPr>
            </w:pPr>
            <w:r w:rsidRPr="00BC43C8">
              <w:rPr>
                <w:rFonts w:cs="Arial"/>
                <w:spacing w:val="0"/>
                <w:w w:val="100"/>
                <w:szCs w:val="20"/>
              </w:rPr>
              <w:t>Monbulk Aquatic Centre</w:t>
            </w:r>
          </w:p>
          <w:p w14:paraId="0D7EFF48" w14:textId="77777777" w:rsidR="000416E5" w:rsidRPr="00BC43C8" w:rsidRDefault="000416E5" w:rsidP="0041235F">
            <w:pPr>
              <w:pStyle w:val="OPGTableDotList"/>
              <w:ind w:left="113" w:hanging="142"/>
              <w:cnfStyle w:val="000000000000" w:firstRow="0" w:lastRow="0" w:firstColumn="0" w:lastColumn="0" w:oddVBand="0" w:evenVBand="0" w:oddHBand="0" w:evenHBand="0" w:firstRowFirstColumn="0" w:firstRowLastColumn="0" w:lastRowFirstColumn="0" w:lastRowLastColumn="0"/>
              <w:rPr>
                <w:rFonts w:cs="Arial"/>
                <w:spacing w:val="0"/>
                <w:w w:val="100"/>
                <w:szCs w:val="20"/>
              </w:rPr>
            </w:pPr>
            <w:r w:rsidRPr="00BC43C8">
              <w:rPr>
                <w:rFonts w:cs="Arial"/>
                <w:spacing w:val="0"/>
                <w:w w:val="100"/>
                <w:szCs w:val="20"/>
              </w:rPr>
              <w:t>Kilsyth Centenary Pool (currently closed)</w:t>
            </w:r>
          </w:p>
          <w:p w14:paraId="5C14299F" w14:textId="77777777" w:rsidR="000416E5" w:rsidRPr="00BC43C8" w:rsidRDefault="000416E5" w:rsidP="0041235F">
            <w:pPr>
              <w:pStyle w:val="OPGTableDotList"/>
              <w:ind w:left="113" w:hanging="142"/>
              <w:cnfStyle w:val="000000000000" w:firstRow="0" w:lastRow="0" w:firstColumn="0" w:lastColumn="0" w:oddVBand="0" w:evenVBand="0" w:oddHBand="0" w:evenHBand="0" w:firstRowFirstColumn="0" w:firstRowLastColumn="0" w:lastRowFirstColumn="0" w:lastRowLastColumn="0"/>
              <w:rPr>
                <w:rFonts w:cs="Arial"/>
                <w:spacing w:val="0"/>
                <w:w w:val="100"/>
                <w:szCs w:val="20"/>
              </w:rPr>
            </w:pPr>
            <w:r w:rsidRPr="00BC43C8">
              <w:rPr>
                <w:rFonts w:cs="Arial"/>
                <w:spacing w:val="0"/>
                <w:w w:val="100"/>
                <w:szCs w:val="20"/>
              </w:rPr>
              <w:t>Yarra Centre</w:t>
            </w:r>
          </w:p>
          <w:p w14:paraId="0C8DA902" w14:textId="77777777" w:rsidR="000416E5" w:rsidRPr="00BC43C8" w:rsidRDefault="000416E5" w:rsidP="0041235F">
            <w:pPr>
              <w:pStyle w:val="OPGTableDotList"/>
              <w:ind w:left="113" w:hanging="142"/>
              <w:cnfStyle w:val="000000000000" w:firstRow="0" w:lastRow="0" w:firstColumn="0" w:lastColumn="0" w:oddVBand="0" w:evenVBand="0" w:oddHBand="0" w:evenHBand="0" w:firstRowFirstColumn="0" w:firstRowLastColumn="0" w:lastRowFirstColumn="0" w:lastRowLastColumn="0"/>
              <w:rPr>
                <w:rFonts w:cs="Arial"/>
                <w:spacing w:val="0"/>
                <w:w w:val="100"/>
                <w:szCs w:val="20"/>
              </w:rPr>
            </w:pPr>
            <w:r w:rsidRPr="00BC43C8">
              <w:rPr>
                <w:rFonts w:cs="Arial"/>
                <w:spacing w:val="0"/>
                <w:w w:val="100"/>
                <w:szCs w:val="20"/>
              </w:rPr>
              <w:t>Seville Water Play</w:t>
            </w:r>
          </w:p>
          <w:p w14:paraId="319968F3" w14:textId="77777777" w:rsidR="000416E5" w:rsidRPr="00BC43C8" w:rsidRDefault="000416E5" w:rsidP="0041235F">
            <w:pPr>
              <w:pStyle w:val="OPGTableDotList"/>
              <w:ind w:left="113" w:hanging="142"/>
              <w:cnfStyle w:val="000000000000" w:firstRow="0" w:lastRow="0" w:firstColumn="0" w:lastColumn="0" w:oddVBand="0" w:evenVBand="0" w:oddHBand="0" w:evenHBand="0" w:firstRowFirstColumn="0" w:firstRowLastColumn="0" w:lastRowFirstColumn="0" w:lastRowLastColumn="0"/>
              <w:rPr>
                <w:rFonts w:cs="Arial"/>
                <w:spacing w:val="0"/>
                <w:w w:val="100"/>
                <w:szCs w:val="20"/>
              </w:rPr>
            </w:pPr>
            <w:r w:rsidRPr="00BC43C8">
              <w:rPr>
                <w:rFonts w:cs="Arial"/>
                <w:spacing w:val="0"/>
                <w:w w:val="100"/>
                <w:szCs w:val="20"/>
              </w:rPr>
              <w:t>Lillydale Lake Water Play</w:t>
            </w:r>
          </w:p>
        </w:tc>
        <w:tc>
          <w:tcPr>
            <w:tcW w:w="2676" w:type="dxa"/>
          </w:tcPr>
          <w:p w14:paraId="655C0718" w14:textId="77777777" w:rsidR="000416E5" w:rsidRPr="00BC43C8" w:rsidRDefault="000416E5" w:rsidP="0041235F">
            <w:pPr>
              <w:pStyle w:val="OPGTableDotList"/>
              <w:ind w:left="113" w:hanging="142"/>
              <w:cnfStyle w:val="000000000000" w:firstRow="0" w:lastRow="0" w:firstColumn="0" w:lastColumn="0" w:oddVBand="0" w:evenVBand="0" w:oddHBand="0" w:evenHBand="0" w:firstRowFirstColumn="0" w:firstRowLastColumn="0" w:lastRowFirstColumn="0" w:lastRowLastColumn="0"/>
              <w:rPr>
                <w:rFonts w:cs="Arial"/>
                <w:spacing w:val="0"/>
                <w:w w:val="100"/>
                <w:szCs w:val="20"/>
              </w:rPr>
            </w:pPr>
            <w:r w:rsidRPr="00BC43C8">
              <w:rPr>
                <w:rFonts w:cs="Arial"/>
                <w:spacing w:val="0"/>
                <w:w w:val="100"/>
                <w:szCs w:val="20"/>
              </w:rPr>
              <w:t>Aquahub (Croydon)</w:t>
            </w:r>
          </w:p>
          <w:p w14:paraId="1689153D" w14:textId="77777777" w:rsidR="000416E5" w:rsidRPr="00BC43C8" w:rsidRDefault="000416E5" w:rsidP="0041235F">
            <w:pPr>
              <w:pStyle w:val="OPGTableDotList"/>
              <w:numPr>
                <w:ilvl w:val="0"/>
                <w:numId w:val="0"/>
              </w:numPr>
              <w:ind w:left="113"/>
              <w:cnfStyle w:val="000000000000" w:firstRow="0" w:lastRow="0" w:firstColumn="0" w:lastColumn="0" w:oddVBand="0" w:evenVBand="0" w:oddHBand="0" w:evenHBand="0" w:firstRowFirstColumn="0" w:firstRowLastColumn="0" w:lastRowFirstColumn="0" w:lastRowLastColumn="0"/>
              <w:rPr>
                <w:rFonts w:cs="Arial"/>
                <w:spacing w:val="0"/>
                <w:w w:val="100"/>
                <w:szCs w:val="20"/>
              </w:rPr>
            </w:pPr>
          </w:p>
        </w:tc>
      </w:tr>
      <w:tr w:rsidR="000416E5" w:rsidRPr="00BC43C8" w14:paraId="4CCBE56E" w14:textId="77777777" w:rsidTr="0041235F">
        <w:tc>
          <w:tcPr>
            <w:cnfStyle w:val="001000000000" w:firstRow="0" w:lastRow="0" w:firstColumn="1" w:lastColumn="0" w:oddVBand="0" w:evenVBand="0" w:oddHBand="0" w:evenHBand="0" w:firstRowFirstColumn="0" w:firstRowLastColumn="0" w:lastRowFirstColumn="0" w:lastRowLastColumn="0"/>
            <w:tcW w:w="1612" w:type="dxa"/>
            <w:shd w:val="clear" w:color="auto" w:fill="D2DFEA"/>
          </w:tcPr>
          <w:p w14:paraId="4231EA9A" w14:textId="77777777" w:rsidR="000416E5" w:rsidRPr="00BC43C8" w:rsidRDefault="000416E5" w:rsidP="0041235F">
            <w:pPr>
              <w:pStyle w:val="BodyText"/>
              <w:rPr>
                <w:b/>
                <w:bCs/>
                <w:spacing w:val="0"/>
                <w:w w:val="100"/>
                <w:sz w:val="20"/>
                <w:szCs w:val="20"/>
              </w:rPr>
            </w:pPr>
            <w:r w:rsidRPr="00BC43C8">
              <w:rPr>
                <w:spacing w:val="0"/>
                <w:w w:val="100"/>
                <w:sz w:val="20"/>
                <w:szCs w:val="20"/>
              </w:rPr>
              <w:t>Major (Municipal)</w:t>
            </w:r>
          </w:p>
          <w:p w14:paraId="1001E778" w14:textId="77777777" w:rsidR="000416E5" w:rsidRPr="00BC43C8" w:rsidRDefault="000416E5" w:rsidP="0041235F">
            <w:pPr>
              <w:pStyle w:val="BodyText"/>
              <w:rPr>
                <w:b/>
                <w:bCs/>
                <w:spacing w:val="0"/>
                <w:w w:val="100"/>
                <w:sz w:val="20"/>
                <w:szCs w:val="20"/>
              </w:rPr>
            </w:pPr>
            <w:r w:rsidRPr="00BC43C8">
              <w:rPr>
                <w:spacing w:val="0"/>
                <w:w w:val="100"/>
                <w:sz w:val="20"/>
                <w:szCs w:val="20"/>
              </w:rPr>
              <w:t>70,000 – 100,000 Catchment Population</w:t>
            </w:r>
          </w:p>
        </w:tc>
        <w:tc>
          <w:tcPr>
            <w:tcW w:w="2675" w:type="dxa"/>
          </w:tcPr>
          <w:p w14:paraId="3419B20C" w14:textId="77777777" w:rsidR="000416E5" w:rsidRPr="00BC43C8" w:rsidRDefault="000416E5" w:rsidP="0041235F">
            <w:pPr>
              <w:pStyle w:val="OPGTableDotList"/>
              <w:ind w:left="113" w:hanging="142"/>
              <w:cnfStyle w:val="000000000000" w:firstRow="0" w:lastRow="0" w:firstColumn="0" w:lastColumn="0" w:oddVBand="0" w:evenVBand="0" w:oddHBand="0" w:evenHBand="0" w:firstRowFirstColumn="0" w:firstRowLastColumn="0" w:lastRowFirstColumn="0" w:lastRowLastColumn="0"/>
              <w:rPr>
                <w:rFonts w:cs="Arial"/>
                <w:spacing w:val="0"/>
                <w:w w:val="100"/>
                <w:szCs w:val="20"/>
              </w:rPr>
            </w:pPr>
            <w:r w:rsidRPr="00BC43C8">
              <w:rPr>
                <w:rFonts w:cs="Arial"/>
                <w:spacing w:val="0"/>
                <w:w w:val="100"/>
                <w:szCs w:val="20"/>
              </w:rPr>
              <w:t>More extensive program and leisure water.</w:t>
            </w:r>
          </w:p>
          <w:p w14:paraId="58D04CD3" w14:textId="77777777" w:rsidR="000416E5" w:rsidRPr="00BC43C8" w:rsidRDefault="000416E5" w:rsidP="0041235F">
            <w:pPr>
              <w:pStyle w:val="OPGTableDotList"/>
              <w:ind w:left="113" w:hanging="142"/>
              <w:cnfStyle w:val="000000000000" w:firstRow="0" w:lastRow="0" w:firstColumn="0" w:lastColumn="0" w:oddVBand="0" w:evenVBand="0" w:oddHBand="0" w:evenHBand="0" w:firstRowFirstColumn="0" w:firstRowLastColumn="0" w:lastRowFirstColumn="0" w:lastRowLastColumn="0"/>
              <w:rPr>
                <w:rFonts w:cs="Arial"/>
                <w:spacing w:val="0"/>
                <w:w w:val="100"/>
                <w:szCs w:val="20"/>
              </w:rPr>
            </w:pPr>
            <w:r w:rsidRPr="00BC43C8">
              <w:rPr>
                <w:rFonts w:cs="Arial"/>
                <w:spacing w:val="0"/>
                <w:w w:val="100"/>
                <w:szCs w:val="20"/>
              </w:rPr>
              <w:t>Consideration of indoor 50m pool and complementary warm water pool.</w:t>
            </w:r>
          </w:p>
          <w:p w14:paraId="4A202C05" w14:textId="77777777" w:rsidR="000416E5" w:rsidRPr="00BC43C8" w:rsidRDefault="000416E5" w:rsidP="0041235F">
            <w:pPr>
              <w:pStyle w:val="OPGTableDotList"/>
              <w:ind w:left="113" w:hanging="142"/>
              <w:cnfStyle w:val="000000000000" w:firstRow="0" w:lastRow="0" w:firstColumn="0" w:lastColumn="0" w:oddVBand="0" w:evenVBand="0" w:oddHBand="0" w:evenHBand="0" w:firstRowFirstColumn="0" w:firstRowLastColumn="0" w:lastRowFirstColumn="0" w:lastRowLastColumn="0"/>
              <w:rPr>
                <w:rFonts w:cs="Arial"/>
                <w:spacing w:val="0"/>
                <w:w w:val="100"/>
                <w:szCs w:val="20"/>
              </w:rPr>
            </w:pPr>
            <w:r w:rsidRPr="00BC43C8">
              <w:rPr>
                <w:rFonts w:cs="Arial"/>
                <w:spacing w:val="0"/>
                <w:w w:val="100"/>
                <w:szCs w:val="20"/>
              </w:rPr>
              <w:t>Increased gym and program space.</w:t>
            </w:r>
          </w:p>
          <w:p w14:paraId="4F458ED6" w14:textId="77777777" w:rsidR="000416E5" w:rsidRPr="00BC43C8" w:rsidRDefault="000416E5" w:rsidP="0041235F">
            <w:pPr>
              <w:pStyle w:val="OPGTableDotList"/>
              <w:ind w:left="113" w:hanging="142"/>
              <w:cnfStyle w:val="000000000000" w:firstRow="0" w:lastRow="0" w:firstColumn="0" w:lastColumn="0" w:oddVBand="0" w:evenVBand="0" w:oddHBand="0" w:evenHBand="0" w:firstRowFirstColumn="0" w:firstRowLastColumn="0" w:lastRowFirstColumn="0" w:lastRowLastColumn="0"/>
              <w:rPr>
                <w:rFonts w:cs="Arial"/>
                <w:spacing w:val="0"/>
                <w:w w:val="100"/>
                <w:szCs w:val="20"/>
              </w:rPr>
            </w:pPr>
            <w:r w:rsidRPr="00BC43C8">
              <w:rPr>
                <w:rFonts w:cs="Arial"/>
                <w:spacing w:val="0"/>
                <w:w w:val="100"/>
                <w:szCs w:val="20"/>
              </w:rPr>
              <w:t>Additional complimentary amenities, food and beverage.</w:t>
            </w:r>
          </w:p>
        </w:tc>
        <w:tc>
          <w:tcPr>
            <w:tcW w:w="2676" w:type="dxa"/>
          </w:tcPr>
          <w:p w14:paraId="3A858B79" w14:textId="77777777" w:rsidR="000416E5" w:rsidRPr="00BC43C8" w:rsidRDefault="000416E5" w:rsidP="0041235F">
            <w:pPr>
              <w:pStyle w:val="OPGTableDotList"/>
              <w:numPr>
                <w:ilvl w:val="0"/>
                <w:numId w:val="0"/>
              </w:numPr>
              <w:ind w:left="-29"/>
              <w:cnfStyle w:val="000000000000" w:firstRow="0" w:lastRow="0" w:firstColumn="0" w:lastColumn="0" w:oddVBand="0" w:evenVBand="0" w:oddHBand="0" w:evenHBand="0" w:firstRowFirstColumn="0" w:firstRowLastColumn="0" w:lastRowFirstColumn="0" w:lastRowLastColumn="0"/>
              <w:rPr>
                <w:rFonts w:cs="Arial"/>
                <w:spacing w:val="0"/>
                <w:w w:val="100"/>
                <w:szCs w:val="20"/>
              </w:rPr>
            </w:pPr>
          </w:p>
        </w:tc>
        <w:tc>
          <w:tcPr>
            <w:tcW w:w="2676" w:type="dxa"/>
          </w:tcPr>
          <w:p w14:paraId="304471BB" w14:textId="77777777" w:rsidR="000416E5" w:rsidRPr="00BC43C8" w:rsidRDefault="000416E5" w:rsidP="0041235F">
            <w:pPr>
              <w:pStyle w:val="OPGTableDotList"/>
              <w:ind w:left="113" w:hanging="142"/>
              <w:cnfStyle w:val="000000000000" w:firstRow="0" w:lastRow="0" w:firstColumn="0" w:lastColumn="0" w:oddVBand="0" w:evenVBand="0" w:oddHBand="0" w:evenHBand="0" w:firstRowFirstColumn="0" w:firstRowLastColumn="0" w:lastRowFirstColumn="0" w:lastRowLastColumn="0"/>
              <w:rPr>
                <w:rFonts w:cs="Arial"/>
                <w:spacing w:val="0"/>
                <w:w w:val="100"/>
                <w:szCs w:val="20"/>
              </w:rPr>
            </w:pPr>
            <w:r w:rsidRPr="00BC43C8">
              <w:rPr>
                <w:rFonts w:cs="Arial"/>
                <w:spacing w:val="0"/>
                <w:w w:val="100"/>
                <w:szCs w:val="20"/>
              </w:rPr>
              <w:t>Knox Leisureworks (Boronia)</w:t>
            </w:r>
          </w:p>
        </w:tc>
      </w:tr>
      <w:tr w:rsidR="000416E5" w:rsidRPr="00BC43C8" w14:paraId="79FA80C2" w14:textId="77777777" w:rsidTr="0041235F">
        <w:tc>
          <w:tcPr>
            <w:cnfStyle w:val="001000000000" w:firstRow="0" w:lastRow="0" w:firstColumn="1" w:lastColumn="0" w:oddVBand="0" w:evenVBand="0" w:oddHBand="0" w:evenHBand="0" w:firstRowFirstColumn="0" w:firstRowLastColumn="0" w:lastRowFirstColumn="0" w:lastRowLastColumn="0"/>
            <w:tcW w:w="1612" w:type="dxa"/>
            <w:shd w:val="clear" w:color="auto" w:fill="D2DFEA"/>
          </w:tcPr>
          <w:p w14:paraId="452D8647" w14:textId="77777777" w:rsidR="000416E5" w:rsidRPr="00BC43C8" w:rsidRDefault="000416E5" w:rsidP="0041235F">
            <w:pPr>
              <w:pStyle w:val="BodyText"/>
              <w:rPr>
                <w:b/>
                <w:bCs/>
                <w:spacing w:val="0"/>
                <w:w w:val="100"/>
                <w:sz w:val="20"/>
                <w:szCs w:val="20"/>
              </w:rPr>
            </w:pPr>
            <w:r w:rsidRPr="00BC43C8">
              <w:rPr>
                <w:spacing w:val="0"/>
                <w:w w:val="100"/>
                <w:sz w:val="20"/>
                <w:szCs w:val="20"/>
              </w:rPr>
              <w:t>Regional</w:t>
            </w:r>
          </w:p>
          <w:p w14:paraId="7E85190C" w14:textId="77777777" w:rsidR="000416E5" w:rsidRPr="00BC43C8" w:rsidRDefault="000416E5" w:rsidP="0041235F">
            <w:pPr>
              <w:pStyle w:val="BodyText"/>
              <w:rPr>
                <w:b/>
                <w:bCs/>
                <w:spacing w:val="0"/>
                <w:w w:val="100"/>
                <w:sz w:val="20"/>
                <w:szCs w:val="20"/>
              </w:rPr>
            </w:pPr>
            <w:r w:rsidRPr="00BC43C8">
              <w:rPr>
                <w:spacing w:val="0"/>
                <w:w w:val="100"/>
                <w:sz w:val="20"/>
                <w:szCs w:val="20"/>
              </w:rPr>
              <w:t>100,000 – 150,000 Catchment Population</w:t>
            </w:r>
          </w:p>
        </w:tc>
        <w:tc>
          <w:tcPr>
            <w:tcW w:w="2675" w:type="dxa"/>
          </w:tcPr>
          <w:p w14:paraId="531ED798" w14:textId="77777777" w:rsidR="000416E5" w:rsidRPr="00BC43C8" w:rsidRDefault="000416E5" w:rsidP="0041235F">
            <w:pPr>
              <w:pStyle w:val="OPGTableDotList"/>
              <w:ind w:left="113" w:hanging="142"/>
              <w:cnfStyle w:val="000000000000" w:firstRow="0" w:lastRow="0" w:firstColumn="0" w:lastColumn="0" w:oddVBand="0" w:evenVBand="0" w:oddHBand="0" w:evenHBand="0" w:firstRowFirstColumn="0" w:firstRowLastColumn="0" w:lastRowFirstColumn="0" w:lastRowLastColumn="0"/>
              <w:rPr>
                <w:rFonts w:cs="Arial"/>
                <w:spacing w:val="0"/>
                <w:w w:val="100"/>
                <w:szCs w:val="20"/>
              </w:rPr>
            </w:pPr>
            <w:r w:rsidRPr="00BC43C8">
              <w:rPr>
                <w:rFonts w:cs="Arial"/>
                <w:spacing w:val="0"/>
                <w:w w:val="100"/>
                <w:szCs w:val="20"/>
              </w:rPr>
              <w:t>Extensive and varied program leisure water and attractions</w:t>
            </w:r>
          </w:p>
          <w:p w14:paraId="6141D455" w14:textId="77777777" w:rsidR="000416E5" w:rsidRPr="00BC43C8" w:rsidRDefault="000416E5" w:rsidP="0041235F">
            <w:pPr>
              <w:pStyle w:val="OPGTableDotList"/>
              <w:ind w:left="113" w:hanging="142"/>
              <w:cnfStyle w:val="000000000000" w:firstRow="0" w:lastRow="0" w:firstColumn="0" w:lastColumn="0" w:oddVBand="0" w:evenVBand="0" w:oddHBand="0" w:evenHBand="0" w:firstRowFirstColumn="0" w:firstRowLastColumn="0" w:lastRowFirstColumn="0" w:lastRowLastColumn="0"/>
              <w:rPr>
                <w:rFonts w:cs="Arial"/>
                <w:spacing w:val="0"/>
                <w:w w:val="100"/>
                <w:szCs w:val="20"/>
              </w:rPr>
            </w:pPr>
            <w:r w:rsidRPr="00BC43C8">
              <w:rPr>
                <w:rFonts w:cs="Arial"/>
                <w:spacing w:val="0"/>
                <w:w w:val="100"/>
                <w:szCs w:val="20"/>
              </w:rPr>
              <w:t>Inclusion of indoor 50m pool and separate warm water pools.</w:t>
            </w:r>
          </w:p>
          <w:p w14:paraId="357BB338" w14:textId="77777777" w:rsidR="000416E5" w:rsidRPr="00BC43C8" w:rsidRDefault="000416E5" w:rsidP="0041235F">
            <w:pPr>
              <w:pStyle w:val="OPGTableDotList"/>
              <w:ind w:left="113" w:hanging="142"/>
              <w:cnfStyle w:val="000000000000" w:firstRow="0" w:lastRow="0" w:firstColumn="0" w:lastColumn="0" w:oddVBand="0" w:evenVBand="0" w:oddHBand="0" w:evenHBand="0" w:firstRowFirstColumn="0" w:firstRowLastColumn="0" w:lastRowFirstColumn="0" w:lastRowLastColumn="0"/>
              <w:rPr>
                <w:rFonts w:cs="Arial"/>
                <w:spacing w:val="0"/>
                <w:w w:val="100"/>
                <w:szCs w:val="20"/>
              </w:rPr>
            </w:pPr>
            <w:r w:rsidRPr="00BC43C8">
              <w:rPr>
                <w:rFonts w:cs="Arial"/>
                <w:spacing w:val="0"/>
                <w:w w:val="100"/>
                <w:szCs w:val="20"/>
              </w:rPr>
              <w:t>Wellness/health club and extensive program room inclusions.</w:t>
            </w:r>
          </w:p>
          <w:p w14:paraId="65974C39" w14:textId="77777777" w:rsidR="000416E5" w:rsidRPr="00BC43C8" w:rsidRDefault="000416E5" w:rsidP="0041235F">
            <w:pPr>
              <w:pStyle w:val="OPGTableDotList"/>
              <w:ind w:left="113" w:hanging="142"/>
              <w:cnfStyle w:val="000000000000" w:firstRow="0" w:lastRow="0" w:firstColumn="0" w:lastColumn="0" w:oddVBand="0" w:evenVBand="0" w:oddHBand="0" w:evenHBand="0" w:firstRowFirstColumn="0" w:firstRowLastColumn="0" w:lastRowFirstColumn="0" w:lastRowLastColumn="0"/>
              <w:rPr>
                <w:rFonts w:cs="Arial"/>
                <w:spacing w:val="0"/>
                <w:w w:val="100"/>
                <w:szCs w:val="20"/>
              </w:rPr>
            </w:pPr>
            <w:r w:rsidRPr="00BC43C8">
              <w:rPr>
                <w:rFonts w:cs="Arial"/>
                <w:spacing w:val="0"/>
                <w:w w:val="100"/>
                <w:szCs w:val="20"/>
              </w:rPr>
              <w:t>Complementary services and amenities, crèche, food and beverage.</w:t>
            </w:r>
          </w:p>
        </w:tc>
        <w:tc>
          <w:tcPr>
            <w:tcW w:w="2676" w:type="dxa"/>
          </w:tcPr>
          <w:p w14:paraId="78542196" w14:textId="77777777" w:rsidR="000416E5" w:rsidRPr="00BC43C8" w:rsidRDefault="000416E5" w:rsidP="0041235F">
            <w:pPr>
              <w:pStyle w:val="OPGTableDotList"/>
              <w:ind w:left="113" w:hanging="142"/>
              <w:cnfStyle w:val="000000000000" w:firstRow="0" w:lastRow="0" w:firstColumn="0" w:lastColumn="0" w:oddVBand="0" w:evenVBand="0" w:oddHBand="0" w:evenHBand="0" w:firstRowFirstColumn="0" w:firstRowLastColumn="0" w:lastRowFirstColumn="0" w:lastRowLastColumn="0"/>
              <w:rPr>
                <w:rFonts w:cs="Arial"/>
                <w:spacing w:val="0"/>
                <w:w w:val="100"/>
                <w:szCs w:val="20"/>
              </w:rPr>
            </w:pPr>
            <w:r w:rsidRPr="00BC43C8">
              <w:rPr>
                <w:rFonts w:cs="Arial"/>
                <w:spacing w:val="0"/>
                <w:w w:val="100"/>
                <w:szCs w:val="20"/>
              </w:rPr>
              <w:t>Warburton Water World</w:t>
            </w:r>
          </w:p>
          <w:p w14:paraId="4E99737F" w14:textId="77777777" w:rsidR="000416E5" w:rsidRPr="00BC43C8" w:rsidRDefault="000416E5" w:rsidP="0041235F">
            <w:pPr>
              <w:pStyle w:val="OPGTableDotList"/>
              <w:numPr>
                <w:ilvl w:val="0"/>
                <w:numId w:val="0"/>
              </w:numPr>
              <w:ind w:left="-29"/>
              <w:cnfStyle w:val="000000000000" w:firstRow="0" w:lastRow="0" w:firstColumn="0" w:lastColumn="0" w:oddVBand="0" w:evenVBand="0" w:oddHBand="0" w:evenHBand="0" w:firstRowFirstColumn="0" w:firstRowLastColumn="0" w:lastRowFirstColumn="0" w:lastRowLastColumn="0"/>
              <w:rPr>
                <w:rFonts w:cs="Arial"/>
                <w:spacing w:val="0"/>
                <w:w w:val="100"/>
                <w:szCs w:val="20"/>
              </w:rPr>
            </w:pPr>
          </w:p>
        </w:tc>
        <w:tc>
          <w:tcPr>
            <w:tcW w:w="2676" w:type="dxa"/>
          </w:tcPr>
          <w:p w14:paraId="6FF0C0A7" w14:textId="77777777" w:rsidR="000416E5" w:rsidRPr="00BC43C8" w:rsidRDefault="000416E5" w:rsidP="0041235F">
            <w:pPr>
              <w:pStyle w:val="OPGTableDotList"/>
              <w:ind w:left="113" w:hanging="142"/>
              <w:cnfStyle w:val="000000000000" w:firstRow="0" w:lastRow="0" w:firstColumn="0" w:lastColumn="0" w:oddVBand="0" w:evenVBand="0" w:oddHBand="0" w:evenHBand="0" w:firstRowFirstColumn="0" w:firstRowLastColumn="0" w:lastRowFirstColumn="0" w:lastRowLastColumn="0"/>
              <w:rPr>
                <w:rFonts w:cs="Arial"/>
                <w:spacing w:val="0"/>
                <w:w w:val="100"/>
                <w:szCs w:val="20"/>
              </w:rPr>
            </w:pPr>
            <w:r w:rsidRPr="00BC43C8">
              <w:rPr>
                <w:rFonts w:cs="Arial"/>
                <w:spacing w:val="0"/>
                <w:w w:val="100"/>
                <w:szCs w:val="20"/>
              </w:rPr>
              <w:t>Aquanation (Ringwood)</w:t>
            </w:r>
          </w:p>
          <w:p w14:paraId="021BA7A1" w14:textId="77777777" w:rsidR="000416E5" w:rsidRPr="00BC43C8" w:rsidRDefault="000416E5" w:rsidP="0041235F">
            <w:pPr>
              <w:pStyle w:val="OPGTableDotList"/>
              <w:ind w:left="113" w:hanging="142"/>
              <w:cnfStyle w:val="000000000000" w:firstRow="0" w:lastRow="0" w:firstColumn="0" w:lastColumn="0" w:oddVBand="0" w:evenVBand="0" w:oddHBand="0" w:evenHBand="0" w:firstRowFirstColumn="0" w:firstRowLastColumn="0" w:lastRowFirstColumn="0" w:lastRowLastColumn="0"/>
              <w:rPr>
                <w:rFonts w:cs="Arial"/>
                <w:spacing w:val="0"/>
                <w:w w:val="100"/>
                <w:szCs w:val="20"/>
              </w:rPr>
            </w:pPr>
            <w:r w:rsidRPr="00BC43C8">
              <w:rPr>
                <w:rFonts w:cs="Arial"/>
                <w:spacing w:val="0"/>
                <w:w w:val="100"/>
                <w:szCs w:val="20"/>
              </w:rPr>
              <w:t>Casey RACE</w:t>
            </w:r>
          </w:p>
        </w:tc>
      </w:tr>
    </w:tbl>
    <w:p w14:paraId="1A2A984E" w14:textId="77777777" w:rsidR="000416E5" w:rsidRDefault="000416E5" w:rsidP="000416E5">
      <w:pPr>
        <w:tabs>
          <w:tab w:val="left" w:pos="8295"/>
        </w:tabs>
        <w:rPr>
          <w:rFonts w:ascii="Arial" w:hAnsi="Arial" w:cs="Arial"/>
        </w:rPr>
      </w:pPr>
    </w:p>
    <w:p w14:paraId="6F219C42" w14:textId="77777777" w:rsidR="000416E5" w:rsidRDefault="000416E5" w:rsidP="000416E5">
      <w:pPr>
        <w:tabs>
          <w:tab w:val="left" w:pos="8295"/>
        </w:tabs>
        <w:rPr>
          <w:rFonts w:ascii="Arial" w:hAnsi="Arial" w:cs="Arial"/>
        </w:rPr>
      </w:pPr>
    </w:p>
    <w:p w14:paraId="77748B75" w14:textId="77777777" w:rsidR="000416E5" w:rsidRDefault="000416E5" w:rsidP="000416E5">
      <w:pPr>
        <w:tabs>
          <w:tab w:val="left" w:pos="8295"/>
        </w:tabs>
        <w:rPr>
          <w:rFonts w:ascii="Arial" w:hAnsi="Arial" w:cs="Arial"/>
        </w:rPr>
      </w:pPr>
    </w:p>
    <w:p w14:paraId="4D16EE88" w14:textId="77777777" w:rsidR="000416E5" w:rsidRDefault="000416E5" w:rsidP="000416E5">
      <w:pPr>
        <w:tabs>
          <w:tab w:val="left" w:pos="8295"/>
        </w:tabs>
        <w:rPr>
          <w:rFonts w:ascii="Arial" w:hAnsi="Arial" w:cs="Arial"/>
        </w:rPr>
        <w:sectPr w:rsidR="000416E5" w:rsidSect="00505DD6">
          <w:pgSz w:w="11906" w:h="16838" w:code="9"/>
          <w:pgMar w:top="1134" w:right="1134" w:bottom="1134" w:left="1134" w:header="709" w:footer="709" w:gutter="0"/>
          <w:pgNumType w:start="1"/>
          <w:cols w:space="708"/>
          <w:docGrid w:linePitch="360"/>
        </w:sectPr>
      </w:pPr>
    </w:p>
    <w:p w14:paraId="03C9A7F5" w14:textId="77777777" w:rsidR="000416E5" w:rsidRPr="00332287" w:rsidRDefault="000416E5" w:rsidP="000416E5">
      <w:pPr>
        <w:pStyle w:val="YRCPageHeading"/>
        <w:rPr>
          <w:lang w:val="en-US"/>
        </w:rPr>
      </w:pPr>
      <w:bookmarkStart w:id="4" w:name="_Toc145499201"/>
      <w:r w:rsidRPr="00332287">
        <w:rPr>
          <w:lang w:val="en-US"/>
        </w:rPr>
        <w:lastRenderedPageBreak/>
        <w:t>Our Current Facilities</w:t>
      </w:r>
      <w:bookmarkEnd w:id="4"/>
    </w:p>
    <w:p w14:paraId="6A3D1F98" w14:textId="77777777" w:rsidR="000416E5" w:rsidRDefault="000416E5" w:rsidP="000416E5">
      <w:pPr>
        <w:tabs>
          <w:tab w:val="left" w:pos="8295"/>
        </w:tabs>
        <w:rPr>
          <w:rFonts w:ascii="Arial" w:hAnsi="Arial" w:cs="Arial"/>
        </w:rPr>
      </w:pPr>
    </w:p>
    <w:p w14:paraId="45F1EFE5" w14:textId="619429B1" w:rsidR="000416E5" w:rsidRPr="001116C5" w:rsidRDefault="00BC43C8" w:rsidP="000416E5">
      <w:pPr>
        <w:tabs>
          <w:tab w:val="left" w:pos="8295"/>
        </w:tabs>
        <w:rPr>
          <w:rFonts w:ascii="Arial" w:hAnsi="Arial" w:cs="Arial"/>
        </w:rPr>
      </w:pPr>
      <w:r>
        <w:rPr>
          <w:noProof/>
        </w:rPr>
        <mc:AlternateContent>
          <mc:Choice Requires="wps">
            <w:drawing>
              <wp:anchor distT="0" distB="0" distL="114300" distR="114300" simplePos="0" relativeHeight="251879424" behindDoc="1" locked="0" layoutInCell="1" allowOverlap="1" wp14:anchorId="0C104C7C" wp14:editId="2580AF41">
                <wp:simplePos x="0" y="0"/>
                <wp:positionH relativeFrom="column">
                  <wp:posOffset>-270510</wp:posOffset>
                </wp:positionH>
                <wp:positionV relativeFrom="paragraph">
                  <wp:posOffset>5553075</wp:posOffset>
                </wp:positionV>
                <wp:extent cx="9576435" cy="635"/>
                <wp:effectExtent l="0" t="0" r="0" b="0"/>
                <wp:wrapNone/>
                <wp:docPr id="975860417" name="Text Box 1"/>
                <wp:cNvGraphicFramePr/>
                <a:graphic xmlns:a="http://schemas.openxmlformats.org/drawingml/2006/main">
                  <a:graphicData uri="http://schemas.microsoft.com/office/word/2010/wordprocessingShape">
                    <wps:wsp>
                      <wps:cNvSpPr txBox="1"/>
                      <wps:spPr>
                        <a:xfrm>
                          <a:off x="0" y="0"/>
                          <a:ext cx="9576435" cy="635"/>
                        </a:xfrm>
                        <a:prstGeom prst="rect">
                          <a:avLst/>
                        </a:prstGeom>
                        <a:solidFill>
                          <a:prstClr val="white"/>
                        </a:solidFill>
                        <a:ln>
                          <a:noFill/>
                        </a:ln>
                      </wps:spPr>
                      <wps:txbx>
                        <w:txbxContent>
                          <w:p w14:paraId="185B0B2D" w14:textId="6547C01D" w:rsidR="00BC43C8" w:rsidRPr="00B938FB" w:rsidRDefault="00BC43C8" w:rsidP="00BC43C8">
                            <w:pPr>
                              <w:pStyle w:val="Caption"/>
                              <w:rPr>
                                <w:rFonts w:ascii="Arial" w:hAnsi="Arial" w:cs="Arial"/>
                                <w:noProof/>
                              </w:rPr>
                            </w:pPr>
                            <w:r>
                              <w:t xml:space="preserve">Figure </w:t>
                            </w:r>
                            <w:fldSimple w:instr=" SEQ Figure \* ARABIC ">
                              <w:r>
                                <w:rPr>
                                  <w:noProof/>
                                </w:rPr>
                                <w:t>3</w:t>
                              </w:r>
                            </w:fldSimple>
                            <w:r>
                              <w:t xml:space="preserve"> Current Yarra Ranges aquatic facility provision and hierarchy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C104C7C" id="_x0000_s1035" type="#_x0000_t202" style="position:absolute;margin-left:-21.3pt;margin-top:437.25pt;width:754.05pt;height:.05pt;z-index:-251437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" stroked="f">
                <v:textbox style="mso-fit-shape-to-text:t" inset="0,0,0,0">
                  <w:txbxContent>
                    <w:p w14:paraId="185B0B2D" w14:textId="6547C01D" w:rsidR="00BC43C8" w:rsidRPr="00B938FB" w:rsidRDefault="00BC43C8" w:rsidP="00BC43C8">
                      <w:pPr>
                        <w:pStyle w:val="Caption"/>
                        <w:rPr>
                          <w:rFonts w:ascii="Arial" w:hAnsi="Arial" w:cs="Arial"/>
                          <w:noProof/>
                        </w:rPr>
                      </w:pPr>
                      <w:r>
                        <w:t xml:space="preserve">Figure </w:t>
                      </w:r>
                      <w:fldSimple w:instr=" SEQ Figure \* ARABIC ">
                        <w:r>
                          <w:rPr>
                            <w:noProof/>
                          </w:rPr>
                          <w:t>3</w:t>
                        </w:r>
                      </w:fldSimple>
                      <w:r>
                        <w:t xml:space="preserve"> Current Yarra Ranges aquatic facility provision and hierarchy</w:t>
                      </w:r>
                    </w:p>
                  </w:txbxContent>
                </v:textbox>
              </v:shape>
            </w:pict>
          </mc:Fallback>
        </mc:AlternateContent>
      </w:r>
      <w:r w:rsidR="00E61CA2" w:rsidRPr="001116C5">
        <w:rPr>
          <w:rFonts w:ascii="Arial" w:hAnsi="Arial" w:cs="Arial"/>
          <w:noProof/>
        </w:rPr>
        <w:drawing>
          <wp:anchor distT="0" distB="0" distL="114300" distR="114300" simplePos="0" relativeHeight="251851776" behindDoc="1" locked="0" layoutInCell="1" allowOverlap="1" wp14:anchorId="65DA36F6" wp14:editId="639AA90C">
            <wp:simplePos x="0" y="0"/>
            <wp:positionH relativeFrom="margin">
              <wp:posOffset>-270510</wp:posOffset>
            </wp:positionH>
            <wp:positionV relativeFrom="paragraph">
              <wp:posOffset>306706</wp:posOffset>
            </wp:positionV>
            <wp:extent cx="9576560" cy="5189220"/>
            <wp:effectExtent l="0" t="0" r="5715" b="0"/>
            <wp:wrapNone/>
            <wp:docPr id="1767653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653387" name=""/>
                    <pic:cNvPicPr/>
                  </pic:nvPicPr>
                  <pic:blipFill>
                    <a:blip r:embed="rId21">
                      <a:extLst>
                        <a:ext uri="{28A0092B-C50C-407E-A947-70E740481C1C}">
                          <a14:useLocalDpi xmlns:a14="http://schemas.microsoft.com/office/drawing/2010/main" val="0"/>
                        </a:ext>
                      </a:extLst>
                    </a:blip>
                    <a:stretch>
                      <a:fillRect/>
                    </a:stretch>
                  </pic:blipFill>
                  <pic:spPr>
                    <a:xfrm>
                      <a:off x="0" y="0"/>
                      <a:ext cx="9578441" cy="5190239"/>
                    </a:xfrm>
                    <a:prstGeom prst="rect">
                      <a:avLst/>
                    </a:prstGeom>
                  </pic:spPr>
                </pic:pic>
              </a:graphicData>
            </a:graphic>
            <wp14:sizeRelH relativeFrom="margin">
              <wp14:pctWidth>0</wp14:pctWidth>
            </wp14:sizeRelH>
            <wp14:sizeRelV relativeFrom="margin">
              <wp14:pctHeight>0</wp14:pctHeight>
            </wp14:sizeRelV>
          </wp:anchor>
        </w:drawing>
      </w:r>
      <w:r w:rsidR="000416E5" w:rsidRPr="001116C5">
        <w:rPr>
          <w:rFonts w:ascii="Arial" w:hAnsi="Arial" w:cs="Arial"/>
        </w:rPr>
        <w:t xml:space="preserve">This map shows the Yarra Ranges planning districts - </w:t>
      </w:r>
      <w:r w:rsidR="000416E5" w:rsidRPr="001116C5">
        <w:rPr>
          <w:rFonts w:ascii="Arial" w:hAnsi="Arial" w:cs="Arial"/>
          <w:b/>
          <w:bCs/>
          <w:color w:val="1F3864" w:themeColor="accent1" w:themeShade="80"/>
        </w:rPr>
        <w:t>Urban</w:t>
      </w:r>
      <w:r w:rsidR="000416E5" w:rsidRPr="001116C5">
        <w:rPr>
          <w:rFonts w:ascii="Arial" w:hAnsi="Arial" w:cs="Arial"/>
          <w:b/>
          <w:bCs/>
        </w:rPr>
        <w:t xml:space="preserve">, </w:t>
      </w:r>
      <w:r w:rsidR="000416E5" w:rsidRPr="001116C5">
        <w:rPr>
          <w:rFonts w:ascii="Arial" w:hAnsi="Arial" w:cs="Arial"/>
          <w:b/>
          <w:bCs/>
          <w:color w:val="00B050"/>
        </w:rPr>
        <w:t>Hills</w:t>
      </w:r>
      <w:r w:rsidR="000416E5" w:rsidRPr="001116C5">
        <w:rPr>
          <w:rFonts w:ascii="Arial" w:hAnsi="Arial" w:cs="Arial"/>
          <w:b/>
          <w:bCs/>
        </w:rPr>
        <w:t xml:space="preserve">, </w:t>
      </w:r>
      <w:r w:rsidR="000416E5" w:rsidRPr="001116C5">
        <w:rPr>
          <w:rFonts w:ascii="Arial" w:hAnsi="Arial" w:cs="Arial"/>
          <w:b/>
          <w:bCs/>
          <w:color w:val="00A1DA"/>
        </w:rPr>
        <w:t>Yarra Valley</w:t>
      </w:r>
      <w:r w:rsidR="000416E5" w:rsidRPr="001116C5">
        <w:rPr>
          <w:rFonts w:ascii="Arial" w:hAnsi="Arial" w:cs="Arial"/>
          <w:color w:val="00B0F0"/>
        </w:rPr>
        <w:t xml:space="preserve"> </w:t>
      </w:r>
      <w:r w:rsidR="000416E5" w:rsidRPr="001116C5">
        <w:rPr>
          <w:rFonts w:ascii="Arial" w:hAnsi="Arial" w:cs="Arial"/>
        </w:rPr>
        <w:t xml:space="preserve">and </w:t>
      </w:r>
      <w:r w:rsidR="000416E5" w:rsidRPr="001116C5">
        <w:rPr>
          <w:rFonts w:ascii="Arial" w:hAnsi="Arial" w:cs="Arial"/>
          <w:b/>
          <w:bCs/>
          <w:color w:val="1F3864" w:themeColor="accent1" w:themeShade="80"/>
        </w:rPr>
        <w:t>Upper Yarra Valley</w:t>
      </w:r>
      <w:r w:rsidR="000416E5" w:rsidRPr="001116C5">
        <w:rPr>
          <w:rFonts w:ascii="Arial" w:hAnsi="Arial" w:cs="Arial"/>
          <w:color w:val="1F3864" w:themeColor="accent1" w:themeShade="80"/>
        </w:rPr>
        <w:t xml:space="preserve"> </w:t>
      </w:r>
      <w:r w:rsidR="000416E5" w:rsidRPr="001116C5">
        <w:rPr>
          <w:rFonts w:ascii="Arial" w:hAnsi="Arial" w:cs="Arial"/>
        </w:rPr>
        <w:t>- and the aquatic facility locations within each district.</w:t>
      </w:r>
    </w:p>
    <w:p w14:paraId="6D8D10AF" w14:textId="3EE31C1C" w:rsidR="000416E5" w:rsidRDefault="000416E5" w:rsidP="000416E5">
      <w:pPr>
        <w:tabs>
          <w:tab w:val="left" w:pos="8295"/>
        </w:tabs>
        <w:rPr>
          <w:rFonts w:ascii="Arial" w:hAnsi="Arial" w:cs="Arial"/>
        </w:rPr>
      </w:pPr>
    </w:p>
    <w:p w14:paraId="57C60A60" w14:textId="77777777" w:rsidR="000416E5" w:rsidRDefault="000416E5" w:rsidP="000416E5">
      <w:pPr>
        <w:tabs>
          <w:tab w:val="left" w:pos="8295"/>
        </w:tabs>
        <w:rPr>
          <w:rFonts w:ascii="Arial" w:hAnsi="Arial" w:cs="Arial"/>
        </w:rPr>
      </w:pPr>
    </w:p>
    <w:p w14:paraId="6388E801" w14:textId="77777777" w:rsidR="000416E5" w:rsidRDefault="000416E5" w:rsidP="000416E5">
      <w:pPr>
        <w:tabs>
          <w:tab w:val="left" w:pos="8295"/>
        </w:tabs>
        <w:rPr>
          <w:rFonts w:ascii="Arial" w:hAnsi="Arial" w:cs="Arial"/>
        </w:rPr>
      </w:pPr>
    </w:p>
    <w:p w14:paraId="1639541E" w14:textId="77777777" w:rsidR="000416E5" w:rsidRDefault="000416E5" w:rsidP="000416E5">
      <w:pPr>
        <w:tabs>
          <w:tab w:val="left" w:pos="8295"/>
        </w:tabs>
        <w:rPr>
          <w:rFonts w:ascii="Arial" w:hAnsi="Arial" w:cs="Arial"/>
        </w:rPr>
      </w:pPr>
    </w:p>
    <w:p w14:paraId="305CD000" w14:textId="77777777" w:rsidR="000416E5" w:rsidRDefault="000416E5" w:rsidP="000416E5">
      <w:pPr>
        <w:tabs>
          <w:tab w:val="left" w:pos="8295"/>
        </w:tabs>
        <w:rPr>
          <w:rFonts w:ascii="Arial" w:hAnsi="Arial" w:cs="Arial"/>
        </w:rPr>
      </w:pPr>
    </w:p>
    <w:p w14:paraId="73A46651" w14:textId="77777777" w:rsidR="000416E5" w:rsidRDefault="000416E5" w:rsidP="000416E5">
      <w:pPr>
        <w:tabs>
          <w:tab w:val="left" w:pos="8295"/>
        </w:tabs>
        <w:rPr>
          <w:rFonts w:ascii="Arial" w:hAnsi="Arial" w:cs="Arial"/>
        </w:rPr>
      </w:pPr>
    </w:p>
    <w:p w14:paraId="04F614DC" w14:textId="77777777" w:rsidR="000416E5" w:rsidRDefault="000416E5" w:rsidP="000416E5">
      <w:pPr>
        <w:tabs>
          <w:tab w:val="left" w:pos="8295"/>
        </w:tabs>
        <w:rPr>
          <w:rFonts w:ascii="Arial" w:hAnsi="Arial" w:cs="Arial"/>
        </w:rPr>
      </w:pPr>
    </w:p>
    <w:p w14:paraId="6F8AF0E5" w14:textId="77777777" w:rsidR="000416E5" w:rsidRDefault="000416E5" w:rsidP="000416E5">
      <w:pPr>
        <w:tabs>
          <w:tab w:val="left" w:pos="8295"/>
        </w:tabs>
        <w:rPr>
          <w:rFonts w:ascii="Arial" w:hAnsi="Arial" w:cs="Arial"/>
        </w:rPr>
      </w:pPr>
    </w:p>
    <w:p w14:paraId="40486B24" w14:textId="77777777" w:rsidR="000416E5" w:rsidRDefault="000416E5" w:rsidP="000416E5">
      <w:pPr>
        <w:tabs>
          <w:tab w:val="left" w:pos="8295"/>
        </w:tabs>
        <w:rPr>
          <w:rFonts w:ascii="Arial" w:hAnsi="Arial" w:cs="Arial"/>
        </w:rPr>
      </w:pPr>
    </w:p>
    <w:p w14:paraId="354317ED" w14:textId="77777777" w:rsidR="000416E5" w:rsidRDefault="000416E5" w:rsidP="000416E5">
      <w:pPr>
        <w:tabs>
          <w:tab w:val="left" w:pos="8295"/>
        </w:tabs>
        <w:rPr>
          <w:rFonts w:ascii="Arial" w:hAnsi="Arial" w:cs="Arial"/>
        </w:rPr>
      </w:pPr>
    </w:p>
    <w:p w14:paraId="69F99C63" w14:textId="77777777" w:rsidR="000416E5" w:rsidRDefault="000416E5" w:rsidP="000416E5">
      <w:pPr>
        <w:tabs>
          <w:tab w:val="left" w:pos="8295"/>
        </w:tabs>
        <w:rPr>
          <w:rFonts w:ascii="Arial" w:hAnsi="Arial" w:cs="Arial"/>
        </w:rPr>
      </w:pPr>
    </w:p>
    <w:p w14:paraId="27F17222" w14:textId="77777777" w:rsidR="000416E5" w:rsidRDefault="000416E5" w:rsidP="000416E5">
      <w:pPr>
        <w:tabs>
          <w:tab w:val="left" w:pos="8295"/>
        </w:tabs>
        <w:rPr>
          <w:rFonts w:ascii="Arial" w:hAnsi="Arial" w:cs="Arial"/>
        </w:rPr>
      </w:pPr>
    </w:p>
    <w:p w14:paraId="74B458F7" w14:textId="77777777" w:rsidR="000416E5" w:rsidRDefault="000416E5" w:rsidP="000416E5">
      <w:pPr>
        <w:tabs>
          <w:tab w:val="left" w:pos="8295"/>
        </w:tabs>
        <w:rPr>
          <w:rFonts w:ascii="Arial" w:hAnsi="Arial" w:cs="Arial"/>
        </w:rPr>
      </w:pPr>
    </w:p>
    <w:p w14:paraId="45C5FB09" w14:textId="77777777" w:rsidR="000416E5" w:rsidRDefault="000416E5" w:rsidP="000416E5">
      <w:pPr>
        <w:tabs>
          <w:tab w:val="left" w:pos="8295"/>
        </w:tabs>
        <w:rPr>
          <w:rFonts w:ascii="Arial" w:hAnsi="Arial" w:cs="Arial"/>
          <w:b/>
          <w:bCs/>
          <w:color w:val="2E74B5" w:themeColor="accent5" w:themeShade="BF"/>
        </w:rPr>
      </w:pPr>
    </w:p>
    <w:p w14:paraId="573C531F" w14:textId="77777777" w:rsidR="000416E5" w:rsidRDefault="000416E5" w:rsidP="000416E5">
      <w:pPr>
        <w:tabs>
          <w:tab w:val="left" w:pos="8295"/>
        </w:tabs>
        <w:rPr>
          <w:rFonts w:ascii="Arial" w:hAnsi="Arial" w:cs="Arial"/>
          <w:b/>
          <w:bCs/>
          <w:color w:val="2E74B5" w:themeColor="accent5" w:themeShade="BF"/>
        </w:rPr>
      </w:pPr>
    </w:p>
    <w:p w14:paraId="404DB7B6" w14:textId="77777777" w:rsidR="000416E5" w:rsidRDefault="000416E5" w:rsidP="000416E5">
      <w:pPr>
        <w:tabs>
          <w:tab w:val="left" w:pos="8295"/>
        </w:tabs>
        <w:rPr>
          <w:rFonts w:ascii="Arial" w:hAnsi="Arial" w:cs="Arial"/>
          <w:b/>
          <w:bCs/>
          <w:color w:val="2E74B5" w:themeColor="accent5" w:themeShade="BF"/>
        </w:rPr>
      </w:pPr>
    </w:p>
    <w:p w14:paraId="008D86BB" w14:textId="77777777" w:rsidR="000416E5" w:rsidRDefault="000416E5" w:rsidP="000416E5">
      <w:pPr>
        <w:tabs>
          <w:tab w:val="left" w:pos="8295"/>
        </w:tabs>
        <w:rPr>
          <w:rFonts w:ascii="Arial" w:hAnsi="Arial" w:cs="Arial"/>
          <w:b/>
          <w:bCs/>
          <w:color w:val="2E74B5" w:themeColor="accent5" w:themeShade="BF"/>
        </w:rPr>
      </w:pPr>
    </w:p>
    <w:p w14:paraId="50765D98" w14:textId="77777777" w:rsidR="000416E5" w:rsidRDefault="000416E5" w:rsidP="000416E5">
      <w:pPr>
        <w:tabs>
          <w:tab w:val="left" w:pos="8295"/>
        </w:tabs>
        <w:rPr>
          <w:rFonts w:ascii="Arial" w:hAnsi="Arial" w:cs="Arial"/>
          <w:b/>
          <w:bCs/>
          <w:color w:val="2E74B5" w:themeColor="accent5" w:themeShade="BF"/>
        </w:rPr>
      </w:pPr>
    </w:p>
    <w:p w14:paraId="67F169C2" w14:textId="77777777" w:rsidR="000416E5" w:rsidRDefault="000416E5" w:rsidP="000416E5">
      <w:pPr>
        <w:tabs>
          <w:tab w:val="left" w:pos="8295"/>
        </w:tabs>
        <w:rPr>
          <w:rFonts w:ascii="Arial" w:hAnsi="Arial" w:cs="Arial"/>
          <w:b/>
          <w:bCs/>
          <w:color w:val="2E74B5" w:themeColor="accent5" w:themeShade="BF"/>
        </w:rPr>
      </w:pPr>
    </w:p>
    <w:p w14:paraId="33731F1A" w14:textId="77777777" w:rsidR="000416E5" w:rsidRDefault="000416E5" w:rsidP="000416E5">
      <w:pPr>
        <w:tabs>
          <w:tab w:val="left" w:pos="8295"/>
        </w:tabs>
        <w:rPr>
          <w:rFonts w:ascii="Arial" w:hAnsi="Arial" w:cs="Arial"/>
          <w:b/>
          <w:bCs/>
          <w:color w:val="2E74B5" w:themeColor="accent5" w:themeShade="BF"/>
        </w:rPr>
      </w:pPr>
    </w:p>
    <w:p w14:paraId="627D0A4D" w14:textId="77777777" w:rsidR="000416E5" w:rsidRDefault="000416E5" w:rsidP="000416E5">
      <w:pPr>
        <w:tabs>
          <w:tab w:val="left" w:pos="8295"/>
        </w:tabs>
        <w:rPr>
          <w:rFonts w:ascii="Arial" w:hAnsi="Arial" w:cs="Arial"/>
          <w:b/>
          <w:bCs/>
          <w:color w:val="2E74B5" w:themeColor="accent5" w:themeShade="BF"/>
        </w:rPr>
      </w:pPr>
    </w:p>
    <w:p w14:paraId="72010E5A" w14:textId="77777777" w:rsidR="000416E5" w:rsidRDefault="000416E5" w:rsidP="000416E5">
      <w:pPr>
        <w:tabs>
          <w:tab w:val="left" w:pos="8295"/>
        </w:tabs>
        <w:rPr>
          <w:rFonts w:ascii="Arial" w:hAnsi="Arial" w:cs="Arial"/>
          <w:b/>
          <w:bCs/>
          <w:color w:val="2E74B5" w:themeColor="accent5" w:themeShade="BF"/>
        </w:rPr>
      </w:pPr>
    </w:p>
    <w:p w14:paraId="2D907F7E" w14:textId="77777777" w:rsidR="000416E5" w:rsidRDefault="000416E5" w:rsidP="000416E5">
      <w:pPr>
        <w:tabs>
          <w:tab w:val="left" w:pos="8295"/>
        </w:tabs>
        <w:rPr>
          <w:rFonts w:ascii="Arial" w:hAnsi="Arial" w:cs="Arial"/>
          <w:b/>
          <w:bCs/>
          <w:color w:val="2E74B5" w:themeColor="accent5" w:themeShade="BF"/>
        </w:rPr>
      </w:pPr>
    </w:p>
    <w:p w14:paraId="1B77D4B9" w14:textId="77777777" w:rsidR="000416E5" w:rsidRDefault="000416E5" w:rsidP="000416E5">
      <w:pPr>
        <w:tabs>
          <w:tab w:val="left" w:pos="8295"/>
        </w:tabs>
        <w:rPr>
          <w:rFonts w:ascii="Arial" w:hAnsi="Arial" w:cs="Arial"/>
          <w:b/>
          <w:bCs/>
          <w:color w:val="2E74B5" w:themeColor="accent5" w:themeShade="BF"/>
        </w:rPr>
      </w:pPr>
    </w:p>
    <w:p w14:paraId="5F288FC7" w14:textId="77777777" w:rsidR="000416E5" w:rsidRDefault="000416E5" w:rsidP="000416E5">
      <w:pPr>
        <w:tabs>
          <w:tab w:val="left" w:pos="8295"/>
        </w:tabs>
        <w:rPr>
          <w:rFonts w:ascii="Arial" w:hAnsi="Arial" w:cs="Arial"/>
          <w:b/>
          <w:bCs/>
          <w:color w:val="2E74B5" w:themeColor="accent5" w:themeShade="BF"/>
        </w:rPr>
      </w:pPr>
    </w:p>
    <w:p w14:paraId="3220A594" w14:textId="77777777" w:rsidR="000416E5" w:rsidRDefault="000416E5" w:rsidP="000416E5">
      <w:pPr>
        <w:tabs>
          <w:tab w:val="left" w:pos="8295"/>
        </w:tabs>
        <w:rPr>
          <w:rFonts w:ascii="Arial" w:hAnsi="Arial" w:cs="Arial"/>
          <w:b/>
          <w:bCs/>
          <w:color w:val="2E74B5" w:themeColor="accent5" w:themeShade="BF"/>
        </w:rPr>
      </w:pPr>
    </w:p>
    <w:p w14:paraId="297CE1E7" w14:textId="77777777" w:rsidR="000416E5" w:rsidRDefault="000416E5" w:rsidP="000416E5">
      <w:pPr>
        <w:tabs>
          <w:tab w:val="left" w:pos="8295"/>
        </w:tabs>
        <w:rPr>
          <w:rFonts w:ascii="Arial" w:hAnsi="Arial" w:cs="Arial"/>
          <w:b/>
          <w:bCs/>
          <w:color w:val="2E74B5" w:themeColor="accent5" w:themeShade="BF"/>
        </w:rPr>
      </w:pPr>
    </w:p>
    <w:p w14:paraId="36F32B2B" w14:textId="77777777" w:rsidR="000416E5" w:rsidRDefault="000416E5" w:rsidP="000416E5">
      <w:pPr>
        <w:tabs>
          <w:tab w:val="left" w:pos="8295"/>
        </w:tabs>
        <w:rPr>
          <w:rFonts w:ascii="Arial" w:hAnsi="Arial" w:cs="Arial"/>
          <w:b/>
          <w:bCs/>
          <w:color w:val="2E74B5" w:themeColor="accent5" w:themeShade="BF"/>
        </w:rPr>
      </w:pPr>
    </w:p>
    <w:p w14:paraId="29CBD8B4" w14:textId="77777777" w:rsidR="000416E5" w:rsidRDefault="000416E5" w:rsidP="000416E5">
      <w:pPr>
        <w:tabs>
          <w:tab w:val="left" w:pos="8295"/>
        </w:tabs>
        <w:rPr>
          <w:rFonts w:ascii="Arial" w:hAnsi="Arial" w:cs="Arial"/>
          <w:b/>
          <w:bCs/>
          <w:color w:val="2E74B5" w:themeColor="accent5" w:themeShade="BF"/>
        </w:rPr>
      </w:pPr>
    </w:p>
    <w:p w14:paraId="0C454131" w14:textId="77777777" w:rsidR="000416E5" w:rsidRDefault="000416E5" w:rsidP="000416E5">
      <w:pPr>
        <w:tabs>
          <w:tab w:val="left" w:pos="8295"/>
        </w:tabs>
        <w:rPr>
          <w:rFonts w:ascii="Arial" w:hAnsi="Arial" w:cs="Arial"/>
          <w:b/>
          <w:bCs/>
          <w:color w:val="2E74B5" w:themeColor="accent5" w:themeShade="BF"/>
        </w:rPr>
      </w:pPr>
    </w:p>
    <w:p w14:paraId="57E2B96F" w14:textId="77777777" w:rsidR="000416E5" w:rsidRDefault="000416E5" w:rsidP="000416E5">
      <w:pPr>
        <w:tabs>
          <w:tab w:val="left" w:pos="8295"/>
        </w:tabs>
        <w:rPr>
          <w:rFonts w:ascii="Arial" w:hAnsi="Arial" w:cs="Arial"/>
          <w:b/>
          <w:bCs/>
          <w:color w:val="2E74B5" w:themeColor="accent5" w:themeShade="BF"/>
        </w:rPr>
      </w:pPr>
    </w:p>
    <w:p w14:paraId="2FF0BFDA" w14:textId="77777777" w:rsidR="000416E5" w:rsidRDefault="000416E5" w:rsidP="000416E5">
      <w:pPr>
        <w:tabs>
          <w:tab w:val="left" w:pos="8295"/>
        </w:tabs>
        <w:rPr>
          <w:rFonts w:ascii="Arial" w:hAnsi="Arial" w:cs="Arial"/>
          <w:b/>
          <w:bCs/>
          <w:color w:val="2E74B5" w:themeColor="accent5" w:themeShade="BF"/>
        </w:rPr>
      </w:pPr>
    </w:p>
    <w:p w14:paraId="41FCD095" w14:textId="77777777" w:rsidR="000416E5" w:rsidRDefault="000416E5" w:rsidP="000416E5">
      <w:pPr>
        <w:tabs>
          <w:tab w:val="left" w:pos="8295"/>
        </w:tabs>
        <w:rPr>
          <w:rFonts w:ascii="Arial" w:hAnsi="Arial" w:cs="Arial"/>
          <w:b/>
          <w:bCs/>
          <w:color w:val="2E74B5" w:themeColor="accent5" w:themeShade="BF"/>
        </w:rPr>
      </w:pPr>
    </w:p>
    <w:p w14:paraId="1ADABB6C" w14:textId="77777777" w:rsidR="000416E5" w:rsidRDefault="000416E5" w:rsidP="000416E5">
      <w:pPr>
        <w:tabs>
          <w:tab w:val="left" w:pos="8295"/>
        </w:tabs>
        <w:rPr>
          <w:rFonts w:ascii="Arial" w:hAnsi="Arial" w:cs="Arial"/>
          <w:b/>
          <w:bCs/>
          <w:color w:val="2E74B5" w:themeColor="accent5" w:themeShade="BF"/>
        </w:rPr>
        <w:sectPr w:rsidR="000416E5" w:rsidSect="00B23ACF">
          <w:pgSz w:w="16838" w:h="11906" w:orient="landscape" w:code="9"/>
          <w:pgMar w:top="1134" w:right="1134" w:bottom="1134" w:left="1134" w:header="709" w:footer="709" w:gutter="0"/>
          <w:pgNumType w:start="1"/>
          <w:cols w:space="708"/>
          <w:docGrid w:linePitch="360"/>
        </w:sectPr>
      </w:pPr>
    </w:p>
    <w:p w14:paraId="5454E929" w14:textId="77777777" w:rsidR="000416E5" w:rsidRPr="00332287" w:rsidRDefault="000416E5" w:rsidP="000416E5">
      <w:pPr>
        <w:pStyle w:val="YRCPageHeading"/>
      </w:pPr>
      <w:bookmarkStart w:id="5" w:name="_Toc145499202"/>
      <w:r w:rsidRPr="00332287">
        <w:lastRenderedPageBreak/>
        <w:t>How our facilities have performed</w:t>
      </w:r>
      <w:bookmarkEnd w:id="5"/>
    </w:p>
    <w:p w14:paraId="5881BC4F" w14:textId="77777777" w:rsidR="000416E5" w:rsidRPr="00332287" w:rsidRDefault="000416E5" w:rsidP="000416E5">
      <w:pPr>
        <w:pStyle w:val="YRCText"/>
      </w:pPr>
    </w:p>
    <w:p w14:paraId="612EF02A" w14:textId="77777777" w:rsidR="00875C5E" w:rsidRDefault="000416E5" w:rsidP="000416E5">
      <w:pPr>
        <w:pStyle w:val="YRCText"/>
      </w:pPr>
      <w:r>
        <w:t xml:space="preserve">This section summarises the operational performance of the aquatic facilities, including attendances, operational income and operational expenditure, and the cost to Council for providing the aquatic facilities. </w:t>
      </w:r>
    </w:p>
    <w:p w14:paraId="5144E6F2" w14:textId="77777777" w:rsidR="00875C5E" w:rsidRDefault="00875C5E" w:rsidP="000416E5">
      <w:pPr>
        <w:pStyle w:val="YRCText"/>
      </w:pPr>
    </w:p>
    <w:p w14:paraId="0FB12035" w14:textId="77777777" w:rsidR="00875C5E" w:rsidRDefault="000416E5" w:rsidP="000416E5">
      <w:pPr>
        <w:pStyle w:val="YRCText"/>
      </w:pPr>
      <w:r>
        <w:t xml:space="preserve">Notably, Covid-19 restrictions impacted the operational performance across all facilities in 2019/20 and 2020/21. The Monbulk Aquatics Hall was also closed for eight months from June 2021– February 2022, following damage caused by storms. Kilsyth Centenary Pool was closed from March 2023 due to safety concerns. </w:t>
      </w:r>
    </w:p>
    <w:p w14:paraId="7A1F9B2E" w14:textId="77777777" w:rsidR="00875C5E" w:rsidRDefault="00875C5E" w:rsidP="000416E5">
      <w:pPr>
        <w:pStyle w:val="YRCText"/>
      </w:pPr>
    </w:p>
    <w:p w14:paraId="04220A8E" w14:textId="192D4E40" w:rsidR="000416E5" w:rsidRDefault="000416E5" w:rsidP="000416E5">
      <w:pPr>
        <w:pStyle w:val="YRCText"/>
      </w:pPr>
      <w:r>
        <w:t>The figures have been presented as aquatic facilities (indoor and outdoor pools) and excludes the three water play areas (Lilydale, Seville and Warburton).</w:t>
      </w:r>
    </w:p>
    <w:p w14:paraId="28FB939F" w14:textId="77777777" w:rsidR="000416E5" w:rsidRPr="00332287" w:rsidRDefault="000416E5" w:rsidP="000416E5">
      <w:pPr>
        <w:pStyle w:val="YRCText"/>
        <w:rPr>
          <w:lang w:val="en-US"/>
        </w:rPr>
      </w:pPr>
    </w:p>
    <w:p w14:paraId="565B10C7" w14:textId="77777777" w:rsidR="000416E5" w:rsidRPr="001C61FE" w:rsidRDefault="000416E5" w:rsidP="000416E5">
      <w:pPr>
        <w:pStyle w:val="YRCSub-Heading"/>
        <w:rPr>
          <w:color w:val="2E74B5" w:themeColor="accent5" w:themeShade="BF"/>
        </w:rPr>
      </w:pPr>
      <w:bookmarkStart w:id="6" w:name="_Toc145499203"/>
      <w:r w:rsidRPr="001C61FE">
        <w:rPr>
          <w:color w:val="2E74B5" w:themeColor="accent5" w:themeShade="BF"/>
        </w:rPr>
        <w:t>Attendance</w:t>
      </w:r>
      <w:bookmarkEnd w:id="6"/>
    </w:p>
    <w:p w14:paraId="7E9F9036" w14:textId="77777777" w:rsidR="000416E5" w:rsidRPr="00332287" w:rsidRDefault="000416E5" w:rsidP="000416E5">
      <w:pPr>
        <w:pStyle w:val="YRCText"/>
      </w:pPr>
    </w:p>
    <w:p w14:paraId="4A6C535D" w14:textId="77777777" w:rsidR="000416E5" w:rsidRPr="00332287" w:rsidRDefault="000416E5" w:rsidP="000416E5">
      <w:pPr>
        <w:pStyle w:val="YRCText"/>
      </w:pPr>
      <w:r w:rsidRPr="00332287">
        <w:t>The following table details the annual visitation to the Yarra Ranges aquatic facilities, excluding the three water park areas (Lilydale, Seville and Warburton).</w:t>
      </w:r>
    </w:p>
    <w:p w14:paraId="38C6F86B" w14:textId="77777777" w:rsidR="000416E5" w:rsidRPr="00332287" w:rsidRDefault="000416E5" w:rsidP="000416E5">
      <w:pPr>
        <w:pStyle w:val="YRCText"/>
      </w:pPr>
    </w:p>
    <w:p w14:paraId="4434EE59" w14:textId="77777777" w:rsidR="000416E5" w:rsidRPr="00875C5E" w:rsidRDefault="000416E5" w:rsidP="000416E5">
      <w:pPr>
        <w:pStyle w:val="Caption"/>
        <w:spacing w:after="120"/>
        <w:rPr>
          <w:rFonts w:ascii="Arial" w:hAnsi="Arial" w:cs="Arial"/>
          <w:i w:val="0"/>
          <w:iCs w:val="0"/>
          <w:color w:val="auto"/>
          <w:spacing w:val="0"/>
          <w:w w:val="100"/>
          <w:sz w:val="20"/>
          <w:szCs w:val="20"/>
        </w:rPr>
      </w:pPr>
      <w:r w:rsidRPr="00875C5E">
        <w:rPr>
          <w:rFonts w:ascii="Arial" w:hAnsi="Arial" w:cs="Arial"/>
          <w:i w:val="0"/>
          <w:iCs w:val="0"/>
          <w:color w:val="auto"/>
          <w:spacing w:val="0"/>
          <w:w w:val="100"/>
          <w:sz w:val="20"/>
          <w:szCs w:val="20"/>
        </w:rPr>
        <w:t xml:space="preserve">Table </w:t>
      </w:r>
      <w:r w:rsidRPr="00875C5E">
        <w:rPr>
          <w:rFonts w:ascii="Arial" w:hAnsi="Arial" w:cs="Arial"/>
          <w:i w:val="0"/>
          <w:iCs w:val="0"/>
          <w:color w:val="auto"/>
          <w:spacing w:val="0"/>
          <w:w w:val="100"/>
          <w:sz w:val="20"/>
          <w:szCs w:val="20"/>
        </w:rPr>
        <w:fldChar w:fldCharType="begin"/>
      </w:r>
      <w:r w:rsidRPr="00875C5E">
        <w:rPr>
          <w:rFonts w:ascii="Arial" w:hAnsi="Arial" w:cs="Arial"/>
          <w:i w:val="0"/>
          <w:iCs w:val="0"/>
          <w:color w:val="auto"/>
          <w:spacing w:val="0"/>
          <w:w w:val="100"/>
          <w:sz w:val="20"/>
          <w:szCs w:val="20"/>
        </w:rPr>
        <w:instrText xml:space="preserve"> SEQ Table \* ARABIC </w:instrText>
      </w:r>
      <w:r w:rsidRPr="00875C5E">
        <w:rPr>
          <w:rFonts w:ascii="Arial" w:hAnsi="Arial" w:cs="Arial"/>
          <w:i w:val="0"/>
          <w:iCs w:val="0"/>
          <w:color w:val="auto"/>
          <w:spacing w:val="0"/>
          <w:w w:val="100"/>
          <w:sz w:val="20"/>
          <w:szCs w:val="20"/>
        </w:rPr>
        <w:fldChar w:fldCharType="separate"/>
      </w:r>
      <w:r w:rsidRPr="00875C5E">
        <w:rPr>
          <w:rFonts w:ascii="Arial" w:hAnsi="Arial" w:cs="Arial"/>
          <w:i w:val="0"/>
          <w:iCs w:val="0"/>
          <w:noProof/>
          <w:color w:val="auto"/>
          <w:spacing w:val="0"/>
          <w:w w:val="100"/>
          <w:sz w:val="20"/>
          <w:szCs w:val="20"/>
        </w:rPr>
        <w:t>1</w:t>
      </w:r>
      <w:r w:rsidRPr="00875C5E">
        <w:rPr>
          <w:rFonts w:ascii="Arial" w:hAnsi="Arial" w:cs="Arial"/>
          <w:i w:val="0"/>
          <w:iCs w:val="0"/>
          <w:noProof/>
          <w:color w:val="auto"/>
          <w:spacing w:val="0"/>
          <w:w w:val="100"/>
          <w:sz w:val="20"/>
          <w:szCs w:val="20"/>
        </w:rPr>
        <w:fldChar w:fldCharType="end"/>
      </w:r>
      <w:r w:rsidRPr="00875C5E">
        <w:rPr>
          <w:rFonts w:ascii="Arial" w:hAnsi="Arial" w:cs="Arial"/>
          <w:i w:val="0"/>
          <w:iCs w:val="0"/>
          <w:noProof/>
          <w:color w:val="auto"/>
          <w:spacing w:val="0"/>
          <w:w w:val="100"/>
          <w:sz w:val="20"/>
          <w:szCs w:val="20"/>
        </w:rPr>
        <w:t xml:space="preserve">: </w:t>
      </w:r>
      <w:r w:rsidRPr="00875C5E">
        <w:rPr>
          <w:rFonts w:ascii="Arial" w:hAnsi="Arial" w:cs="Arial"/>
          <w:i w:val="0"/>
          <w:iCs w:val="0"/>
          <w:color w:val="auto"/>
          <w:spacing w:val="0"/>
          <w:w w:val="100"/>
          <w:sz w:val="20"/>
          <w:szCs w:val="20"/>
        </w:rPr>
        <w:t>Attendances at Yarra Ranges Aquatic Facilities 2018/19 to 2022/23</w:t>
      </w:r>
    </w:p>
    <w:tbl>
      <w:tblPr>
        <w:tblStyle w:val="ListTable3-Accent1"/>
        <w:tblW w:w="9645" w:type="dxa"/>
        <w:jc w:val="center"/>
        <w:tblBorders>
          <w:top w:val="single" w:sz="4" w:space="0" w:color="0067AC"/>
          <w:left w:val="single" w:sz="4" w:space="0" w:color="0067AC"/>
          <w:bottom w:val="single" w:sz="4" w:space="0" w:color="0067AC"/>
          <w:right w:val="single" w:sz="4" w:space="0" w:color="0067AC"/>
          <w:insideH w:val="single" w:sz="4" w:space="0" w:color="0067AC"/>
          <w:insideV w:val="single" w:sz="4" w:space="0" w:color="0067AC"/>
        </w:tblBorders>
        <w:tblLayout w:type="fixed"/>
        <w:tblLook w:val="01E0" w:firstRow="1" w:lastRow="1" w:firstColumn="1" w:lastColumn="1" w:noHBand="0" w:noVBand="0"/>
      </w:tblPr>
      <w:tblGrid>
        <w:gridCol w:w="1929"/>
        <w:gridCol w:w="1929"/>
        <w:gridCol w:w="1929"/>
        <w:gridCol w:w="1929"/>
        <w:gridCol w:w="1929"/>
      </w:tblGrid>
      <w:tr w:rsidR="000416E5" w:rsidRPr="007F06DC" w14:paraId="54E18A88" w14:textId="77777777" w:rsidTr="0041235F">
        <w:trPr>
          <w:cnfStyle w:val="100000000000" w:firstRow="1" w:lastRow="0" w:firstColumn="0" w:lastColumn="0" w:oddVBand="0" w:evenVBand="0" w:oddHBand="0" w:evenHBand="0" w:firstRowFirstColumn="0" w:firstRowLastColumn="0" w:lastRowFirstColumn="0" w:lastRowLastColumn="0"/>
          <w:trHeight w:val="396"/>
          <w:jc w:val="center"/>
        </w:trPr>
        <w:tc>
          <w:tcPr>
            <w:cnfStyle w:val="001000000100" w:firstRow="0" w:lastRow="0" w:firstColumn="1" w:lastColumn="0" w:oddVBand="0" w:evenVBand="0" w:oddHBand="0" w:evenHBand="0" w:firstRowFirstColumn="1" w:firstRowLastColumn="0" w:lastRowFirstColumn="0" w:lastRowLastColumn="0"/>
            <w:tcW w:w="1929" w:type="dxa"/>
            <w:tcBorders>
              <w:bottom w:val="none" w:sz="0" w:space="0" w:color="auto"/>
              <w:right w:val="none" w:sz="0" w:space="0" w:color="auto"/>
            </w:tcBorders>
            <w:shd w:val="clear" w:color="auto" w:fill="0067AC"/>
            <w:vAlign w:val="center"/>
          </w:tcPr>
          <w:p w14:paraId="3DA89F21" w14:textId="77777777" w:rsidR="000416E5" w:rsidRPr="007F06DC" w:rsidRDefault="000416E5" w:rsidP="0041235F">
            <w:pPr>
              <w:pStyle w:val="TableParagraph"/>
              <w:spacing w:before="60" w:after="60"/>
              <w:ind w:left="32"/>
              <w:jc w:val="center"/>
              <w:rPr>
                <w:spacing w:val="0"/>
                <w:w w:val="100"/>
                <w:sz w:val="20"/>
                <w:szCs w:val="20"/>
              </w:rPr>
            </w:pPr>
            <w:r w:rsidRPr="007F06DC">
              <w:rPr>
                <w:spacing w:val="0"/>
                <w:w w:val="100"/>
                <w:sz w:val="20"/>
                <w:szCs w:val="20"/>
              </w:rPr>
              <w:t>2018/19</w:t>
            </w:r>
          </w:p>
        </w:tc>
        <w:tc>
          <w:tcPr>
            <w:cnfStyle w:val="000010000000" w:firstRow="0" w:lastRow="0" w:firstColumn="0" w:lastColumn="0" w:oddVBand="1" w:evenVBand="0" w:oddHBand="0" w:evenHBand="0" w:firstRowFirstColumn="0" w:firstRowLastColumn="0" w:lastRowFirstColumn="0" w:lastRowLastColumn="0"/>
            <w:tcW w:w="1929" w:type="dxa"/>
            <w:tcBorders>
              <w:left w:val="none" w:sz="0" w:space="0" w:color="auto"/>
              <w:right w:val="none" w:sz="0" w:space="0" w:color="auto"/>
            </w:tcBorders>
            <w:shd w:val="clear" w:color="auto" w:fill="0067AC"/>
            <w:vAlign w:val="center"/>
          </w:tcPr>
          <w:p w14:paraId="08ED83D1" w14:textId="77777777" w:rsidR="000416E5" w:rsidRPr="007F06DC" w:rsidRDefault="000416E5" w:rsidP="0041235F">
            <w:pPr>
              <w:pStyle w:val="TableParagraph"/>
              <w:spacing w:before="60" w:after="60"/>
              <w:ind w:left="32"/>
              <w:jc w:val="center"/>
              <w:rPr>
                <w:spacing w:val="0"/>
                <w:w w:val="100"/>
                <w:sz w:val="20"/>
                <w:szCs w:val="20"/>
              </w:rPr>
            </w:pPr>
            <w:r w:rsidRPr="007F06DC">
              <w:rPr>
                <w:spacing w:val="0"/>
                <w:w w:val="100"/>
                <w:sz w:val="20"/>
                <w:szCs w:val="20"/>
              </w:rPr>
              <w:t>2019/20</w:t>
            </w:r>
          </w:p>
        </w:tc>
        <w:tc>
          <w:tcPr>
            <w:tcW w:w="1929" w:type="dxa"/>
            <w:shd w:val="clear" w:color="auto" w:fill="0067AC"/>
            <w:vAlign w:val="center"/>
          </w:tcPr>
          <w:p w14:paraId="1AE69FB3" w14:textId="77777777" w:rsidR="000416E5" w:rsidRPr="007F06DC" w:rsidRDefault="000416E5" w:rsidP="0041235F">
            <w:pPr>
              <w:pStyle w:val="TableParagraph"/>
              <w:spacing w:before="60" w:after="60"/>
              <w:ind w:left="32"/>
              <w:jc w:val="center"/>
              <w:cnfStyle w:val="100000000000" w:firstRow="1" w:lastRow="0" w:firstColumn="0" w:lastColumn="0" w:oddVBand="0" w:evenVBand="0" w:oddHBand="0" w:evenHBand="0" w:firstRowFirstColumn="0" w:firstRowLastColumn="0" w:lastRowFirstColumn="0" w:lastRowLastColumn="0"/>
              <w:rPr>
                <w:spacing w:val="0"/>
                <w:w w:val="100"/>
                <w:sz w:val="20"/>
                <w:szCs w:val="20"/>
              </w:rPr>
            </w:pPr>
            <w:r w:rsidRPr="007F06DC">
              <w:rPr>
                <w:spacing w:val="0"/>
                <w:w w:val="100"/>
                <w:sz w:val="20"/>
                <w:szCs w:val="20"/>
              </w:rPr>
              <w:t>2020/21</w:t>
            </w:r>
          </w:p>
        </w:tc>
        <w:tc>
          <w:tcPr>
            <w:cnfStyle w:val="000010000000" w:firstRow="0" w:lastRow="0" w:firstColumn="0" w:lastColumn="0" w:oddVBand="1" w:evenVBand="0" w:oddHBand="0" w:evenHBand="0" w:firstRowFirstColumn="0" w:firstRowLastColumn="0" w:lastRowFirstColumn="0" w:lastRowLastColumn="0"/>
            <w:tcW w:w="1929" w:type="dxa"/>
            <w:tcBorders>
              <w:left w:val="none" w:sz="0" w:space="0" w:color="auto"/>
              <w:right w:val="none" w:sz="0" w:space="0" w:color="auto"/>
            </w:tcBorders>
            <w:shd w:val="clear" w:color="auto" w:fill="0067AC"/>
            <w:vAlign w:val="center"/>
          </w:tcPr>
          <w:p w14:paraId="1C896767" w14:textId="77777777" w:rsidR="000416E5" w:rsidRPr="007F06DC" w:rsidRDefault="000416E5" w:rsidP="0041235F">
            <w:pPr>
              <w:pStyle w:val="TableParagraph"/>
              <w:spacing w:before="60" w:after="60"/>
              <w:ind w:left="32"/>
              <w:jc w:val="center"/>
              <w:rPr>
                <w:spacing w:val="0"/>
                <w:w w:val="100"/>
                <w:sz w:val="20"/>
                <w:szCs w:val="20"/>
              </w:rPr>
            </w:pPr>
            <w:r w:rsidRPr="007F06DC">
              <w:rPr>
                <w:spacing w:val="0"/>
                <w:w w:val="100"/>
                <w:sz w:val="20"/>
                <w:szCs w:val="20"/>
              </w:rPr>
              <w:t>2021/22</w:t>
            </w:r>
          </w:p>
        </w:tc>
        <w:tc>
          <w:tcPr>
            <w:cnfStyle w:val="000100001000" w:firstRow="0" w:lastRow="0" w:firstColumn="0" w:lastColumn="1" w:oddVBand="0" w:evenVBand="0" w:oddHBand="0" w:evenHBand="0" w:firstRowFirstColumn="0" w:firstRowLastColumn="1" w:lastRowFirstColumn="0" w:lastRowLastColumn="0"/>
            <w:tcW w:w="1929" w:type="dxa"/>
            <w:tcBorders>
              <w:left w:val="none" w:sz="0" w:space="0" w:color="auto"/>
              <w:bottom w:val="none" w:sz="0" w:space="0" w:color="auto"/>
            </w:tcBorders>
            <w:shd w:val="clear" w:color="auto" w:fill="0067AC"/>
            <w:vAlign w:val="center"/>
          </w:tcPr>
          <w:p w14:paraId="5E5097EF" w14:textId="77777777" w:rsidR="000416E5" w:rsidRPr="007F06DC" w:rsidRDefault="000416E5" w:rsidP="0041235F">
            <w:pPr>
              <w:pStyle w:val="TableParagraph"/>
              <w:spacing w:before="60" w:after="60"/>
              <w:ind w:left="32"/>
              <w:jc w:val="center"/>
              <w:rPr>
                <w:spacing w:val="0"/>
                <w:w w:val="100"/>
                <w:sz w:val="20"/>
                <w:szCs w:val="20"/>
              </w:rPr>
            </w:pPr>
            <w:r w:rsidRPr="007F06DC">
              <w:rPr>
                <w:spacing w:val="0"/>
                <w:w w:val="100"/>
                <w:sz w:val="20"/>
                <w:szCs w:val="20"/>
              </w:rPr>
              <w:t>2022/23</w:t>
            </w:r>
          </w:p>
        </w:tc>
      </w:tr>
      <w:tr w:rsidR="000416E5" w:rsidRPr="007F06DC" w14:paraId="62A2A04A" w14:textId="77777777" w:rsidTr="0041235F">
        <w:trPr>
          <w:cnfStyle w:val="010000000000" w:firstRow="0" w:lastRow="1" w:firstColumn="0" w:lastColumn="0" w:oddVBand="0" w:evenVBand="0" w:oddHBand="0" w:evenHBand="0" w:firstRowFirstColumn="0" w:firstRowLastColumn="0" w:lastRowFirstColumn="0" w:lastRowLastColumn="0"/>
          <w:trHeight w:val="441"/>
          <w:jc w:val="center"/>
        </w:trPr>
        <w:tc>
          <w:tcPr>
            <w:cnfStyle w:val="001000000001" w:firstRow="0" w:lastRow="0" w:firstColumn="1" w:lastColumn="0" w:oddVBand="0" w:evenVBand="0" w:oddHBand="0" w:evenHBand="0" w:firstRowFirstColumn="0" w:firstRowLastColumn="0" w:lastRowFirstColumn="1" w:lastRowLastColumn="0"/>
            <w:tcW w:w="1929" w:type="dxa"/>
            <w:tcBorders>
              <w:top w:val="none" w:sz="0" w:space="0" w:color="auto"/>
              <w:right w:val="none" w:sz="0" w:space="0" w:color="auto"/>
            </w:tcBorders>
            <w:vAlign w:val="center"/>
          </w:tcPr>
          <w:p w14:paraId="6B8C7405" w14:textId="77777777" w:rsidR="000416E5" w:rsidRPr="007F06DC" w:rsidRDefault="000416E5" w:rsidP="0041235F">
            <w:pPr>
              <w:spacing w:before="60" w:after="60"/>
              <w:jc w:val="center"/>
              <w:rPr>
                <w:rFonts w:ascii="Arial" w:hAnsi="Arial" w:cs="Arial"/>
                <w:b w:val="0"/>
                <w:bCs w:val="0"/>
                <w:spacing w:val="0"/>
                <w:w w:val="100"/>
                <w:sz w:val="20"/>
                <w:szCs w:val="20"/>
              </w:rPr>
            </w:pPr>
            <w:r w:rsidRPr="007F06DC">
              <w:rPr>
                <w:rFonts w:ascii="Arial" w:hAnsi="Arial" w:cs="Arial"/>
                <w:b w:val="0"/>
                <w:bCs w:val="0"/>
                <w:spacing w:val="0"/>
                <w:w w:val="100"/>
                <w:sz w:val="20"/>
                <w:szCs w:val="20"/>
              </w:rPr>
              <w:t>482,077</w:t>
            </w:r>
          </w:p>
        </w:tc>
        <w:tc>
          <w:tcPr>
            <w:cnfStyle w:val="000010000000" w:firstRow="0" w:lastRow="0" w:firstColumn="0" w:lastColumn="0" w:oddVBand="1" w:evenVBand="0" w:oddHBand="0" w:evenHBand="0" w:firstRowFirstColumn="0" w:firstRowLastColumn="0" w:lastRowFirstColumn="0" w:lastRowLastColumn="0"/>
            <w:tcW w:w="1929" w:type="dxa"/>
            <w:tcBorders>
              <w:top w:val="none" w:sz="0" w:space="0" w:color="auto"/>
              <w:left w:val="none" w:sz="0" w:space="0" w:color="auto"/>
              <w:right w:val="none" w:sz="0" w:space="0" w:color="auto"/>
            </w:tcBorders>
            <w:vAlign w:val="center"/>
          </w:tcPr>
          <w:p w14:paraId="064BE43F" w14:textId="77777777" w:rsidR="000416E5" w:rsidRPr="007F06DC" w:rsidRDefault="000416E5" w:rsidP="0041235F">
            <w:pPr>
              <w:spacing w:before="60" w:after="60"/>
              <w:jc w:val="center"/>
              <w:rPr>
                <w:rFonts w:ascii="Arial" w:hAnsi="Arial" w:cs="Arial"/>
                <w:b w:val="0"/>
                <w:bCs w:val="0"/>
                <w:spacing w:val="0"/>
                <w:w w:val="100"/>
                <w:sz w:val="20"/>
                <w:szCs w:val="20"/>
              </w:rPr>
            </w:pPr>
            <w:r w:rsidRPr="007F06DC">
              <w:rPr>
                <w:rFonts w:ascii="Arial" w:hAnsi="Arial" w:cs="Arial"/>
                <w:b w:val="0"/>
                <w:bCs w:val="0"/>
                <w:spacing w:val="0"/>
                <w:w w:val="100"/>
                <w:sz w:val="20"/>
                <w:szCs w:val="20"/>
              </w:rPr>
              <w:t>344,937</w:t>
            </w:r>
          </w:p>
        </w:tc>
        <w:tc>
          <w:tcPr>
            <w:tcW w:w="1929" w:type="dxa"/>
            <w:tcBorders>
              <w:top w:val="none" w:sz="0" w:space="0" w:color="auto"/>
            </w:tcBorders>
            <w:vAlign w:val="center"/>
          </w:tcPr>
          <w:p w14:paraId="28800540" w14:textId="77777777" w:rsidR="000416E5" w:rsidRPr="007F06DC" w:rsidRDefault="000416E5" w:rsidP="0041235F">
            <w:pPr>
              <w:spacing w:before="60" w:after="60"/>
              <w:jc w:val="center"/>
              <w:cnfStyle w:val="010000000000" w:firstRow="0" w:lastRow="1" w:firstColumn="0" w:lastColumn="0" w:oddVBand="0" w:evenVBand="0" w:oddHBand="0" w:evenHBand="0" w:firstRowFirstColumn="0" w:firstRowLastColumn="0" w:lastRowFirstColumn="0" w:lastRowLastColumn="0"/>
              <w:rPr>
                <w:rFonts w:ascii="Arial" w:hAnsi="Arial" w:cs="Arial"/>
                <w:b w:val="0"/>
                <w:bCs w:val="0"/>
                <w:spacing w:val="0"/>
                <w:w w:val="100"/>
                <w:sz w:val="20"/>
                <w:szCs w:val="20"/>
              </w:rPr>
            </w:pPr>
            <w:r w:rsidRPr="007F06DC">
              <w:rPr>
                <w:rFonts w:ascii="Arial" w:hAnsi="Arial" w:cs="Arial"/>
                <w:b w:val="0"/>
                <w:bCs w:val="0"/>
                <w:spacing w:val="0"/>
                <w:w w:val="100"/>
                <w:sz w:val="20"/>
                <w:szCs w:val="20"/>
              </w:rPr>
              <w:t>164,837</w:t>
            </w:r>
          </w:p>
        </w:tc>
        <w:tc>
          <w:tcPr>
            <w:cnfStyle w:val="000010000000" w:firstRow="0" w:lastRow="0" w:firstColumn="0" w:lastColumn="0" w:oddVBand="1" w:evenVBand="0" w:oddHBand="0" w:evenHBand="0" w:firstRowFirstColumn="0" w:firstRowLastColumn="0" w:lastRowFirstColumn="0" w:lastRowLastColumn="0"/>
            <w:tcW w:w="1929" w:type="dxa"/>
            <w:tcBorders>
              <w:top w:val="none" w:sz="0" w:space="0" w:color="auto"/>
              <w:left w:val="none" w:sz="0" w:space="0" w:color="auto"/>
              <w:right w:val="none" w:sz="0" w:space="0" w:color="auto"/>
            </w:tcBorders>
            <w:vAlign w:val="center"/>
          </w:tcPr>
          <w:p w14:paraId="52564336" w14:textId="77777777" w:rsidR="000416E5" w:rsidRPr="007F06DC" w:rsidRDefault="000416E5" w:rsidP="0041235F">
            <w:pPr>
              <w:spacing w:before="60" w:after="60"/>
              <w:jc w:val="center"/>
              <w:rPr>
                <w:rFonts w:ascii="Arial" w:hAnsi="Arial" w:cs="Arial"/>
                <w:b w:val="0"/>
                <w:bCs w:val="0"/>
                <w:spacing w:val="0"/>
                <w:w w:val="100"/>
                <w:sz w:val="20"/>
                <w:szCs w:val="20"/>
              </w:rPr>
            </w:pPr>
            <w:r w:rsidRPr="007F06DC">
              <w:rPr>
                <w:rFonts w:ascii="Arial" w:hAnsi="Arial" w:cs="Arial"/>
                <w:b w:val="0"/>
                <w:bCs w:val="0"/>
                <w:spacing w:val="0"/>
                <w:w w:val="100"/>
                <w:sz w:val="20"/>
                <w:szCs w:val="20"/>
              </w:rPr>
              <w:t>219,556</w:t>
            </w:r>
          </w:p>
        </w:tc>
        <w:tc>
          <w:tcPr>
            <w:cnfStyle w:val="000100000010" w:firstRow="0" w:lastRow="0" w:firstColumn="0" w:lastColumn="1" w:oddVBand="0" w:evenVBand="0" w:oddHBand="0" w:evenHBand="0" w:firstRowFirstColumn="0" w:firstRowLastColumn="0" w:lastRowFirstColumn="0" w:lastRowLastColumn="1"/>
            <w:tcW w:w="1929" w:type="dxa"/>
            <w:tcBorders>
              <w:top w:val="none" w:sz="0" w:space="0" w:color="auto"/>
              <w:left w:val="none" w:sz="0" w:space="0" w:color="auto"/>
            </w:tcBorders>
            <w:vAlign w:val="center"/>
          </w:tcPr>
          <w:p w14:paraId="525D5C16" w14:textId="77777777" w:rsidR="000416E5" w:rsidRPr="007F06DC" w:rsidRDefault="000416E5" w:rsidP="0041235F">
            <w:pPr>
              <w:jc w:val="center"/>
              <w:rPr>
                <w:rFonts w:ascii="Arial" w:hAnsi="Arial" w:cs="Arial"/>
                <w:b w:val="0"/>
                <w:bCs w:val="0"/>
                <w:color w:val="000000"/>
                <w:spacing w:val="0"/>
                <w:w w:val="100"/>
                <w:sz w:val="20"/>
                <w:szCs w:val="20"/>
              </w:rPr>
            </w:pPr>
            <w:r w:rsidRPr="007F06DC">
              <w:rPr>
                <w:rFonts w:ascii="Arial" w:hAnsi="Arial" w:cs="Arial"/>
                <w:b w:val="0"/>
                <w:bCs w:val="0"/>
                <w:color w:val="000000"/>
                <w:spacing w:val="0"/>
                <w:w w:val="100"/>
                <w:sz w:val="20"/>
                <w:szCs w:val="20"/>
              </w:rPr>
              <w:t>367,787</w:t>
            </w:r>
          </w:p>
        </w:tc>
      </w:tr>
    </w:tbl>
    <w:p w14:paraId="13EC3118" w14:textId="77777777" w:rsidR="000416E5" w:rsidRPr="00332287" w:rsidRDefault="000416E5" w:rsidP="000416E5">
      <w:pPr>
        <w:rPr>
          <w:spacing w:val="0"/>
          <w:w w:val="100"/>
        </w:rPr>
      </w:pPr>
    </w:p>
    <w:p w14:paraId="16383484" w14:textId="353BAB6C" w:rsidR="001116C5" w:rsidRDefault="001116C5" w:rsidP="001116C5">
      <w:pPr>
        <w:pStyle w:val="YRCFigureCaption"/>
        <w:rPr>
          <w:b w:val="0"/>
          <w:bCs w:val="0"/>
          <w:color w:val="auto"/>
        </w:rPr>
      </w:pPr>
      <w:r w:rsidRPr="001116C5">
        <w:rPr>
          <w:b w:val="0"/>
          <w:bCs w:val="0"/>
          <w:color w:val="auto"/>
        </w:rPr>
        <w:t xml:space="preserve">Figure </w:t>
      </w:r>
      <w:r w:rsidRPr="001116C5">
        <w:rPr>
          <w:b w:val="0"/>
          <w:bCs w:val="0"/>
          <w:color w:val="auto"/>
        </w:rPr>
        <w:fldChar w:fldCharType="begin"/>
      </w:r>
      <w:r w:rsidRPr="001116C5">
        <w:rPr>
          <w:b w:val="0"/>
          <w:bCs w:val="0"/>
          <w:color w:val="auto"/>
        </w:rPr>
        <w:instrText xml:space="preserve"> SEQ Figure \* ARABIC </w:instrText>
      </w:r>
      <w:r w:rsidRPr="001116C5">
        <w:rPr>
          <w:b w:val="0"/>
          <w:bCs w:val="0"/>
          <w:color w:val="auto"/>
        </w:rPr>
        <w:fldChar w:fldCharType="separate"/>
      </w:r>
      <w:r w:rsidR="00BC43C8">
        <w:rPr>
          <w:b w:val="0"/>
          <w:bCs w:val="0"/>
          <w:noProof/>
          <w:color w:val="auto"/>
        </w:rPr>
        <w:t>4</w:t>
      </w:r>
      <w:r w:rsidRPr="001116C5">
        <w:rPr>
          <w:b w:val="0"/>
          <w:bCs w:val="0"/>
          <w:noProof/>
          <w:color w:val="auto"/>
        </w:rPr>
        <w:fldChar w:fldCharType="end"/>
      </w:r>
      <w:r w:rsidRPr="001116C5">
        <w:rPr>
          <w:b w:val="0"/>
          <w:bCs w:val="0"/>
          <w:color w:val="auto"/>
        </w:rPr>
        <w:t>: Attendances at Yarra Ranges Aquatic Facilities 2018/19 to 2022/23</w:t>
      </w:r>
    </w:p>
    <w:p w14:paraId="218612DD" w14:textId="1BFE92E7" w:rsidR="00875C5E" w:rsidRDefault="00875C5E" w:rsidP="001116C5">
      <w:pPr>
        <w:pStyle w:val="YRCFigureCaption"/>
        <w:rPr>
          <w:b w:val="0"/>
          <w:bCs w:val="0"/>
          <w:color w:val="auto"/>
        </w:rPr>
      </w:pPr>
      <w:r w:rsidRPr="00332287">
        <w:rPr>
          <w:noProof/>
          <w:shd w:val="clear" w:color="auto" w:fill="0067AC"/>
        </w:rPr>
        <w:drawing>
          <wp:anchor distT="0" distB="0" distL="114300" distR="114300" simplePos="0" relativeHeight="251863040" behindDoc="1" locked="0" layoutInCell="1" allowOverlap="1" wp14:anchorId="3B9D0B9D" wp14:editId="10566BCE">
            <wp:simplePos x="0" y="0"/>
            <wp:positionH relativeFrom="margin">
              <wp:align>left</wp:align>
            </wp:positionH>
            <wp:positionV relativeFrom="paragraph">
              <wp:posOffset>53592</wp:posOffset>
            </wp:positionV>
            <wp:extent cx="6115050" cy="2990850"/>
            <wp:effectExtent l="0" t="0" r="0" b="0"/>
            <wp:wrapNone/>
            <wp:docPr id="37954994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anchor>
        </w:drawing>
      </w:r>
    </w:p>
    <w:p w14:paraId="04F58769" w14:textId="571C31FE" w:rsidR="00875C5E" w:rsidRDefault="00875C5E" w:rsidP="001116C5">
      <w:pPr>
        <w:pStyle w:val="YRCFigureCaption"/>
        <w:rPr>
          <w:b w:val="0"/>
          <w:bCs w:val="0"/>
          <w:color w:val="auto"/>
        </w:rPr>
      </w:pPr>
    </w:p>
    <w:p w14:paraId="0F1A3ACD" w14:textId="61B2FCE6" w:rsidR="00875C5E" w:rsidRDefault="00875C5E" w:rsidP="001116C5">
      <w:pPr>
        <w:pStyle w:val="YRCFigureCaption"/>
        <w:rPr>
          <w:b w:val="0"/>
          <w:bCs w:val="0"/>
          <w:color w:val="auto"/>
        </w:rPr>
      </w:pPr>
    </w:p>
    <w:p w14:paraId="6900B36E" w14:textId="14BF5946" w:rsidR="00875C5E" w:rsidRDefault="00875C5E" w:rsidP="001116C5">
      <w:pPr>
        <w:pStyle w:val="YRCFigureCaption"/>
        <w:rPr>
          <w:b w:val="0"/>
          <w:bCs w:val="0"/>
          <w:color w:val="auto"/>
        </w:rPr>
      </w:pPr>
    </w:p>
    <w:p w14:paraId="58073260" w14:textId="77777777" w:rsidR="00875C5E" w:rsidRDefault="00875C5E" w:rsidP="001116C5">
      <w:pPr>
        <w:pStyle w:val="YRCFigureCaption"/>
        <w:rPr>
          <w:b w:val="0"/>
          <w:bCs w:val="0"/>
          <w:color w:val="auto"/>
        </w:rPr>
      </w:pPr>
    </w:p>
    <w:p w14:paraId="3E8A5DDB" w14:textId="77777777" w:rsidR="00875C5E" w:rsidRDefault="00875C5E" w:rsidP="001116C5">
      <w:pPr>
        <w:pStyle w:val="YRCFigureCaption"/>
        <w:rPr>
          <w:b w:val="0"/>
          <w:bCs w:val="0"/>
          <w:color w:val="auto"/>
        </w:rPr>
      </w:pPr>
    </w:p>
    <w:p w14:paraId="63AF5DC3" w14:textId="77777777" w:rsidR="00875C5E" w:rsidRDefault="00875C5E" w:rsidP="001116C5">
      <w:pPr>
        <w:pStyle w:val="YRCFigureCaption"/>
        <w:rPr>
          <w:b w:val="0"/>
          <w:bCs w:val="0"/>
          <w:color w:val="auto"/>
        </w:rPr>
      </w:pPr>
    </w:p>
    <w:p w14:paraId="5BE100ED" w14:textId="77777777" w:rsidR="00875C5E" w:rsidRDefault="00875C5E" w:rsidP="001116C5">
      <w:pPr>
        <w:pStyle w:val="YRCFigureCaption"/>
        <w:rPr>
          <w:b w:val="0"/>
          <w:bCs w:val="0"/>
          <w:color w:val="auto"/>
        </w:rPr>
      </w:pPr>
    </w:p>
    <w:p w14:paraId="6E0AE5E3" w14:textId="77777777" w:rsidR="00875C5E" w:rsidRDefault="00875C5E" w:rsidP="001116C5">
      <w:pPr>
        <w:pStyle w:val="YRCFigureCaption"/>
        <w:rPr>
          <w:b w:val="0"/>
          <w:bCs w:val="0"/>
          <w:color w:val="auto"/>
        </w:rPr>
      </w:pPr>
    </w:p>
    <w:p w14:paraId="3F5E164E" w14:textId="77777777" w:rsidR="00875C5E" w:rsidRDefault="00875C5E" w:rsidP="001116C5">
      <w:pPr>
        <w:pStyle w:val="YRCFigureCaption"/>
        <w:rPr>
          <w:b w:val="0"/>
          <w:bCs w:val="0"/>
          <w:color w:val="auto"/>
        </w:rPr>
      </w:pPr>
    </w:p>
    <w:p w14:paraId="364F7246" w14:textId="581D0E99" w:rsidR="00875C5E" w:rsidRPr="001116C5" w:rsidRDefault="00875C5E" w:rsidP="001116C5">
      <w:pPr>
        <w:pStyle w:val="YRCFigureCaption"/>
        <w:rPr>
          <w:b w:val="0"/>
          <w:bCs w:val="0"/>
          <w:i/>
          <w:iCs/>
          <w:color w:val="auto"/>
        </w:rPr>
      </w:pPr>
    </w:p>
    <w:p w14:paraId="705FF3E4" w14:textId="2503C08C" w:rsidR="000416E5" w:rsidRPr="00332287" w:rsidRDefault="000416E5" w:rsidP="000416E5">
      <w:pPr>
        <w:rPr>
          <w:spacing w:val="0"/>
          <w:w w:val="100"/>
        </w:rPr>
      </w:pPr>
    </w:p>
    <w:p w14:paraId="59D3D423" w14:textId="77777777" w:rsidR="000416E5" w:rsidRDefault="000416E5" w:rsidP="000416E5">
      <w:pPr>
        <w:tabs>
          <w:tab w:val="left" w:pos="8295"/>
        </w:tabs>
      </w:pPr>
    </w:p>
    <w:p w14:paraId="5BB62E99" w14:textId="77777777" w:rsidR="00875C5E" w:rsidRDefault="00875C5E" w:rsidP="000416E5">
      <w:pPr>
        <w:tabs>
          <w:tab w:val="left" w:pos="8295"/>
        </w:tabs>
        <w:rPr>
          <w:rFonts w:ascii="Arial" w:hAnsi="Arial" w:cs="Arial"/>
        </w:rPr>
      </w:pPr>
    </w:p>
    <w:p w14:paraId="1B4762AB" w14:textId="77777777" w:rsidR="00875C5E" w:rsidRDefault="00875C5E" w:rsidP="000416E5">
      <w:pPr>
        <w:tabs>
          <w:tab w:val="left" w:pos="8295"/>
        </w:tabs>
        <w:rPr>
          <w:rFonts w:ascii="Arial" w:hAnsi="Arial" w:cs="Arial"/>
        </w:rPr>
      </w:pPr>
    </w:p>
    <w:p w14:paraId="64A559CE" w14:textId="77777777" w:rsidR="00875C5E" w:rsidRDefault="00875C5E" w:rsidP="000416E5">
      <w:pPr>
        <w:tabs>
          <w:tab w:val="left" w:pos="8295"/>
        </w:tabs>
        <w:rPr>
          <w:rFonts w:ascii="Arial" w:hAnsi="Arial" w:cs="Arial"/>
        </w:rPr>
      </w:pPr>
    </w:p>
    <w:p w14:paraId="2E7E33DC" w14:textId="1CA0ECB3" w:rsidR="000416E5" w:rsidRPr="001C61FE" w:rsidRDefault="000416E5" w:rsidP="000416E5">
      <w:pPr>
        <w:tabs>
          <w:tab w:val="left" w:pos="8295"/>
        </w:tabs>
        <w:rPr>
          <w:rFonts w:ascii="Arial" w:hAnsi="Arial" w:cs="Arial"/>
          <w:b/>
          <w:bCs/>
          <w:color w:val="2E74B5" w:themeColor="accent5" w:themeShade="BF"/>
        </w:rPr>
      </w:pPr>
      <w:r w:rsidRPr="001C61FE">
        <w:rPr>
          <w:rFonts w:ascii="Arial" w:hAnsi="Arial" w:cs="Arial"/>
        </w:rPr>
        <w:t>Total attendances over the review period were significantly impacted by the closure of the facilities as a result of Covid 19, closure of Monbulk Aquatics Hall due to storm damage is 2021 and the closure of Kilsyth Centenary Pool in 2023 due to safety concerns.</w:t>
      </w:r>
      <w:r w:rsidRPr="001C61FE">
        <w:rPr>
          <w:rFonts w:ascii="Arial" w:hAnsi="Arial" w:cs="Arial"/>
          <w:b/>
          <w:bCs/>
          <w:color w:val="2E74B5" w:themeColor="accent5" w:themeShade="BF"/>
        </w:rPr>
        <w:t xml:space="preserve"> </w:t>
      </w:r>
    </w:p>
    <w:p w14:paraId="3A983D0A" w14:textId="77777777" w:rsidR="000416E5" w:rsidRPr="001C61FE" w:rsidRDefault="000416E5" w:rsidP="000416E5">
      <w:pPr>
        <w:tabs>
          <w:tab w:val="left" w:pos="8295"/>
        </w:tabs>
        <w:rPr>
          <w:rFonts w:ascii="Arial" w:hAnsi="Arial" w:cs="Arial"/>
          <w:b/>
          <w:bCs/>
          <w:color w:val="2E74B5" w:themeColor="accent5" w:themeShade="BF"/>
        </w:rPr>
      </w:pPr>
    </w:p>
    <w:p w14:paraId="7D6A725C" w14:textId="77777777" w:rsidR="000416E5" w:rsidRPr="001C61FE" w:rsidRDefault="000416E5" w:rsidP="000416E5">
      <w:pPr>
        <w:tabs>
          <w:tab w:val="left" w:pos="8295"/>
        </w:tabs>
        <w:rPr>
          <w:rFonts w:ascii="Arial" w:hAnsi="Arial" w:cs="Arial"/>
        </w:rPr>
      </w:pPr>
      <w:r w:rsidRPr="001C61FE">
        <w:rPr>
          <w:rFonts w:ascii="Arial" w:hAnsi="Arial" w:cs="Arial"/>
        </w:rPr>
        <w:t>Total attendances have decreased from a high of 482,077 in 2018/19 (pre Covid-19) to 367,787 in 2022/2023 (post Covid-19) a decrease of approximately 114,290 visits (23.7%).</w:t>
      </w:r>
    </w:p>
    <w:p w14:paraId="77B2296E" w14:textId="77777777" w:rsidR="000416E5" w:rsidRDefault="000416E5" w:rsidP="000416E5">
      <w:pPr>
        <w:tabs>
          <w:tab w:val="left" w:pos="8295"/>
        </w:tabs>
        <w:rPr>
          <w:rFonts w:ascii="Arial" w:hAnsi="Arial" w:cs="Arial"/>
        </w:rPr>
      </w:pPr>
      <w:r w:rsidRPr="001C61FE">
        <w:rPr>
          <w:rFonts w:ascii="Arial" w:hAnsi="Arial" w:cs="Arial"/>
        </w:rPr>
        <w:t>However due to significant interruptions to business continuity over the last 4 years, no trend in data can be identified.</w:t>
      </w:r>
    </w:p>
    <w:p w14:paraId="08EC6477" w14:textId="77777777" w:rsidR="000416E5" w:rsidRDefault="000416E5" w:rsidP="000416E5">
      <w:pPr>
        <w:tabs>
          <w:tab w:val="left" w:pos="8295"/>
        </w:tabs>
        <w:rPr>
          <w:rFonts w:ascii="Arial" w:hAnsi="Arial" w:cs="Arial"/>
        </w:rPr>
      </w:pPr>
    </w:p>
    <w:p w14:paraId="559E9C2A" w14:textId="77777777" w:rsidR="000416E5" w:rsidRDefault="000416E5" w:rsidP="000416E5">
      <w:pPr>
        <w:tabs>
          <w:tab w:val="left" w:pos="8295"/>
        </w:tabs>
        <w:rPr>
          <w:color w:val="2E74B5" w:themeColor="accent5" w:themeShade="BF"/>
        </w:rPr>
      </w:pPr>
      <w:r w:rsidRPr="001C61FE">
        <w:rPr>
          <w:rFonts w:ascii="Arial" w:hAnsi="Arial" w:cs="Arial"/>
          <w:b/>
          <w:bCs/>
          <w:color w:val="2E74B5" w:themeColor="accent5" w:themeShade="BF"/>
          <w:sz w:val="28"/>
          <w:szCs w:val="28"/>
        </w:rPr>
        <w:lastRenderedPageBreak/>
        <w:t>Operational Performance</w:t>
      </w:r>
      <w:r w:rsidRPr="001C61FE">
        <w:rPr>
          <w:color w:val="2E74B5" w:themeColor="accent5" w:themeShade="BF"/>
        </w:rPr>
        <w:t xml:space="preserve"> </w:t>
      </w:r>
    </w:p>
    <w:p w14:paraId="40D9EBEC" w14:textId="77777777" w:rsidR="000416E5" w:rsidRDefault="000416E5" w:rsidP="000416E5">
      <w:pPr>
        <w:tabs>
          <w:tab w:val="left" w:pos="8295"/>
        </w:tabs>
        <w:rPr>
          <w:color w:val="2E74B5" w:themeColor="accent5" w:themeShade="BF"/>
        </w:rPr>
      </w:pPr>
    </w:p>
    <w:p w14:paraId="033C8F76" w14:textId="77777777" w:rsidR="000416E5" w:rsidRDefault="000416E5" w:rsidP="000416E5">
      <w:pPr>
        <w:tabs>
          <w:tab w:val="left" w:pos="8295"/>
        </w:tabs>
        <w:rPr>
          <w:rFonts w:ascii="Arial" w:hAnsi="Arial" w:cs="Arial"/>
        </w:rPr>
      </w:pPr>
      <w:r w:rsidRPr="001C61FE">
        <w:rPr>
          <w:rFonts w:ascii="Arial" w:hAnsi="Arial" w:cs="Arial"/>
        </w:rPr>
        <w:t>The following table details the operational performance of the Yarra Ranges aquatic facilities (excluding the three water play areas). Operating income includes admission fees, memberships, kiosk and merchandise sales. Operation expenditure includes all costs associated with day-to-day operations. This data excludes the Council subsidy, asset renewal/maintenance, and the staff costs to oversee the current management contract</w:t>
      </w:r>
      <w:r>
        <w:rPr>
          <w:rFonts w:ascii="Arial" w:hAnsi="Arial" w:cs="Arial"/>
        </w:rPr>
        <w:t xml:space="preserve">. </w:t>
      </w:r>
    </w:p>
    <w:p w14:paraId="4558435C" w14:textId="77777777" w:rsidR="000416E5" w:rsidRPr="001116C5" w:rsidRDefault="000416E5" w:rsidP="000416E5">
      <w:pPr>
        <w:tabs>
          <w:tab w:val="left" w:pos="8295"/>
        </w:tabs>
        <w:rPr>
          <w:rFonts w:ascii="Arial" w:hAnsi="Arial" w:cs="Arial"/>
        </w:rPr>
      </w:pPr>
    </w:p>
    <w:p w14:paraId="661D01AE" w14:textId="7B81A93A" w:rsidR="000416E5" w:rsidRPr="001116C5" w:rsidRDefault="000416E5" w:rsidP="000416E5">
      <w:pPr>
        <w:pStyle w:val="YRCTableCaption"/>
        <w:rPr>
          <w:b w:val="0"/>
          <w:bCs w:val="0"/>
          <w:i/>
          <w:iCs/>
          <w:color w:val="auto"/>
          <w:lang w:val="en-US"/>
        </w:rPr>
      </w:pPr>
      <w:r w:rsidRPr="001116C5">
        <w:rPr>
          <w:b w:val="0"/>
          <w:bCs w:val="0"/>
          <w:color w:val="auto"/>
        </w:rPr>
        <w:t xml:space="preserve">Table </w:t>
      </w:r>
      <w:r w:rsidR="001116C5" w:rsidRPr="001116C5">
        <w:rPr>
          <w:b w:val="0"/>
          <w:bCs w:val="0"/>
          <w:color w:val="auto"/>
        </w:rPr>
        <w:t>2</w:t>
      </w:r>
      <w:r w:rsidRPr="001116C5">
        <w:rPr>
          <w:b w:val="0"/>
          <w:bCs w:val="0"/>
          <w:color w:val="auto"/>
        </w:rPr>
        <w:t>: Yarra Ranges Aquatic Centres Operating Performance 2018/19 to 2022/23</w:t>
      </w:r>
    </w:p>
    <w:tbl>
      <w:tblPr>
        <w:tblW w:w="9634" w:type="dxa"/>
        <w:tblBorders>
          <w:top w:val="single" w:sz="4" w:space="0" w:color="0067AC"/>
          <w:left w:val="single" w:sz="4" w:space="0" w:color="0067AC"/>
          <w:bottom w:val="single" w:sz="4" w:space="0" w:color="0067AC"/>
          <w:right w:val="single" w:sz="4" w:space="0" w:color="0067AC"/>
          <w:insideH w:val="single" w:sz="4" w:space="0" w:color="0067AC"/>
          <w:insideV w:val="single" w:sz="4" w:space="0" w:color="0067AC"/>
        </w:tblBorders>
        <w:tblLayout w:type="fixed"/>
        <w:tblLook w:val="04A0" w:firstRow="1" w:lastRow="0" w:firstColumn="1" w:lastColumn="0" w:noHBand="0" w:noVBand="1"/>
      </w:tblPr>
      <w:tblGrid>
        <w:gridCol w:w="2405"/>
        <w:gridCol w:w="1445"/>
        <w:gridCol w:w="1446"/>
        <w:gridCol w:w="1446"/>
        <w:gridCol w:w="1446"/>
        <w:gridCol w:w="1446"/>
      </w:tblGrid>
      <w:tr w:rsidR="000416E5" w:rsidRPr="00072F6A" w14:paraId="1D81DEF6" w14:textId="77777777" w:rsidTr="0041235F">
        <w:trPr>
          <w:trHeight w:val="290"/>
        </w:trPr>
        <w:tc>
          <w:tcPr>
            <w:tcW w:w="2405" w:type="dxa"/>
            <w:shd w:val="clear" w:color="auto" w:fill="0067AC"/>
            <w:vAlign w:val="center"/>
            <w:hideMark/>
          </w:tcPr>
          <w:p w14:paraId="01D65837" w14:textId="77777777" w:rsidR="000416E5" w:rsidRPr="00072F6A" w:rsidRDefault="000416E5" w:rsidP="0041235F">
            <w:pPr>
              <w:spacing w:before="120" w:after="120"/>
              <w:rPr>
                <w:rFonts w:ascii="Arial" w:eastAsia="Times New Roman" w:hAnsi="Arial" w:cs="Arial"/>
                <w:b/>
                <w:bCs/>
                <w:color w:val="FFFFFF" w:themeColor="background1"/>
                <w:spacing w:val="0"/>
                <w:w w:val="100"/>
                <w:kern w:val="0"/>
                <w:sz w:val="20"/>
                <w:szCs w:val="20"/>
                <w14:ligatures w14:val="none"/>
              </w:rPr>
            </w:pPr>
            <w:r w:rsidRPr="00072F6A">
              <w:rPr>
                <w:rFonts w:ascii="Arial" w:eastAsia="Times New Roman" w:hAnsi="Arial" w:cs="Arial"/>
                <w:b/>
                <w:bCs/>
                <w:color w:val="FFFFFF" w:themeColor="background1"/>
                <w:spacing w:val="0"/>
                <w:w w:val="100"/>
                <w:kern w:val="0"/>
                <w:sz w:val="20"/>
                <w:szCs w:val="20"/>
                <w14:ligatures w14:val="none"/>
              </w:rPr>
              <w:t>Centre Operating Costs</w:t>
            </w:r>
          </w:p>
        </w:tc>
        <w:tc>
          <w:tcPr>
            <w:tcW w:w="1445" w:type="dxa"/>
            <w:shd w:val="clear" w:color="auto" w:fill="0067AC"/>
            <w:vAlign w:val="center"/>
            <w:hideMark/>
          </w:tcPr>
          <w:p w14:paraId="1702EDF4" w14:textId="77777777" w:rsidR="000416E5" w:rsidRPr="00072F6A" w:rsidRDefault="000416E5" w:rsidP="0041235F">
            <w:pPr>
              <w:spacing w:before="120" w:after="120"/>
              <w:jc w:val="center"/>
              <w:rPr>
                <w:rFonts w:ascii="Arial" w:eastAsia="Times New Roman" w:hAnsi="Arial" w:cs="Arial"/>
                <w:b/>
                <w:bCs/>
                <w:color w:val="FFFFFF" w:themeColor="background1"/>
                <w:spacing w:val="0"/>
                <w:w w:val="100"/>
                <w:kern w:val="0"/>
                <w:sz w:val="20"/>
                <w:szCs w:val="20"/>
                <w14:ligatures w14:val="none"/>
              </w:rPr>
            </w:pPr>
            <w:r w:rsidRPr="00072F6A">
              <w:rPr>
                <w:rFonts w:ascii="Arial" w:eastAsia="Times New Roman" w:hAnsi="Arial" w:cs="Arial"/>
                <w:b/>
                <w:bCs/>
                <w:color w:val="FFFFFF" w:themeColor="background1"/>
                <w:spacing w:val="0"/>
                <w:w w:val="100"/>
                <w:kern w:val="0"/>
                <w:sz w:val="20"/>
                <w:szCs w:val="20"/>
                <w14:ligatures w14:val="none"/>
              </w:rPr>
              <w:t>2018/19</w:t>
            </w:r>
          </w:p>
        </w:tc>
        <w:tc>
          <w:tcPr>
            <w:tcW w:w="1446" w:type="dxa"/>
            <w:shd w:val="clear" w:color="auto" w:fill="0067AC"/>
            <w:vAlign w:val="center"/>
            <w:hideMark/>
          </w:tcPr>
          <w:p w14:paraId="666F776B" w14:textId="77777777" w:rsidR="000416E5" w:rsidRPr="00072F6A" w:rsidRDefault="000416E5" w:rsidP="0041235F">
            <w:pPr>
              <w:spacing w:before="120" w:after="120"/>
              <w:jc w:val="center"/>
              <w:rPr>
                <w:rFonts w:ascii="Arial" w:eastAsia="Times New Roman" w:hAnsi="Arial" w:cs="Arial"/>
                <w:b/>
                <w:bCs/>
                <w:color w:val="FFFFFF" w:themeColor="background1"/>
                <w:spacing w:val="0"/>
                <w:w w:val="100"/>
                <w:kern w:val="0"/>
                <w:sz w:val="20"/>
                <w:szCs w:val="20"/>
                <w14:ligatures w14:val="none"/>
              </w:rPr>
            </w:pPr>
            <w:r w:rsidRPr="00072F6A">
              <w:rPr>
                <w:rFonts w:ascii="Arial" w:eastAsia="Times New Roman" w:hAnsi="Arial" w:cs="Arial"/>
                <w:b/>
                <w:bCs/>
                <w:color w:val="FFFFFF" w:themeColor="background1"/>
                <w:spacing w:val="0"/>
                <w:w w:val="100"/>
                <w:kern w:val="0"/>
                <w:sz w:val="20"/>
                <w:szCs w:val="20"/>
                <w14:ligatures w14:val="none"/>
              </w:rPr>
              <w:t>2019/20</w:t>
            </w:r>
          </w:p>
        </w:tc>
        <w:tc>
          <w:tcPr>
            <w:tcW w:w="1446" w:type="dxa"/>
            <w:shd w:val="clear" w:color="auto" w:fill="0067AC"/>
            <w:vAlign w:val="center"/>
            <w:hideMark/>
          </w:tcPr>
          <w:p w14:paraId="5D45232E" w14:textId="77777777" w:rsidR="000416E5" w:rsidRPr="00072F6A" w:rsidRDefault="000416E5" w:rsidP="0041235F">
            <w:pPr>
              <w:spacing w:before="120" w:after="120"/>
              <w:jc w:val="center"/>
              <w:rPr>
                <w:rFonts w:ascii="Arial" w:eastAsia="Times New Roman" w:hAnsi="Arial" w:cs="Arial"/>
                <w:b/>
                <w:bCs/>
                <w:color w:val="FFFFFF" w:themeColor="background1"/>
                <w:spacing w:val="0"/>
                <w:w w:val="100"/>
                <w:kern w:val="0"/>
                <w:sz w:val="20"/>
                <w:szCs w:val="20"/>
                <w14:ligatures w14:val="none"/>
              </w:rPr>
            </w:pPr>
            <w:r w:rsidRPr="00072F6A">
              <w:rPr>
                <w:rFonts w:ascii="Arial" w:eastAsia="Times New Roman" w:hAnsi="Arial" w:cs="Arial"/>
                <w:b/>
                <w:bCs/>
                <w:color w:val="FFFFFF" w:themeColor="background1"/>
                <w:spacing w:val="0"/>
                <w:w w:val="100"/>
                <w:kern w:val="0"/>
                <w:sz w:val="20"/>
                <w:szCs w:val="20"/>
                <w14:ligatures w14:val="none"/>
              </w:rPr>
              <w:t>2020/21</w:t>
            </w:r>
          </w:p>
        </w:tc>
        <w:tc>
          <w:tcPr>
            <w:tcW w:w="1446" w:type="dxa"/>
            <w:shd w:val="clear" w:color="auto" w:fill="0067AC"/>
            <w:vAlign w:val="center"/>
            <w:hideMark/>
          </w:tcPr>
          <w:p w14:paraId="40637759" w14:textId="77777777" w:rsidR="000416E5" w:rsidRPr="00072F6A" w:rsidRDefault="000416E5" w:rsidP="0041235F">
            <w:pPr>
              <w:spacing w:before="120" w:after="120"/>
              <w:jc w:val="center"/>
              <w:rPr>
                <w:rFonts w:ascii="Arial" w:eastAsia="Times New Roman" w:hAnsi="Arial" w:cs="Arial"/>
                <w:b/>
                <w:bCs/>
                <w:color w:val="FFFFFF" w:themeColor="background1"/>
                <w:spacing w:val="0"/>
                <w:w w:val="100"/>
                <w:kern w:val="0"/>
                <w:sz w:val="20"/>
                <w:szCs w:val="20"/>
                <w14:ligatures w14:val="none"/>
              </w:rPr>
            </w:pPr>
            <w:r w:rsidRPr="00072F6A">
              <w:rPr>
                <w:rFonts w:ascii="Arial" w:eastAsia="Times New Roman" w:hAnsi="Arial" w:cs="Arial"/>
                <w:b/>
                <w:bCs/>
                <w:color w:val="FFFFFF" w:themeColor="background1"/>
                <w:spacing w:val="0"/>
                <w:w w:val="100"/>
                <w:kern w:val="0"/>
                <w:sz w:val="20"/>
                <w:szCs w:val="20"/>
                <w14:ligatures w14:val="none"/>
              </w:rPr>
              <w:t>2021/22</w:t>
            </w:r>
          </w:p>
        </w:tc>
        <w:tc>
          <w:tcPr>
            <w:tcW w:w="1446" w:type="dxa"/>
            <w:shd w:val="clear" w:color="auto" w:fill="0067AC"/>
            <w:vAlign w:val="center"/>
            <w:hideMark/>
          </w:tcPr>
          <w:p w14:paraId="42E670CA" w14:textId="77777777" w:rsidR="000416E5" w:rsidRPr="00072F6A" w:rsidRDefault="000416E5" w:rsidP="0041235F">
            <w:pPr>
              <w:spacing w:before="120" w:after="120"/>
              <w:jc w:val="center"/>
              <w:rPr>
                <w:rFonts w:ascii="Arial" w:eastAsia="Times New Roman" w:hAnsi="Arial" w:cs="Arial"/>
                <w:b/>
                <w:bCs/>
                <w:color w:val="FFFFFF" w:themeColor="background1"/>
                <w:spacing w:val="0"/>
                <w:w w:val="100"/>
                <w:kern w:val="0"/>
                <w:sz w:val="20"/>
                <w:szCs w:val="20"/>
                <w14:ligatures w14:val="none"/>
              </w:rPr>
            </w:pPr>
            <w:r w:rsidRPr="00072F6A">
              <w:rPr>
                <w:rFonts w:ascii="Arial" w:eastAsia="Times New Roman" w:hAnsi="Arial" w:cs="Arial"/>
                <w:b/>
                <w:bCs/>
                <w:color w:val="FFFFFF" w:themeColor="background1"/>
                <w:spacing w:val="0"/>
                <w:w w:val="100"/>
                <w:kern w:val="0"/>
                <w:sz w:val="20"/>
                <w:szCs w:val="20"/>
                <w14:ligatures w14:val="none"/>
              </w:rPr>
              <w:t>2022/23</w:t>
            </w:r>
          </w:p>
        </w:tc>
      </w:tr>
      <w:tr w:rsidR="000416E5" w:rsidRPr="00332287" w14:paraId="270C851B" w14:textId="77777777" w:rsidTr="0041235F">
        <w:trPr>
          <w:trHeight w:val="290"/>
        </w:trPr>
        <w:tc>
          <w:tcPr>
            <w:tcW w:w="2405" w:type="dxa"/>
            <w:shd w:val="clear" w:color="auto" w:fill="D2DFEA"/>
            <w:vAlign w:val="center"/>
            <w:hideMark/>
          </w:tcPr>
          <w:p w14:paraId="1A533439" w14:textId="77777777" w:rsidR="000416E5" w:rsidRPr="00332287" w:rsidRDefault="000416E5" w:rsidP="0041235F">
            <w:pPr>
              <w:rPr>
                <w:rFonts w:ascii="Arial" w:eastAsia="Times New Roman" w:hAnsi="Arial" w:cs="Arial"/>
                <w:color w:val="000000"/>
                <w:spacing w:val="0"/>
                <w:w w:val="100"/>
                <w:kern w:val="0"/>
                <w:sz w:val="20"/>
                <w:szCs w:val="20"/>
                <w14:ligatures w14:val="none"/>
              </w:rPr>
            </w:pPr>
            <w:r w:rsidRPr="00332287">
              <w:rPr>
                <w:rFonts w:ascii="Arial" w:eastAsia="Times New Roman" w:hAnsi="Arial" w:cs="Arial"/>
                <w:color w:val="000000"/>
                <w:spacing w:val="0"/>
                <w:w w:val="100"/>
                <w:kern w:val="0"/>
                <w:sz w:val="20"/>
                <w:szCs w:val="20"/>
                <w14:ligatures w14:val="none"/>
              </w:rPr>
              <w:t>Operating Income</w:t>
            </w:r>
          </w:p>
        </w:tc>
        <w:tc>
          <w:tcPr>
            <w:tcW w:w="1445" w:type="dxa"/>
            <w:shd w:val="clear" w:color="auto" w:fill="auto"/>
            <w:vAlign w:val="center"/>
            <w:hideMark/>
          </w:tcPr>
          <w:p w14:paraId="050732AC" w14:textId="77777777" w:rsidR="000416E5" w:rsidRPr="00332287" w:rsidRDefault="000416E5" w:rsidP="0041235F">
            <w:pPr>
              <w:jc w:val="right"/>
              <w:rPr>
                <w:rFonts w:ascii="Arial" w:eastAsia="Times New Roman" w:hAnsi="Arial" w:cs="Arial"/>
                <w:color w:val="000000"/>
                <w:spacing w:val="0"/>
                <w:w w:val="100"/>
                <w:kern w:val="0"/>
                <w:sz w:val="20"/>
                <w:szCs w:val="20"/>
                <w14:ligatures w14:val="none"/>
              </w:rPr>
            </w:pPr>
            <w:r w:rsidRPr="00332287">
              <w:rPr>
                <w:rFonts w:ascii="Arial" w:hAnsi="Arial" w:cs="Arial"/>
                <w:color w:val="000000"/>
                <w:spacing w:val="0"/>
                <w:w w:val="100"/>
                <w:sz w:val="20"/>
                <w:szCs w:val="20"/>
              </w:rPr>
              <w:t>$4,968,944</w:t>
            </w:r>
          </w:p>
        </w:tc>
        <w:tc>
          <w:tcPr>
            <w:tcW w:w="1446" w:type="dxa"/>
            <w:shd w:val="clear" w:color="auto" w:fill="auto"/>
            <w:vAlign w:val="center"/>
            <w:hideMark/>
          </w:tcPr>
          <w:p w14:paraId="002F9A4C" w14:textId="77777777" w:rsidR="000416E5" w:rsidRPr="00332287" w:rsidRDefault="000416E5" w:rsidP="0041235F">
            <w:pPr>
              <w:jc w:val="right"/>
              <w:rPr>
                <w:rFonts w:ascii="Arial" w:eastAsia="Times New Roman" w:hAnsi="Arial" w:cs="Arial"/>
                <w:color w:val="000000"/>
                <w:spacing w:val="0"/>
                <w:w w:val="100"/>
                <w:kern w:val="0"/>
                <w:sz w:val="20"/>
                <w:szCs w:val="20"/>
                <w14:ligatures w14:val="none"/>
              </w:rPr>
            </w:pPr>
            <w:r w:rsidRPr="00332287">
              <w:rPr>
                <w:rFonts w:ascii="Arial" w:hAnsi="Arial" w:cs="Arial"/>
                <w:color w:val="000000"/>
                <w:spacing w:val="0"/>
                <w:w w:val="100"/>
                <w:sz w:val="20"/>
                <w:szCs w:val="20"/>
              </w:rPr>
              <w:t>$4,714,170</w:t>
            </w:r>
          </w:p>
        </w:tc>
        <w:tc>
          <w:tcPr>
            <w:tcW w:w="1446" w:type="dxa"/>
            <w:shd w:val="clear" w:color="auto" w:fill="auto"/>
            <w:vAlign w:val="center"/>
            <w:hideMark/>
          </w:tcPr>
          <w:p w14:paraId="3D3F16B9" w14:textId="77777777" w:rsidR="000416E5" w:rsidRPr="00332287" w:rsidRDefault="000416E5" w:rsidP="0041235F">
            <w:pPr>
              <w:jc w:val="right"/>
              <w:rPr>
                <w:rFonts w:ascii="Arial" w:eastAsia="Times New Roman" w:hAnsi="Arial" w:cs="Arial"/>
                <w:color w:val="000000"/>
                <w:spacing w:val="0"/>
                <w:w w:val="100"/>
                <w:kern w:val="0"/>
                <w:sz w:val="20"/>
                <w:szCs w:val="20"/>
                <w14:ligatures w14:val="none"/>
              </w:rPr>
            </w:pPr>
            <w:r w:rsidRPr="00332287">
              <w:rPr>
                <w:rFonts w:ascii="Arial" w:hAnsi="Arial" w:cs="Arial"/>
                <w:color w:val="000000"/>
                <w:spacing w:val="0"/>
                <w:w w:val="100"/>
                <w:sz w:val="20"/>
                <w:szCs w:val="20"/>
              </w:rPr>
              <w:t>$3,784,918</w:t>
            </w:r>
          </w:p>
        </w:tc>
        <w:tc>
          <w:tcPr>
            <w:tcW w:w="1446" w:type="dxa"/>
            <w:shd w:val="clear" w:color="auto" w:fill="auto"/>
            <w:vAlign w:val="center"/>
            <w:hideMark/>
          </w:tcPr>
          <w:p w14:paraId="38578B21" w14:textId="77777777" w:rsidR="000416E5" w:rsidRPr="00332287" w:rsidRDefault="000416E5" w:rsidP="0041235F">
            <w:pPr>
              <w:jc w:val="right"/>
              <w:rPr>
                <w:rFonts w:ascii="Arial" w:eastAsia="Times New Roman" w:hAnsi="Arial" w:cs="Arial"/>
                <w:color w:val="000000"/>
                <w:spacing w:val="0"/>
                <w:w w:val="100"/>
                <w:kern w:val="0"/>
                <w:sz w:val="20"/>
                <w:szCs w:val="20"/>
                <w14:ligatures w14:val="none"/>
              </w:rPr>
            </w:pPr>
            <w:r w:rsidRPr="00332287">
              <w:rPr>
                <w:rFonts w:ascii="Arial" w:hAnsi="Arial" w:cs="Arial"/>
                <w:color w:val="000000"/>
                <w:spacing w:val="0"/>
                <w:w w:val="100"/>
                <w:sz w:val="20"/>
                <w:szCs w:val="20"/>
              </w:rPr>
              <w:t>$1,603,918</w:t>
            </w:r>
          </w:p>
        </w:tc>
        <w:tc>
          <w:tcPr>
            <w:tcW w:w="1446" w:type="dxa"/>
            <w:shd w:val="clear" w:color="auto" w:fill="auto"/>
            <w:vAlign w:val="center"/>
            <w:hideMark/>
          </w:tcPr>
          <w:p w14:paraId="118143A3" w14:textId="77777777" w:rsidR="000416E5" w:rsidRPr="00332287" w:rsidRDefault="000416E5" w:rsidP="0041235F">
            <w:pPr>
              <w:jc w:val="right"/>
              <w:rPr>
                <w:rFonts w:ascii="Arial" w:eastAsia="Times New Roman" w:hAnsi="Arial" w:cs="Arial"/>
                <w:color w:val="000000"/>
                <w:spacing w:val="0"/>
                <w:w w:val="100"/>
                <w:kern w:val="0"/>
                <w:sz w:val="20"/>
                <w:szCs w:val="20"/>
                <w14:ligatures w14:val="none"/>
              </w:rPr>
            </w:pPr>
            <w:r w:rsidRPr="00332287">
              <w:rPr>
                <w:rFonts w:ascii="Arial" w:hAnsi="Arial" w:cs="Arial"/>
                <w:color w:val="000000"/>
                <w:spacing w:val="0"/>
                <w:w w:val="100"/>
                <w:sz w:val="20"/>
                <w:szCs w:val="20"/>
              </w:rPr>
              <w:t>$3,800,514</w:t>
            </w:r>
          </w:p>
        </w:tc>
      </w:tr>
      <w:tr w:rsidR="000416E5" w:rsidRPr="00332287" w14:paraId="145B872A" w14:textId="77777777" w:rsidTr="0041235F">
        <w:trPr>
          <w:trHeight w:val="290"/>
        </w:trPr>
        <w:tc>
          <w:tcPr>
            <w:tcW w:w="2405" w:type="dxa"/>
            <w:shd w:val="clear" w:color="auto" w:fill="D2DFEA"/>
            <w:vAlign w:val="center"/>
            <w:hideMark/>
          </w:tcPr>
          <w:p w14:paraId="265B1BD3" w14:textId="77777777" w:rsidR="000416E5" w:rsidRPr="00332287" w:rsidRDefault="000416E5" w:rsidP="0041235F">
            <w:pPr>
              <w:rPr>
                <w:rFonts w:ascii="Arial" w:eastAsia="Times New Roman" w:hAnsi="Arial" w:cs="Arial"/>
                <w:color w:val="000000"/>
                <w:spacing w:val="0"/>
                <w:w w:val="100"/>
                <w:kern w:val="0"/>
                <w:sz w:val="20"/>
                <w:szCs w:val="20"/>
                <w14:ligatures w14:val="none"/>
              </w:rPr>
            </w:pPr>
            <w:r w:rsidRPr="00332287">
              <w:rPr>
                <w:rFonts w:ascii="Arial" w:eastAsia="Times New Roman" w:hAnsi="Arial" w:cs="Arial"/>
                <w:color w:val="000000"/>
                <w:spacing w:val="0"/>
                <w:w w:val="100"/>
                <w:kern w:val="0"/>
                <w:sz w:val="20"/>
                <w:szCs w:val="20"/>
                <w14:ligatures w14:val="none"/>
              </w:rPr>
              <w:t>Operational Expenditure</w:t>
            </w:r>
          </w:p>
        </w:tc>
        <w:tc>
          <w:tcPr>
            <w:tcW w:w="1445" w:type="dxa"/>
            <w:shd w:val="clear" w:color="auto" w:fill="auto"/>
            <w:vAlign w:val="center"/>
            <w:hideMark/>
          </w:tcPr>
          <w:p w14:paraId="10473E47" w14:textId="77777777" w:rsidR="000416E5" w:rsidRPr="00332287" w:rsidRDefault="000416E5" w:rsidP="0041235F">
            <w:pPr>
              <w:jc w:val="right"/>
              <w:rPr>
                <w:rFonts w:ascii="Arial" w:eastAsia="Times New Roman" w:hAnsi="Arial" w:cs="Arial"/>
                <w:color w:val="000000"/>
                <w:spacing w:val="0"/>
                <w:w w:val="100"/>
                <w:kern w:val="0"/>
                <w:sz w:val="20"/>
                <w:szCs w:val="20"/>
                <w14:ligatures w14:val="none"/>
              </w:rPr>
            </w:pPr>
            <w:r w:rsidRPr="00332287">
              <w:rPr>
                <w:rFonts w:ascii="Arial" w:hAnsi="Arial" w:cs="Arial"/>
                <w:color w:val="000000"/>
                <w:spacing w:val="0"/>
                <w:w w:val="100"/>
                <w:sz w:val="20"/>
                <w:szCs w:val="20"/>
              </w:rPr>
              <w:t>$6,379,553</w:t>
            </w:r>
          </w:p>
        </w:tc>
        <w:tc>
          <w:tcPr>
            <w:tcW w:w="1446" w:type="dxa"/>
            <w:shd w:val="clear" w:color="auto" w:fill="auto"/>
            <w:vAlign w:val="center"/>
            <w:hideMark/>
          </w:tcPr>
          <w:p w14:paraId="182CEE5B" w14:textId="77777777" w:rsidR="000416E5" w:rsidRPr="00332287" w:rsidRDefault="000416E5" w:rsidP="0041235F">
            <w:pPr>
              <w:jc w:val="right"/>
              <w:rPr>
                <w:rFonts w:ascii="Arial" w:eastAsia="Times New Roman" w:hAnsi="Arial" w:cs="Arial"/>
                <w:color w:val="000000"/>
                <w:spacing w:val="0"/>
                <w:w w:val="100"/>
                <w:kern w:val="0"/>
                <w:sz w:val="20"/>
                <w:szCs w:val="20"/>
                <w14:ligatures w14:val="none"/>
              </w:rPr>
            </w:pPr>
            <w:r w:rsidRPr="00332287">
              <w:rPr>
                <w:rFonts w:ascii="Arial" w:hAnsi="Arial" w:cs="Arial"/>
                <w:color w:val="000000"/>
                <w:spacing w:val="0"/>
                <w:w w:val="100"/>
                <w:sz w:val="20"/>
                <w:szCs w:val="20"/>
              </w:rPr>
              <w:t>$6,575,700</w:t>
            </w:r>
          </w:p>
        </w:tc>
        <w:tc>
          <w:tcPr>
            <w:tcW w:w="1446" w:type="dxa"/>
            <w:shd w:val="clear" w:color="auto" w:fill="auto"/>
            <w:vAlign w:val="center"/>
            <w:hideMark/>
          </w:tcPr>
          <w:p w14:paraId="0EC0D441" w14:textId="77777777" w:rsidR="000416E5" w:rsidRPr="00332287" w:rsidRDefault="000416E5" w:rsidP="0041235F">
            <w:pPr>
              <w:jc w:val="right"/>
              <w:rPr>
                <w:rFonts w:ascii="Arial" w:eastAsia="Times New Roman" w:hAnsi="Arial" w:cs="Arial"/>
                <w:color w:val="000000"/>
                <w:spacing w:val="0"/>
                <w:w w:val="100"/>
                <w:kern w:val="0"/>
                <w:sz w:val="20"/>
                <w:szCs w:val="20"/>
                <w14:ligatures w14:val="none"/>
              </w:rPr>
            </w:pPr>
            <w:r w:rsidRPr="00332287">
              <w:rPr>
                <w:rFonts w:ascii="Arial" w:hAnsi="Arial" w:cs="Arial"/>
                <w:color w:val="000000"/>
                <w:spacing w:val="0"/>
                <w:w w:val="100"/>
                <w:sz w:val="20"/>
                <w:szCs w:val="20"/>
              </w:rPr>
              <w:t>$3,846,132</w:t>
            </w:r>
          </w:p>
        </w:tc>
        <w:tc>
          <w:tcPr>
            <w:tcW w:w="1446" w:type="dxa"/>
            <w:shd w:val="clear" w:color="auto" w:fill="auto"/>
            <w:vAlign w:val="center"/>
            <w:hideMark/>
          </w:tcPr>
          <w:p w14:paraId="169B8820" w14:textId="77777777" w:rsidR="000416E5" w:rsidRPr="00332287" w:rsidRDefault="000416E5" w:rsidP="0041235F">
            <w:pPr>
              <w:jc w:val="right"/>
              <w:rPr>
                <w:rFonts w:ascii="Arial" w:eastAsia="Times New Roman" w:hAnsi="Arial" w:cs="Arial"/>
                <w:color w:val="000000"/>
                <w:spacing w:val="0"/>
                <w:w w:val="100"/>
                <w:kern w:val="0"/>
                <w:sz w:val="20"/>
                <w:szCs w:val="20"/>
                <w14:ligatures w14:val="none"/>
              </w:rPr>
            </w:pPr>
            <w:r w:rsidRPr="00332287">
              <w:rPr>
                <w:rFonts w:ascii="Arial" w:hAnsi="Arial" w:cs="Arial"/>
                <w:color w:val="000000"/>
                <w:spacing w:val="0"/>
                <w:w w:val="100"/>
                <w:sz w:val="20"/>
                <w:szCs w:val="20"/>
              </w:rPr>
              <w:t>$5,244,104</w:t>
            </w:r>
          </w:p>
        </w:tc>
        <w:tc>
          <w:tcPr>
            <w:tcW w:w="1446" w:type="dxa"/>
            <w:shd w:val="clear" w:color="auto" w:fill="auto"/>
            <w:vAlign w:val="center"/>
            <w:hideMark/>
          </w:tcPr>
          <w:p w14:paraId="67C1E42D" w14:textId="77777777" w:rsidR="000416E5" w:rsidRPr="00332287" w:rsidRDefault="000416E5" w:rsidP="0041235F">
            <w:pPr>
              <w:jc w:val="right"/>
              <w:rPr>
                <w:rFonts w:ascii="Arial" w:eastAsia="Times New Roman" w:hAnsi="Arial" w:cs="Arial"/>
                <w:color w:val="000000"/>
                <w:spacing w:val="0"/>
                <w:w w:val="100"/>
                <w:kern w:val="0"/>
                <w:sz w:val="20"/>
                <w:szCs w:val="20"/>
                <w14:ligatures w14:val="none"/>
              </w:rPr>
            </w:pPr>
            <w:r w:rsidRPr="00332287">
              <w:rPr>
                <w:rFonts w:ascii="Arial" w:hAnsi="Arial" w:cs="Arial"/>
                <w:color w:val="000000"/>
                <w:spacing w:val="0"/>
                <w:w w:val="100"/>
                <w:sz w:val="20"/>
                <w:szCs w:val="20"/>
              </w:rPr>
              <w:t>$6,051,189</w:t>
            </w:r>
          </w:p>
        </w:tc>
      </w:tr>
      <w:tr w:rsidR="000416E5" w:rsidRPr="00332287" w14:paraId="11E3C968" w14:textId="77777777" w:rsidTr="0041235F">
        <w:trPr>
          <w:trHeight w:val="290"/>
        </w:trPr>
        <w:tc>
          <w:tcPr>
            <w:tcW w:w="2405" w:type="dxa"/>
            <w:shd w:val="clear" w:color="auto" w:fill="D2DFEA"/>
            <w:vAlign w:val="center"/>
            <w:hideMark/>
          </w:tcPr>
          <w:p w14:paraId="165D108E" w14:textId="77777777" w:rsidR="000416E5" w:rsidRPr="00332287" w:rsidRDefault="000416E5" w:rsidP="0041235F">
            <w:pPr>
              <w:rPr>
                <w:rFonts w:ascii="Arial" w:eastAsia="Times New Roman" w:hAnsi="Arial" w:cs="Arial"/>
                <w:b/>
                <w:bCs/>
                <w:color w:val="000000"/>
                <w:spacing w:val="0"/>
                <w:w w:val="100"/>
                <w:kern w:val="0"/>
                <w:sz w:val="20"/>
                <w:szCs w:val="20"/>
                <w14:ligatures w14:val="none"/>
              </w:rPr>
            </w:pPr>
            <w:r w:rsidRPr="00332287">
              <w:rPr>
                <w:rFonts w:ascii="Arial" w:eastAsia="Times New Roman" w:hAnsi="Arial" w:cs="Arial"/>
                <w:b/>
                <w:bCs/>
                <w:color w:val="000000"/>
                <w:spacing w:val="0"/>
                <w:w w:val="100"/>
                <w:kern w:val="0"/>
                <w:sz w:val="20"/>
                <w:szCs w:val="20"/>
                <w14:ligatures w14:val="none"/>
              </w:rPr>
              <w:t>Operating Performance</w:t>
            </w:r>
          </w:p>
        </w:tc>
        <w:tc>
          <w:tcPr>
            <w:tcW w:w="1445" w:type="dxa"/>
            <w:shd w:val="clear" w:color="auto" w:fill="D2DFEA"/>
            <w:vAlign w:val="center"/>
            <w:hideMark/>
          </w:tcPr>
          <w:p w14:paraId="0B50D734" w14:textId="77777777" w:rsidR="000416E5" w:rsidRPr="00332287" w:rsidRDefault="000416E5" w:rsidP="0041235F">
            <w:pPr>
              <w:jc w:val="right"/>
              <w:rPr>
                <w:rFonts w:ascii="Arial" w:eastAsia="Times New Roman" w:hAnsi="Arial" w:cs="Arial"/>
                <w:b/>
                <w:bCs/>
                <w:color w:val="000000"/>
                <w:spacing w:val="0"/>
                <w:w w:val="100"/>
                <w:kern w:val="0"/>
                <w:sz w:val="20"/>
                <w:szCs w:val="20"/>
                <w14:ligatures w14:val="none"/>
              </w:rPr>
            </w:pPr>
            <w:r w:rsidRPr="00332287">
              <w:rPr>
                <w:rFonts w:ascii="Arial" w:hAnsi="Arial" w:cs="Arial"/>
                <w:b/>
                <w:bCs/>
                <w:color w:val="FF0000"/>
                <w:spacing w:val="0"/>
                <w:w w:val="100"/>
                <w:sz w:val="20"/>
                <w:szCs w:val="20"/>
              </w:rPr>
              <w:t>-$1,410,609</w:t>
            </w:r>
          </w:p>
        </w:tc>
        <w:tc>
          <w:tcPr>
            <w:tcW w:w="1446" w:type="dxa"/>
            <w:shd w:val="clear" w:color="auto" w:fill="D2DFEA"/>
            <w:vAlign w:val="center"/>
            <w:hideMark/>
          </w:tcPr>
          <w:p w14:paraId="375CA189" w14:textId="77777777" w:rsidR="000416E5" w:rsidRPr="00332287" w:rsidRDefault="000416E5" w:rsidP="0041235F">
            <w:pPr>
              <w:jc w:val="right"/>
              <w:rPr>
                <w:rFonts w:ascii="Arial" w:eastAsia="Times New Roman" w:hAnsi="Arial" w:cs="Arial"/>
                <w:b/>
                <w:bCs/>
                <w:color w:val="000000"/>
                <w:spacing w:val="0"/>
                <w:w w:val="100"/>
                <w:kern w:val="0"/>
                <w:sz w:val="20"/>
                <w:szCs w:val="20"/>
                <w14:ligatures w14:val="none"/>
              </w:rPr>
            </w:pPr>
            <w:r w:rsidRPr="00332287">
              <w:rPr>
                <w:rFonts w:ascii="Arial" w:hAnsi="Arial" w:cs="Arial"/>
                <w:b/>
                <w:bCs/>
                <w:color w:val="FF0000"/>
                <w:spacing w:val="0"/>
                <w:w w:val="100"/>
                <w:sz w:val="20"/>
                <w:szCs w:val="20"/>
              </w:rPr>
              <w:t>-$1,861,530</w:t>
            </w:r>
          </w:p>
        </w:tc>
        <w:tc>
          <w:tcPr>
            <w:tcW w:w="1446" w:type="dxa"/>
            <w:shd w:val="clear" w:color="auto" w:fill="D2DFEA"/>
            <w:vAlign w:val="center"/>
            <w:hideMark/>
          </w:tcPr>
          <w:p w14:paraId="77ADCEB8" w14:textId="77777777" w:rsidR="000416E5" w:rsidRPr="00332287" w:rsidRDefault="000416E5" w:rsidP="0041235F">
            <w:pPr>
              <w:jc w:val="right"/>
              <w:rPr>
                <w:rFonts w:ascii="Arial" w:eastAsia="Times New Roman" w:hAnsi="Arial" w:cs="Arial"/>
                <w:b/>
                <w:bCs/>
                <w:color w:val="000000"/>
                <w:spacing w:val="0"/>
                <w:w w:val="100"/>
                <w:kern w:val="0"/>
                <w:sz w:val="20"/>
                <w:szCs w:val="20"/>
                <w14:ligatures w14:val="none"/>
              </w:rPr>
            </w:pPr>
            <w:r w:rsidRPr="00332287">
              <w:rPr>
                <w:rFonts w:ascii="Arial" w:hAnsi="Arial" w:cs="Arial"/>
                <w:b/>
                <w:bCs/>
                <w:color w:val="FF0000"/>
                <w:spacing w:val="0"/>
                <w:w w:val="100"/>
                <w:sz w:val="20"/>
                <w:szCs w:val="20"/>
              </w:rPr>
              <w:t>-$61,214</w:t>
            </w:r>
          </w:p>
        </w:tc>
        <w:tc>
          <w:tcPr>
            <w:tcW w:w="1446" w:type="dxa"/>
            <w:shd w:val="clear" w:color="auto" w:fill="D2DFEA"/>
            <w:vAlign w:val="center"/>
            <w:hideMark/>
          </w:tcPr>
          <w:p w14:paraId="61E073C2" w14:textId="77777777" w:rsidR="000416E5" w:rsidRPr="00332287" w:rsidRDefault="000416E5" w:rsidP="0041235F">
            <w:pPr>
              <w:jc w:val="right"/>
              <w:rPr>
                <w:rFonts w:ascii="Arial" w:eastAsia="Times New Roman" w:hAnsi="Arial" w:cs="Arial"/>
                <w:b/>
                <w:bCs/>
                <w:color w:val="000000"/>
                <w:spacing w:val="0"/>
                <w:w w:val="100"/>
                <w:kern w:val="0"/>
                <w:sz w:val="20"/>
                <w:szCs w:val="20"/>
                <w14:ligatures w14:val="none"/>
              </w:rPr>
            </w:pPr>
            <w:r w:rsidRPr="00332287">
              <w:rPr>
                <w:rFonts w:ascii="Arial" w:hAnsi="Arial" w:cs="Arial"/>
                <w:b/>
                <w:bCs/>
                <w:color w:val="FF0000"/>
                <w:spacing w:val="0"/>
                <w:w w:val="100"/>
                <w:sz w:val="20"/>
                <w:szCs w:val="20"/>
              </w:rPr>
              <w:t>-$3,640,186</w:t>
            </w:r>
          </w:p>
        </w:tc>
        <w:tc>
          <w:tcPr>
            <w:tcW w:w="1446" w:type="dxa"/>
            <w:shd w:val="clear" w:color="auto" w:fill="D2DFEA"/>
            <w:vAlign w:val="center"/>
            <w:hideMark/>
          </w:tcPr>
          <w:p w14:paraId="7AC5D0AF" w14:textId="77777777" w:rsidR="000416E5" w:rsidRPr="00332287" w:rsidRDefault="000416E5" w:rsidP="0041235F">
            <w:pPr>
              <w:jc w:val="right"/>
              <w:rPr>
                <w:rFonts w:ascii="Arial" w:eastAsia="Times New Roman" w:hAnsi="Arial" w:cs="Arial"/>
                <w:b/>
                <w:bCs/>
                <w:color w:val="000000"/>
                <w:spacing w:val="0"/>
                <w:w w:val="100"/>
                <w:kern w:val="0"/>
                <w:sz w:val="20"/>
                <w:szCs w:val="20"/>
                <w14:ligatures w14:val="none"/>
              </w:rPr>
            </w:pPr>
            <w:r w:rsidRPr="00332287">
              <w:rPr>
                <w:rFonts w:ascii="Arial" w:hAnsi="Arial" w:cs="Arial"/>
                <w:b/>
                <w:bCs/>
                <w:color w:val="FF0000"/>
                <w:spacing w:val="0"/>
                <w:w w:val="100"/>
                <w:sz w:val="20"/>
                <w:szCs w:val="20"/>
              </w:rPr>
              <w:t>-$2,250,675</w:t>
            </w:r>
          </w:p>
        </w:tc>
      </w:tr>
    </w:tbl>
    <w:p w14:paraId="6AB249C2" w14:textId="77777777" w:rsidR="000416E5" w:rsidRPr="00332287" w:rsidRDefault="000416E5" w:rsidP="000416E5">
      <w:pPr>
        <w:rPr>
          <w:rFonts w:ascii="Arial" w:hAnsi="Arial" w:cs="Arial"/>
          <w:spacing w:val="0"/>
          <w:w w:val="100"/>
          <w:lang w:val="en-US"/>
        </w:rPr>
      </w:pPr>
    </w:p>
    <w:p w14:paraId="54C49368" w14:textId="505E5572" w:rsidR="000416E5" w:rsidRDefault="000416E5" w:rsidP="000416E5">
      <w:pPr>
        <w:rPr>
          <w:rFonts w:ascii="Arial" w:hAnsi="Arial" w:cs="Arial"/>
          <w:sz w:val="20"/>
          <w:szCs w:val="20"/>
        </w:rPr>
      </w:pPr>
      <w:r w:rsidRPr="001116C5">
        <w:rPr>
          <w:rFonts w:ascii="Arial" w:hAnsi="Arial" w:cs="Arial"/>
          <w:sz w:val="20"/>
          <w:szCs w:val="20"/>
        </w:rPr>
        <w:t xml:space="preserve">Figure </w:t>
      </w:r>
      <w:r w:rsidRPr="001116C5">
        <w:rPr>
          <w:rFonts w:ascii="Arial" w:hAnsi="Arial" w:cs="Arial"/>
          <w:sz w:val="20"/>
          <w:szCs w:val="20"/>
        </w:rPr>
        <w:fldChar w:fldCharType="begin"/>
      </w:r>
      <w:r w:rsidRPr="001116C5">
        <w:rPr>
          <w:rFonts w:ascii="Arial" w:hAnsi="Arial" w:cs="Arial"/>
          <w:sz w:val="20"/>
          <w:szCs w:val="20"/>
        </w:rPr>
        <w:instrText xml:space="preserve"> SEQ Figure \* ARABIC </w:instrText>
      </w:r>
      <w:r w:rsidRPr="001116C5">
        <w:rPr>
          <w:rFonts w:ascii="Arial" w:hAnsi="Arial" w:cs="Arial"/>
          <w:sz w:val="20"/>
          <w:szCs w:val="20"/>
        </w:rPr>
        <w:fldChar w:fldCharType="separate"/>
      </w:r>
      <w:r w:rsidR="00BC43C8">
        <w:rPr>
          <w:rFonts w:ascii="Arial" w:hAnsi="Arial" w:cs="Arial"/>
          <w:noProof/>
          <w:sz w:val="20"/>
          <w:szCs w:val="20"/>
        </w:rPr>
        <w:t>5</w:t>
      </w:r>
      <w:r w:rsidRPr="001116C5">
        <w:rPr>
          <w:rFonts w:ascii="Arial" w:hAnsi="Arial" w:cs="Arial"/>
          <w:noProof/>
          <w:sz w:val="20"/>
          <w:szCs w:val="20"/>
        </w:rPr>
        <w:fldChar w:fldCharType="end"/>
      </w:r>
      <w:r w:rsidRPr="001116C5">
        <w:rPr>
          <w:rFonts w:ascii="Arial" w:hAnsi="Arial" w:cs="Arial"/>
          <w:sz w:val="20"/>
          <w:szCs w:val="20"/>
        </w:rPr>
        <w:t>: Yarra Ranges Aquatic Centres Operating Performance 2018/19 to 2022/23</w:t>
      </w:r>
    </w:p>
    <w:p w14:paraId="75F23765" w14:textId="71A7A95C" w:rsidR="0045172F" w:rsidRDefault="0045172F" w:rsidP="000416E5">
      <w:pPr>
        <w:rPr>
          <w:rFonts w:ascii="Arial" w:hAnsi="Arial" w:cs="Arial"/>
          <w:sz w:val="20"/>
          <w:szCs w:val="20"/>
        </w:rPr>
      </w:pPr>
      <w:r w:rsidRPr="00332287">
        <w:rPr>
          <w:noProof/>
          <w:spacing w:val="0"/>
          <w:w w:val="100"/>
          <w:lang w:val="en-US"/>
        </w:rPr>
        <w:drawing>
          <wp:anchor distT="0" distB="0" distL="114300" distR="114300" simplePos="0" relativeHeight="251864064" behindDoc="1" locked="0" layoutInCell="1" allowOverlap="1" wp14:anchorId="50E6F37F" wp14:editId="4819318C">
            <wp:simplePos x="0" y="0"/>
            <wp:positionH relativeFrom="margin">
              <wp:align>left</wp:align>
            </wp:positionH>
            <wp:positionV relativeFrom="paragraph">
              <wp:posOffset>90805</wp:posOffset>
            </wp:positionV>
            <wp:extent cx="6134100" cy="3200400"/>
            <wp:effectExtent l="0" t="0" r="0" b="0"/>
            <wp:wrapNone/>
            <wp:docPr id="120041604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anchor>
        </w:drawing>
      </w:r>
    </w:p>
    <w:p w14:paraId="1686BF99" w14:textId="63959110" w:rsidR="0045172F" w:rsidRDefault="0045172F" w:rsidP="000416E5">
      <w:pPr>
        <w:rPr>
          <w:rFonts w:ascii="Arial" w:hAnsi="Arial" w:cs="Arial"/>
          <w:sz w:val="20"/>
          <w:szCs w:val="20"/>
        </w:rPr>
      </w:pPr>
    </w:p>
    <w:p w14:paraId="6F928424" w14:textId="2879BEB4" w:rsidR="0045172F" w:rsidRDefault="0045172F" w:rsidP="000416E5">
      <w:pPr>
        <w:rPr>
          <w:rFonts w:ascii="Arial" w:hAnsi="Arial" w:cs="Arial"/>
          <w:sz w:val="20"/>
          <w:szCs w:val="20"/>
        </w:rPr>
      </w:pPr>
    </w:p>
    <w:p w14:paraId="6AEEEB99" w14:textId="74F26A9F" w:rsidR="0045172F" w:rsidRDefault="0045172F" w:rsidP="000416E5">
      <w:pPr>
        <w:rPr>
          <w:rFonts w:ascii="Arial" w:hAnsi="Arial" w:cs="Arial"/>
          <w:sz w:val="20"/>
          <w:szCs w:val="20"/>
        </w:rPr>
      </w:pPr>
    </w:p>
    <w:p w14:paraId="7606602E" w14:textId="502EB982" w:rsidR="0045172F" w:rsidRDefault="0045172F" w:rsidP="000416E5">
      <w:pPr>
        <w:rPr>
          <w:rFonts w:ascii="Arial" w:hAnsi="Arial" w:cs="Arial"/>
          <w:sz w:val="20"/>
          <w:szCs w:val="20"/>
        </w:rPr>
      </w:pPr>
    </w:p>
    <w:p w14:paraId="652316C1" w14:textId="6517A17A" w:rsidR="0045172F" w:rsidRDefault="0045172F" w:rsidP="000416E5">
      <w:pPr>
        <w:rPr>
          <w:rFonts w:ascii="Arial" w:hAnsi="Arial" w:cs="Arial"/>
          <w:sz w:val="20"/>
          <w:szCs w:val="20"/>
        </w:rPr>
      </w:pPr>
    </w:p>
    <w:p w14:paraId="67632DEE" w14:textId="77777777" w:rsidR="0045172F" w:rsidRDefault="0045172F" w:rsidP="000416E5">
      <w:pPr>
        <w:rPr>
          <w:rFonts w:ascii="Arial" w:hAnsi="Arial" w:cs="Arial"/>
          <w:sz w:val="20"/>
          <w:szCs w:val="20"/>
        </w:rPr>
      </w:pPr>
    </w:p>
    <w:p w14:paraId="2A7B4136" w14:textId="77777777" w:rsidR="0045172F" w:rsidRDefault="0045172F" w:rsidP="000416E5">
      <w:pPr>
        <w:rPr>
          <w:rFonts w:ascii="Arial" w:hAnsi="Arial" w:cs="Arial"/>
          <w:sz w:val="20"/>
          <w:szCs w:val="20"/>
        </w:rPr>
      </w:pPr>
    </w:p>
    <w:p w14:paraId="63B38DA9" w14:textId="77777777" w:rsidR="0045172F" w:rsidRDefault="0045172F" w:rsidP="000416E5">
      <w:pPr>
        <w:rPr>
          <w:rFonts w:ascii="Arial" w:hAnsi="Arial" w:cs="Arial"/>
          <w:sz w:val="20"/>
          <w:szCs w:val="20"/>
        </w:rPr>
      </w:pPr>
    </w:p>
    <w:p w14:paraId="2F77FDA8" w14:textId="56EAD03A" w:rsidR="0045172F" w:rsidRPr="001116C5" w:rsidRDefault="0045172F" w:rsidP="000416E5">
      <w:pPr>
        <w:rPr>
          <w:rFonts w:ascii="Arial" w:hAnsi="Arial" w:cs="Arial"/>
          <w:spacing w:val="0"/>
          <w:w w:val="100"/>
          <w:sz w:val="20"/>
          <w:szCs w:val="20"/>
          <w:lang w:val="en-US"/>
        </w:rPr>
      </w:pPr>
    </w:p>
    <w:p w14:paraId="1457E742" w14:textId="32549367" w:rsidR="000416E5" w:rsidRPr="00332287" w:rsidRDefault="000416E5" w:rsidP="000416E5">
      <w:pPr>
        <w:rPr>
          <w:spacing w:val="0"/>
          <w:w w:val="100"/>
          <w:lang w:val="en-US"/>
        </w:rPr>
      </w:pPr>
    </w:p>
    <w:p w14:paraId="0B4F86BA" w14:textId="77777777" w:rsidR="000416E5" w:rsidRPr="00072F6A" w:rsidRDefault="000416E5" w:rsidP="000416E5">
      <w:pPr>
        <w:pStyle w:val="YRCFigureCaption"/>
        <w:rPr>
          <w:i/>
          <w:iCs/>
        </w:rPr>
      </w:pPr>
    </w:p>
    <w:p w14:paraId="4EAE34E2" w14:textId="77777777" w:rsidR="0045172F" w:rsidRDefault="0045172F" w:rsidP="000416E5">
      <w:pPr>
        <w:tabs>
          <w:tab w:val="left" w:pos="8295"/>
        </w:tabs>
        <w:rPr>
          <w:rFonts w:ascii="Arial" w:hAnsi="Arial" w:cs="Arial"/>
        </w:rPr>
      </w:pPr>
    </w:p>
    <w:p w14:paraId="1C415E69" w14:textId="77777777" w:rsidR="0045172F" w:rsidRDefault="0045172F" w:rsidP="000416E5">
      <w:pPr>
        <w:tabs>
          <w:tab w:val="left" w:pos="8295"/>
        </w:tabs>
        <w:rPr>
          <w:rFonts w:ascii="Arial" w:hAnsi="Arial" w:cs="Arial"/>
        </w:rPr>
      </w:pPr>
    </w:p>
    <w:p w14:paraId="43E7A130" w14:textId="77777777" w:rsidR="0045172F" w:rsidRDefault="0045172F" w:rsidP="000416E5">
      <w:pPr>
        <w:tabs>
          <w:tab w:val="left" w:pos="8295"/>
        </w:tabs>
        <w:rPr>
          <w:rFonts w:ascii="Arial" w:hAnsi="Arial" w:cs="Arial"/>
        </w:rPr>
      </w:pPr>
    </w:p>
    <w:p w14:paraId="5D069A1A" w14:textId="77777777" w:rsidR="0045172F" w:rsidRDefault="0045172F" w:rsidP="000416E5">
      <w:pPr>
        <w:tabs>
          <w:tab w:val="left" w:pos="8295"/>
        </w:tabs>
        <w:rPr>
          <w:rFonts w:ascii="Arial" w:hAnsi="Arial" w:cs="Arial"/>
        </w:rPr>
      </w:pPr>
    </w:p>
    <w:p w14:paraId="3D878242" w14:textId="77777777" w:rsidR="0045172F" w:rsidRDefault="0045172F" w:rsidP="000416E5">
      <w:pPr>
        <w:tabs>
          <w:tab w:val="left" w:pos="8295"/>
        </w:tabs>
        <w:rPr>
          <w:rFonts w:ascii="Arial" w:hAnsi="Arial" w:cs="Arial"/>
        </w:rPr>
      </w:pPr>
    </w:p>
    <w:p w14:paraId="2C460E4E" w14:textId="77777777" w:rsidR="0045172F" w:rsidRDefault="0045172F" w:rsidP="000416E5">
      <w:pPr>
        <w:tabs>
          <w:tab w:val="left" w:pos="8295"/>
        </w:tabs>
        <w:rPr>
          <w:rFonts w:ascii="Arial" w:hAnsi="Arial" w:cs="Arial"/>
        </w:rPr>
      </w:pPr>
    </w:p>
    <w:p w14:paraId="01ABD43C" w14:textId="77777777" w:rsidR="0045172F" w:rsidRDefault="0045172F" w:rsidP="000416E5">
      <w:pPr>
        <w:tabs>
          <w:tab w:val="left" w:pos="8295"/>
        </w:tabs>
        <w:rPr>
          <w:rFonts w:ascii="Arial" w:hAnsi="Arial" w:cs="Arial"/>
        </w:rPr>
      </w:pPr>
    </w:p>
    <w:p w14:paraId="020DCBB6" w14:textId="77777777" w:rsidR="0045172F" w:rsidRDefault="0045172F" w:rsidP="000416E5">
      <w:pPr>
        <w:tabs>
          <w:tab w:val="left" w:pos="8295"/>
        </w:tabs>
        <w:rPr>
          <w:rFonts w:ascii="Arial" w:hAnsi="Arial" w:cs="Arial"/>
        </w:rPr>
      </w:pPr>
    </w:p>
    <w:p w14:paraId="27F3952A" w14:textId="77777777" w:rsidR="0045172F" w:rsidRDefault="0045172F" w:rsidP="000416E5">
      <w:pPr>
        <w:tabs>
          <w:tab w:val="left" w:pos="8295"/>
        </w:tabs>
        <w:rPr>
          <w:rFonts w:ascii="Arial" w:hAnsi="Arial" w:cs="Arial"/>
        </w:rPr>
      </w:pPr>
    </w:p>
    <w:p w14:paraId="21C7B82D" w14:textId="77777777" w:rsidR="0045172F" w:rsidRDefault="0045172F" w:rsidP="000416E5">
      <w:pPr>
        <w:tabs>
          <w:tab w:val="left" w:pos="8295"/>
        </w:tabs>
        <w:rPr>
          <w:rFonts w:ascii="Arial" w:hAnsi="Arial" w:cs="Arial"/>
        </w:rPr>
      </w:pPr>
    </w:p>
    <w:p w14:paraId="18980810" w14:textId="77777777" w:rsidR="0045172F" w:rsidRDefault="000416E5" w:rsidP="000416E5">
      <w:pPr>
        <w:tabs>
          <w:tab w:val="left" w:pos="8295"/>
        </w:tabs>
        <w:rPr>
          <w:rFonts w:ascii="Arial" w:hAnsi="Arial" w:cs="Arial"/>
        </w:rPr>
      </w:pPr>
      <w:r w:rsidRPr="00D2672D">
        <w:rPr>
          <w:rFonts w:ascii="Arial" w:hAnsi="Arial" w:cs="Arial"/>
        </w:rPr>
        <w:t xml:space="preserve">In line with a decrease in attendance, the total operating income has decreased from a high of $4,968,944 in 2018/19 to $1,603,918 in 2022/23, a decrease of approximately $3,365,026 (47%). Over the last five years attendances have been impacted by the Covid-19 interruptions, closure of Monbulk Aquatics Hall due to storm damage and closure of Kilsyth Centenary Pool due to safety concerns therefore making it difficult to provide an accurate trend line. </w:t>
      </w:r>
    </w:p>
    <w:p w14:paraId="34CF2BB1" w14:textId="77777777" w:rsidR="0045172F" w:rsidRDefault="0045172F" w:rsidP="000416E5">
      <w:pPr>
        <w:tabs>
          <w:tab w:val="left" w:pos="8295"/>
        </w:tabs>
        <w:rPr>
          <w:rFonts w:ascii="Arial" w:hAnsi="Arial" w:cs="Arial"/>
        </w:rPr>
      </w:pPr>
    </w:p>
    <w:p w14:paraId="4C2DBA99" w14:textId="77777777" w:rsidR="0045172F" w:rsidRDefault="000416E5" w:rsidP="000416E5">
      <w:pPr>
        <w:tabs>
          <w:tab w:val="left" w:pos="8295"/>
        </w:tabs>
        <w:rPr>
          <w:rFonts w:ascii="Arial" w:hAnsi="Arial" w:cs="Arial"/>
        </w:rPr>
      </w:pPr>
      <w:r w:rsidRPr="00D2672D">
        <w:rPr>
          <w:rFonts w:ascii="Arial" w:hAnsi="Arial" w:cs="Arial"/>
        </w:rPr>
        <w:t>The operational income for the 2019/20 and 2020/21 years includes Job keeper payments received by the facility operator, which enabled the retention of staff.</w:t>
      </w:r>
    </w:p>
    <w:p w14:paraId="2071C3CE" w14:textId="77777777" w:rsidR="0045172F" w:rsidRDefault="0045172F" w:rsidP="000416E5">
      <w:pPr>
        <w:tabs>
          <w:tab w:val="left" w:pos="8295"/>
        </w:tabs>
        <w:rPr>
          <w:rFonts w:ascii="Arial" w:hAnsi="Arial" w:cs="Arial"/>
        </w:rPr>
      </w:pPr>
    </w:p>
    <w:p w14:paraId="04F04672" w14:textId="115C63EA" w:rsidR="000416E5" w:rsidRDefault="000416E5" w:rsidP="000416E5">
      <w:pPr>
        <w:tabs>
          <w:tab w:val="left" w:pos="8295"/>
        </w:tabs>
        <w:rPr>
          <w:rFonts w:ascii="Arial" w:hAnsi="Arial" w:cs="Arial"/>
        </w:rPr>
      </w:pPr>
      <w:r w:rsidRPr="00D2672D">
        <w:rPr>
          <w:rFonts w:ascii="Arial" w:hAnsi="Arial" w:cs="Arial"/>
        </w:rPr>
        <w:t xml:space="preserve"> The total operating expenditure over the period has decreased from a high of $6,379,553 in 2018/19 to a low of $3,846,132 in 2022/23, a decrease of approximately $2,533,421 (60%).</w:t>
      </w:r>
    </w:p>
    <w:p w14:paraId="10CB31B9" w14:textId="77777777" w:rsidR="000416E5" w:rsidRDefault="000416E5" w:rsidP="000416E5">
      <w:pPr>
        <w:tabs>
          <w:tab w:val="left" w:pos="8295"/>
        </w:tabs>
        <w:rPr>
          <w:rFonts w:ascii="Arial" w:hAnsi="Arial" w:cs="Arial"/>
        </w:rPr>
      </w:pPr>
    </w:p>
    <w:p w14:paraId="5E3F436C" w14:textId="77777777" w:rsidR="000416E5" w:rsidRDefault="000416E5" w:rsidP="000416E5">
      <w:pPr>
        <w:tabs>
          <w:tab w:val="left" w:pos="8295"/>
        </w:tabs>
        <w:rPr>
          <w:rFonts w:ascii="Arial" w:hAnsi="Arial" w:cs="Arial"/>
        </w:rPr>
      </w:pPr>
    </w:p>
    <w:p w14:paraId="3C0A6F6F" w14:textId="77777777" w:rsidR="000416E5" w:rsidRDefault="000416E5" w:rsidP="000416E5">
      <w:pPr>
        <w:tabs>
          <w:tab w:val="left" w:pos="8295"/>
        </w:tabs>
        <w:rPr>
          <w:rFonts w:ascii="Arial" w:hAnsi="Arial" w:cs="Arial"/>
        </w:rPr>
      </w:pPr>
    </w:p>
    <w:p w14:paraId="7761D00F" w14:textId="77777777" w:rsidR="000416E5" w:rsidRDefault="000416E5" w:rsidP="000416E5">
      <w:pPr>
        <w:tabs>
          <w:tab w:val="left" w:pos="8295"/>
        </w:tabs>
        <w:rPr>
          <w:rFonts w:ascii="Arial" w:hAnsi="Arial" w:cs="Arial"/>
        </w:rPr>
      </w:pPr>
    </w:p>
    <w:p w14:paraId="7E77CE60" w14:textId="77777777" w:rsidR="000416E5" w:rsidRDefault="000416E5" w:rsidP="000416E5">
      <w:pPr>
        <w:tabs>
          <w:tab w:val="left" w:pos="8295"/>
        </w:tabs>
        <w:rPr>
          <w:rFonts w:ascii="Arial" w:hAnsi="Arial" w:cs="Arial"/>
        </w:rPr>
      </w:pPr>
    </w:p>
    <w:p w14:paraId="55352DB0" w14:textId="77777777" w:rsidR="000416E5" w:rsidRDefault="000416E5" w:rsidP="000416E5">
      <w:pPr>
        <w:tabs>
          <w:tab w:val="left" w:pos="8295"/>
        </w:tabs>
        <w:rPr>
          <w:rFonts w:ascii="Arial" w:hAnsi="Arial" w:cs="Arial"/>
        </w:rPr>
      </w:pPr>
    </w:p>
    <w:p w14:paraId="0941C437" w14:textId="77777777" w:rsidR="000416E5" w:rsidRPr="00D2672D" w:rsidRDefault="000416E5" w:rsidP="000416E5">
      <w:pPr>
        <w:pStyle w:val="YRCSub-Heading"/>
        <w:rPr>
          <w:color w:val="2E74B5" w:themeColor="accent5" w:themeShade="BF"/>
        </w:rPr>
      </w:pPr>
      <w:bookmarkStart w:id="7" w:name="_Toc145499205"/>
      <w:r w:rsidRPr="00D2672D">
        <w:rPr>
          <w:color w:val="2E74B5" w:themeColor="accent5" w:themeShade="BF"/>
        </w:rPr>
        <w:lastRenderedPageBreak/>
        <w:t>Council Costs</w:t>
      </w:r>
      <w:bookmarkEnd w:id="7"/>
    </w:p>
    <w:p w14:paraId="3B1123E2" w14:textId="77777777" w:rsidR="000416E5" w:rsidRPr="00332287" w:rsidRDefault="000416E5" w:rsidP="000416E5">
      <w:pPr>
        <w:pStyle w:val="YRCText"/>
      </w:pPr>
    </w:p>
    <w:p w14:paraId="1B9A6DE5" w14:textId="77777777" w:rsidR="000416E5" w:rsidRPr="00332287" w:rsidRDefault="000416E5" w:rsidP="000416E5">
      <w:pPr>
        <w:pStyle w:val="YRCText"/>
      </w:pPr>
      <w:r w:rsidRPr="00332287">
        <w:t>The following table details the cost to Council to provide the Yarra Ranges aquatic facilities (excluding the splash parks) and includes the Council contract management subsidy, asset renewal and maintenance, and the Council staff costs to oversee the management contract.</w:t>
      </w:r>
    </w:p>
    <w:p w14:paraId="0E76A709" w14:textId="77777777" w:rsidR="000416E5" w:rsidRPr="00332287" w:rsidRDefault="000416E5" w:rsidP="000416E5">
      <w:pPr>
        <w:pStyle w:val="YRCText"/>
      </w:pPr>
    </w:p>
    <w:p w14:paraId="78F2CAA0" w14:textId="77777777" w:rsidR="000416E5" w:rsidRPr="001116C5" w:rsidRDefault="000416E5" w:rsidP="000416E5">
      <w:pPr>
        <w:pStyle w:val="YRCTableCaption"/>
        <w:rPr>
          <w:b w:val="0"/>
          <w:bCs w:val="0"/>
          <w:i/>
          <w:iCs/>
          <w:color w:val="auto"/>
        </w:rPr>
      </w:pPr>
      <w:bookmarkStart w:id="8" w:name="_Hlk138966963"/>
      <w:r w:rsidRPr="001116C5">
        <w:rPr>
          <w:b w:val="0"/>
          <w:bCs w:val="0"/>
          <w:color w:val="auto"/>
        </w:rPr>
        <w:t xml:space="preserve">Table </w:t>
      </w:r>
      <w:r w:rsidRPr="001116C5">
        <w:rPr>
          <w:b w:val="0"/>
          <w:bCs w:val="0"/>
          <w:color w:val="auto"/>
        </w:rPr>
        <w:fldChar w:fldCharType="begin"/>
      </w:r>
      <w:r w:rsidRPr="001116C5">
        <w:rPr>
          <w:b w:val="0"/>
          <w:bCs w:val="0"/>
          <w:color w:val="auto"/>
        </w:rPr>
        <w:instrText xml:space="preserve"> SEQ Table \* ARABIC </w:instrText>
      </w:r>
      <w:r w:rsidRPr="001116C5">
        <w:rPr>
          <w:b w:val="0"/>
          <w:bCs w:val="0"/>
          <w:color w:val="auto"/>
        </w:rPr>
        <w:fldChar w:fldCharType="separate"/>
      </w:r>
      <w:r w:rsidRPr="001116C5">
        <w:rPr>
          <w:b w:val="0"/>
          <w:bCs w:val="0"/>
          <w:noProof/>
          <w:color w:val="auto"/>
        </w:rPr>
        <w:t>3</w:t>
      </w:r>
      <w:r w:rsidRPr="001116C5">
        <w:rPr>
          <w:b w:val="0"/>
          <w:bCs w:val="0"/>
          <w:noProof/>
          <w:color w:val="auto"/>
        </w:rPr>
        <w:fldChar w:fldCharType="end"/>
      </w:r>
      <w:r w:rsidRPr="001116C5">
        <w:rPr>
          <w:b w:val="0"/>
          <w:bCs w:val="0"/>
          <w:color w:val="auto"/>
        </w:rPr>
        <w:t>: Yarra Ranges Aquatic Facilities Costs to Council 2018/19 to 2022/23</w:t>
      </w:r>
    </w:p>
    <w:tbl>
      <w:tblPr>
        <w:tblW w:w="9634" w:type="dxa"/>
        <w:tblBorders>
          <w:top w:val="single" w:sz="4" w:space="0" w:color="0067AC"/>
          <w:left w:val="single" w:sz="4" w:space="0" w:color="0067AC"/>
          <w:bottom w:val="single" w:sz="4" w:space="0" w:color="0067AC"/>
          <w:right w:val="single" w:sz="4" w:space="0" w:color="0067AC"/>
          <w:insideH w:val="single" w:sz="4" w:space="0" w:color="0067AC"/>
          <w:insideV w:val="single" w:sz="4" w:space="0" w:color="0067AC"/>
        </w:tblBorders>
        <w:tblLook w:val="04A0" w:firstRow="1" w:lastRow="0" w:firstColumn="1" w:lastColumn="0" w:noHBand="0" w:noVBand="1"/>
      </w:tblPr>
      <w:tblGrid>
        <w:gridCol w:w="2405"/>
        <w:gridCol w:w="1418"/>
        <w:gridCol w:w="1417"/>
        <w:gridCol w:w="1418"/>
        <w:gridCol w:w="1559"/>
        <w:gridCol w:w="1417"/>
      </w:tblGrid>
      <w:tr w:rsidR="000416E5" w:rsidRPr="00072F6A" w14:paraId="058E5967" w14:textId="77777777" w:rsidTr="0041235F">
        <w:trPr>
          <w:trHeight w:val="290"/>
        </w:trPr>
        <w:tc>
          <w:tcPr>
            <w:tcW w:w="2405" w:type="dxa"/>
            <w:shd w:val="clear" w:color="auto" w:fill="0067AC"/>
            <w:vAlign w:val="center"/>
            <w:hideMark/>
          </w:tcPr>
          <w:p w14:paraId="15544B79" w14:textId="77777777" w:rsidR="000416E5" w:rsidRPr="00072F6A" w:rsidRDefault="000416E5" w:rsidP="0041235F">
            <w:pPr>
              <w:spacing w:before="120" w:after="120"/>
              <w:rPr>
                <w:rFonts w:ascii="Arial" w:eastAsia="Times New Roman" w:hAnsi="Arial" w:cs="Arial"/>
                <w:b/>
                <w:bCs/>
                <w:color w:val="FFFFFF" w:themeColor="background1"/>
                <w:spacing w:val="0"/>
                <w:w w:val="100"/>
                <w:kern w:val="0"/>
                <w:sz w:val="20"/>
                <w:szCs w:val="20"/>
                <w14:ligatures w14:val="none"/>
              </w:rPr>
            </w:pPr>
            <w:r w:rsidRPr="00072F6A">
              <w:rPr>
                <w:rFonts w:ascii="Arial" w:eastAsia="Times New Roman" w:hAnsi="Arial" w:cs="Arial"/>
                <w:b/>
                <w:bCs/>
                <w:color w:val="FFFFFF" w:themeColor="background1"/>
                <w:spacing w:val="0"/>
                <w:w w:val="100"/>
                <w:kern w:val="0"/>
                <w:sz w:val="20"/>
                <w:szCs w:val="20"/>
                <w14:ligatures w14:val="none"/>
              </w:rPr>
              <w:t>Council Costs</w:t>
            </w:r>
          </w:p>
        </w:tc>
        <w:tc>
          <w:tcPr>
            <w:tcW w:w="1418" w:type="dxa"/>
            <w:shd w:val="clear" w:color="auto" w:fill="0067AC"/>
            <w:vAlign w:val="center"/>
            <w:hideMark/>
          </w:tcPr>
          <w:p w14:paraId="5DE0116F" w14:textId="77777777" w:rsidR="000416E5" w:rsidRPr="00072F6A" w:rsidRDefault="000416E5" w:rsidP="0041235F">
            <w:pPr>
              <w:spacing w:before="120" w:after="120"/>
              <w:jc w:val="center"/>
              <w:rPr>
                <w:rFonts w:ascii="Arial" w:eastAsia="Times New Roman" w:hAnsi="Arial" w:cs="Arial"/>
                <w:b/>
                <w:bCs/>
                <w:color w:val="FFFFFF" w:themeColor="background1"/>
                <w:spacing w:val="0"/>
                <w:w w:val="100"/>
                <w:kern w:val="0"/>
                <w:sz w:val="20"/>
                <w:szCs w:val="20"/>
                <w14:ligatures w14:val="none"/>
              </w:rPr>
            </w:pPr>
            <w:r w:rsidRPr="00072F6A">
              <w:rPr>
                <w:rFonts w:ascii="Arial" w:eastAsia="Times New Roman" w:hAnsi="Arial" w:cs="Arial"/>
                <w:b/>
                <w:bCs/>
                <w:color w:val="FFFFFF" w:themeColor="background1"/>
                <w:spacing w:val="0"/>
                <w:w w:val="100"/>
                <w:kern w:val="0"/>
                <w:sz w:val="20"/>
                <w:szCs w:val="20"/>
                <w14:ligatures w14:val="none"/>
              </w:rPr>
              <w:t>2018/19</w:t>
            </w:r>
          </w:p>
        </w:tc>
        <w:tc>
          <w:tcPr>
            <w:tcW w:w="1417" w:type="dxa"/>
            <w:shd w:val="clear" w:color="auto" w:fill="0067AC"/>
            <w:vAlign w:val="center"/>
            <w:hideMark/>
          </w:tcPr>
          <w:p w14:paraId="7809BD2A" w14:textId="77777777" w:rsidR="000416E5" w:rsidRPr="00072F6A" w:rsidRDefault="000416E5" w:rsidP="0041235F">
            <w:pPr>
              <w:spacing w:before="120" w:after="120"/>
              <w:jc w:val="center"/>
              <w:rPr>
                <w:rFonts w:ascii="Arial" w:eastAsia="Times New Roman" w:hAnsi="Arial" w:cs="Arial"/>
                <w:b/>
                <w:bCs/>
                <w:color w:val="FFFFFF" w:themeColor="background1"/>
                <w:spacing w:val="0"/>
                <w:w w:val="100"/>
                <w:kern w:val="0"/>
                <w:sz w:val="20"/>
                <w:szCs w:val="20"/>
                <w14:ligatures w14:val="none"/>
              </w:rPr>
            </w:pPr>
            <w:r w:rsidRPr="00072F6A">
              <w:rPr>
                <w:rFonts w:ascii="Arial" w:eastAsia="Times New Roman" w:hAnsi="Arial" w:cs="Arial"/>
                <w:b/>
                <w:bCs/>
                <w:color w:val="FFFFFF" w:themeColor="background1"/>
                <w:spacing w:val="0"/>
                <w:w w:val="100"/>
                <w:kern w:val="0"/>
                <w:sz w:val="20"/>
                <w:szCs w:val="20"/>
                <w14:ligatures w14:val="none"/>
              </w:rPr>
              <w:t>2019/20</w:t>
            </w:r>
          </w:p>
        </w:tc>
        <w:tc>
          <w:tcPr>
            <w:tcW w:w="1418" w:type="dxa"/>
            <w:shd w:val="clear" w:color="auto" w:fill="0067AC"/>
            <w:vAlign w:val="center"/>
            <w:hideMark/>
          </w:tcPr>
          <w:p w14:paraId="28AAFF67" w14:textId="77777777" w:rsidR="000416E5" w:rsidRPr="00072F6A" w:rsidRDefault="000416E5" w:rsidP="0041235F">
            <w:pPr>
              <w:spacing w:before="120" w:after="120"/>
              <w:jc w:val="center"/>
              <w:rPr>
                <w:rFonts w:ascii="Arial" w:eastAsia="Times New Roman" w:hAnsi="Arial" w:cs="Arial"/>
                <w:b/>
                <w:bCs/>
                <w:color w:val="FFFFFF" w:themeColor="background1"/>
                <w:spacing w:val="0"/>
                <w:w w:val="100"/>
                <w:kern w:val="0"/>
                <w:sz w:val="20"/>
                <w:szCs w:val="20"/>
                <w14:ligatures w14:val="none"/>
              </w:rPr>
            </w:pPr>
            <w:r w:rsidRPr="00072F6A">
              <w:rPr>
                <w:rFonts w:ascii="Arial" w:eastAsia="Times New Roman" w:hAnsi="Arial" w:cs="Arial"/>
                <w:b/>
                <w:bCs/>
                <w:color w:val="FFFFFF" w:themeColor="background1"/>
                <w:spacing w:val="0"/>
                <w:w w:val="100"/>
                <w:kern w:val="0"/>
                <w:sz w:val="20"/>
                <w:szCs w:val="20"/>
                <w14:ligatures w14:val="none"/>
              </w:rPr>
              <w:t>2020/21</w:t>
            </w:r>
          </w:p>
        </w:tc>
        <w:tc>
          <w:tcPr>
            <w:tcW w:w="1559" w:type="dxa"/>
            <w:shd w:val="clear" w:color="auto" w:fill="0067AC"/>
            <w:vAlign w:val="center"/>
            <w:hideMark/>
          </w:tcPr>
          <w:p w14:paraId="4314D1BC" w14:textId="77777777" w:rsidR="000416E5" w:rsidRPr="00072F6A" w:rsidRDefault="000416E5" w:rsidP="0041235F">
            <w:pPr>
              <w:spacing w:before="120" w:after="120"/>
              <w:jc w:val="center"/>
              <w:rPr>
                <w:rFonts w:ascii="Arial" w:eastAsia="Times New Roman" w:hAnsi="Arial" w:cs="Arial"/>
                <w:b/>
                <w:bCs/>
                <w:color w:val="FFFFFF" w:themeColor="background1"/>
                <w:spacing w:val="0"/>
                <w:w w:val="100"/>
                <w:kern w:val="0"/>
                <w:sz w:val="20"/>
                <w:szCs w:val="20"/>
                <w14:ligatures w14:val="none"/>
              </w:rPr>
            </w:pPr>
            <w:r w:rsidRPr="00072F6A">
              <w:rPr>
                <w:rFonts w:ascii="Arial" w:eastAsia="Times New Roman" w:hAnsi="Arial" w:cs="Arial"/>
                <w:b/>
                <w:bCs/>
                <w:color w:val="FFFFFF" w:themeColor="background1"/>
                <w:spacing w:val="0"/>
                <w:w w:val="100"/>
                <w:kern w:val="0"/>
                <w:sz w:val="20"/>
                <w:szCs w:val="20"/>
                <w14:ligatures w14:val="none"/>
              </w:rPr>
              <w:t>2021/22</w:t>
            </w:r>
          </w:p>
        </w:tc>
        <w:tc>
          <w:tcPr>
            <w:tcW w:w="1417" w:type="dxa"/>
            <w:shd w:val="clear" w:color="auto" w:fill="0067AC"/>
            <w:vAlign w:val="center"/>
            <w:hideMark/>
          </w:tcPr>
          <w:p w14:paraId="10BEDF6F" w14:textId="77777777" w:rsidR="000416E5" w:rsidRPr="00072F6A" w:rsidRDefault="000416E5" w:rsidP="0041235F">
            <w:pPr>
              <w:spacing w:before="120" w:after="120"/>
              <w:jc w:val="center"/>
              <w:rPr>
                <w:rFonts w:ascii="Arial" w:eastAsia="Times New Roman" w:hAnsi="Arial" w:cs="Arial"/>
                <w:b/>
                <w:bCs/>
                <w:color w:val="FFFFFF" w:themeColor="background1"/>
                <w:spacing w:val="0"/>
                <w:w w:val="100"/>
                <w:kern w:val="0"/>
                <w:sz w:val="20"/>
                <w:szCs w:val="20"/>
                <w14:ligatures w14:val="none"/>
              </w:rPr>
            </w:pPr>
            <w:r w:rsidRPr="00072F6A">
              <w:rPr>
                <w:rFonts w:ascii="Arial" w:eastAsia="Times New Roman" w:hAnsi="Arial" w:cs="Arial"/>
                <w:b/>
                <w:bCs/>
                <w:color w:val="FFFFFF" w:themeColor="background1"/>
                <w:spacing w:val="0"/>
                <w:w w:val="100"/>
                <w:kern w:val="0"/>
                <w:sz w:val="20"/>
                <w:szCs w:val="20"/>
                <w14:ligatures w14:val="none"/>
              </w:rPr>
              <w:t>2022/23</w:t>
            </w:r>
          </w:p>
        </w:tc>
      </w:tr>
      <w:tr w:rsidR="000416E5" w:rsidRPr="00332287" w14:paraId="5002209B" w14:textId="77777777" w:rsidTr="0041235F">
        <w:trPr>
          <w:trHeight w:val="290"/>
        </w:trPr>
        <w:tc>
          <w:tcPr>
            <w:tcW w:w="2405" w:type="dxa"/>
            <w:shd w:val="clear" w:color="auto" w:fill="D2DFEA"/>
            <w:vAlign w:val="center"/>
            <w:hideMark/>
          </w:tcPr>
          <w:p w14:paraId="4108811C" w14:textId="77777777" w:rsidR="000416E5" w:rsidRPr="00332287" w:rsidRDefault="000416E5" w:rsidP="0041235F">
            <w:pPr>
              <w:rPr>
                <w:rFonts w:ascii="Arial" w:eastAsia="Times New Roman" w:hAnsi="Arial" w:cs="Arial"/>
                <w:color w:val="000000"/>
                <w:spacing w:val="0"/>
                <w:w w:val="100"/>
                <w:kern w:val="0"/>
                <w:sz w:val="20"/>
                <w:szCs w:val="20"/>
                <w14:ligatures w14:val="none"/>
              </w:rPr>
            </w:pPr>
            <w:r w:rsidRPr="00332287">
              <w:rPr>
                <w:rFonts w:ascii="Arial" w:hAnsi="Arial" w:cs="Arial"/>
                <w:color w:val="000000"/>
                <w:spacing w:val="0"/>
                <w:w w:val="100"/>
                <w:sz w:val="20"/>
                <w:szCs w:val="20"/>
              </w:rPr>
              <w:t>Council management and subsidy costs</w:t>
            </w:r>
          </w:p>
        </w:tc>
        <w:tc>
          <w:tcPr>
            <w:tcW w:w="1418" w:type="dxa"/>
            <w:shd w:val="clear" w:color="auto" w:fill="auto"/>
            <w:vAlign w:val="center"/>
            <w:hideMark/>
          </w:tcPr>
          <w:p w14:paraId="7E4DEDF4" w14:textId="77777777" w:rsidR="000416E5" w:rsidRPr="00332287" w:rsidRDefault="000416E5" w:rsidP="0041235F">
            <w:pPr>
              <w:jc w:val="right"/>
              <w:rPr>
                <w:rFonts w:ascii="Arial" w:eastAsia="Times New Roman" w:hAnsi="Arial" w:cs="Arial"/>
                <w:color w:val="000000"/>
                <w:spacing w:val="0"/>
                <w:w w:val="100"/>
                <w:kern w:val="0"/>
                <w:sz w:val="20"/>
                <w:szCs w:val="20"/>
                <w14:ligatures w14:val="none"/>
              </w:rPr>
            </w:pPr>
            <w:r w:rsidRPr="00332287">
              <w:rPr>
                <w:rFonts w:ascii="Arial" w:hAnsi="Arial" w:cs="Arial"/>
                <w:color w:val="000000"/>
                <w:spacing w:val="0"/>
                <w:w w:val="100"/>
                <w:sz w:val="20"/>
                <w:szCs w:val="20"/>
              </w:rPr>
              <w:t>$1,611,426</w:t>
            </w:r>
          </w:p>
        </w:tc>
        <w:tc>
          <w:tcPr>
            <w:tcW w:w="1417" w:type="dxa"/>
            <w:shd w:val="clear" w:color="auto" w:fill="auto"/>
            <w:vAlign w:val="center"/>
            <w:hideMark/>
          </w:tcPr>
          <w:p w14:paraId="0EAEA13B" w14:textId="77777777" w:rsidR="000416E5" w:rsidRPr="00332287" w:rsidRDefault="000416E5" w:rsidP="0041235F">
            <w:pPr>
              <w:jc w:val="right"/>
              <w:rPr>
                <w:rFonts w:ascii="Arial" w:eastAsia="Times New Roman" w:hAnsi="Arial" w:cs="Arial"/>
                <w:color w:val="000000"/>
                <w:spacing w:val="0"/>
                <w:w w:val="100"/>
                <w:kern w:val="0"/>
                <w:sz w:val="20"/>
                <w:szCs w:val="20"/>
                <w14:ligatures w14:val="none"/>
              </w:rPr>
            </w:pPr>
            <w:r w:rsidRPr="00332287">
              <w:rPr>
                <w:rFonts w:ascii="Arial" w:hAnsi="Arial" w:cs="Arial"/>
                <w:color w:val="000000"/>
                <w:spacing w:val="0"/>
                <w:w w:val="100"/>
                <w:sz w:val="20"/>
                <w:szCs w:val="20"/>
              </w:rPr>
              <w:t>$1,593,544</w:t>
            </w:r>
          </w:p>
        </w:tc>
        <w:tc>
          <w:tcPr>
            <w:tcW w:w="1418" w:type="dxa"/>
            <w:shd w:val="clear" w:color="auto" w:fill="auto"/>
            <w:vAlign w:val="center"/>
            <w:hideMark/>
          </w:tcPr>
          <w:p w14:paraId="5C6C0403" w14:textId="77777777" w:rsidR="000416E5" w:rsidRPr="00332287" w:rsidRDefault="000416E5" w:rsidP="0041235F">
            <w:pPr>
              <w:jc w:val="right"/>
              <w:rPr>
                <w:rFonts w:ascii="Arial" w:hAnsi="Arial" w:cs="Arial"/>
                <w:color w:val="000000"/>
                <w:spacing w:val="0"/>
                <w:w w:val="100"/>
                <w:sz w:val="20"/>
                <w:szCs w:val="20"/>
              </w:rPr>
            </w:pPr>
            <w:r w:rsidRPr="00332287">
              <w:rPr>
                <w:rFonts w:ascii="Arial" w:hAnsi="Arial" w:cs="Arial"/>
                <w:color w:val="000000"/>
                <w:spacing w:val="0"/>
                <w:w w:val="100"/>
                <w:sz w:val="20"/>
                <w:szCs w:val="20"/>
              </w:rPr>
              <w:t>$1,724,295</w:t>
            </w:r>
          </w:p>
        </w:tc>
        <w:tc>
          <w:tcPr>
            <w:tcW w:w="1559" w:type="dxa"/>
            <w:shd w:val="clear" w:color="auto" w:fill="auto"/>
            <w:vAlign w:val="center"/>
            <w:hideMark/>
          </w:tcPr>
          <w:p w14:paraId="36E2CE0B" w14:textId="77777777" w:rsidR="000416E5" w:rsidRPr="00332287" w:rsidRDefault="000416E5" w:rsidP="0041235F">
            <w:pPr>
              <w:jc w:val="right"/>
              <w:rPr>
                <w:rFonts w:ascii="Arial" w:hAnsi="Arial" w:cs="Arial"/>
                <w:color w:val="000000"/>
                <w:spacing w:val="0"/>
                <w:w w:val="100"/>
                <w:sz w:val="20"/>
                <w:szCs w:val="20"/>
              </w:rPr>
            </w:pPr>
            <w:r w:rsidRPr="00332287">
              <w:rPr>
                <w:rFonts w:ascii="Arial" w:hAnsi="Arial" w:cs="Arial"/>
                <w:color w:val="000000"/>
                <w:spacing w:val="0"/>
                <w:w w:val="100"/>
                <w:sz w:val="20"/>
                <w:szCs w:val="20"/>
              </w:rPr>
              <w:t>$2,601,757</w:t>
            </w:r>
          </w:p>
        </w:tc>
        <w:tc>
          <w:tcPr>
            <w:tcW w:w="1417" w:type="dxa"/>
            <w:shd w:val="clear" w:color="auto" w:fill="auto"/>
            <w:vAlign w:val="center"/>
            <w:hideMark/>
          </w:tcPr>
          <w:p w14:paraId="36074580" w14:textId="77777777" w:rsidR="000416E5" w:rsidRPr="00332287" w:rsidRDefault="000416E5" w:rsidP="0041235F">
            <w:pPr>
              <w:jc w:val="right"/>
              <w:rPr>
                <w:rFonts w:ascii="Arial" w:eastAsia="Times New Roman" w:hAnsi="Arial" w:cs="Arial"/>
                <w:color w:val="000000"/>
                <w:spacing w:val="0"/>
                <w:w w:val="100"/>
                <w:kern w:val="0"/>
                <w:sz w:val="20"/>
                <w:szCs w:val="20"/>
                <w14:ligatures w14:val="none"/>
              </w:rPr>
            </w:pPr>
            <w:r w:rsidRPr="00332287">
              <w:rPr>
                <w:rFonts w:ascii="Arial" w:hAnsi="Arial" w:cs="Arial"/>
                <w:color w:val="000000"/>
                <w:spacing w:val="0"/>
                <w:w w:val="100"/>
                <w:sz w:val="20"/>
                <w:szCs w:val="20"/>
              </w:rPr>
              <w:t>$1,964,465</w:t>
            </w:r>
          </w:p>
        </w:tc>
      </w:tr>
      <w:tr w:rsidR="000416E5" w:rsidRPr="00332287" w14:paraId="28A04ED3" w14:textId="77777777" w:rsidTr="0041235F">
        <w:trPr>
          <w:trHeight w:val="290"/>
        </w:trPr>
        <w:tc>
          <w:tcPr>
            <w:tcW w:w="2405" w:type="dxa"/>
            <w:shd w:val="clear" w:color="auto" w:fill="D2DFEA"/>
            <w:vAlign w:val="center"/>
            <w:hideMark/>
          </w:tcPr>
          <w:p w14:paraId="7CA9C3BB" w14:textId="77777777" w:rsidR="000416E5" w:rsidRPr="00332287" w:rsidRDefault="000416E5" w:rsidP="0041235F">
            <w:pPr>
              <w:rPr>
                <w:rFonts w:ascii="Arial" w:eastAsia="Times New Roman" w:hAnsi="Arial" w:cs="Arial"/>
                <w:color w:val="000000"/>
                <w:spacing w:val="0"/>
                <w:w w:val="100"/>
                <w:kern w:val="0"/>
                <w:sz w:val="20"/>
                <w:szCs w:val="20"/>
                <w14:ligatures w14:val="none"/>
              </w:rPr>
            </w:pPr>
            <w:r w:rsidRPr="00332287">
              <w:rPr>
                <w:rFonts w:ascii="Arial" w:hAnsi="Arial" w:cs="Arial"/>
                <w:color w:val="000000"/>
                <w:spacing w:val="0"/>
                <w:w w:val="100"/>
                <w:sz w:val="20"/>
                <w:szCs w:val="20"/>
              </w:rPr>
              <w:t>Asset renewal</w:t>
            </w:r>
          </w:p>
        </w:tc>
        <w:tc>
          <w:tcPr>
            <w:tcW w:w="1418" w:type="dxa"/>
            <w:shd w:val="clear" w:color="auto" w:fill="auto"/>
            <w:vAlign w:val="center"/>
            <w:hideMark/>
          </w:tcPr>
          <w:p w14:paraId="17C6CC94" w14:textId="77777777" w:rsidR="000416E5" w:rsidRPr="00332287" w:rsidRDefault="000416E5" w:rsidP="0041235F">
            <w:pPr>
              <w:jc w:val="right"/>
              <w:rPr>
                <w:rFonts w:ascii="Arial" w:eastAsia="Times New Roman" w:hAnsi="Arial" w:cs="Arial"/>
                <w:color w:val="000000"/>
                <w:spacing w:val="0"/>
                <w:w w:val="100"/>
                <w:kern w:val="0"/>
                <w:sz w:val="20"/>
                <w:szCs w:val="20"/>
                <w14:ligatures w14:val="none"/>
              </w:rPr>
            </w:pPr>
            <w:r w:rsidRPr="00332287">
              <w:rPr>
                <w:rFonts w:ascii="Arial" w:hAnsi="Arial" w:cs="Arial"/>
                <w:color w:val="000000"/>
                <w:spacing w:val="0"/>
                <w:w w:val="100"/>
                <w:sz w:val="20"/>
                <w:szCs w:val="20"/>
              </w:rPr>
              <w:t>$54,476</w:t>
            </w:r>
          </w:p>
        </w:tc>
        <w:tc>
          <w:tcPr>
            <w:tcW w:w="1417" w:type="dxa"/>
            <w:shd w:val="clear" w:color="auto" w:fill="auto"/>
            <w:vAlign w:val="center"/>
            <w:hideMark/>
          </w:tcPr>
          <w:p w14:paraId="40A3161E" w14:textId="77777777" w:rsidR="000416E5" w:rsidRPr="00332287" w:rsidRDefault="000416E5" w:rsidP="0041235F">
            <w:pPr>
              <w:jc w:val="right"/>
              <w:rPr>
                <w:rFonts w:ascii="Arial" w:eastAsia="Times New Roman" w:hAnsi="Arial" w:cs="Arial"/>
                <w:color w:val="000000"/>
                <w:spacing w:val="0"/>
                <w:w w:val="100"/>
                <w:kern w:val="0"/>
                <w:sz w:val="20"/>
                <w:szCs w:val="20"/>
                <w14:ligatures w14:val="none"/>
              </w:rPr>
            </w:pPr>
            <w:r w:rsidRPr="00332287">
              <w:rPr>
                <w:rFonts w:ascii="Arial" w:hAnsi="Arial" w:cs="Arial"/>
                <w:color w:val="000000"/>
                <w:spacing w:val="0"/>
                <w:w w:val="100"/>
                <w:sz w:val="20"/>
                <w:szCs w:val="20"/>
              </w:rPr>
              <w:t>$142,322</w:t>
            </w:r>
          </w:p>
        </w:tc>
        <w:tc>
          <w:tcPr>
            <w:tcW w:w="1418" w:type="dxa"/>
            <w:shd w:val="clear" w:color="auto" w:fill="auto"/>
            <w:vAlign w:val="center"/>
            <w:hideMark/>
          </w:tcPr>
          <w:p w14:paraId="4B945A42" w14:textId="77777777" w:rsidR="000416E5" w:rsidRPr="00332287" w:rsidRDefault="000416E5" w:rsidP="0041235F">
            <w:pPr>
              <w:jc w:val="right"/>
              <w:rPr>
                <w:rFonts w:ascii="Arial" w:eastAsia="Times New Roman" w:hAnsi="Arial" w:cs="Arial"/>
                <w:color w:val="000000"/>
                <w:spacing w:val="0"/>
                <w:w w:val="100"/>
                <w:kern w:val="0"/>
                <w:sz w:val="20"/>
                <w:szCs w:val="20"/>
                <w14:ligatures w14:val="none"/>
              </w:rPr>
            </w:pPr>
            <w:r w:rsidRPr="00332287">
              <w:rPr>
                <w:rFonts w:ascii="Arial" w:hAnsi="Arial" w:cs="Arial"/>
                <w:color w:val="000000"/>
                <w:spacing w:val="0"/>
                <w:w w:val="100"/>
                <w:sz w:val="20"/>
                <w:szCs w:val="20"/>
              </w:rPr>
              <w:t>$785,289</w:t>
            </w:r>
          </w:p>
        </w:tc>
        <w:tc>
          <w:tcPr>
            <w:tcW w:w="1559" w:type="dxa"/>
            <w:shd w:val="clear" w:color="auto" w:fill="auto"/>
            <w:vAlign w:val="center"/>
            <w:hideMark/>
          </w:tcPr>
          <w:p w14:paraId="15577C42" w14:textId="77777777" w:rsidR="000416E5" w:rsidRPr="00332287" w:rsidRDefault="000416E5" w:rsidP="0041235F">
            <w:pPr>
              <w:jc w:val="right"/>
              <w:rPr>
                <w:rFonts w:ascii="Arial" w:eastAsia="Times New Roman" w:hAnsi="Arial" w:cs="Arial"/>
                <w:color w:val="000000"/>
                <w:spacing w:val="0"/>
                <w:w w:val="100"/>
                <w:kern w:val="0"/>
                <w:sz w:val="20"/>
                <w:szCs w:val="20"/>
                <w14:ligatures w14:val="none"/>
              </w:rPr>
            </w:pPr>
            <w:r w:rsidRPr="00332287">
              <w:rPr>
                <w:rFonts w:ascii="Arial" w:hAnsi="Arial" w:cs="Arial"/>
                <w:color w:val="000000"/>
                <w:spacing w:val="0"/>
                <w:w w:val="100"/>
                <w:sz w:val="20"/>
                <w:szCs w:val="20"/>
              </w:rPr>
              <w:t>$671,144</w:t>
            </w:r>
          </w:p>
        </w:tc>
        <w:tc>
          <w:tcPr>
            <w:tcW w:w="1417" w:type="dxa"/>
            <w:shd w:val="clear" w:color="auto" w:fill="auto"/>
            <w:vAlign w:val="center"/>
            <w:hideMark/>
          </w:tcPr>
          <w:p w14:paraId="5846A121" w14:textId="77777777" w:rsidR="000416E5" w:rsidRPr="00332287" w:rsidRDefault="000416E5" w:rsidP="0041235F">
            <w:pPr>
              <w:jc w:val="right"/>
              <w:rPr>
                <w:rFonts w:ascii="Arial" w:eastAsia="Times New Roman" w:hAnsi="Arial" w:cs="Arial"/>
                <w:spacing w:val="0"/>
                <w:w w:val="100"/>
                <w:sz w:val="20"/>
                <w:szCs w:val="20"/>
              </w:rPr>
            </w:pPr>
            <w:r w:rsidRPr="00332287">
              <w:rPr>
                <w:rFonts w:ascii="Arial" w:hAnsi="Arial" w:cs="Arial"/>
                <w:color w:val="000000"/>
                <w:spacing w:val="0"/>
                <w:w w:val="100"/>
                <w:sz w:val="20"/>
                <w:szCs w:val="20"/>
              </w:rPr>
              <w:t>$662,000</w:t>
            </w:r>
          </w:p>
        </w:tc>
      </w:tr>
      <w:tr w:rsidR="000416E5" w:rsidRPr="00332287" w14:paraId="608AE5EA" w14:textId="77777777" w:rsidTr="0041235F">
        <w:trPr>
          <w:trHeight w:val="290"/>
        </w:trPr>
        <w:tc>
          <w:tcPr>
            <w:tcW w:w="2405" w:type="dxa"/>
            <w:shd w:val="clear" w:color="auto" w:fill="D2DFEA"/>
            <w:vAlign w:val="center"/>
          </w:tcPr>
          <w:p w14:paraId="28FCB458" w14:textId="77777777" w:rsidR="000416E5" w:rsidRPr="00332287" w:rsidRDefault="000416E5" w:rsidP="0041235F">
            <w:pPr>
              <w:rPr>
                <w:rFonts w:ascii="Arial" w:eastAsia="Times New Roman" w:hAnsi="Arial" w:cs="Arial"/>
                <w:color w:val="000000"/>
                <w:spacing w:val="0"/>
                <w:w w:val="100"/>
                <w:kern w:val="0"/>
                <w:sz w:val="20"/>
                <w:szCs w:val="20"/>
                <w14:ligatures w14:val="none"/>
              </w:rPr>
            </w:pPr>
            <w:r w:rsidRPr="00332287">
              <w:rPr>
                <w:rFonts w:ascii="Arial" w:hAnsi="Arial" w:cs="Arial"/>
                <w:color w:val="000000"/>
                <w:spacing w:val="0"/>
                <w:w w:val="100"/>
                <w:sz w:val="20"/>
                <w:szCs w:val="20"/>
              </w:rPr>
              <w:t>Maintenance</w:t>
            </w:r>
          </w:p>
        </w:tc>
        <w:tc>
          <w:tcPr>
            <w:tcW w:w="1418" w:type="dxa"/>
            <w:shd w:val="clear" w:color="auto" w:fill="auto"/>
            <w:vAlign w:val="center"/>
          </w:tcPr>
          <w:p w14:paraId="019F5696" w14:textId="77777777" w:rsidR="000416E5" w:rsidRPr="00332287" w:rsidRDefault="000416E5" w:rsidP="0041235F">
            <w:pPr>
              <w:jc w:val="right"/>
              <w:rPr>
                <w:rFonts w:ascii="Arial" w:hAnsi="Arial" w:cs="Arial"/>
                <w:color w:val="000000"/>
                <w:spacing w:val="0"/>
                <w:w w:val="100"/>
                <w:sz w:val="20"/>
                <w:szCs w:val="20"/>
              </w:rPr>
            </w:pPr>
            <w:r w:rsidRPr="00332287">
              <w:rPr>
                <w:rFonts w:ascii="Arial" w:hAnsi="Arial" w:cs="Arial"/>
                <w:color w:val="000000"/>
                <w:spacing w:val="0"/>
                <w:w w:val="100"/>
                <w:sz w:val="20"/>
                <w:szCs w:val="20"/>
              </w:rPr>
              <w:t>$270,049</w:t>
            </w:r>
          </w:p>
        </w:tc>
        <w:tc>
          <w:tcPr>
            <w:tcW w:w="1417" w:type="dxa"/>
            <w:shd w:val="clear" w:color="auto" w:fill="auto"/>
            <w:vAlign w:val="center"/>
          </w:tcPr>
          <w:p w14:paraId="58C957F6" w14:textId="77777777" w:rsidR="000416E5" w:rsidRPr="00332287" w:rsidRDefault="000416E5" w:rsidP="0041235F">
            <w:pPr>
              <w:jc w:val="right"/>
              <w:rPr>
                <w:rFonts w:ascii="Arial" w:hAnsi="Arial" w:cs="Arial"/>
                <w:color w:val="000000"/>
                <w:spacing w:val="0"/>
                <w:w w:val="100"/>
                <w:sz w:val="20"/>
                <w:szCs w:val="20"/>
              </w:rPr>
            </w:pPr>
            <w:r w:rsidRPr="00332287">
              <w:rPr>
                <w:rFonts w:ascii="Arial" w:hAnsi="Arial" w:cs="Arial"/>
                <w:color w:val="000000"/>
                <w:spacing w:val="0"/>
                <w:w w:val="100"/>
                <w:sz w:val="20"/>
                <w:szCs w:val="20"/>
              </w:rPr>
              <w:t>$557,298</w:t>
            </w:r>
          </w:p>
        </w:tc>
        <w:tc>
          <w:tcPr>
            <w:tcW w:w="1418" w:type="dxa"/>
            <w:shd w:val="clear" w:color="auto" w:fill="auto"/>
            <w:vAlign w:val="center"/>
          </w:tcPr>
          <w:p w14:paraId="3F405D4C" w14:textId="77777777" w:rsidR="000416E5" w:rsidRPr="00332287" w:rsidRDefault="000416E5" w:rsidP="0041235F">
            <w:pPr>
              <w:jc w:val="right"/>
              <w:rPr>
                <w:rFonts w:ascii="Arial" w:hAnsi="Arial" w:cs="Arial"/>
                <w:color w:val="000000"/>
                <w:spacing w:val="0"/>
                <w:w w:val="100"/>
                <w:sz w:val="20"/>
                <w:szCs w:val="20"/>
              </w:rPr>
            </w:pPr>
            <w:r w:rsidRPr="00332287">
              <w:rPr>
                <w:rFonts w:ascii="Arial" w:hAnsi="Arial" w:cs="Arial"/>
                <w:color w:val="000000"/>
                <w:spacing w:val="0"/>
                <w:w w:val="100"/>
                <w:sz w:val="20"/>
                <w:szCs w:val="20"/>
              </w:rPr>
              <w:t>$451,666</w:t>
            </w:r>
          </w:p>
        </w:tc>
        <w:tc>
          <w:tcPr>
            <w:tcW w:w="1559" w:type="dxa"/>
            <w:shd w:val="clear" w:color="auto" w:fill="auto"/>
            <w:vAlign w:val="center"/>
          </w:tcPr>
          <w:p w14:paraId="23480540" w14:textId="77777777" w:rsidR="000416E5" w:rsidRPr="00332287" w:rsidRDefault="000416E5" w:rsidP="0041235F">
            <w:pPr>
              <w:jc w:val="right"/>
              <w:rPr>
                <w:rFonts w:ascii="Arial" w:hAnsi="Arial" w:cs="Arial"/>
                <w:color w:val="000000"/>
                <w:spacing w:val="0"/>
                <w:w w:val="100"/>
                <w:sz w:val="20"/>
                <w:szCs w:val="20"/>
              </w:rPr>
            </w:pPr>
            <w:r w:rsidRPr="00332287">
              <w:rPr>
                <w:rFonts w:ascii="Arial" w:hAnsi="Arial" w:cs="Arial"/>
                <w:color w:val="000000"/>
                <w:spacing w:val="0"/>
                <w:w w:val="100"/>
                <w:sz w:val="20"/>
                <w:szCs w:val="20"/>
              </w:rPr>
              <w:t>$279,502</w:t>
            </w:r>
          </w:p>
        </w:tc>
        <w:tc>
          <w:tcPr>
            <w:tcW w:w="1417" w:type="dxa"/>
            <w:shd w:val="clear" w:color="auto" w:fill="auto"/>
            <w:vAlign w:val="center"/>
          </w:tcPr>
          <w:p w14:paraId="1CFE3D85" w14:textId="77777777" w:rsidR="000416E5" w:rsidRPr="00332287" w:rsidRDefault="000416E5" w:rsidP="0041235F">
            <w:pPr>
              <w:jc w:val="right"/>
              <w:rPr>
                <w:rFonts w:ascii="Arial" w:hAnsi="Arial" w:cs="Arial"/>
                <w:color w:val="000000"/>
                <w:spacing w:val="0"/>
                <w:w w:val="100"/>
                <w:sz w:val="20"/>
                <w:szCs w:val="20"/>
              </w:rPr>
            </w:pPr>
            <w:r w:rsidRPr="00332287">
              <w:rPr>
                <w:rFonts w:ascii="Arial" w:hAnsi="Arial" w:cs="Arial"/>
                <w:color w:val="000000"/>
                <w:spacing w:val="0"/>
                <w:w w:val="100"/>
                <w:sz w:val="20"/>
                <w:szCs w:val="20"/>
              </w:rPr>
              <w:t>$195,000</w:t>
            </w:r>
          </w:p>
        </w:tc>
      </w:tr>
      <w:tr w:rsidR="000416E5" w:rsidRPr="00332287" w14:paraId="14DB4510" w14:textId="77777777" w:rsidTr="0041235F">
        <w:trPr>
          <w:trHeight w:val="290"/>
        </w:trPr>
        <w:tc>
          <w:tcPr>
            <w:tcW w:w="2405" w:type="dxa"/>
            <w:shd w:val="clear" w:color="auto" w:fill="D2DFEA"/>
            <w:vAlign w:val="center"/>
            <w:hideMark/>
          </w:tcPr>
          <w:p w14:paraId="4BA3309A" w14:textId="77777777" w:rsidR="000416E5" w:rsidRPr="00332287" w:rsidRDefault="000416E5" w:rsidP="0041235F">
            <w:pPr>
              <w:rPr>
                <w:rFonts w:ascii="Arial" w:eastAsia="Times New Roman" w:hAnsi="Arial" w:cs="Arial"/>
                <w:b/>
                <w:bCs/>
                <w:color w:val="000000"/>
                <w:spacing w:val="0"/>
                <w:w w:val="100"/>
                <w:kern w:val="0"/>
                <w:sz w:val="20"/>
                <w:szCs w:val="20"/>
                <w14:ligatures w14:val="none"/>
              </w:rPr>
            </w:pPr>
            <w:r w:rsidRPr="00332287">
              <w:rPr>
                <w:rFonts w:ascii="Arial" w:hAnsi="Arial" w:cs="Arial"/>
                <w:b/>
                <w:bCs/>
                <w:color w:val="000000"/>
                <w:spacing w:val="0"/>
                <w:w w:val="100"/>
                <w:sz w:val="20"/>
                <w:szCs w:val="20"/>
              </w:rPr>
              <w:t>Total Cost to Council</w:t>
            </w:r>
          </w:p>
        </w:tc>
        <w:tc>
          <w:tcPr>
            <w:tcW w:w="1418" w:type="dxa"/>
            <w:shd w:val="clear" w:color="auto" w:fill="D2DFEA"/>
            <w:vAlign w:val="center"/>
            <w:hideMark/>
          </w:tcPr>
          <w:p w14:paraId="4E8C61AE" w14:textId="77777777" w:rsidR="000416E5" w:rsidRPr="00332287" w:rsidRDefault="000416E5" w:rsidP="0041235F">
            <w:pPr>
              <w:jc w:val="right"/>
              <w:rPr>
                <w:rFonts w:ascii="Arial" w:eastAsia="Times New Roman" w:hAnsi="Arial" w:cs="Arial"/>
                <w:b/>
                <w:bCs/>
                <w:spacing w:val="0"/>
                <w:w w:val="100"/>
                <w:kern w:val="0"/>
                <w:sz w:val="20"/>
                <w:szCs w:val="20"/>
                <w14:ligatures w14:val="none"/>
              </w:rPr>
            </w:pPr>
            <w:r w:rsidRPr="00332287">
              <w:rPr>
                <w:rFonts w:ascii="Arial" w:hAnsi="Arial" w:cs="Arial"/>
                <w:b/>
                <w:bCs/>
                <w:spacing w:val="0"/>
                <w:w w:val="100"/>
                <w:sz w:val="20"/>
                <w:szCs w:val="20"/>
              </w:rPr>
              <w:t>$1,935,951</w:t>
            </w:r>
          </w:p>
        </w:tc>
        <w:tc>
          <w:tcPr>
            <w:tcW w:w="1417" w:type="dxa"/>
            <w:shd w:val="clear" w:color="auto" w:fill="D2DFEA"/>
            <w:vAlign w:val="center"/>
            <w:hideMark/>
          </w:tcPr>
          <w:p w14:paraId="7A8C32F7" w14:textId="77777777" w:rsidR="000416E5" w:rsidRPr="00332287" w:rsidRDefault="000416E5" w:rsidP="0041235F">
            <w:pPr>
              <w:jc w:val="right"/>
              <w:rPr>
                <w:rFonts w:ascii="Arial" w:eastAsia="Times New Roman" w:hAnsi="Arial" w:cs="Arial"/>
                <w:b/>
                <w:bCs/>
                <w:spacing w:val="0"/>
                <w:w w:val="100"/>
                <w:kern w:val="0"/>
                <w:sz w:val="20"/>
                <w:szCs w:val="20"/>
                <w14:ligatures w14:val="none"/>
              </w:rPr>
            </w:pPr>
            <w:r w:rsidRPr="00332287">
              <w:rPr>
                <w:rFonts w:ascii="Arial" w:hAnsi="Arial" w:cs="Arial"/>
                <w:b/>
                <w:bCs/>
                <w:spacing w:val="0"/>
                <w:w w:val="100"/>
                <w:sz w:val="20"/>
                <w:szCs w:val="20"/>
              </w:rPr>
              <w:t>$2,293,164</w:t>
            </w:r>
          </w:p>
        </w:tc>
        <w:tc>
          <w:tcPr>
            <w:tcW w:w="1418" w:type="dxa"/>
            <w:shd w:val="clear" w:color="auto" w:fill="D2DFEA"/>
            <w:vAlign w:val="center"/>
            <w:hideMark/>
          </w:tcPr>
          <w:p w14:paraId="6F8C1701" w14:textId="77777777" w:rsidR="000416E5" w:rsidRPr="00332287" w:rsidRDefault="000416E5" w:rsidP="0041235F">
            <w:pPr>
              <w:jc w:val="right"/>
              <w:rPr>
                <w:rFonts w:ascii="Arial" w:eastAsia="Times New Roman" w:hAnsi="Arial" w:cs="Arial"/>
                <w:b/>
                <w:bCs/>
                <w:spacing w:val="0"/>
                <w:w w:val="100"/>
                <w:kern w:val="0"/>
                <w:sz w:val="20"/>
                <w:szCs w:val="20"/>
                <w14:ligatures w14:val="none"/>
              </w:rPr>
            </w:pPr>
            <w:r w:rsidRPr="00332287">
              <w:rPr>
                <w:rFonts w:ascii="Arial" w:hAnsi="Arial" w:cs="Arial"/>
                <w:b/>
                <w:bCs/>
                <w:spacing w:val="0"/>
                <w:w w:val="100"/>
                <w:sz w:val="20"/>
                <w:szCs w:val="20"/>
              </w:rPr>
              <w:t>$2,961,250</w:t>
            </w:r>
          </w:p>
        </w:tc>
        <w:tc>
          <w:tcPr>
            <w:tcW w:w="1559" w:type="dxa"/>
            <w:shd w:val="clear" w:color="auto" w:fill="D2DFEA"/>
            <w:vAlign w:val="center"/>
            <w:hideMark/>
          </w:tcPr>
          <w:p w14:paraId="6C5B6324" w14:textId="77777777" w:rsidR="000416E5" w:rsidRPr="00332287" w:rsidRDefault="000416E5" w:rsidP="0041235F">
            <w:pPr>
              <w:jc w:val="right"/>
              <w:rPr>
                <w:rFonts w:ascii="Arial" w:hAnsi="Arial" w:cs="Arial"/>
                <w:b/>
                <w:bCs/>
                <w:spacing w:val="0"/>
                <w:w w:val="100"/>
                <w:sz w:val="20"/>
                <w:szCs w:val="20"/>
              </w:rPr>
            </w:pPr>
            <w:r w:rsidRPr="00332287">
              <w:rPr>
                <w:rFonts w:ascii="Arial" w:hAnsi="Arial" w:cs="Arial"/>
                <w:b/>
                <w:bCs/>
                <w:spacing w:val="0"/>
                <w:w w:val="100"/>
                <w:sz w:val="20"/>
                <w:szCs w:val="20"/>
              </w:rPr>
              <w:t>$3,552,403</w:t>
            </w:r>
          </w:p>
        </w:tc>
        <w:tc>
          <w:tcPr>
            <w:tcW w:w="1417" w:type="dxa"/>
            <w:shd w:val="clear" w:color="auto" w:fill="D2DFEA"/>
            <w:vAlign w:val="center"/>
            <w:hideMark/>
          </w:tcPr>
          <w:p w14:paraId="08F75DEF" w14:textId="77777777" w:rsidR="000416E5" w:rsidRPr="00332287" w:rsidRDefault="000416E5" w:rsidP="0041235F">
            <w:pPr>
              <w:jc w:val="right"/>
              <w:rPr>
                <w:rFonts w:ascii="Arial" w:eastAsia="Times New Roman" w:hAnsi="Arial" w:cs="Arial"/>
                <w:b/>
                <w:bCs/>
                <w:spacing w:val="0"/>
                <w:w w:val="100"/>
                <w:kern w:val="0"/>
                <w:sz w:val="20"/>
                <w:szCs w:val="20"/>
                <w14:ligatures w14:val="none"/>
              </w:rPr>
            </w:pPr>
            <w:r w:rsidRPr="00332287">
              <w:rPr>
                <w:rFonts w:ascii="Arial" w:hAnsi="Arial" w:cs="Arial"/>
                <w:b/>
                <w:bCs/>
                <w:spacing w:val="0"/>
                <w:w w:val="100"/>
                <w:sz w:val="20"/>
                <w:szCs w:val="20"/>
              </w:rPr>
              <w:t>$2,821,465</w:t>
            </w:r>
          </w:p>
        </w:tc>
      </w:tr>
      <w:tr w:rsidR="000416E5" w:rsidRPr="00332287" w14:paraId="65D26412" w14:textId="77777777" w:rsidTr="0041235F">
        <w:trPr>
          <w:trHeight w:val="290"/>
        </w:trPr>
        <w:tc>
          <w:tcPr>
            <w:tcW w:w="2405" w:type="dxa"/>
            <w:shd w:val="clear" w:color="auto" w:fill="D2DFEA"/>
            <w:vAlign w:val="center"/>
            <w:hideMark/>
          </w:tcPr>
          <w:p w14:paraId="3AF522DF" w14:textId="77777777" w:rsidR="000416E5" w:rsidRPr="00332287" w:rsidRDefault="000416E5" w:rsidP="0041235F">
            <w:pPr>
              <w:rPr>
                <w:rFonts w:ascii="Arial" w:eastAsia="Times New Roman" w:hAnsi="Arial" w:cs="Arial"/>
                <w:b/>
                <w:bCs/>
                <w:color w:val="000000"/>
                <w:spacing w:val="0"/>
                <w:w w:val="100"/>
                <w:kern w:val="0"/>
                <w:sz w:val="20"/>
                <w:szCs w:val="20"/>
                <w14:ligatures w14:val="none"/>
              </w:rPr>
            </w:pPr>
            <w:r w:rsidRPr="00332287">
              <w:rPr>
                <w:rFonts w:ascii="Arial" w:hAnsi="Arial" w:cs="Arial"/>
                <w:b/>
                <w:bCs/>
                <w:color w:val="000000"/>
                <w:spacing w:val="0"/>
                <w:w w:val="100"/>
                <w:sz w:val="20"/>
                <w:szCs w:val="20"/>
              </w:rPr>
              <w:t>Subsidy Per Visit</w:t>
            </w:r>
          </w:p>
        </w:tc>
        <w:tc>
          <w:tcPr>
            <w:tcW w:w="1418" w:type="dxa"/>
            <w:shd w:val="clear" w:color="auto" w:fill="auto"/>
            <w:vAlign w:val="center"/>
          </w:tcPr>
          <w:p w14:paraId="6947975B" w14:textId="77777777" w:rsidR="000416E5" w:rsidRPr="00332287" w:rsidRDefault="000416E5" w:rsidP="0041235F">
            <w:pPr>
              <w:jc w:val="right"/>
              <w:rPr>
                <w:rFonts w:ascii="Arial" w:eastAsia="Times New Roman" w:hAnsi="Arial" w:cs="Arial"/>
                <w:color w:val="000000"/>
                <w:spacing w:val="0"/>
                <w:w w:val="100"/>
                <w:kern w:val="0"/>
                <w:sz w:val="20"/>
                <w:szCs w:val="20"/>
                <w14:ligatures w14:val="none"/>
              </w:rPr>
            </w:pPr>
            <w:r w:rsidRPr="00332287">
              <w:rPr>
                <w:rFonts w:ascii="Arial" w:hAnsi="Arial" w:cs="Arial"/>
                <w:b/>
                <w:bCs/>
                <w:color w:val="000000"/>
                <w:spacing w:val="0"/>
                <w:w w:val="100"/>
                <w:sz w:val="20"/>
                <w:szCs w:val="20"/>
              </w:rPr>
              <w:t>$4.02</w:t>
            </w:r>
          </w:p>
        </w:tc>
        <w:tc>
          <w:tcPr>
            <w:tcW w:w="1417" w:type="dxa"/>
            <w:shd w:val="clear" w:color="auto" w:fill="auto"/>
            <w:vAlign w:val="center"/>
          </w:tcPr>
          <w:p w14:paraId="7A866FCC" w14:textId="77777777" w:rsidR="000416E5" w:rsidRPr="00332287" w:rsidRDefault="000416E5" w:rsidP="0041235F">
            <w:pPr>
              <w:jc w:val="right"/>
              <w:rPr>
                <w:rFonts w:ascii="Arial" w:eastAsia="Times New Roman" w:hAnsi="Arial" w:cs="Arial"/>
                <w:color w:val="000000"/>
                <w:spacing w:val="0"/>
                <w:w w:val="100"/>
                <w:kern w:val="0"/>
                <w:sz w:val="20"/>
                <w:szCs w:val="20"/>
                <w14:ligatures w14:val="none"/>
              </w:rPr>
            </w:pPr>
            <w:r w:rsidRPr="00332287">
              <w:rPr>
                <w:rFonts w:ascii="Arial" w:hAnsi="Arial" w:cs="Arial"/>
                <w:b/>
                <w:bCs/>
                <w:color w:val="000000"/>
                <w:spacing w:val="0"/>
                <w:w w:val="100"/>
                <w:sz w:val="20"/>
                <w:szCs w:val="20"/>
              </w:rPr>
              <w:t>$6.65</w:t>
            </w:r>
          </w:p>
        </w:tc>
        <w:tc>
          <w:tcPr>
            <w:tcW w:w="1418" w:type="dxa"/>
            <w:shd w:val="clear" w:color="auto" w:fill="auto"/>
            <w:vAlign w:val="center"/>
          </w:tcPr>
          <w:p w14:paraId="127BDAFA" w14:textId="77777777" w:rsidR="000416E5" w:rsidRPr="00332287" w:rsidRDefault="000416E5" w:rsidP="0041235F">
            <w:pPr>
              <w:jc w:val="right"/>
              <w:rPr>
                <w:rFonts w:ascii="Arial" w:eastAsia="Times New Roman" w:hAnsi="Arial" w:cs="Arial"/>
                <w:b/>
                <w:bCs/>
                <w:color w:val="000000"/>
                <w:spacing w:val="0"/>
                <w:w w:val="100"/>
                <w:kern w:val="0"/>
                <w:sz w:val="20"/>
                <w:szCs w:val="20"/>
                <w14:ligatures w14:val="none"/>
              </w:rPr>
            </w:pPr>
            <w:r w:rsidRPr="00332287">
              <w:rPr>
                <w:rFonts w:ascii="Arial" w:eastAsia="Times New Roman" w:hAnsi="Arial" w:cs="Arial"/>
                <w:b/>
                <w:bCs/>
                <w:color w:val="000000"/>
                <w:spacing w:val="0"/>
                <w:w w:val="100"/>
                <w:kern w:val="0"/>
                <w:sz w:val="20"/>
                <w:szCs w:val="20"/>
                <w14:ligatures w14:val="none"/>
              </w:rPr>
              <w:t>$17.96</w:t>
            </w:r>
          </w:p>
        </w:tc>
        <w:tc>
          <w:tcPr>
            <w:tcW w:w="1559" w:type="dxa"/>
            <w:shd w:val="clear" w:color="auto" w:fill="auto"/>
            <w:vAlign w:val="center"/>
          </w:tcPr>
          <w:p w14:paraId="348C51A8" w14:textId="77777777" w:rsidR="000416E5" w:rsidRPr="00332287" w:rsidRDefault="000416E5" w:rsidP="0041235F">
            <w:pPr>
              <w:jc w:val="right"/>
              <w:rPr>
                <w:rFonts w:ascii="Arial" w:eastAsia="Times New Roman" w:hAnsi="Arial" w:cs="Arial"/>
                <w:color w:val="000000"/>
                <w:spacing w:val="0"/>
                <w:w w:val="100"/>
                <w:kern w:val="0"/>
                <w:sz w:val="20"/>
                <w:szCs w:val="20"/>
                <w14:ligatures w14:val="none"/>
              </w:rPr>
            </w:pPr>
            <w:r w:rsidRPr="00332287">
              <w:rPr>
                <w:rFonts w:ascii="Arial" w:hAnsi="Arial" w:cs="Arial"/>
                <w:b/>
                <w:bCs/>
                <w:color w:val="000000"/>
                <w:spacing w:val="0"/>
                <w:w w:val="100"/>
                <w:sz w:val="20"/>
                <w:szCs w:val="20"/>
              </w:rPr>
              <w:t>$16.18</w:t>
            </w:r>
          </w:p>
        </w:tc>
        <w:tc>
          <w:tcPr>
            <w:tcW w:w="1417" w:type="dxa"/>
            <w:shd w:val="clear" w:color="auto" w:fill="auto"/>
            <w:vAlign w:val="center"/>
          </w:tcPr>
          <w:p w14:paraId="062573A6" w14:textId="77777777" w:rsidR="000416E5" w:rsidRPr="00332287" w:rsidRDefault="000416E5" w:rsidP="0041235F">
            <w:pPr>
              <w:jc w:val="right"/>
              <w:rPr>
                <w:rFonts w:ascii="Arial" w:eastAsia="Times New Roman" w:hAnsi="Arial" w:cs="Arial"/>
                <w:color w:val="000000"/>
                <w:spacing w:val="0"/>
                <w:w w:val="100"/>
                <w:kern w:val="0"/>
                <w:sz w:val="20"/>
                <w:szCs w:val="20"/>
                <w14:ligatures w14:val="none"/>
              </w:rPr>
            </w:pPr>
            <w:r w:rsidRPr="00332287">
              <w:rPr>
                <w:rFonts w:ascii="Arial" w:hAnsi="Arial" w:cs="Arial"/>
                <w:b/>
                <w:bCs/>
                <w:color w:val="000000"/>
                <w:spacing w:val="0"/>
                <w:w w:val="100"/>
                <w:sz w:val="20"/>
                <w:szCs w:val="20"/>
              </w:rPr>
              <w:t>$7.67</w:t>
            </w:r>
          </w:p>
        </w:tc>
      </w:tr>
    </w:tbl>
    <w:p w14:paraId="5355EC4A" w14:textId="77777777" w:rsidR="000416E5" w:rsidRPr="00332287" w:rsidRDefault="000416E5" w:rsidP="000416E5">
      <w:pPr>
        <w:rPr>
          <w:rFonts w:ascii="Arial" w:hAnsi="Arial" w:cs="Arial"/>
          <w:spacing w:val="0"/>
          <w:w w:val="100"/>
        </w:rPr>
      </w:pPr>
    </w:p>
    <w:p w14:paraId="2256C659" w14:textId="34639CFB" w:rsidR="000416E5" w:rsidRPr="001116C5" w:rsidRDefault="000416E5" w:rsidP="000416E5">
      <w:pPr>
        <w:pStyle w:val="YRCFigureCaption"/>
        <w:rPr>
          <w:b w:val="0"/>
          <w:bCs w:val="0"/>
          <w:i/>
          <w:iCs/>
          <w:color w:val="auto"/>
        </w:rPr>
      </w:pPr>
      <w:r w:rsidRPr="001116C5">
        <w:rPr>
          <w:b w:val="0"/>
          <w:bCs w:val="0"/>
          <w:color w:val="auto"/>
        </w:rPr>
        <w:t xml:space="preserve">Figure </w:t>
      </w:r>
      <w:r w:rsidRPr="001116C5">
        <w:rPr>
          <w:b w:val="0"/>
          <w:bCs w:val="0"/>
          <w:color w:val="auto"/>
        </w:rPr>
        <w:fldChar w:fldCharType="begin"/>
      </w:r>
      <w:r w:rsidRPr="001116C5">
        <w:rPr>
          <w:b w:val="0"/>
          <w:bCs w:val="0"/>
          <w:color w:val="auto"/>
        </w:rPr>
        <w:instrText xml:space="preserve"> SEQ Figure \* ARABIC </w:instrText>
      </w:r>
      <w:r w:rsidRPr="001116C5">
        <w:rPr>
          <w:b w:val="0"/>
          <w:bCs w:val="0"/>
          <w:color w:val="auto"/>
        </w:rPr>
        <w:fldChar w:fldCharType="separate"/>
      </w:r>
      <w:r w:rsidR="00BC43C8">
        <w:rPr>
          <w:b w:val="0"/>
          <w:bCs w:val="0"/>
          <w:noProof/>
          <w:color w:val="auto"/>
        </w:rPr>
        <w:t>6</w:t>
      </w:r>
      <w:r w:rsidRPr="001116C5">
        <w:rPr>
          <w:b w:val="0"/>
          <w:bCs w:val="0"/>
          <w:noProof/>
          <w:color w:val="auto"/>
        </w:rPr>
        <w:fldChar w:fldCharType="end"/>
      </w:r>
      <w:r w:rsidRPr="001116C5">
        <w:rPr>
          <w:b w:val="0"/>
          <w:bCs w:val="0"/>
          <w:color w:val="auto"/>
        </w:rPr>
        <w:t>: Yarra Ranges Aquatic Facilities Costs to Council 2018/19 to 2022/23</w:t>
      </w:r>
    </w:p>
    <w:p w14:paraId="76041AA5" w14:textId="77777777" w:rsidR="000416E5" w:rsidRPr="00332287" w:rsidRDefault="000416E5" w:rsidP="000416E5">
      <w:pPr>
        <w:rPr>
          <w:rFonts w:ascii="Arial" w:hAnsi="Arial" w:cs="Arial"/>
          <w:spacing w:val="0"/>
          <w:w w:val="100"/>
        </w:rPr>
      </w:pPr>
      <w:r w:rsidRPr="007F06DC">
        <w:rPr>
          <w:rFonts w:ascii="Arial" w:hAnsi="Arial" w:cs="Arial"/>
          <w:noProof/>
          <w:spacing w:val="0"/>
          <w:w w:val="100"/>
          <w:sz w:val="16"/>
          <w:szCs w:val="16"/>
          <w:shd w:val="clear" w:color="auto" w:fill="0067AC"/>
        </w:rPr>
        <w:drawing>
          <wp:inline distT="0" distB="0" distL="0" distR="0" wp14:anchorId="05D485E4" wp14:editId="45213633">
            <wp:extent cx="6108700" cy="3346450"/>
            <wp:effectExtent l="0" t="0" r="6350" b="6350"/>
            <wp:docPr id="41022923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bookmarkEnd w:id="8"/>
    <w:p w14:paraId="167F35BD" w14:textId="77777777" w:rsidR="000416E5" w:rsidRDefault="000416E5" w:rsidP="000416E5">
      <w:pPr>
        <w:pStyle w:val="YRCText"/>
      </w:pPr>
    </w:p>
    <w:p w14:paraId="293D48A3" w14:textId="77777777" w:rsidR="000416E5" w:rsidRPr="00332287" w:rsidRDefault="000416E5" w:rsidP="000416E5">
      <w:pPr>
        <w:pStyle w:val="YRCText"/>
      </w:pPr>
      <w:r w:rsidRPr="00332287">
        <w:t>A review of the costs to Council indicates:</w:t>
      </w:r>
    </w:p>
    <w:p w14:paraId="2F1858CD" w14:textId="77777777" w:rsidR="000416E5" w:rsidRDefault="000416E5" w:rsidP="000416E5">
      <w:pPr>
        <w:pStyle w:val="ListParagraph"/>
        <w:numPr>
          <w:ilvl w:val="0"/>
          <w:numId w:val="23"/>
        </w:numPr>
        <w:spacing w:before="120"/>
        <w:ind w:left="567" w:hanging="283"/>
        <w:rPr>
          <w:spacing w:val="0"/>
          <w:w w:val="100"/>
        </w:rPr>
      </w:pPr>
      <w:r w:rsidRPr="00D2672D">
        <w:rPr>
          <w:spacing w:val="0"/>
          <w:w w:val="100"/>
        </w:rPr>
        <w:t>The cost of providing the aquatic facilities, including Kilsyth Centenary Pool, Monbulk Aquatic Centre, Yarra Centre and the outdoor pools in Lilydale, Belgrave, Olinda and Healesville, has increased over the five-year review period.</w:t>
      </w:r>
    </w:p>
    <w:p w14:paraId="5413842B" w14:textId="77777777" w:rsidR="000416E5" w:rsidRPr="00D2672D" w:rsidRDefault="000416E5" w:rsidP="000416E5">
      <w:pPr>
        <w:pStyle w:val="ListParagraph"/>
        <w:numPr>
          <w:ilvl w:val="0"/>
          <w:numId w:val="23"/>
        </w:numPr>
        <w:ind w:left="567" w:hanging="283"/>
        <w:rPr>
          <w:spacing w:val="0"/>
          <w:w w:val="100"/>
        </w:rPr>
      </w:pPr>
      <w:r>
        <w:t xml:space="preserve"> The cost to Council has increased from a low of $1,593,544 in 2018/19 to $2,601,757 in 2020/21, an increase of $1,088,213 (42%). </w:t>
      </w:r>
    </w:p>
    <w:p w14:paraId="0BC23B58" w14:textId="77777777" w:rsidR="000416E5" w:rsidRPr="00D2672D" w:rsidRDefault="000416E5" w:rsidP="000416E5">
      <w:pPr>
        <w:pStyle w:val="ListParagraph"/>
        <w:numPr>
          <w:ilvl w:val="0"/>
          <w:numId w:val="23"/>
        </w:numPr>
        <w:ind w:left="567" w:hanging="283"/>
        <w:rPr>
          <w:spacing w:val="0"/>
          <w:w w:val="100"/>
        </w:rPr>
      </w:pPr>
      <w:r>
        <w:t xml:space="preserve">The Council subsidy in 2020/21 was slightly impacted by Covid 19 closures however the full impact was offset by Job keeper subsidy. </w:t>
      </w:r>
    </w:p>
    <w:p w14:paraId="356B4AA7" w14:textId="77777777" w:rsidR="000416E5" w:rsidRPr="00D2672D" w:rsidRDefault="000416E5" w:rsidP="000416E5">
      <w:pPr>
        <w:pStyle w:val="ListParagraph"/>
        <w:numPr>
          <w:ilvl w:val="0"/>
          <w:numId w:val="23"/>
        </w:numPr>
        <w:ind w:left="567" w:hanging="283"/>
        <w:rPr>
          <w:spacing w:val="0"/>
          <w:w w:val="100"/>
        </w:rPr>
      </w:pPr>
      <w:r>
        <w:t>The Council subsidy in 2021/22 increased significantly as a result of Covid-19 and the storm damage at the Monbulk Aquatic Centre.</w:t>
      </w:r>
    </w:p>
    <w:p w14:paraId="701BBE88" w14:textId="77777777" w:rsidR="000416E5" w:rsidRPr="00D2672D" w:rsidRDefault="000416E5" w:rsidP="000416E5">
      <w:pPr>
        <w:pStyle w:val="ListParagraph"/>
        <w:numPr>
          <w:ilvl w:val="0"/>
          <w:numId w:val="23"/>
        </w:numPr>
        <w:ind w:left="567" w:hanging="283"/>
        <w:rPr>
          <w:spacing w:val="0"/>
          <w:w w:val="100"/>
        </w:rPr>
      </w:pPr>
      <w:r>
        <w:t>Given the age of the facilities, asset renewal has increased from $54,476 in 2018/19 to a high of $785,289 in 2020/21. It should be noted that Council took the opportunity to undertake necessary maintenance work while the centres were closed during Covid-19.</w:t>
      </w:r>
    </w:p>
    <w:p w14:paraId="73696DC0" w14:textId="77777777" w:rsidR="000416E5" w:rsidRDefault="000416E5" w:rsidP="000416E5">
      <w:pPr>
        <w:tabs>
          <w:tab w:val="left" w:pos="8295"/>
        </w:tabs>
        <w:rPr>
          <w:rFonts w:ascii="Arial" w:hAnsi="Arial" w:cs="Arial"/>
          <w:b/>
          <w:bCs/>
        </w:rPr>
      </w:pPr>
    </w:p>
    <w:p w14:paraId="2EA452D1" w14:textId="77777777" w:rsidR="000416E5" w:rsidRDefault="000416E5" w:rsidP="000416E5">
      <w:pPr>
        <w:tabs>
          <w:tab w:val="left" w:pos="8295"/>
        </w:tabs>
        <w:rPr>
          <w:rFonts w:ascii="Arial" w:hAnsi="Arial" w:cs="Arial"/>
          <w:b/>
          <w:bCs/>
        </w:rPr>
      </w:pPr>
    </w:p>
    <w:p w14:paraId="7109DD56" w14:textId="77777777" w:rsidR="000416E5" w:rsidRDefault="000416E5" w:rsidP="000416E5">
      <w:pPr>
        <w:tabs>
          <w:tab w:val="left" w:pos="8295"/>
        </w:tabs>
        <w:rPr>
          <w:rFonts w:ascii="Arial" w:hAnsi="Arial" w:cs="Arial"/>
          <w:b/>
          <w:bCs/>
        </w:rPr>
      </w:pPr>
    </w:p>
    <w:p w14:paraId="227D1C0A" w14:textId="77777777" w:rsidR="000416E5" w:rsidRPr="00332287" w:rsidRDefault="000416E5" w:rsidP="000416E5">
      <w:pPr>
        <w:pStyle w:val="YRCText"/>
      </w:pPr>
      <w:r w:rsidRPr="00332287">
        <w:lastRenderedPageBreak/>
        <w:t>The following section provides a breakdown of operational performance comparing indoor pools and outdoor pools.</w:t>
      </w:r>
    </w:p>
    <w:p w14:paraId="34A95F69" w14:textId="77777777" w:rsidR="000416E5" w:rsidRPr="00072F6A" w:rsidRDefault="000416E5" w:rsidP="000416E5">
      <w:pPr>
        <w:pStyle w:val="YRCText"/>
      </w:pPr>
    </w:p>
    <w:p w14:paraId="60BE0653" w14:textId="77777777" w:rsidR="000416E5" w:rsidRDefault="000416E5" w:rsidP="000416E5">
      <w:pPr>
        <w:pStyle w:val="YRCSub-Heading"/>
        <w:rPr>
          <w:color w:val="2E74B5" w:themeColor="accent5" w:themeShade="BF"/>
        </w:rPr>
      </w:pPr>
      <w:bookmarkStart w:id="9" w:name="_Toc145499206"/>
      <w:r w:rsidRPr="007658AD">
        <w:rPr>
          <w:color w:val="2E74B5" w:themeColor="accent5" w:themeShade="BF"/>
        </w:rPr>
        <w:t>Indoor Pools</w:t>
      </w:r>
      <w:bookmarkEnd w:id="9"/>
    </w:p>
    <w:p w14:paraId="75058D6B" w14:textId="77777777" w:rsidR="000416E5" w:rsidRDefault="000416E5" w:rsidP="000416E5">
      <w:pPr>
        <w:pStyle w:val="YRCSub-Heading"/>
        <w:rPr>
          <w:b w:val="0"/>
          <w:bCs w:val="0"/>
          <w:sz w:val="22"/>
          <w:szCs w:val="22"/>
        </w:rPr>
      </w:pPr>
    </w:p>
    <w:p w14:paraId="710F37F5" w14:textId="77777777" w:rsidR="000416E5" w:rsidRDefault="000416E5" w:rsidP="000416E5">
      <w:pPr>
        <w:pStyle w:val="YRCSub-Heading"/>
        <w:rPr>
          <w:b w:val="0"/>
          <w:bCs w:val="0"/>
          <w:sz w:val="22"/>
          <w:szCs w:val="22"/>
        </w:rPr>
      </w:pPr>
      <w:r w:rsidRPr="007658AD">
        <w:rPr>
          <w:b w:val="0"/>
          <w:bCs w:val="0"/>
          <w:sz w:val="22"/>
          <w:szCs w:val="22"/>
        </w:rPr>
        <w:t>The operating performance and attendances for the three Yarra Ranges indoor pools (Kilsyth, Yarra Junction, Monbulk) between 2018/19 to 2022/23 are detailed in the table and graph below.</w:t>
      </w:r>
    </w:p>
    <w:p w14:paraId="6FE29608" w14:textId="77777777" w:rsidR="000416E5" w:rsidRDefault="000416E5" w:rsidP="000416E5">
      <w:pPr>
        <w:pStyle w:val="YRCSub-Heading"/>
        <w:rPr>
          <w:b w:val="0"/>
          <w:bCs w:val="0"/>
          <w:sz w:val="22"/>
          <w:szCs w:val="22"/>
        </w:rPr>
      </w:pPr>
    </w:p>
    <w:p w14:paraId="62A29DA0" w14:textId="709B3229" w:rsidR="000416E5" w:rsidRPr="00E61CA2" w:rsidRDefault="000416E5" w:rsidP="000416E5">
      <w:pPr>
        <w:pStyle w:val="YRCTableCaption"/>
        <w:rPr>
          <w:b w:val="0"/>
          <w:bCs w:val="0"/>
          <w:i/>
          <w:iCs/>
          <w:color w:val="auto"/>
        </w:rPr>
      </w:pPr>
      <w:r w:rsidRPr="00E61CA2">
        <w:rPr>
          <w:b w:val="0"/>
          <w:bCs w:val="0"/>
          <w:color w:val="auto"/>
        </w:rPr>
        <w:t xml:space="preserve">Table </w:t>
      </w:r>
      <w:r w:rsidR="001116C5">
        <w:rPr>
          <w:b w:val="0"/>
          <w:bCs w:val="0"/>
          <w:color w:val="auto"/>
        </w:rPr>
        <w:t>4</w:t>
      </w:r>
      <w:r w:rsidRPr="00E61CA2">
        <w:rPr>
          <w:b w:val="0"/>
          <w:bCs w:val="0"/>
          <w:color w:val="auto"/>
        </w:rPr>
        <w:t>: Yarra Ranges Indoor Pools Operating Performance 2018/19 to 2022/23</w:t>
      </w:r>
    </w:p>
    <w:tbl>
      <w:tblPr>
        <w:tblW w:w="9634" w:type="dxa"/>
        <w:tblBorders>
          <w:top w:val="single" w:sz="4" w:space="0" w:color="0067AC"/>
          <w:left w:val="single" w:sz="4" w:space="0" w:color="0067AC"/>
          <w:bottom w:val="single" w:sz="4" w:space="0" w:color="0067AC"/>
          <w:right w:val="single" w:sz="4" w:space="0" w:color="0067AC"/>
          <w:insideH w:val="single" w:sz="4" w:space="0" w:color="0067AC"/>
          <w:insideV w:val="single" w:sz="4" w:space="0" w:color="0067AC"/>
        </w:tblBorders>
        <w:tblLayout w:type="fixed"/>
        <w:tblLook w:val="04A0" w:firstRow="1" w:lastRow="0" w:firstColumn="1" w:lastColumn="0" w:noHBand="0" w:noVBand="1"/>
      </w:tblPr>
      <w:tblGrid>
        <w:gridCol w:w="2405"/>
        <w:gridCol w:w="1445"/>
        <w:gridCol w:w="1446"/>
        <w:gridCol w:w="1446"/>
        <w:gridCol w:w="1446"/>
        <w:gridCol w:w="1446"/>
      </w:tblGrid>
      <w:tr w:rsidR="000416E5" w:rsidRPr="007F06DC" w14:paraId="6F1978D9" w14:textId="77777777" w:rsidTr="0041235F">
        <w:trPr>
          <w:trHeight w:val="290"/>
        </w:trPr>
        <w:tc>
          <w:tcPr>
            <w:tcW w:w="2405" w:type="dxa"/>
            <w:shd w:val="clear" w:color="auto" w:fill="0067AC"/>
            <w:vAlign w:val="center"/>
            <w:hideMark/>
          </w:tcPr>
          <w:p w14:paraId="1385F28C" w14:textId="77777777" w:rsidR="000416E5" w:rsidRPr="007F06DC" w:rsidRDefault="000416E5" w:rsidP="0041235F">
            <w:pPr>
              <w:spacing w:before="120" w:after="120"/>
              <w:rPr>
                <w:rFonts w:ascii="Arial" w:eastAsia="Times New Roman" w:hAnsi="Arial" w:cs="Arial"/>
                <w:b/>
                <w:bCs/>
                <w:color w:val="FFFFFF" w:themeColor="background1"/>
                <w:spacing w:val="0"/>
                <w:w w:val="100"/>
                <w:kern w:val="0"/>
                <w:sz w:val="20"/>
                <w:szCs w:val="20"/>
                <w14:ligatures w14:val="none"/>
              </w:rPr>
            </w:pPr>
            <w:r w:rsidRPr="007F06DC">
              <w:rPr>
                <w:rFonts w:ascii="Arial" w:eastAsia="Times New Roman" w:hAnsi="Arial" w:cs="Arial"/>
                <w:b/>
                <w:bCs/>
                <w:color w:val="FFFFFF" w:themeColor="background1"/>
                <w:spacing w:val="0"/>
                <w:w w:val="100"/>
                <w:kern w:val="0"/>
                <w:sz w:val="20"/>
                <w:szCs w:val="20"/>
                <w14:ligatures w14:val="none"/>
              </w:rPr>
              <w:t>Centre Operating Costs</w:t>
            </w:r>
          </w:p>
        </w:tc>
        <w:tc>
          <w:tcPr>
            <w:tcW w:w="1445" w:type="dxa"/>
            <w:shd w:val="clear" w:color="auto" w:fill="0067AC"/>
            <w:vAlign w:val="center"/>
            <w:hideMark/>
          </w:tcPr>
          <w:p w14:paraId="14B69C29" w14:textId="77777777" w:rsidR="000416E5" w:rsidRPr="007F06DC" w:rsidRDefault="000416E5" w:rsidP="0041235F">
            <w:pPr>
              <w:spacing w:before="120" w:after="120"/>
              <w:jc w:val="center"/>
              <w:rPr>
                <w:rFonts w:ascii="Arial" w:eastAsia="Times New Roman" w:hAnsi="Arial" w:cs="Arial"/>
                <w:b/>
                <w:bCs/>
                <w:color w:val="FFFFFF" w:themeColor="background1"/>
                <w:spacing w:val="0"/>
                <w:w w:val="100"/>
                <w:kern w:val="0"/>
                <w:sz w:val="20"/>
                <w:szCs w:val="20"/>
                <w14:ligatures w14:val="none"/>
              </w:rPr>
            </w:pPr>
            <w:r w:rsidRPr="007F06DC">
              <w:rPr>
                <w:rFonts w:ascii="Arial" w:eastAsia="Times New Roman" w:hAnsi="Arial" w:cs="Arial"/>
                <w:b/>
                <w:bCs/>
                <w:color w:val="FFFFFF" w:themeColor="background1"/>
                <w:spacing w:val="0"/>
                <w:w w:val="100"/>
                <w:kern w:val="0"/>
                <w:sz w:val="20"/>
                <w:szCs w:val="20"/>
                <w14:ligatures w14:val="none"/>
              </w:rPr>
              <w:t>2018/19</w:t>
            </w:r>
          </w:p>
        </w:tc>
        <w:tc>
          <w:tcPr>
            <w:tcW w:w="1446" w:type="dxa"/>
            <w:shd w:val="clear" w:color="auto" w:fill="0067AC"/>
            <w:vAlign w:val="center"/>
            <w:hideMark/>
          </w:tcPr>
          <w:p w14:paraId="3C918652" w14:textId="77777777" w:rsidR="000416E5" w:rsidRPr="007F06DC" w:rsidRDefault="000416E5" w:rsidP="0041235F">
            <w:pPr>
              <w:spacing w:before="120" w:after="120"/>
              <w:jc w:val="center"/>
              <w:rPr>
                <w:rFonts w:ascii="Arial" w:eastAsia="Times New Roman" w:hAnsi="Arial" w:cs="Arial"/>
                <w:b/>
                <w:bCs/>
                <w:color w:val="FFFFFF" w:themeColor="background1"/>
                <w:spacing w:val="0"/>
                <w:w w:val="100"/>
                <w:kern w:val="0"/>
                <w:sz w:val="20"/>
                <w:szCs w:val="20"/>
                <w14:ligatures w14:val="none"/>
              </w:rPr>
            </w:pPr>
            <w:r w:rsidRPr="007F06DC">
              <w:rPr>
                <w:rFonts w:ascii="Arial" w:eastAsia="Times New Roman" w:hAnsi="Arial" w:cs="Arial"/>
                <w:b/>
                <w:bCs/>
                <w:color w:val="FFFFFF" w:themeColor="background1"/>
                <w:spacing w:val="0"/>
                <w:w w:val="100"/>
                <w:kern w:val="0"/>
                <w:sz w:val="20"/>
                <w:szCs w:val="20"/>
                <w14:ligatures w14:val="none"/>
              </w:rPr>
              <w:t>2019/20</w:t>
            </w:r>
          </w:p>
        </w:tc>
        <w:tc>
          <w:tcPr>
            <w:tcW w:w="1446" w:type="dxa"/>
            <w:shd w:val="clear" w:color="auto" w:fill="0067AC"/>
            <w:vAlign w:val="center"/>
            <w:hideMark/>
          </w:tcPr>
          <w:p w14:paraId="35DABED2" w14:textId="77777777" w:rsidR="000416E5" w:rsidRPr="007F06DC" w:rsidRDefault="000416E5" w:rsidP="0041235F">
            <w:pPr>
              <w:spacing w:before="120" w:after="120"/>
              <w:jc w:val="center"/>
              <w:rPr>
                <w:rFonts w:ascii="Arial" w:eastAsia="Times New Roman" w:hAnsi="Arial" w:cs="Arial"/>
                <w:b/>
                <w:bCs/>
                <w:color w:val="FFFFFF" w:themeColor="background1"/>
                <w:spacing w:val="0"/>
                <w:w w:val="100"/>
                <w:kern w:val="0"/>
                <w:sz w:val="20"/>
                <w:szCs w:val="20"/>
                <w14:ligatures w14:val="none"/>
              </w:rPr>
            </w:pPr>
            <w:r w:rsidRPr="007F06DC">
              <w:rPr>
                <w:rFonts w:ascii="Arial" w:eastAsia="Times New Roman" w:hAnsi="Arial" w:cs="Arial"/>
                <w:b/>
                <w:bCs/>
                <w:color w:val="FFFFFF" w:themeColor="background1"/>
                <w:spacing w:val="0"/>
                <w:w w:val="100"/>
                <w:kern w:val="0"/>
                <w:sz w:val="20"/>
                <w:szCs w:val="20"/>
                <w14:ligatures w14:val="none"/>
              </w:rPr>
              <w:t>2020/21</w:t>
            </w:r>
          </w:p>
        </w:tc>
        <w:tc>
          <w:tcPr>
            <w:tcW w:w="1446" w:type="dxa"/>
            <w:shd w:val="clear" w:color="auto" w:fill="0067AC"/>
            <w:vAlign w:val="center"/>
            <w:hideMark/>
          </w:tcPr>
          <w:p w14:paraId="23D75F9F" w14:textId="77777777" w:rsidR="000416E5" w:rsidRPr="007F06DC" w:rsidRDefault="000416E5" w:rsidP="0041235F">
            <w:pPr>
              <w:spacing w:before="120" w:after="120"/>
              <w:jc w:val="center"/>
              <w:rPr>
                <w:rFonts w:ascii="Arial" w:eastAsia="Times New Roman" w:hAnsi="Arial" w:cs="Arial"/>
                <w:b/>
                <w:bCs/>
                <w:color w:val="FFFFFF" w:themeColor="background1"/>
                <w:spacing w:val="0"/>
                <w:w w:val="100"/>
                <w:kern w:val="0"/>
                <w:sz w:val="20"/>
                <w:szCs w:val="20"/>
                <w14:ligatures w14:val="none"/>
              </w:rPr>
            </w:pPr>
            <w:r w:rsidRPr="007F06DC">
              <w:rPr>
                <w:rFonts w:ascii="Arial" w:eastAsia="Times New Roman" w:hAnsi="Arial" w:cs="Arial"/>
                <w:b/>
                <w:bCs/>
                <w:color w:val="FFFFFF" w:themeColor="background1"/>
                <w:spacing w:val="0"/>
                <w:w w:val="100"/>
                <w:kern w:val="0"/>
                <w:sz w:val="20"/>
                <w:szCs w:val="20"/>
                <w14:ligatures w14:val="none"/>
              </w:rPr>
              <w:t>2021/22</w:t>
            </w:r>
          </w:p>
        </w:tc>
        <w:tc>
          <w:tcPr>
            <w:tcW w:w="1446" w:type="dxa"/>
            <w:shd w:val="clear" w:color="auto" w:fill="0067AC"/>
            <w:vAlign w:val="center"/>
            <w:hideMark/>
          </w:tcPr>
          <w:p w14:paraId="187C2EBB" w14:textId="77777777" w:rsidR="000416E5" w:rsidRPr="007F06DC" w:rsidRDefault="000416E5" w:rsidP="0041235F">
            <w:pPr>
              <w:spacing w:before="120" w:after="120"/>
              <w:jc w:val="center"/>
              <w:rPr>
                <w:rFonts w:ascii="Arial" w:eastAsia="Times New Roman" w:hAnsi="Arial" w:cs="Arial"/>
                <w:b/>
                <w:bCs/>
                <w:color w:val="FFFFFF" w:themeColor="background1"/>
                <w:spacing w:val="0"/>
                <w:w w:val="100"/>
                <w:kern w:val="0"/>
                <w:sz w:val="20"/>
                <w:szCs w:val="20"/>
                <w14:ligatures w14:val="none"/>
              </w:rPr>
            </w:pPr>
            <w:r w:rsidRPr="007F06DC">
              <w:rPr>
                <w:rFonts w:ascii="Arial" w:eastAsia="Times New Roman" w:hAnsi="Arial" w:cs="Arial"/>
                <w:b/>
                <w:bCs/>
                <w:color w:val="FFFFFF" w:themeColor="background1"/>
                <w:spacing w:val="0"/>
                <w:w w:val="100"/>
                <w:kern w:val="0"/>
                <w:sz w:val="20"/>
                <w:szCs w:val="20"/>
                <w14:ligatures w14:val="none"/>
              </w:rPr>
              <w:t>2022/23</w:t>
            </w:r>
          </w:p>
        </w:tc>
      </w:tr>
      <w:tr w:rsidR="000416E5" w:rsidRPr="007F06DC" w14:paraId="479ED454" w14:textId="77777777" w:rsidTr="0041235F">
        <w:trPr>
          <w:trHeight w:val="290"/>
        </w:trPr>
        <w:tc>
          <w:tcPr>
            <w:tcW w:w="2405" w:type="dxa"/>
            <w:shd w:val="clear" w:color="auto" w:fill="D2DFEA"/>
            <w:vAlign w:val="center"/>
            <w:hideMark/>
          </w:tcPr>
          <w:p w14:paraId="3F3E1086" w14:textId="77777777" w:rsidR="000416E5" w:rsidRPr="007F06DC" w:rsidRDefault="000416E5" w:rsidP="0041235F">
            <w:pPr>
              <w:rPr>
                <w:rFonts w:ascii="Arial" w:eastAsia="Times New Roman" w:hAnsi="Arial" w:cs="Arial"/>
                <w:color w:val="000000"/>
                <w:spacing w:val="0"/>
                <w:w w:val="100"/>
                <w:kern w:val="0"/>
                <w:sz w:val="20"/>
                <w:szCs w:val="20"/>
                <w14:ligatures w14:val="none"/>
              </w:rPr>
            </w:pPr>
            <w:r w:rsidRPr="007F06DC">
              <w:rPr>
                <w:rFonts w:ascii="Arial" w:eastAsia="Times New Roman" w:hAnsi="Arial" w:cs="Arial"/>
                <w:color w:val="000000"/>
                <w:spacing w:val="0"/>
                <w:w w:val="100"/>
                <w:kern w:val="0"/>
                <w:sz w:val="20"/>
                <w:szCs w:val="20"/>
                <w14:ligatures w14:val="none"/>
              </w:rPr>
              <w:t>Operating Income</w:t>
            </w:r>
          </w:p>
        </w:tc>
        <w:tc>
          <w:tcPr>
            <w:tcW w:w="1445" w:type="dxa"/>
            <w:shd w:val="clear" w:color="auto" w:fill="auto"/>
            <w:vAlign w:val="center"/>
            <w:hideMark/>
          </w:tcPr>
          <w:p w14:paraId="4B0CA98A" w14:textId="77777777" w:rsidR="000416E5" w:rsidRPr="007F06DC" w:rsidRDefault="000416E5" w:rsidP="0041235F">
            <w:pPr>
              <w:jc w:val="right"/>
              <w:rPr>
                <w:rFonts w:ascii="Arial" w:eastAsia="Times New Roman" w:hAnsi="Arial" w:cs="Arial"/>
                <w:color w:val="000000"/>
                <w:spacing w:val="0"/>
                <w:w w:val="100"/>
                <w:kern w:val="0"/>
                <w:sz w:val="20"/>
                <w:szCs w:val="20"/>
                <w14:ligatures w14:val="none"/>
              </w:rPr>
            </w:pPr>
            <w:r w:rsidRPr="007F06DC">
              <w:rPr>
                <w:rFonts w:ascii="Arial" w:hAnsi="Arial" w:cs="Arial"/>
                <w:color w:val="000000"/>
                <w:spacing w:val="0"/>
                <w:w w:val="100"/>
                <w:sz w:val="20"/>
                <w:szCs w:val="20"/>
              </w:rPr>
              <w:t>$4,750,102</w:t>
            </w:r>
          </w:p>
        </w:tc>
        <w:tc>
          <w:tcPr>
            <w:tcW w:w="1446" w:type="dxa"/>
            <w:shd w:val="clear" w:color="auto" w:fill="auto"/>
            <w:vAlign w:val="center"/>
            <w:hideMark/>
          </w:tcPr>
          <w:p w14:paraId="3FD0EA33" w14:textId="77777777" w:rsidR="000416E5" w:rsidRPr="007F06DC" w:rsidRDefault="000416E5" w:rsidP="0041235F">
            <w:pPr>
              <w:jc w:val="right"/>
              <w:rPr>
                <w:rFonts w:ascii="Arial" w:eastAsia="Times New Roman" w:hAnsi="Arial" w:cs="Arial"/>
                <w:color w:val="000000"/>
                <w:spacing w:val="0"/>
                <w:w w:val="100"/>
                <w:kern w:val="0"/>
                <w:sz w:val="20"/>
                <w:szCs w:val="20"/>
                <w14:ligatures w14:val="none"/>
              </w:rPr>
            </w:pPr>
            <w:r w:rsidRPr="007F06DC">
              <w:rPr>
                <w:rFonts w:ascii="Arial" w:hAnsi="Arial" w:cs="Arial"/>
                <w:color w:val="000000"/>
                <w:spacing w:val="0"/>
                <w:w w:val="100"/>
                <w:sz w:val="20"/>
                <w:szCs w:val="20"/>
              </w:rPr>
              <w:t>$4,548,010</w:t>
            </w:r>
          </w:p>
        </w:tc>
        <w:tc>
          <w:tcPr>
            <w:tcW w:w="1446" w:type="dxa"/>
            <w:shd w:val="clear" w:color="auto" w:fill="auto"/>
            <w:vAlign w:val="center"/>
            <w:hideMark/>
          </w:tcPr>
          <w:p w14:paraId="4CB582EA" w14:textId="77777777" w:rsidR="000416E5" w:rsidRPr="007F06DC" w:rsidRDefault="000416E5" w:rsidP="0041235F">
            <w:pPr>
              <w:jc w:val="right"/>
              <w:rPr>
                <w:rFonts w:ascii="Arial" w:eastAsia="Times New Roman" w:hAnsi="Arial" w:cs="Arial"/>
                <w:color w:val="000000"/>
                <w:spacing w:val="0"/>
                <w:w w:val="100"/>
                <w:kern w:val="0"/>
                <w:sz w:val="20"/>
                <w:szCs w:val="20"/>
                <w14:ligatures w14:val="none"/>
              </w:rPr>
            </w:pPr>
            <w:r w:rsidRPr="007F06DC">
              <w:rPr>
                <w:rFonts w:ascii="Arial" w:hAnsi="Arial" w:cs="Arial"/>
                <w:color w:val="000000"/>
                <w:spacing w:val="0"/>
                <w:w w:val="100"/>
                <w:sz w:val="20"/>
                <w:szCs w:val="20"/>
              </w:rPr>
              <w:t>$3,237,351</w:t>
            </w:r>
          </w:p>
        </w:tc>
        <w:tc>
          <w:tcPr>
            <w:tcW w:w="1446" w:type="dxa"/>
            <w:shd w:val="clear" w:color="auto" w:fill="auto"/>
            <w:vAlign w:val="center"/>
            <w:hideMark/>
          </w:tcPr>
          <w:p w14:paraId="6A6C236C" w14:textId="77777777" w:rsidR="000416E5" w:rsidRPr="007F06DC" w:rsidRDefault="000416E5" w:rsidP="0041235F">
            <w:pPr>
              <w:jc w:val="right"/>
              <w:rPr>
                <w:rFonts w:ascii="Arial" w:eastAsia="Times New Roman" w:hAnsi="Arial" w:cs="Arial"/>
                <w:color w:val="000000"/>
                <w:spacing w:val="0"/>
                <w:w w:val="100"/>
                <w:kern w:val="0"/>
                <w:sz w:val="20"/>
                <w:szCs w:val="20"/>
                <w14:ligatures w14:val="none"/>
              </w:rPr>
            </w:pPr>
            <w:r w:rsidRPr="007F06DC">
              <w:rPr>
                <w:rFonts w:ascii="Arial" w:hAnsi="Arial" w:cs="Arial"/>
                <w:color w:val="000000"/>
                <w:spacing w:val="0"/>
                <w:w w:val="100"/>
                <w:sz w:val="20"/>
                <w:szCs w:val="20"/>
              </w:rPr>
              <w:t>$1,525,217</w:t>
            </w:r>
          </w:p>
        </w:tc>
        <w:tc>
          <w:tcPr>
            <w:tcW w:w="1446" w:type="dxa"/>
            <w:shd w:val="clear" w:color="auto" w:fill="auto"/>
            <w:vAlign w:val="center"/>
            <w:hideMark/>
          </w:tcPr>
          <w:p w14:paraId="5197CCF6" w14:textId="77777777" w:rsidR="000416E5" w:rsidRPr="007F06DC" w:rsidRDefault="000416E5" w:rsidP="0041235F">
            <w:pPr>
              <w:jc w:val="right"/>
              <w:rPr>
                <w:rFonts w:ascii="Arial" w:eastAsia="Times New Roman" w:hAnsi="Arial" w:cs="Arial"/>
                <w:color w:val="000000"/>
                <w:spacing w:val="0"/>
                <w:w w:val="100"/>
                <w:kern w:val="0"/>
                <w:sz w:val="20"/>
                <w:szCs w:val="20"/>
                <w14:ligatures w14:val="none"/>
              </w:rPr>
            </w:pPr>
            <w:r w:rsidRPr="007F06DC">
              <w:rPr>
                <w:rFonts w:ascii="Arial" w:hAnsi="Arial" w:cs="Arial"/>
                <w:color w:val="000000"/>
                <w:spacing w:val="0"/>
                <w:w w:val="100"/>
                <w:sz w:val="20"/>
                <w:szCs w:val="20"/>
              </w:rPr>
              <w:t>$3,689,948</w:t>
            </w:r>
          </w:p>
        </w:tc>
      </w:tr>
      <w:tr w:rsidR="000416E5" w:rsidRPr="007F06DC" w14:paraId="3A8FFD9A" w14:textId="77777777" w:rsidTr="0041235F">
        <w:trPr>
          <w:trHeight w:val="290"/>
        </w:trPr>
        <w:tc>
          <w:tcPr>
            <w:tcW w:w="2405" w:type="dxa"/>
            <w:shd w:val="clear" w:color="auto" w:fill="D2DFEA"/>
            <w:vAlign w:val="center"/>
            <w:hideMark/>
          </w:tcPr>
          <w:p w14:paraId="334487FD" w14:textId="77777777" w:rsidR="000416E5" w:rsidRPr="007F06DC" w:rsidRDefault="000416E5" w:rsidP="0041235F">
            <w:pPr>
              <w:rPr>
                <w:rFonts w:ascii="Arial" w:eastAsia="Times New Roman" w:hAnsi="Arial" w:cs="Arial"/>
                <w:color w:val="000000"/>
                <w:spacing w:val="0"/>
                <w:w w:val="100"/>
                <w:kern w:val="0"/>
                <w:sz w:val="20"/>
                <w:szCs w:val="20"/>
                <w14:ligatures w14:val="none"/>
              </w:rPr>
            </w:pPr>
            <w:r w:rsidRPr="007F06DC">
              <w:rPr>
                <w:rFonts w:ascii="Arial" w:eastAsia="Times New Roman" w:hAnsi="Arial" w:cs="Arial"/>
                <w:color w:val="000000"/>
                <w:spacing w:val="0"/>
                <w:w w:val="100"/>
                <w:kern w:val="0"/>
                <w:sz w:val="20"/>
                <w:szCs w:val="20"/>
                <w14:ligatures w14:val="none"/>
              </w:rPr>
              <w:t>Operational Expenditure</w:t>
            </w:r>
          </w:p>
        </w:tc>
        <w:tc>
          <w:tcPr>
            <w:tcW w:w="1445" w:type="dxa"/>
            <w:shd w:val="clear" w:color="auto" w:fill="auto"/>
            <w:vAlign w:val="center"/>
            <w:hideMark/>
          </w:tcPr>
          <w:p w14:paraId="6721B6D8" w14:textId="77777777" w:rsidR="000416E5" w:rsidRPr="007F06DC" w:rsidRDefault="000416E5" w:rsidP="0041235F">
            <w:pPr>
              <w:jc w:val="right"/>
              <w:rPr>
                <w:rFonts w:ascii="Arial" w:eastAsia="Times New Roman" w:hAnsi="Arial" w:cs="Arial"/>
                <w:color w:val="000000"/>
                <w:spacing w:val="0"/>
                <w:w w:val="100"/>
                <w:kern w:val="0"/>
                <w:sz w:val="20"/>
                <w:szCs w:val="20"/>
                <w14:ligatures w14:val="none"/>
              </w:rPr>
            </w:pPr>
            <w:r w:rsidRPr="007F06DC">
              <w:rPr>
                <w:rFonts w:ascii="Arial" w:hAnsi="Arial" w:cs="Arial"/>
                <w:color w:val="000000"/>
                <w:spacing w:val="0"/>
                <w:w w:val="100"/>
                <w:sz w:val="20"/>
                <w:szCs w:val="20"/>
              </w:rPr>
              <w:t>$5,765,091</w:t>
            </w:r>
          </w:p>
        </w:tc>
        <w:tc>
          <w:tcPr>
            <w:tcW w:w="1446" w:type="dxa"/>
            <w:shd w:val="clear" w:color="auto" w:fill="auto"/>
            <w:vAlign w:val="center"/>
            <w:hideMark/>
          </w:tcPr>
          <w:p w14:paraId="137076AE" w14:textId="77777777" w:rsidR="000416E5" w:rsidRPr="007F06DC" w:rsidRDefault="000416E5" w:rsidP="0041235F">
            <w:pPr>
              <w:jc w:val="right"/>
              <w:rPr>
                <w:rFonts w:ascii="Arial" w:eastAsia="Times New Roman" w:hAnsi="Arial" w:cs="Arial"/>
                <w:color w:val="000000"/>
                <w:spacing w:val="0"/>
                <w:w w:val="100"/>
                <w:kern w:val="0"/>
                <w:sz w:val="20"/>
                <w:szCs w:val="20"/>
                <w14:ligatures w14:val="none"/>
              </w:rPr>
            </w:pPr>
            <w:r w:rsidRPr="007F06DC">
              <w:rPr>
                <w:rFonts w:ascii="Arial" w:hAnsi="Arial" w:cs="Arial"/>
                <w:color w:val="000000"/>
                <w:spacing w:val="0"/>
                <w:w w:val="100"/>
                <w:sz w:val="20"/>
                <w:szCs w:val="20"/>
              </w:rPr>
              <w:t>$5,887,022</w:t>
            </w:r>
          </w:p>
        </w:tc>
        <w:tc>
          <w:tcPr>
            <w:tcW w:w="1446" w:type="dxa"/>
            <w:shd w:val="clear" w:color="auto" w:fill="auto"/>
            <w:vAlign w:val="center"/>
            <w:hideMark/>
          </w:tcPr>
          <w:p w14:paraId="5C85AE80" w14:textId="77777777" w:rsidR="000416E5" w:rsidRPr="007F06DC" w:rsidRDefault="000416E5" w:rsidP="0041235F">
            <w:pPr>
              <w:jc w:val="right"/>
              <w:rPr>
                <w:rFonts w:ascii="Arial" w:eastAsia="Times New Roman" w:hAnsi="Arial" w:cs="Arial"/>
                <w:color w:val="000000"/>
                <w:spacing w:val="0"/>
                <w:w w:val="100"/>
                <w:kern w:val="0"/>
                <w:sz w:val="20"/>
                <w:szCs w:val="20"/>
                <w14:ligatures w14:val="none"/>
              </w:rPr>
            </w:pPr>
            <w:r w:rsidRPr="007F06DC">
              <w:rPr>
                <w:rFonts w:ascii="Arial" w:hAnsi="Arial" w:cs="Arial"/>
                <w:color w:val="000000"/>
                <w:spacing w:val="0"/>
                <w:w w:val="100"/>
                <w:sz w:val="20"/>
                <w:szCs w:val="20"/>
              </w:rPr>
              <w:t>$3,137,907</w:t>
            </w:r>
          </w:p>
        </w:tc>
        <w:tc>
          <w:tcPr>
            <w:tcW w:w="1446" w:type="dxa"/>
            <w:shd w:val="clear" w:color="auto" w:fill="auto"/>
            <w:vAlign w:val="center"/>
            <w:hideMark/>
          </w:tcPr>
          <w:p w14:paraId="0F8454AC" w14:textId="77777777" w:rsidR="000416E5" w:rsidRPr="007F06DC" w:rsidRDefault="000416E5" w:rsidP="0041235F">
            <w:pPr>
              <w:jc w:val="right"/>
              <w:rPr>
                <w:rFonts w:ascii="Arial" w:eastAsia="Times New Roman" w:hAnsi="Arial" w:cs="Arial"/>
                <w:color w:val="000000"/>
                <w:spacing w:val="0"/>
                <w:w w:val="100"/>
                <w:kern w:val="0"/>
                <w:sz w:val="20"/>
                <w:szCs w:val="20"/>
                <w14:ligatures w14:val="none"/>
              </w:rPr>
            </w:pPr>
            <w:r w:rsidRPr="007F06DC">
              <w:rPr>
                <w:rFonts w:ascii="Arial" w:hAnsi="Arial" w:cs="Arial"/>
                <w:color w:val="000000"/>
                <w:spacing w:val="0"/>
                <w:w w:val="100"/>
                <w:sz w:val="20"/>
                <w:szCs w:val="20"/>
              </w:rPr>
              <w:t>$4,499,644</w:t>
            </w:r>
          </w:p>
        </w:tc>
        <w:tc>
          <w:tcPr>
            <w:tcW w:w="1446" w:type="dxa"/>
            <w:shd w:val="clear" w:color="auto" w:fill="auto"/>
            <w:vAlign w:val="center"/>
            <w:hideMark/>
          </w:tcPr>
          <w:p w14:paraId="62B0FABD" w14:textId="77777777" w:rsidR="000416E5" w:rsidRPr="007F06DC" w:rsidRDefault="000416E5" w:rsidP="0041235F">
            <w:pPr>
              <w:jc w:val="right"/>
              <w:rPr>
                <w:rFonts w:ascii="Arial" w:eastAsia="Times New Roman" w:hAnsi="Arial" w:cs="Arial"/>
                <w:color w:val="000000"/>
                <w:spacing w:val="0"/>
                <w:w w:val="100"/>
                <w:kern w:val="0"/>
                <w:sz w:val="20"/>
                <w:szCs w:val="20"/>
                <w14:ligatures w14:val="none"/>
              </w:rPr>
            </w:pPr>
            <w:r w:rsidRPr="007F06DC">
              <w:rPr>
                <w:rFonts w:ascii="Arial" w:hAnsi="Arial" w:cs="Arial"/>
                <w:color w:val="000000"/>
                <w:spacing w:val="0"/>
                <w:w w:val="100"/>
                <w:sz w:val="20"/>
                <w:szCs w:val="20"/>
              </w:rPr>
              <w:t>$5,297,009</w:t>
            </w:r>
          </w:p>
        </w:tc>
      </w:tr>
      <w:tr w:rsidR="000416E5" w:rsidRPr="007F06DC" w14:paraId="528D72D4" w14:textId="77777777" w:rsidTr="0041235F">
        <w:trPr>
          <w:trHeight w:val="290"/>
        </w:trPr>
        <w:tc>
          <w:tcPr>
            <w:tcW w:w="2405" w:type="dxa"/>
            <w:shd w:val="clear" w:color="auto" w:fill="D2DFEA"/>
            <w:vAlign w:val="center"/>
            <w:hideMark/>
          </w:tcPr>
          <w:p w14:paraId="4100C7B9" w14:textId="77777777" w:rsidR="000416E5" w:rsidRPr="007F06DC" w:rsidRDefault="000416E5" w:rsidP="0041235F">
            <w:pPr>
              <w:rPr>
                <w:rFonts w:ascii="Arial" w:eastAsia="Times New Roman" w:hAnsi="Arial" w:cs="Arial"/>
                <w:b/>
                <w:bCs/>
                <w:color w:val="000000"/>
                <w:spacing w:val="0"/>
                <w:w w:val="100"/>
                <w:kern w:val="0"/>
                <w:sz w:val="20"/>
                <w:szCs w:val="20"/>
                <w14:ligatures w14:val="none"/>
              </w:rPr>
            </w:pPr>
            <w:r w:rsidRPr="007F06DC">
              <w:rPr>
                <w:rFonts w:ascii="Arial" w:eastAsia="Times New Roman" w:hAnsi="Arial" w:cs="Arial"/>
                <w:b/>
                <w:bCs/>
                <w:color w:val="000000"/>
                <w:spacing w:val="0"/>
                <w:w w:val="100"/>
                <w:kern w:val="0"/>
                <w:sz w:val="20"/>
                <w:szCs w:val="20"/>
                <w14:ligatures w14:val="none"/>
              </w:rPr>
              <w:t>Operating Performance</w:t>
            </w:r>
          </w:p>
        </w:tc>
        <w:tc>
          <w:tcPr>
            <w:tcW w:w="1445" w:type="dxa"/>
            <w:shd w:val="clear" w:color="auto" w:fill="D2DFEA"/>
            <w:vAlign w:val="center"/>
            <w:hideMark/>
          </w:tcPr>
          <w:p w14:paraId="55FAE8AF" w14:textId="77777777" w:rsidR="000416E5" w:rsidRPr="007F06DC" w:rsidRDefault="000416E5" w:rsidP="0041235F">
            <w:pPr>
              <w:jc w:val="right"/>
              <w:rPr>
                <w:rFonts w:ascii="Arial" w:eastAsia="Times New Roman" w:hAnsi="Arial" w:cs="Arial"/>
                <w:b/>
                <w:bCs/>
                <w:color w:val="000000"/>
                <w:spacing w:val="0"/>
                <w:w w:val="100"/>
                <w:kern w:val="0"/>
                <w:sz w:val="20"/>
                <w:szCs w:val="20"/>
                <w14:ligatures w14:val="none"/>
              </w:rPr>
            </w:pPr>
            <w:r w:rsidRPr="007F06DC">
              <w:rPr>
                <w:rFonts w:ascii="Arial" w:hAnsi="Arial" w:cs="Arial"/>
                <w:b/>
                <w:bCs/>
                <w:color w:val="FF0000"/>
                <w:spacing w:val="0"/>
                <w:w w:val="100"/>
                <w:sz w:val="20"/>
                <w:szCs w:val="20"/>
              </w:rPr>
              <w:t>-$1,014,989</w:t>
            </w:r>
          </w:p>
        </w:tc>
        <w:tc>
          <w:tcPr>
            <w:tcW w:w="1446" w:type="dxa"/>
            <w:shd w:val="clear" w:color="auto" w:fill="D2DFEA"/>
            <w:vAlign w:val="center"/>
            <w:hideMark/>
          </w:tcPr>
          <w:p w14:paraId="15BD71AB" w14:textId="77777777" w:rsidR="000416E5" w:rsidRPr="007F06DC" w:rsidRDefault="000416E5" w:rsidP="0041235F">
            <w:pPr>
              <w:jc w:val="right"/>
              <w:rPr>
                <w:rFonts w:ascii="Arial" w:eastAsia="Times New Roman" w:hAnsi="Arial" w:cs="Arial"/>
                <w:b/>
                <w:bCs/>
                <w:color w:val="000000"/>
                <w:spacing w:val="0"/>
                <w:w w:val="100"/>
                <w:kern w:val="0"/>
                <w:sz w:val="20"/>
                <w:szCs w:val="20"/>
                <w14:ligatures w14:val="none"/>
              </w:rPr>
            </w:pPr>
            <w:r w:rsidRPr="007F06DC">
              <w:rPr>
                <w:rFonts w:ascii="Arial" w:hAnsi="Arial" w:cs="Arial"/>
                <w:b/>
                <w:bCs/>
                <w:color w:val="FF0000"/>
                <w:spacing w:val="0"/>
                <w:w w:val="100"/>
                <w:sz w:val="20"/>
                <w:szCs w:val="20"/>
              </w:rPr>
              <w:t>-$1,339,012</w:t>
            </w:r>
          </w:p>
        </w:tc>
        <w:tc>
          <w:tcPr>
            <w:tcW w:w="1446" w:type="dxa"/>
            <w:shd w:val="clear" w:color="auto" w:fill="D2DFEA"/>
            <w:vAlign w:val="center"/>
            <w:hideMark/>
          </w:tcPr>
          <w:p w14:paraId="1FBE7CC6" w14:textId="77777777" w:rsidR="000416E5" w:rsidRPr="007F06DC" w:rsidRDefault="000416E5" w:rsidP="0041235F">
            <w:pPr>
              <w:jc w:val="right"/>
              <w:rPr>
                <w:rFonts w:ascii="Arial" w:eastAsia="Times New Roman" w:hAnsi="Arial" w:cs="Arial"/>
                <w:b/>
                <w:bCs/>
                <w:color w:val="000000"/>
                <w:spacing w:val="0"/>
                <w:w w:val="100"/>
                <w:kern w:val="0"/>
                <w:sz w:val="20"/>
                <w:szCs w:val="20"/>
                <w14:ligatures w14:val="none"/>
              </w:rPr>
            </w:pPr>
            <w:r w:rsidRPr="007F06DC">
              <w:rPr>
                <w:rFonts w:ascii="Arial" w:hAnsi="Arial" w:cs="Arial"/>
                <w:b/>
                <w:bCs/>
                <w:color w:val="000000"/>
                <w:spacing w:val="0"/>
                <w:w w:val="100"/>
                <w:sz w:val="20"/>
                <w:szCs w:val="20"/>
              </w:rPr>
              <w:t>$99,444</w:t>
            </w:r>
          </w:p>
        </w:tc>
        <w:tc>
          <w:tcPr>
            <w:tcW w:w="1446" w:type="dxa"/>
            <w:shd w:val="clear" w:color="auto" w:fill="D2DFEA"/>
            <w:vAlign w:val="center"/>
            <w:hideMark/>
          </w:tcPr>
          <w:p w14:paraId="69C56EA0" w14:textId="77777777" w:rsidR="000416E5" w:rsidRPr="007F06DC" w:rsidRDefault="000416E5" w:rsidP="0041235F">
            <w:pPr>
              <w:jc w:val="right"/>
              <w:rPr>
                <w:rFonts w:ascii="Arial" w:eastAsia="Times New Roman" w:hAnsi="Arial" w:cs="Arial"/>
                <w:b/>
                <w:bCs/>
                <w:color w:val="000000"/>
                <w:spacing w:val="0"/>
                <w:w w:val="100"/>
                <w:kern w:val="0"/>
                <w:sz w:val="20"/>
                <w:szCs w:val="20"/>
                <w14:ligatures w14:val="none"/>
              </w:rPr>
            </w:pPr>
            <w:r w:rsidRPr="007F06DC">
              <w:rPr>
                <w:rFonts w:ascii="Arial" w:hAnsi="Arial" w:cs="Arial"/>
                <w:b/>
                <w:bCs/>
                <w:color w:val="FF0000"/>
                <w:spacing w:val="0"/>
                <w:w w:val="100"/>
                <w:sz w:val="20"/>
                <w:szCs w:val="20"/>
              </w:rPr>
              <w:t>-$2,974,427</w:t>
            </w:r>
          </w:p>
        </w:tc>
        <w:tc>
          <w:tcPr>
            <w:tcW w:w="1446" w:type="dxa"/>
            <w:shd w:val="clear" w:color="auto" w:fill="D2DFEA"/>
            <w:vAlign w:val="center"/>
            <w:hideMark/>
          </w:tcPr>
          <w:p w14:paraId="5631E0E4" w14:textId="77777777" w:rsidR="000416E5" w:rsidRPr="007F06DC" w:rsidRDefault="000416E5" w:rsidP="0041235F">
            <w:pPr>
              <w:jc w:val="right"/>
              <w:rPr>
                <w:rFonts w:ascii="Arial" w:eastAsia="Times New Roman" w:hAnsi="Arial" w:cs="Arial"/>
                <w:b/>
                <w:bCs/>
                <w:color w:val="000000"/>
                <w:spacing w:val="0"/>
                <w:w w:val="100"/>
                <w:kern w:val="0"/>
                <w:sz w:val="20"/>
                <w:szCs w:val="20"/>
                <w14:ligatures w14:val="none"/>
              </w:rPr>
            </w:pPr>
            <w:r w:rsidRPr="007F06DC">
              <w:rPr>
                <w:rFonts w:ascii="Arial" w:hAnsi="Arial" w:cs="Arial"/>
                <w:b/>
                <w:bCs/>
                <w:color w:val="FF0000"/>
                <w:spacing w:val="0"/>
                <w:w w:val="100"/>
                <w:sz w:val="20"/>
                <w:szCs w:val="20"/>
              </w:rPr>
              <w:t>-$1,607,061</w:t>
            </w:r>
          </w:p>
        </w:tc>
      </w:tr>
    </w:tbl>
    <w:p w14:paraId="177B0D5A" w14:textId="77777777" w:rsidR="000416E5" w:rsidRPr="007658AD" w:rsidRDefault="000416E5" w:rsidP="000416E5">
      <w:pPr>
        <w:pStyle w:val="YRCSub-Heading"/>
        <w:rPr>
          <w:b w:val="0"/>
          <w:bCs w:val="0"/>
          <w:color w:val="2E74B5" w:themeColor="accent5" w:themeShade="BF"/>
          <w:sz w:val="22"/>
          <w:szCs w:val="22"/>
        </w:rPr>
      </w:pPr>
    </w:p>
    <w:p w14:paraId="66BC0378" w14:textId="77777777" w:rsidR="000416E5" w:rsidRDefault="000416E5" w:rsidP="000416E5">
      <w:pPr>
        <w:tabs>
          <w:tab w:val="left" w:pos="8295"/>
        </w:tabs>
        <w:rPr>
          <w:rFonts w:ascii="Arial" w:hAnsi="Arial" w:cs="Arial"/>
        </w:rPr>
      </w:pPr>
      <w:r w:rsidRPr="007658AD">
        <w:rPr>
          <w:rFonts w:ascii="Arial" w:hAnsi="Arial" w:cs="Arial"/>
        </w:rPr>
        <w:t>Council provides an annual subsidy for the operations of the Jack Hort Memorial Pool, located at Healesville High School, which has been included in this data</w:t>
      </w:r>
      <w:r>
        <w:rPr>
          <w:rFonts w:ascii="Arial" w:hAnsi="Arial" w:cs="Arial"/>
        </w:rPr>
        <w:t>.</w:t>
      </w:r>
    </w:p>
    <w:p w14:paraId="55DE0143" w14:textId="77777777" w:rsidR="000416E5" w:rsidRPr="00E61CA2" w:rsidRDefault="000416E5" w:rsidP="000416E5">
      <w:pPr>
        <w:pStyle w:val="YRCSub-Heading"/>
        <w:rPr>
          <w:b w:val="0"/>
          <w:bCs w:val="0"/>
          <w:sz w:val="22"/>
          <w:szCs w:val="22"/>
        </w:rPr>
      </w:pPr>
    </w:p>
    <w:p w14:paraId="40E34C0B" w14:textId="77777777" w:rsidR="000416E5" w:rsidRPr="00E61CA2" w:rsidRDefault="000416E5" w:rsidP="000416E5">
      <w:pPr>
        <w:pStyle w:val="YRCTableCaption"/>
        <w:rPr>
          <w:b w:val="0"/>
          <w:bCs w:val="0"/>
          <w:i/>
          <w:iCs/>
          <w:color w:val="auto"/>
        </w:rPr>
      </w:pPr>
      <w:r w:rsidRPr="00E61CA2">
        <w:rPr>
          <w:b w:val="0"/>
          <w:bCs w:val="0"/>
          <w:color w:val="auto"/>
        </w:rPr>
        <w:t>Figure 5: Yarra Ranges Indoor Pools Operating Performance 2018/19 to 2022/23</w:t>
      </w:r>
    </w:p>
    <w:p w14:paraId="6AE920A1" w14:textId="77777777" w:rsidR="000416E5" w:rsidRDefault="000416E5" w:rsidP="000416E5">
      <w:pPr>
        <w:tabs>
          <w:tab w:val="left" w:pos="8295"/>
        </w:tabs>
        <w:rPr>
          <w:rFonts w:ascii="Arial" w:hAnsi="Arial" w:cs="Arial"/>
          <w:b/>
          <w:bCs/>
        </w:rPr>
      </w:pPr>
      <w:r w:rsidRPr="00332287">
        <w:rPr>
          <w:rFonts w:ascii="Arial" w:hAnsi="Arial" w:cs="Arial"/>
          <w:noProof/>
          <w:spacing w:val="0"/>
          <w:w w:val="100"/>
          <w:lang w:val="en-US"/>
        </w:rPr>
        <w:drawing>
          <wp:inline distT="0" distB="0" distL="0" distR="0" wp14:anchorId="2629091D" wp14:editId="0F4F550F">
            <wp:extent cx="6108700" cy="3790950"/>
            <wp:effectExtent l="0" t="0" r="6350" b="0"/>
            <wp:docPr id="176406701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0C95AA24" w14:textId="77777777" w:rsidR="000416E5" w:rsidRDefault="000416E5" w:rsidP="000416E5">
      <w:pPr>
        <w:tabs>
          <w:tab w:val="left" w:pos="8295"/>
        </w:tabs>
        <w:rPr>
          <w:rFonts w:ascii="Arial" w:hAnsi="Arial" w:cs="Arial"/>
          <w:b/>
          <w:bCs/>
        </w:rPr>
      </w:pPr>
    </w:p>
    <w:p w14:paraId="64ACDF0C" w14:textId="77777777" w:rsidR="000416E5" w:rsidRDefault="000416E5" w:rsidP="000416E5">
      <w:pPr>
        <w:pStyle w:val="YRCText"/>
      </w:pPr>
    </w:p>
    <w:p w14:paraId="56F5C37F" w14:textId="77777777" w:rsidR="000416E5" w:rsidRDefault="000416E5" w:rsidP="000416E5">
      <w:pPr>
        <w:pStyle w:val="YRCText"/>
      </w:pPr>
      <w:r w:rsidRPr="00332287">
        <w:t>The following table details the cost to Council to provide the indoor pools and includes the Council contract management subsidy, asset renewal and maintenance, and the Council staff costs to oversee the management contract.</w:t>
      </w:r>
      <w:r>
        <w:t xml:space="preserve"> </w:t>
      </w:r>
    </w:p>
    <w:p w14:paraId="2D59CDCF" w14:textId="77777777" w:rsidR="000416E5" w:rsidRDefault="000416E5" w:rsidP="000416E5">
      <w:pPr>
        <w:tabs>
          <w:tab w:val="left" w:pos="8295"/>
        </w:tabs>
        <w:rPr>
          <w:rFonts w:ascii="Arial" w:hAnsi="Arial" w:cs="Arial"/>
          <w:b/>
          <w:bCs/>
        </w:rPr>
      </w:pPr>
    </w:p>
    <w:p w14:paraId="69393C8A" w14:textId="77777777" w:rsidR="000416E5" w:rsidRDefault="000416E5" w:rsidP="000416E5">
      <w:pPr>
        <w:tabs>
          <w:tab w:val="left" w:pos="8295"/>
        </w:tabs>
        <w:rPr>
          <w:rFonts w:ascii="Arial" w:hAnsi="Arial" w:cs="Arial"/>
          <w:b/>
          <w:bCs/>
        </w:rPr>
      </w:pPr>
    </w:p>
    <w:p w14:paraId="53D458C4" w14:textId="77777777" w:rsidR="000416E5" w:rsidRDefault="000416E5" w:rsidP="000416E5">
      <w:pPr>
        <w:tabs>
          <w:tab w:val="left" w:pos="8295"/>
        </w:tabs>
        <w:rPr>
          <w:rFonts w:ascii="Arial" w:hAnsi="Arial" w:cs="Arial"/>
          <w:b/>
          <w:bCs/>
        </w:rPr>
      </w:pPr>
    </w:p>
    <w:p w14:paraId="145E40DB" w14:textId="77777777" w:rsidR="000416E5" w:rsidRDefault="000416E5" w:rsidP="000416E5">
      <w:pPr>
        <w:tabs>
          <w:tab w:val="left" w:pos="8295"/>
        </w:tabs>
        <w:rPr>
          <w:rFonts w:ascii="Arial" w:hAnsi="Arial" w:cs="Arial"/>
          <w:b/>
          <w:bCs/>
        </w:rPr>
      </w:pPr>
    </w:p>
    <w:p w14:paraId="7EEAC960" w14:textId="77777777" w:rsidR="000416E5" w:rsidRDefault="000416E5" w:rsidP="000416E5">
      <w:pPr>
        <w:tabs>
          <w:tab w:val="left" w:pos="8295"/>
        </w:tabs>
        <w:rPr>
          <w:rFonts w:ascii="Arial" w:hAnsi="Arial" w:cs="Arial"/>
          <w:b/>
          <w:bCs/>
        </w:rPr>
      </w:pPr>
    </w:p>
    <w:p w14:paraId="103C7472" w14:textId="77777777" w:rsidR="000416E5" w:rsidRDefault="000416E5" w:rsidP="000416E5">
      <w:pPr>
        <w:tabs>
          <w:tab w:val="left" w:pos="8295"/>
        </w:tabs>
        <w:rPr>
          <w:rFonts w:ascii="Arial" w:hAnsi="Arial" w:cs="Arial"/>
          <w:b/>
          <w:bCs/>
        </w:rPr>
      </w:pPr>
    </w:p>
    <w:p w14:paraId="7A4BE398" w14:textId="13A92ADF" w:rsidR="000416E5" w:rsidRPr="0045172F" w:rsidRDefault="000416E5" w:rsidP="000416E5">
      <w:pPr>
        <w:pStyle w:val="YRCTableCaption"/>
        <w:rPr>
          <w:b w:val="0"/>
          <w:bCs w:val="0"/>
          <w:i/>
          <w:iCs/>
          <w:color w:val="auto"/>
        </w:rPr>
      </w:pPr>
      <w:r w:rsidRPr="0045172F">
        <w:rPr>
          <w:b w:val="0"/>
          <w:bCs w:val="0"/>
          <w:color w:val="auto"/>
        </w:rPr>
        <w:lastRenderedPageBreak/>
        <w:t xml:space="preserve">Table </w:t>
      </w:r>
      <w:r w:rsidR="001116C5" w:rsidRPr="0045172F">
        <w:rPr>
          <w:b w:val="0"/>
          <w:bCs w:val="0"/>
          <w:color w:val="auto"/>
        </w:rPr>
        <w:t>5</w:t>
      </w:r>
      <w:r w:rsidRPr="0045172F">
        <w:rPr>
          <w:b w:val="0"/>
          <w:bCs w:val="0"/>
          <w:color w:val="auto"/>
        </w:rPr>
        <w:t>: Yarra Ranges Indoor Pools Costs to Council 2018/19 to 2022/23</w:t>
      </w:r>
    </w:p>
    <w:tbl>
      <w:tblPr>
        <w:tblStyle w:val="GridTable4-Accent5"/>
        <w:tblW w:w="9634" w:type="dxa"/>
        <w:tblBorders>
          <w:top w:val="single" w:sz="4" w:space="0" w:color="0067AC"/>
          <w:left w:val="single" w:sz="4" w:space="0" w:color="0067AC"/>
          <w:bottom w:val="single" w:sz="4" w:space="0" w:color="0067AC"/>
          <w:right w:val="single" w:sz="4" w:space="0" w:color="0067AC"/>
          <w:insideH w:val="single" w:sz="4" w:space="0" w:color="0067AC"/>
          <w:insideV w:val="single" w:sz="4" w:space="0" w:color="0067AC"/>
        </w:tblBorders>
        <w:tblLook w:val="04A0" w:firstRow="1" w:lastRow="0" w:firstColumn="1" w:lastColumn="0" w:noHBand="0" w:noVBand="1"/>
      </w:tblPr>
      <w:tblGrid>
        <w:gridCol w:w="2405"/>
        <w:gridCol w:w="1418"/>
        <w:gridCol w:w="1417"/>
        <w:gridCol w:w="1418"/>
        <w:gridCol w:w="1559"/>
        <w:gridCol w:w="1417"/>
      </w:tblGrid>
      <w:tr w:rsidR="000416E5" w:rsidRPr="007F06DC" w14:paraId="7B79BB74" w14:textId="77777777" w:rsidTr="0041235F">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405" w:type="dxa"/>
            <w:tcBorders>
              <w:top w:val="none" w:sz="0" w:space="0" w:color="auto"/>
              <w:left w:val="none" w:sz="0" w:space="0" w:color="auto"/>
              <w:bottom w:val="none" w:sz="0" w:space="0" w:color="auto"/>
              <w:right w:val="none" w:sz="0" w:space="0" w:color="auto"/>
            </w:tcBorders>
            <w:shd w:val="clear" w:color="auto" w:fill="0067AC"/>
            <w:vAlign w:val="center"/>
            <w:hideMark/>
          </w:tcPr>
          <w:p w14:paraId="4C674889" w14:textId="77777777" w:rsidR="000416E5" w:rsidRPr="007F06DC" w:rsidRDefault="000416E5" w:rsidP="0041235F">
            <w:pPr>
              <w:spacing w:before="120" w:after="120"/>
              <w:rPr>
                <w:rFonts w:ascii="Arial" w:eastAsia="Times New Roman" w:hAnsi="Arial" w:cs="Arial"/>
                <w:b w:val="0"/>
                <w:bCs w:val="0"/>
                <w:spacing w:val="0"/>
                <w:w w:val="100"/>
                <w:sz w:val="20"/>
                <w:szCs w:val="20"/>
              </w:rPr>
            </w:pPr>
            <w:r w:rsidRPr="007F06DC">
              <w:rPr>
                <w:rFonts w:ascii="Arial" w:eastAsia="Times New Roman" w:hAnsi="Arial" w:cs="Arial"/>
                <w:spacing w:val="0"/>
                <w:w w:val="100"/>
                <w:sz w:val="20"/>
                <w:szCs w:val="20"/>
              </w:rPr>
              <w:t>Council Costs</w:t>
            </w:r>
          </w:p>
        </w:tc>
        <w:tc>
          <w:tcPr>
            <w:tcW w:w="1418" w:type="dxa"/>
            <w:tcBorders>
              <w:top w:val="none" w:sz="0" w:space="0" w:color="auto"/>
              <w:left w:val="none" w:sz="0" w:space="0" w:color="auto"/>
              <w:bottom w:val="none" w:sz="0" w:space="0" w:color="auto"/>
              <w:right w:val="none" w:sz="0" w:space="0" w:color="auto"/>
            </w:tcBorders>
            <w:shd w:val="clear" w:color="auto" w:fill="0067AC"/>
            <w:vAlign w:val="center"/>
            <w:hideMark/>
          </w:tcPr>
          <w:p w14:paraId="31569599" w14:textId="77777777" w:rsidR="000416E5" w:rsidRPr="007F06DC" w:rsidRDefault="000416E5" w:rsidP="0041235F">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pacing w:val="0"/>
                <w:w w:val="100"/>
                <w:sz w:val="20"/>
                <w:szCs w:val="20"/>
              </w:rPr>
            </w:pPr>
            <w:r w:rsidRPr="007F06DC">
              <w:rPr>
                <w:rFonts w:ascii="Arial" w:eastAsia="Times New Roman" w:hAnsi="Arial" w:cs="Arial"/>
                <w:spacing w:val="0"/>
                <w:w w:val="100"/>
                <w:sz w:val="20"/>
                <w:szCs w:val="20"/>
              </w:rPr>
              <w:t>2018/19</w:t>
            </w:r>
          </w:p>
        </w:tc>
        <w:tc>
          <w:tcPr>
            <w:tcW w:w="1417" w:type="dxa"/>
            <w:tcBorders>
              <w:top w:val="none" w:sz="0" w:space="0" w:color="auto"/>
              <w:left w:val="none" w:sz="0" w:space="0" w:color="auto"/>
              <w:bottom w:val="none" w:sz="0" w:space="0" w:color="auto"/>
              <w:right w:val="none" w:sz="0" w:space="0" w:color="auto"/>
            </w:tcBorders>
            <w:shd w:val="clear" w:color="auto" w:fill="0067AC"/>
            <w:vAlign w:val="center"/>
            <w:hideMark/>
          </w:tcPr>
          <w:p w14:paraId="61B5E2A6" w14:textId="77777777" w:rsidR="000416E5" w:rsidRPr="007F06DC" w:rsidRDefault="000416E5" w:rsidP="0041235F">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pacing w:val="0"/>
                <w:w w:val="100"/>
                <w:sz w:val="20"/>
                <w:szCs w:val="20"/>
              </w:rPr>
            </w:pPr>
            <w:r w:rsidRPr="007F06DC">
              <w:rPr>
                <w:rFonts w:ascii="Arial" w:eastAsia="Times New Roman" w:hAnsi="Arial" w:cs="Arial"/>
                <w:spacing w:val="0"/>
                <w:w w:val="100"/>
                <w:sz w:val="20"/>
                <w:szCs w:val="20"/>
              </w:rPr>
              <w:t>2019/20</w:t>
            </w:r>
          </w:p>
        </w:tc>
        <w:tc>
          <w:tcPr>
            <w:tcW w:w="1418" w:type="dxa"/>
            <w:tcBorders>
              <w:top w:val="none" w:sz="0" w:space="0" w:color="auto"/>
              <w:left w:val="none" w:sz="0" w:space="0" w:color="auto"/>
              <w:bottom w:val="none" w:sz="0" w:space="0" w:color="auto"/>
              <w:right w:val="none" w:sz="0" w:space="0" w:color="auto"/>
            </w:tcBorders>
            <w:shd w:val="clear" w:color="auto" w:fill="0067AC"/>
            <w:vAlign w:val="center"/>
            <w:hideMark/>
          </w:tcPr>
          <w:p w14:paraId="19C4F2DE" w14:textId="77777777" w:rsidR="000416E5" w:rsidRPr="007F06DC" w:rsidRDefault="000416E5" w:rsidP="0041235F">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pacing w:val="0"/>
                <w:w w:val="100"/>
                <w:sz w:val="20"/>
                <w:szCs w:val="20"/>
              </w:rPr>
            </w:pPr>
            <w:r w:rsidRPr="007F06DC">
              <w:rPr>
                <w:rFonts w:ascii="Arial" w:eastAsia="Times New Roman" w:hAnsi="Arial" w:cs="Arial"/>
                <w:spacing w:val="0"/>
                <w:w w:val="100"/>
                <w:sz w:val="20"/>
                <w:szCs w:val="20"/>
              </w:rPr>
              <w:t>2020/21</w:t>
            </w:r>
          </w:p>
        </w:tc>
        <w:tc>
          <w:tcPr>
            <w:tcW w:w="1559" w:type="dxa"/>
            <w:tcBorders>
              <w:top w:val="none" w:sz="0" w:space="0" w:color="auto"/>
              <w:left w:val="none" w:sz="0" w:space="0" w:color="auto"/>
              <w:bottom w:val="none" w:sz="0" w:space="0" w:color="auto"/>
              <w:right w:val="none" w:sz="0" w:space="0" w:color="auto"/>
            </w:tcBorders>
            <w:shd w:val="clear" w:color="auto" w:fill="0067AC"/>
            <w:vAlign w:val="center"/>
            <w:hideMark/>
          </w:tcPr>
          <w:p w14:paraId="33A5EC17" w14:textId="77777777" w:rsidR="000416E5" w:rsidRPr="007F06DC" w:rsidRDefault="000416E5" w:rsidP="0041235F">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pacing w:val="0"/>
                <w:w w:val="100"/>
                <w:sz w:val="20"/>
                <w:szCs w:val="20"/>
              </w:rPr>
            </w:pPr>
            <w:r w:rsidRPr="007F06DC">
              <w:rPr>
                <w:rFonts w:ascii="Arial" w:eastAsia="Times New Roman" w:hAnsi="Arial" w:cs="Arial"/>
                <w:spacing w:val="0"/>
                <w:w w:val="100"/>
                <w:sz w:val="20"/>
                <w:szCs w:val="20"/>
              </w:rPr>
              <w:t>2021/22</w:t>
            </w:r>
          </w:p>
        </w:tc>
        <w:tc>
          <w:tcPr>
            <w:tcW w:w="1417" w:type="dxa"/>
            <w:tcBorders>
              <w:top w:val="none" w:sz="0" w:space="0" w:color="auto"/>
              <w:left w:val="none" w:sz="0" w:space="0" w:color="auto"/>
              <w:bottom w:val="none" w:sz="0" w:space="0" w:color="auto"/>
              <w:right w:val="none" w:sz="0" w:space="0" w:color="auto"/>
            </w:tcBorders>
            <w:shd w:val="clear" w:color="auto" w:fill="0067AC"/>
            <w:vAlign w:val="center"/>
            <w:hideMark/>
          </w:tcPr>
          <w:p w14:paraId="7F5F0618" w14:textId="77777777" w:rsidR="000416E5" w:rsidRPr="007F06DC" w:rsidRDefault="000416E5" w:rsidP="0041235F">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pacing w:val="0"/>
                <w:w w:val="100"/>
                <w:sz w:val="20"/>
                <w:szCs w:val="20"/>
              </w:rPr>
            </w:pPr>
            <w:r w:rsidRPr="007F06DC">
              <w:rPr>
                <w:rFonts w:ascii="Arial" w:eastAsia="Times New Roman" w:hAnsi="Arial" w:cs="Arial"/>
                <w:spacing w:val="0"/>
                <w:w w:val="100"/>
                <w:sz w:val="20"/>
                <w:szCs w:val="20"/>
              </w:rPr>
              <w:t>2022/23</w:t>
            </w:r>
          </w:p>
        </w:tc>
      </w:tr>
      <w:tr w:rsidR="000416E5" w:rsidRPr="007F06DC" w14:paraId="3381BCBF" w14:textId="77777777" w:rsidTr="0041235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405" w:type="dxa"/>
            <w:shd w:val="clear" w:color="auto" w:fill="D2DFEA"/>
            <w:vAlign w:val="center"/>
            <w:hideMark/>
          </w:tcPr>
          <w:p w14:paraId="08195159" w14:textId="77777777" w:rsidR="000416E5" w:rsidRPr="007F06DC" w:rsidRDefault="000416E5" w:rsidP="0041235F">
            <w:pPr>
              <w:rPr>
                <w:rFonts w:ascii="Arial" w:eastAsia="Times New Roman" w:hAnsi="Arial" w:cs="Arial"/>
                <w:b w:val="0"/>
                <w:bCs w:val="0"/>
                <w:color w:val="000000"/>
                <w:spacing w:val="0"/>
                <w:w w:val="100"/>
                <w:sz w:val="20"/>
                <w:szCs w:val="20"/>
              </w:rPr>
            </w:pPr>
            <w:r w:rsidRPr="007F06DC">
              <w:rPr>
                <w:rFonts w:ascii="Arial" w:hAnsi="Arial" w:cs="Arial"/>
                <w:b w:val="0"/>
                <w:bCs w:val="0"/>
                <w:color w:val="000000"/>
                <w:spacing w:val="0"/>
                <w:w w:val="100"/>
                <w:sz w:val="20"/>
                <w:szCs w:val="20"/>
              </w:rPr>
              <w:t>Council management and subsidy costs</w:t>
            </w:r>
          </w:p>
        </w:tc>
        <w:tc>
          <w:tcPr>
            <w:tcW w:w="1418" w:type="dxa"/>
            <w:shd w:val="clear" w:color="auto" w:fill="auto"/>
            <w:vAlign w:val="center"/>
            <w:hideMark/>
          </w:tcPr>
          <w:p w14:paraId="4E526EB7" w14:textId="77777777" w:rsidR="000416E5" w:rsidRPr="007F06DC" w:rsidRDefault="000416E5" w:rsidP="0041235F">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pacing w:val="0"/>
                <w:w w:val="100"/>
                <w:sz w:val="20"/>
                <w:szCs w:val="20"/>
              </w:rPr>
            </w:pPr>
            <w:r w:rsidRPr="007F06DC">
              <w:rPr>
                <w:rFonts w:ascii="Arial" w:hAnsi="Arial" w:cs="Arial"/>
                <w:color w:val="000000"/>
                <w:spacing w:val="0"/>
                <w:w w:val="100"/>
                <w:sz w:val="20"/>
                <w:szCs w:val="20"/>
              </w:rPr>
              <w:t>$1,209,792</w:t>
            </w:r>
          </w:p>
        </w:tc>
        <w:tc>
          <w:tcPr>
            <w:tcW w:w="1417" w:type="dxa"/>
            <w:shd w:val="clear" w:color="auto" w:fill="auto"/>
            <w:vAlign w:val="center"/>
            <w:hideMark/>
          </w:tcPr>
          <w:p w14:paraId="4B6E42D6" w14:textId="77777777" w:rsidR="000416E5" w:rsidRPr="007F06DC" w:rsidRDefault="000416E5" w:rsidP="0041235F">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pacing w:val="0"/>
                <w:w w:val="100"/>
                <w:sz w:val="20"/>
                <w:szCs w:val="20"/>
              </w:rPr>
            </w:pPr>
            <w:r w:rsidRPr="007F06DC">
              <w:rPr>
                <w:rFonts w:ascii="Arial" w:hAnsi="Arial" w:cs="Arial"/>
                <w:color w:val="000000"/>
                <w:spacing w:val="0"/>
                <w:w w:val="100"/>
                <w:sz w:val="20"/>
                <w:szCs w:val="20"/>
              </w:rPr>
              <w:t>$1,201,921</w:t>
            </w:r>
          </w:p>
        </w:tc>
        <w:tc>
          <w:tcPr>
            <w:tcW w:w="1418" w:type="dxa"/>
            <w:shd w:val="clear" w:color="auto" w:fill="auto"/>
            <w:vAlign w:val="center"/>
            <w:hideMark/>
          </w:tcPr>
          <w:p w14:paraId="6006FC35" w14:textId="77777777" w:rsidR="000416E5" w:rsidRPr="007F06DC" w:rsidRDefault="000416E5" w:rsidP="0041235F">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pacing w:val="0"/>
                <w:w w:val="100"/>
                <w:sz w:val="20"/>
                <w:szCs w:val="20"/>
              </w:rPr>
            </w:pPr>
            <w:r w:rsidRPr="007F06DC">
              <w:rPr>
                <w:rFonts w:ascii="Arial" w:hAnsi="Arial" w:cs="Arial"/>
                <w:color w:val="000000"/>
                <w:spacing w:val="0"/>
                <w:w w:val="100"/>
                <w:sz w:val="20"/>
                <w:szCs w:val="20"/>
              </w:rPr>
              <w:t>$1,166,605</w:t>
            </w:r>
          </w:p>
        </w:tc>
        <w:tc>
          <w:tcPr>
            <w:tcW w:w="1559" w:type="dxa"/>
            <w:shd w:val="clear" w:color="auto" w:fill="auto"/>
            <w:vAlign w:val="center"/>
            <w:hideMark/>
          </w:tcPr>
          <w:p w14:paraId="07066FC0" w14:textId="77777777" w:rsidR="000416E5" w:rsidRPr="007F06DC" w:rsidRDefault="000416E5" w:rsidP="0041235F">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pacing w:val="0"/>
                <w:w w:val="100"/>
                <w:sz w:val="20"/>
                <w:szCs w:val="20"/>
              </w:rPr>
            </w:pPr>
            <w:r w:rsidRPr="007F06DC">
              <w:rPr>
                <w:rFonts w:ascii="Arial" w:hAnsi="Arial" w:cs="Arial"/>
                <w:color w:val="000000"/>
                <w:spacing w:val="0"/>
                <w:w w:val="100"/>
                <w:sz w:val="20"/>
                <w:szCs w:val="20"/>
              </w:rPr>
              <w:t>$2,057,421</w:t>
            </w:r>
          </w:p>
        </w:tc>
        <w:tc>
          <w:tcPr>
            <w:tcW w:w="1417" w:type="dxa"/>
            <w:shd w:val="clear" w:color="auto" w:fill="auto"/>
            <w:vAlign w:val="center"/>
            <w:hideMark/>
          </w:tcPr>
          <w:p w14:paraId="1CF9BAD8" w14:textId="77777777" w:rsidR="000416E5" w:rsidRPr="007F06DC" w:rsidRDefault="000416E5" w:rsidP="0041235F">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pacing w:val="0"/>
                <w:w w:val="100"/>
                <w:sz w:val="20"/>
                <w:szCs w:val="20"/>
              </w:rPr>
            </w:pPr>
            <w:r w:rsidRPr="007F06DC">
              <w:rPr>
                <w:rFonts w:ascii="Arial" w:hAnsi="Arial" w:cs="Arial"/>
                <w:color w:val="000000"/>
                <w:spacing w:val="0"/>
                <w:w w:val="100"/>
                <w:sz w:val="20"/>
                <w:szCs w:val="20"/>
              </w:rPr>
              <w:t>$1,514,134</w:t>
            </w:r>
          </w:p>
        </w:tc>
      </w:tr>
      <w:tr w:rsidR="000416E5" w:rsidRPr="007F06DC" w14:paraId="5D6EE3CE" w14:textId="77777777" w:rsidTr="0041235F">
        <w:trPr>
          <w:trHeight w:val="290"/>
        </w:trPr>
        <w:tc>
          <w:tcPr>
            <w:cnfStyle w:val="001000000000" w:firstRow="0" w:lastRow="0" w:firstColumn="1" w:lastColumn="0" w:oddVBand="0" w:evenVBand="0" w:oddHBand="0" w:evenHBand="0" w:firstRowFirstColumn="0" w:firstRowLastColumn="0" w:lastRowFirstColumn="0" w:lastRowLastColumn="0"/>
            <w:tcW w:w="2405" w:type="dxa"/>
            <w:shd w:val="clear" w:color="auto" w:fill="D2DFEA"/>
            <w:vAlign w:val="center"/>
            <w:hideMark/>
          </w:tcPr>
          <w:p w14:paraId="1332C1C8" w14:textId="77777777" w:rsidR="000416E5" w:rsidRPr="007F06DC" w:rsidRDefault="000416E5" w:rsidP="0041235F">
            <w:pPr>
              <w:rPr>
                <w:rFonts w:ascii="Arial" w:eastAsia="Times New Roman" w:hAnsi="Arial" w:cs="Arial"/>
                <w:b w:val="0"/>
                <w:bCs w:val="0"/>
                <w:color w:val="000000"/>
                <w:spacing w:val="0"/>
                <w:w w:val="100"/>
                <w:sz w:val="20"/>
                <w:szCs w:val="20"/>
              </w:rPr>
            </w:pPr>
            <w:r w:rsidRPr="007F06DC">
              <w:rPr>
                <w:rFonts w:ascii="Arial" w:hAnsi="Arial" w:cs="Arial"/>
                <w:b w:val="0"/>
                <w:bCs w:val="0"/>
                <w:color w:val="000000"/>
                <w:spacing w:val="0"/>
                <w:w w:val="100"/>
                <w:sz w:val="20"/>
                <w:szCs w:val="20"/>
              </w:rPr>
              <w:t>Asset renewal</w:t>
            </w:r>
          </w:p>
        </w:tc>
        <w:tc>
          <w:tcPr>
            <w:tcW w:w="1418" w:type="dxa"/>
            <w:shd w:val="clear" w:color="auto" w:fill="auto"/>
            <w:vAlign w:val="center"/>
            <w:hideMark/>
          </w:tcPr>
          <w:p w14:paraId="1D40D9B2" w14:textId="77777777" w:rsidR="000416E5" w:rsidRPr="007F06DC" w:rsidRDefault="000416E5" w:rsidP="0041235F">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pacing w:val="0"/>
                <w:w w:val="100"/>
                <w:sz w:val="20"/>
                <w:szCs w:val="20"/>
              </w:rPr>
            </w:pPr>
            <w:r w:rsidRPr="007F06DC">
              <w:rPr>
                <w:rFonts w:ascii="Arial" w:hAnsi="Arial" w:cs="Arial"/>
                <w:color w:val="000000"/>
                <w:spacing w:val="0"/>
                <w:w w:val="100"/>
                <w:sz w:val="20"/>
                <w:szCs w:val="20"/>
              </w:rPr>
              <w:t>$28,592</w:t>
            </w:r>
          </w:p>
        </w:tc>
        <w:tc>
          <w:tcPr>
            <w:tcW w:w="1417" w:type="dxa"/>
            <w:shd w:val="clear" w:color="auto" w:fill="auto"/>
            <w:vAlign w:val="center"/>
            <w:hideMark/>
          </w:tcPr>
          <w:p w14:paraId="5BEC3271" w14:textId="77777777" w:rsidR="000416E5" w:rsidRPr="007F06DC" w:rsidRDefault="000416E5" w:rsidP="0041235F">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pacing w:val="0"/>
                <w:w w:val="100"/>
                <w:sz w:val="20"/>
                <w:szCs w:val="20"/>
              </w:rPr>
            </w:pPr>
            <w:r w:rsidRPr="007F06DC">
              <w:rPr>
                <w:rFonts w:ascii="Arial" w:hAnsi="Arial" w:cs="Arial"/>
                <w:color w:val="000000"/>
                <w:spacing w:val="0"/>
                <w:w w:val="100"/>
                <w:sz w:val="20"/>
                <w:szCs w:val="20"/>
              </w:rPr>
              <w:t>$72,806</w:t>
            </w:r>
          </w:p>
        </w:tc>
        <w:tc>
          <w:tcPr>
            <w:tcW w:w="1418" w:type="dxa"/>
            <w:shd w:val="clear" w:color="auto" w:fill="auto"/>
            <w:vAlign w:val="center"/>
            <w:hideMark/>
          </w:tcPr>
          <w:p w14:paraId="0F57FC69" w14:textId="77777777" w:rsidR="000416E5" w:rsidRPr="007F06DC" w:rsidRDefault="000416E5" w:rsidP="0041235F">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pacing w:val="0"/>
                <w:w w:val="100"/>
                <w:sz w:val="20"/>
                <w:szCs w:val="20"/>
              </w:rPr>
            </w:pPr>
            <w:r w:rsidRPr="007F06DC">
              <w:rPr>
                <w:rFonts w:ascii="Arial" w:hAnsi="Arial" w:cs="Arial"/>
                <w:color w:val="000000"/>
                <w:spacing w:val="0"/>
                <w:w w:val="100"/>
                <w:sz w:val="20"/>
                <w:szCs w:val="20"/>
              </w:rPr>
              <w:t>$592,938</w:t>
            </w:r>
          </w:p>
        </w:tc>
        <w:tc>
          <w:tcPr>
            <w:tcW w:w="1559" w:type="dxa"/>
            <w:shd w:val="clear" w:color="auto" w:fill="auto"/>
            <w:vAlign w:val="center"/>
            <w:hideMark/>
          </w:tcPr>
          <w:p w14:paraId="3D7AF613" w14:textId="77777777" w:rsidR="000416E5" w:rsidRPr="007F06DC" w:rsidRDefault="000416E5" w:rsidP="0041235F">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pacing w:val="0"/>
                <w:w w:val="100"/>
                <w:sz w:val="20"/>
                <w:szCs w:val="20"/>
              </w:rPr>
            </w:pPr>
            <w:r w:rsidRPr="007F06DC">
              <w:rPr>
                <w:rFonts w:ascii="Arial" w:hAnsi="Arial" w:cs="Arial"/>
                <w:color w:val="000000"/>
                <w:spacing w:val="0"/>
                <w:w w:val="100"/>
                <w:sz w:val="20"/>
                <w:szCs w:val="20"/>
              </w:rPr>
              <w:t>$548,187</w:t>
            </w:r>
          </w:p>
        </w:tc>
        <w:tc>
          <w:tcPr>
            <w:tcW w:w="1417" w:type="dxa"/>
            <w:shd w:val="clear" w:color="auto" w:fill="auto"/>
            <w:vAlign w:val="center"/>
            <w:hideMark/>
          </w:tcPr>
          <w:p w14:paraId="313F1E01" w14:textId="77777777" w:rsidR="000416E5" w:rsidRPr="007F06DC" w:rsidRDefault="000416E5" w:rsidP="0041235F">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0"/>
                <w:w w:val="100"/>
                <w:sz w:val="20"/>
                <w:szCs w:val="20"/>
              </w:rPr>
            </w:pPr>
            <w:r w:rsidRPr="007F06DC">
              <w:rPr>
                <w:rFonts w:ascii="Arial" w:hAnsi="Arial" w:cs="Arial"/>
                <w:color w:val="000000"/>
                <w:spacing w:val="0"/>
                <w:w w:val="100"/>
                <w:sz w:val="20"/>
                <w:szCs w:val="20"/>
              </w:rPr>
              <w:t>$283,714</w:t>
            </w:r>
          </w:p>
        </w:tc>
      </w:tr>
      <w:tr w:rsidR="000416E5" w:rsidRPr="007F06DC" w14:paraId="3DA48C54" w14:textId="77777777" w:rsidTr="0041235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405" w:type="dxa"/>
            <w:shd w:val="clear" w:color="auto" w:fill="D2DFEA"/>
            <w:vAlign w:val="center"/>
          </w:tcPr>
          <w:p w14:paraId="02262EB4" w14:textId="77777777" w:rsidR="000416E5" w:rsidRPr="007F06DC" w:rsidRDefault="000416E5" w:rsidP="0041235F">
            <w:pPr>
              <w:rPr>
                <w:rFonts w:ascii="Arial" w:eastAsia="Times New Roman" w:hAnsi="Arial" w:cs="Arial"/>
                <w:b w:val="0"/>
                <w:bCs w:val="0"/>
                <w:color w:val="000000"/>
                <w:spacing w:val="0"/>
                <w:w w:val="100"/>
                <w:sz w:val="20"/>
                <w:szCs w:val="20"/>
              </w:rPr>
            </w:pPr>
            <w:r w:rsidRPr="007F06DC">
              <w:rPr>
                <w:rFonts w:ascii="Arial" w:hAnsi="Arial" w:cs="Arial"/>
                <w:b w:val="0"/>
                <w:bCs w:val="0"/>
                <w:color w:val="000000"/>
                <w:spacing w:val="0"/>
                <w:w w:val="100"/>
                <w:sz w:val="20"/>
                <w:szCs w:val="20"/>
              </w:rPr>
              <w:t>Maintenance</w:t>
            </w:r>
          </w:p>
        </w:tc>
        <w:tc>
          <w:tcPr>
            <w:tcW w:w="1418" w:type="dxa"/>
            <w:shd w:val="clear" w:color="auto" w:fill="auto"/>
            <w:vAlign w:val="center"/>
          </w:tcPr>
          <w:p w14:paraId="0DDA7334" w14:textId="77777777" w:rsidR="000416E5" w:rsidRPr="007F06DC" w:rsidRDefault="000416E5" w:rsidP="0041235F">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pacing w:val="0"/>
                <w:w w:val="100"/>
                <w:sz w:val="20"/>
                <w:szCs w:val="20"/>
              </w:rPr>
            </w:pPr>
            <w:r w:rsidRPr="007F06DC">
              <w:rPr>
                <w:rFonts w:ascii="Arial" w:hAnsi="Arial" w:cs="Arial"/>
                <w:color w:val="000000"/>
                <w:spacing w:val="0"/>
                <w:w w:val="100"/>
                <w:sz w:val="20"/>
                <w:szCs w:val="20"/>
              </w:rPr>
              <w:t>$203,973</w:t>
            </w:r>
          </w:p>
        </w:tc>
        <w:tc>
          <w:tcPr>
            <w:tcW w:w="1417" w:type="dxa"/>
            <w:shd w:val="clear" w:color="auto" w:fill="auto"/>
            <w:vAlign w:val="center"/>
          </w:tcPr>
          <w:p w14:paraId="10825422" w14:textId="77777777" w:rsidR="000416E5" w:rsidRPr="007F06DC" w:rsidRDefault="000416E5" w:rsidP="0041235F">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pacing w:val="0"/>
                <w:w w:val="100"/>
                <w:sz w:val="20"/>
                <w:szCs w:val="20"/>
              </w:rPr>
            </w:pPr>
            <w:r w:rsidRPr="007F06DC">
              <w:rPr>
                <w:rFonts w:ascii="Arial" w:hAnsi="Arial" w:cs="Arial"/>
                <w:color w:val="000000"/>
                <w:spacing w:val="0"/>
                <w:w w:val="100"/>
                <w:sz w:val="20"/>
                <w:szCs w:val="20"/>
              </w:rPr>
              <w:t>$403,111</w:t>
            </w:r>
          </w:p>
        </w:tc>
        <w:tc>
          <w:tcPr>
            <w:tcW w:w="1418" w:type="dxa"/>
            <w:shd w:val="clear" w:color="auto" w:fill="auto"/>
            <w:vAlign w:val="center"/>
          </w:tcPr>
          <w:p w14:paraId="72E25658" w14:textId="77777777" w:rsidR="000416E5" w:rsidRPr="007F06DC" w:rsidRDefault="000416E5" w:rsidP="0041235F">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pacing w:val="0"/>
                <w:w w:val="100"/>
                <w:sz w:val="20"/>
                <w:szCs w:val="20"/>
              </w:rPr>
            </w:pPr>
            <w:r w:rsidRPr="007F06DC">
              <w:rPr>
                <w:rFonts w:ascii="Arial" w:hAnsi="Arial" w:cs="Arial"/>
                <w:color w:val="000000"/>
                <w:spacing w:val="0"/>
                <w:w w:val="100"/>
                <w:sz w:val="20"/>
                <w:szCs w:val="20"/>
              </w:rPr>
              <w:t>$305,580</w:t>
            </w:r>
          </w:p>
        </w:tc>
        <w:tc>
          <w:tcPr>
            <w:tcW w:w="1559" w:type="dxa"/>
            <w:shd w:val="clear" w:color="auto" w:fill="auto"/>
            <w:vAlign w:val="center"/>
          </w:tcPr>
          <w:p w14:paraId="70175E6F" w14:textId="77777777" w:rsidR="000416E5" w:rsidRPr="007F06DC" w:rsidRDefault="000416E5" w:rsidP="0041235F">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pacing w:val="0"/>
                <w:w w:val="100"/>
                <w:sz w:val="20"/>
                <w:szCs w:val="20"/>
              </w:rPr>
            </w:pPr>
            <w:r w:rsidRPr="007F06DC">
              <w:rPr>
                <w:rFonts w:ascii="Arial" w:hAnsi="Arial" w:cs="Arial"/>
                <w:color w:val="000000"/>
                <w:spacing w:val="0"/>
                <w:w w:val="100"/>
                <w:sz w:val="20"/>
                <w:szCs w:val="20"/>
              </w:rPr>
              <w:t>$236,492</w:t>
            </w:r>
          </w:p>
        </w:tc>
        <w:tc>
          <w:tcPr>
            <w:tcW w:w="1417" w:type="dxa"/>
            <w:shd w:val="clear" w:color="auto" w:fill="auto"/>
            <w:vAlign w:val="center"/>
          </w:tcPr>
          <w:p w14:paraId="4B8EBAE4" w14:textId="77777777" w:rsidR="000416E5" w:rsidRPr="007F06DC" w:rsidRDefault="000416E5" w:rsidP="0041235F">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pacing w:val="0"/>
                <w:w w:val="100"/>
                <w:sz w:val="20"/>
                <w:szCs w:val="20"/>
              </w:rPr>
            </w:pPr>
            <w:r w:rsidRPr="007F06DC">
              <w:rPr>
                <w:rFonts w:ascii="Arial" w:hAnsi="Arial" w:cs="Arial"/>
                <w:color w:val="000000"/>
                <w:spacing w:val="0"/>
                <w:w w:val="100"/>
                <w:sz w:val="20"/>
                <w:szCs w:val="20"/>
              </w:rPr>
              <w:t>$83,571</w:t>
            </w:r>
          </w:p>
        </w:tc>
      </w:tr>
      <w:tr w:rsidR="000416E5" w:rsidRPr="007F06DC" w14:paraId="7B9CEE69" w14:textId="77777777" w:rsidTr="0041235F">
        <w:trPr>
          <w:trHeight w:val="290"/>
        </w:trPr>
        <w:tc>
          <w:tcPr>
            <w:cnfStyle w:val="001000000000" w:firstRow="0" w:lastRow="0" w:firstColumn="1" w:lastColumn="0" w:oddVBand="0" w:evenVBand="0" w:oddHBand="0" w:evenHBand="0" w:firstRowFirstColumn="0" w:firstRowLastColumn="0" w:lastRowFirstColumn="0" w:lastRowLastColumn="0"/>
            <w:tcW w:w="2405" w:type="dxa"/>
            <w:shd w:val="clear" w:color="auto" w:fill="D2DFEA"/>
            <w:vAlign w:val="center"/>
            <w:hideMark/>
          </w:tcPr>
          <w:p w14:paraId="6CA841A3" w14:textId="77777777" w:rsidR="000416E5" w:rsidRPr="007F06DC" w:rsidRDefault="000416E5" w:rsidP="0041235F">
            <w:pPr>
              <w:rPr>
                <w:rFonts w:ascii="Arial" w:eastAsia="Times New Roman" w:hAnsi="Arial" w:cs="Arial"/>
                <w:b w:val="0"/>
                <w:bCs w:val="0"/>
                <w:color w:val="000000"/>
                <w:spacing w:val="0"/>
                <w:w w:val="100"/>
                <w:sz w:val="20"/>
                <w:szCs w:val="20"/>
              </w:rPr>
            </w:pPr>
            <w:r w:rsidRPr="007F06DC">
              <w:rPr>
                <w:rFonts w:ascii="Arial" w:hAnsi="Arial" w:cs="Arial"/>
                <w:color w:val="000000"/>
                <w:spacing w:val="0"/>
                <w:w w:val="100"/>
                <w:sz w:val="20"/>
                <w:szCs w:val="20"/>
              </w:rPr>
              <w:t>Total Cost to Council</w:t>
            </w:r>
          </w:p>
        </w:tc>
        <w:tc>
          <w:tcPr>
            <w:tcW w:w="1418" w:type="dxa"/>
            <w:shd w:val="clear" w:color="auto" w:fill="D2DFEA"/>
            <w:vAlign w:val="center"/>
            <w:hideMark/>
          </w:tcPr>
          <w:p w14:paraId="0DEB033A" w14:textId="77777777" w:rsidR="000416E5" w:rsidRPr="007F06DC" w:rsidRDefault="000416E5" w:rsidP="0041235F">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pacing w:val="0"/>
                <w:w w:val="100"/>
                <w:sz w:val="20"/>
                <w:szCs w:val="20"/>
              </w:rPr>
            </w:pPr>
            <w:r w:rsidRPr="007F06DC">
              <w:rPr>
                <w:rFonts w:ascii="Arial" w:hAnsi="Arial" w:cs="Arial"/>
                <w:b/>
                <w:bCs/>
                <w:spacing w:val="0"/>
                <w:w w:val="100"/>
                <w:sz w:val="20"/>
                <w:szCs w:val="20"/>
              </w:rPr>
              <w:t>$1,442,357</w:t>
            </w:r>
          </w:p>
        </w:tc>
        <w:tc>
          <w:tcPr>
            <w:tcW w:w="1417" w:type="dxa"/>
            <w:shd w:val="clear" w:color="auto" w:fill="D2DFEA"/>
            <w:vAlign w:val="center"/>
            <w:hideMark/>
          </w:tcPr>
          <w:p w14:paraId="0BE78909" w14:textId="77777777" w:rsidR="000416E5" w:rsidRPr="007F06DC" w:rsidRDefault="000416E5" w:rsidP="0041235F">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pacing w:val="0"/>
                <w:w w:val="100"/>
                <w:sz w:val="20"/>
                <w:szCs w:val="20"/>
              </w:rPr>
            </w:pPr>
            <w:r w:rsidRPr="007F06DC">
              <w:rPr>
                <w:rFonts w:ascii="Arial" w:hAnsi="Arial" w:cs="Arial"/>
                <w:b/>
                <w:bCs/>
                <w:spacing w:val="0"/>
                <w:w w:val="100"/>
                <w:sz w:val="20"/>
                <w:szCs w:val="20"/>
              </w:rPr>
              <w:t>$1,677,838</w:t>
            </w:r>
          </w:p>
        </w:tc>
        <w:tc>
          <w:tcPr>
            <w:tcW w:w="1418" w:type="dxa"/>
            <w:shd w:val="clear" w:color="auto" w:fill="D2DFEA"/>
            <w:vAlign w:val="center"/>
            <w:hideMark/>
          </w:tcPr>
          <w:p w14:paraId="4C80E441" w14:textId="77777777" w:rsidR="000416E5" w:rsidRPr="007F06DC" w:rsidRDefault="000416E5" w:rsidP="0041235F">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pacing w:val="0"/>
                <w:w w:val="100"/>
                <w:sz w:val="20"/>
                <w:szCs w:val="20"/>
              </w:rPr>
            </w:pPr>
            <w:r w:rsidRPr="007F06DC">
              <w:rPr>
                <w:rFonts w:ascii="Arial" w:hAnsi="Arial" w:cs="Arial"/>
                <w:b/>
                <w:bCs/>
                <w:spacing w:val="0"/>
                <w:w w:val="100"/>
                <w:sz w:val="20"/>
                <w:szCs w:val="20"/>
              </w:rPr>
              <w:t>$2,065,123</w:t>
            </w:r>
          </w:p>
        </w:tc>
        <w:tc>
          <w:tcPr>
            <w:tcW w:w="1559" w:type="dxa"/>
            <w:shd w:val="clear" w:color="auto" w:fill="D2DFEA"/>
            <w:vAlign w:val="center"/>
            <w:hideMark/>
          </w:tcPr>
          <w:p w14:paraId="07C15E1E" w14:textId="77777777" w:rsidR="000416E5" w:rsidRPr="007F06DC" w:rsidRDefault="000416E5" w:rsidP="0041235F">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pacing w:val="0"/>
                <w:w w:val="100"/>
                <w:sz w:val="20"/>
                <w:szCs w:val="20"/>
              </w:rPr>
            </w:pPr>
            <w:r w:rsidRPr="007F06DC">
              <w:rPr>
                <w:rFonts w:ascii="Arial" w:hAnsi="Arial" w:cs="Arial"/>
                <w:b/>
                <w:bCs/>
                <w:spacing w:val="0"/>
                <w:w w:val="100"/>
                <w:sz w:val="20"/>
                <w:szCs w:val="20"/>
              </w:rPr>
              <w:t>$2,842,100</w:t>
            </w:r>
          </w:p>
        </w:tc>
        <w:tc>
          <w:tcPr>
            <w:tcW w:w="1417" w:type="dxa"/>
            <w:shd w:val="clear" w:color="auto" w:fill="D2DFEA"/>
            <w:vAlign w:val="center"/>
            <w:hideMark/>
          </w:tcPr>
          <w:p w14:paraId="204469D6" w14:textId="77777777" w:rsidR="000416E5" w:rsidRPr="007F06DC" w:rsidRDefault="000416E5" w:rsidP="0041235F">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pacing w:val="0"/>
                <w:w w:val="100"/>
                <w:sz w:val="20"/>
                <w:szCs w:val="20"/>
              </w:rPr>
            </w:pPr>
            <w:r w:rsidRPr="007F06DC">
              <w:rPr>
                <w:rFonts w:ascii="Arial" w:hAnsi="Arial" w:cs="Arial"/>
                <w:b/>
                <w:bCs/>
                <w:spacing w:val="0"/>
                <w:w w:val="100"/>
                <w:sz w:val="20"/>
                <w:szCs w:val="20"/>
              </w:rPr>
              <w:t>$1,881,420</w:t>
            </w:r>
          </w:p>
        </w:tc>
      </w:tr>
      <w:tr w:rsidR="000416E5" w:rsidRPr="007F06DC" w14:paraId="7A510581" w14:textId="77777777" w:rsidTr="0041235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405" w:type="dxa"/>
            <w:shd w:val="clear" w:color="auto" w:fill="D2DFEA"/>
            <w:vAlign w:val="center"/>
            <w:hideMark/>
          </w:tcPr>
          <w:p w14:paraId="4E7330C6" w14:textId="77777777" w:rsidR="000416E5" w:rsidRPr="007F06DC" w:rsidRDefault="000416E5" w:rsidP="0041235F">
            <w:pPr>
              <w:rPr>
                <w:rFonts w:ascii="Arial" w:eastAsia="Times New Roman" w:hAnsi="Arial" w:cs="Arial"/>
                <w:b w:val="0"/>
                <w:bCs w:val="0"/>
                <w:color w:val="000000"/>
                <w:spacing w:val="0"/>
                <w:w w:val="100"/>
                <w:sz w:val="20"/>
                <w:szCs w:val="20"/>
              </w:rPr>
            </w:pPr>
            <w:r w:rsidRPr="007F06DC">
              <w:rPr>
                <w:rFonts w:ascii="Arial" w:hAnsi="Arial" w:cs="Arial"/>
                <w:color w:val="000000"/>
                <w:spacing w:val="0"/>
                <w:w w:val="100"/>
                <w:sz w:val="20"/>
                <w:szCs w:val="20"/>
              </w:rPr>
              <w:t>Subsidy Per Visit</w:t>
            </w:r>
          </w:p>
        </w:tc>
        <w:tc>
          <w:tcPr>
            <w:tcW w:w="1418" w:type="dxa"/>
            <w:shd w:val="clear" w:color="auto" w:fill="auto"/>
            <w:vAlign w:val="center"/>
          </w:tcPr>
          <w:p w14:paraId="3422F4DF" w14:textId="77777777" w:rsidR="000416E5" w:rsidRPr="007F06DC" w:rsidRDefault="000416E5" w:rsidP="0041235F">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pacing w:val="0"/>
                <w:w w:val="100"/>
                <w:sz w:val="20"/>
                <w:szCs w:val="20"/>
              </w:rPr>
            </w:pPr>
            <w:r w:rsidRPr="007F06DC">
              <w:rPr>
                <w:rFonts w:ascii="Arial" w:hAnsi="Arial" w:cs="Arial"/>
                <w:b/>
                <w:bCs/>
                <w:color w:val="000000"/>
                <w:spacing w:val="0"/>
                <w:w w:val="100"/>
                <w:sz w:val="20"/>
                <w:szCs w:val="20"/>
              </w:rPr>
              <w:t>$3.28</w:t>
            </w:r>
          </w:p>
        </w:tc>
        <w:tc>
          <w:tcPr>
            <w:tcW w:w="1417" w:type="dxa"/>
            <w:shd w:val="clear" w:color="auto" w:fill="auto"/>
            <w:vAlign w:val="center"/>
          </w:tcPr>
          <w:p w14:paraId="3C18D9CA" w14:textId="77777777" w:rsidR="000416E5" w:rsidRPr="007F06DC" w:rsidRDefault="000416E5" w:rsidP="0041235F">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pacing w:val="0"/>
                <w:w w:val="100"/>
                <w:sz w:val="20"/>
                <w:szCs w:val="20"/>
              </w:rPr>
            </w:pPr>
            <w:r w:rsidRPr="007F06DC">
              <w:rPr>
                <w:rFonts w:ascii="Arial" w:hAnsi="Arial" w:cs="Arial"/>
                <w:b/>
                <w:bCs/>
                <w:color w:val="000000"/>
                <w:spacing w:val="0"/>
                <w:w w:val="100"/>
                <w:sz w:val="20"/>
                <w:szCs w:val="20"/>
              </w:rPr>
              <w:t>$5.25</w:t>
            </w:r>
          </w:p>
        </w:tc>
        <w:tc>
          <w:tcPr>
            <w:tcW w:w="1418" w:type="dxa"/>
            <w:shd w:val="clear" w:color="auto" w:fill="auto"/>
            <w:vAlign w:val="center"/>
          </w:tcPr>
          <w:p w14:paraId="2067FEDD" w14:textId="77777777" w:rsidR="000416E5" w:rsidRPr="007F06DC" w:rsidRDefault="000416E5" w:rsidP="0041235F">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pacing w:val="0"/>
                <w:w w:val="100"/>
                <w:sz w:val="20"/>
                <w:szCs w:val="20"/>
              </w:rPr>
            </w:pPr>
            <w:r w:rsidRPr="007F06DC">
              <w:rPr>
                <w:rFonts w:ascii="Arial" w:hAnsi="Arial" w:cs="Arial"/>
                <w:b/>
                <w:bCs/>
                <w:color w:val="000000"/>
                <w:spacing w:val="0"/>
                <w:w w:val="100"/>
                <w:sz w:val="20"/>
                <w:szCs w:val="20"/>
              </w:rPr>
              <w:t>$15.46</w:t>
            </w:r>
          </w:p>
        </w:tc>
        <w:tc>
          <w:tcPr>
            <w:tcW w:w="1559" w:type="dxa"/>
            <w:shd w:val="clear" w:color="auto" w:fill="auto"/>
            <w:vAlign w:val="center"/>
          </w:tcPr>
          <w:p w14:paraId="50A92E04" w14:textId="77777777" w:rsidR="000416E5" w:rsidRPr="007F06DC" w:rsidRDefault="000416E5" w:rsidP="0041235F">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pacing w:val="0"/>
                <w:w w:val="100"/>
                <w:sz w:val="20"/>
                <w:szCs w:val="20"/>
              </w:rPr>
            </w:pPr>
            <w:r w:rsidRPr="007F06DC">
              <w:rPr>
                <w:rFonts w:ascii="Arial" w:hAnsi="Arial" w:cs="Arial"/>
                <w:b/>
                <w:bCs/>
                <w:color w:val="000000"/>
                <w:spacing w:val="0"/>
                <w:w w:val="100"/>
                <w:sz w:val="20"/>
                <w:szCs w:val="20"/>
              </w:rPr>
              <w:t>$15.60</w:t>
            </w:r>
          </w:p>
        </w:tc>
        <w:tc>
          <w:tcPr>
            <w:tcW w:w="1417" w:type="dxa"/>
            <w:shd w:val="clear" w:color="auto" w:fill="auto"/>
            <w:vAlign w:val="center"/>
          </w:tcPr>
          <w:p w14:paraId="05571F1B" w14:textId="77777777" w:rsidR="000416E5" w:rsidRPr="007F06DC" w:rsidRDefault="000416E5" w:rsidP="0041235F">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pacing w:val="0"/>
                <w:w w:val="100"/>
                <w:sz w:val="20"/>
                <w:szCs w:val="20"/>
              </w:rPr>
            </w:pPr>
            <w:r w:rsidRPr="007F06DC">
              <w:rPr>
                <w:rFonts w:ascii="Arial" w:hAnsi="Arial" w:cs="Arial"/>
                <w:b/>
                <w:bCs/>
                <w:color w:val="000000"/>
                <w:spacing w:val="0"/>
                <w:w w:val="100"/>
                <w:sz w:val="20"/>
                <w:szCs w:val="20"/>
              </w:rPr>
              <w:t>$5.71</w:t>
            </w:r>
          </w:p>
        </w:tc>
      </w:tr>
    </w:tbl>
    <w:p w14:paraId="114D16A2" w14:textId="77777777" w:rsidR="000416E5" w:rsidRDefault="000416E5" w:rsidP="000416E5">
      <w:pPr>
        <w:tabs>
          <w:tab w:val="left" w:pos="8295"/>
        </w:tabs>
        <w:rPr>
          <w:color w:val="A6A6A6" w:themeColor="background1" w:themeShade="A6"/>
        </w:rPr>
      </w:pPr>
      <w:r w:rsidRPr="00210AFA">
        <w:rPr>
          <w:color w:val="A6A6A6" w:themeColor="background1" w:themeShade="A6"/>
        </w:rPr>
        <w:t>Note: CERM industry benchmark (Group 7 - Indoor Pools) subsidy is $1.78.</w:t>
      </w:r>
    </w:p>
    <w:p w14:paraId="556A0690" w14:textId="77777777" w:rsidR="000416E5" w:rsidRDefault="000416E5" w:rsidP="000416E5">
      <w:pPr>
        <w:tabs>
          <w:tab w:val="left" w:pos="8295"/>
        </w:tabs>
        <w:rPr>
          <w:color w:val="A6A6A6" w:themeColor="background1" w:themeShade="A6"/>
        </w:rPr>
      </w:pPr>
    </w:p>
    <w:p w14:paraId="5F8AA79D" w14:textId="77777777" w:rsidR="000416E5" w:rsidRPr="00210AFA" w:rsidRDefault="000416E5" w:rsidP="000416E5">
      <w:pPr>
        <w:pStyle w:val="YRCSub-Heading"/>
        <w:rPr>
          <w:color w:val="2E74B5" w:themeColor="accent5" w:themeShade="BF"/>
          <w:lang w:val="en-US"/>
        </w:rPr>
      </w:pPr>
      <w:bookmarkStart w:id="10" w:name="_Toc145499207"/>
      <w:r w:rsidRPr="00210AFA">
        <w:rPr>
          <w:color w:val="2E74B5" w:themeColor="accent5" w:themeShade="BF"/>
          <w:lang w:val="en-US"/>
        </w:rPr>
        <w:t>Outdoor Pools</w:t>
      </w:r>
      <w:bookmarkEnd w:id="10"/>
    </w:p>
    <w:p w14:paraId="654D220D" w14:textId="77777777" w:rsidR="000416E5" w:rsidRPr="00332287" w:rsidRDefault="000416E5" w:rsidP="000416E5">
      <w:pPr>
        <w:pStyle w:val="YRCText"/>
        <w:rPr>
          <w:lang w:val="en-US"/>
        </w:rPr>
      </w:pPr>
    </w:p>
    <w:p w14:paraId="5B203BC4" w14:textId="77777777" w:rsidR="000416E5" w:rsidRPr="00332287" w:rsidRDefault="000416E5" w:rsidP="000416E5">
      <w:pPr>
        <w:pStyle w:val="YRCText"/>
      </w:pPr>
      <w:r w:rsidRPr="00332287">
        <w:t xml:space="preserve">The operating performance and </w:t>
      </w:r>
      <w:r>
        <w:t>attendances</w:t>
      </w:r>
      <w:r w:rsidRPr="00332287">
        <w:t xml:space="preserve"> for the three Yarra Ranges seasonal outdoor pools from 2018/19 to 2022/23 are shown in the following figure.  The outdoor pools operate for a five-month period between November and the end of March each year.</w:t>
      </w:r>
    </w:p>
    <w:p w14:paraId="7EA1AF62" w14:textId="77777777" w:rsidR="000416E5" w:rsidRPr="00332287" w:rsidRDefault="000416E5" w:rsidP="000416E5">
      <w:pPr>
        <w:pStyle w:val="YRCText"/>
      </w:pPr>
    </w:p>
    <w:p w14:paraId="1BD232FF" w14:textId="7C9013EF" w:rsidR="000416E5" w:rsidRPr="0045172F" w:rsidRDefault="000416E5" w:rsidP="000416E5">
      <w:pPr>
        <w:pStyle w:val="YRCTableCaption"/>
        <w:rPr>
          <w:b w:val="0"/>
          <w:bCs w:val="0"/>
          <w:color w:val="auto"/>
        </w:rPr>
      </w:pPr>
      <w:bookmarkStart w:id="11" w:name="_Hlk138967015"/>
      <w:r w:rsidRPr="0045172F">
        <w:rPr>
          <w:b w:val="0"/>
          <w:bCs w:val="0"/>
          <w:color w:val="auto"/>
        </w:rPr>
        <w:t xml:space="preserve">Table </w:t>
      </w:r>
      <w:r w:rsidR="001116C5" w:rsidRPr="0045172F">
        <w:rPr>
          <w:b w:val="0"/>
          <w:bCs w:val="0"/>
          <w:color w:val="auto"/>
        </w:rPr>
        <w:t>6</w:t>
      </w:r>
      <w:r w:rsidRPr="0045172F">
        <w:rPr>
          <w:b w:val="0"/>
          <w:bCs w:val="0"/>
          <w:color w:val="auto"/>
        </w:rPr>
        <w:t>: Yarra Ranges Outdoor Pools Operating Performance 2018/19 to 2022/23</w:t>
      </w:r>
    </w:p>
    <w:tbl>
      <w:tblPr>
        <w:tblW w:w="9634" w:type="dxa"/>
        <w:tblBorders>
          <w:top w:val="single" w:sz="4" w:space="0" w:color="0067AC"/>
          <w:left w:val="single" w:sz="4" w:space="0" w:color="0067AC"/>
          <w:bottom w:val="single" w:sz="4" w:space="0" w:color="0067AC"/>
          <w:right w:val="single" w:sz="4" w:space="0" w:color="0067AC"/>
          <w:insideH w:val="single" w:sz="4" w:space="0" w:color="0067AC"/>
          <w:insideV w:val="single" w:sz="4" w:space="0" w:color="0067AC"/>
        </w:tblBorders>
        <w:tblLayout w:type="fixed"/>
        <w:tblLook w:val="04A0" w:firstRow="1" w:lastRow="0" w:firstColumn="1" w:lastColumn="0" w:noHBand="0" w:noVBand="1"/>
      </w:tblPr>
      <w:tblGrid>
        <w:gridCol w:w="2405"/>
        <w:gridCol w:w="1445"/>
        <w:gridCol w:w="1446"/>
        <w:gridCol w:w="1446"/>
        <w:gridCol w:w="1446"/>
        <w:gridCol w:w="1446"/>
      </w:tblGrid>
      <w:tr w:rsidR="000416E5" w:rsidRPr="007F06DC" w14:paraId="0BE1B388" w14:textId="77777777" w:rsidTr="0041235F">
        <w:trPr>
          <w:trHeight w:val="290"/>
        </w:trPr>
        <w:tc>
          <w:tcPr>
            <w:tcW w:w="2405" w:type="dxa"/>
            <w:shd w:val="clear" w:color="auto" w:fill="0067AC"/>
            <w:vAlign w:val="center"/>
            <w:hideMark/>
          </w:tcPr>
          <w:p w14:paraId="69FB25CB" w14:textId="77777777" w:rsidR="000416E5" w:rsidRPr="007F06DC" w:rsidRDefault="000416E5" w:rsidP="0041235F">
            <w:pPr>
              <w:spacing w:before="120" w:after="120"/>
              <w:rPr>
                <w:rFonts w:ascii="Arial" w:eastAsia="Times New Roman" w:hAnsi="Arial" w:cs="Arial"/>
                <w:b/>
                <w:bCs/>
                <w:color w:val="FFFFFF" w:themeColor="background1"/>
                <w:spacing w:val="0"/>
                <w:w w:val="100"/>
                <w:kern w:val="0"/>
                <w:sz w:val="20"/>
                <w:szCs w:val="20"/>
                <w14:ligatures w14:val="none"/>
              </w:rPr>
            </w:pPr>
            <w:r w:rsidRPr="007F06DC">
              <w:rPr>
                <w:rFonts w:ascii="Arial" w:eastAsia="Times New Roman" w:hAnsi="Arial" w:cs="Arial"/>
                <w:b/>
                <w:bCs/>
                <w:color w:val="FFFFFF" w:themeColor="background1"/>
                <w:spacing w:val="0"/>
                <w:w w:val="100"/>
                <w:kern w:val="0"/>
                <w:sz w:val="20"/>
                <w:szCs w:val="20"/>
                <w14:ligatures w14:val="none"/>
              </w:rPr>
              <w:t>Centre Operating Costs</w:t>
            </w:r>
          </w:p>
        </w:tc>
        <w:tc>
          <w:tcPr>
            <w:tcW w:w="1445" w:type="dxa"/>
            <w:shd w:val="clear" w:color="auto" w:fill="0067AC"/>
            <w:vAlign w:val="center"/>
            <w:hideMark/>
          </w:tcPr>
          <w:p w14:paraId="62E5CFAF" w14:textId="77777777" w:rsidR="000416E5" w:rsidRPr="007F06DC" w:rsidRDefault="000416E5" w:rsidP="0041235F">
            <w:pPr>
              <w:spacing w:before="120" w:after="120"/>
              <w:jc w:val="center"/>
              <w:rPr>
                <w:rFonts w:ascii="Arial" w:eastAsia="Times New Roman" w:hAnsi="Arial" w:cs="Arial"/>
                <w:b/>
                <w:bCs/>
                <w:color w:val="FFFFFF" w:themeColor="background1"/>
                <w:spacing w:val="0"/>
                <w:w w:val="100"/>
                <w:kern w:val="0"/>
                <w:sz w:val="20"/>
                <w:szCs w:val="20"/>
                <w14:ligatures w14:val="none"/>
              </w:rPr>
            </w:pPr>
            <w:r w:rsidRPr="007F06DC">
              <w:rPr>
                <w:rFonts w:ascii="Arial" w:eastAsia="Times New Roman" w:hAnsi="Arial" w:cs="Arial"/>
                <w:b/>
                <w:bCs/>
                <w:color w:val="FFFFFF" w:themeColor="background1"/>
                <w:spacing w:val="0"/>
                <w:w w:val="100"/>
                <w:kern w:val="0"/>
                <w:sz w:val="20"/>
                <w:szCs w:val="20"/>
                <w14:ligatures w14:val="none"/>
              </w:rPr>
              <w:t>2018/19</w:t>
            </w:r>
          </w:p>
        </w:tc>
        <w:tc>
          <w:tcPr>
            <w:tcW w:w="1446" w:type="dxa"/>
            <w:shd w:val="clear" w:color="auto" w:fill="0067AC"/>
            <w:vAlign w:val="center"/>
            <w:hideMark/>
          </w:tcPr>
          <w:p w14:paraId="255D5ED8" w14:textId="77777777" w:rsidR="000416E5" w:rsidRPr="007F06DC" w:rsidRDefault="000416E5" w:rsidP="0041235F">
            <w:pPr>
              <w:spacing w:before="120" w:after="120"/>
              <w:jc w:val="center"/>
              <w:rPr>
                <w:rFonts w:ascii="Arial" w:eastAsia="Times New Roman" w:hAnsi="Arial" w:cs="Arial"/>
                <w:b/>
                <w:bCs/>
                <w:color w:val="FFFFFF" w:themeColor="background1"/>
                <w:spacing w:val="0"/>
                <w:w w:val="100"/>
                <w:kern w:val="0"/>
                <w:sz w:val="20"/>
                <w:szCs w:val="20"/>
                <w14:ligatures w14:val="none"/>
              </w:rPr>
            </w:pPr>
            <w:r w:rsidRPr="007F06DC">
              <w:rPr>
                <w:rFonts w:ascii="Arial" w:eastAsia="Times New Roman" w:hAnsi="Arial" w:cs="Arial"/>
                <w:b/>
                <w:bCs/>
                <w:color w:val="FFFFFF" w:themeColor="background1"/>
                <w:spacing w:val="0"/>
                <w:w w:val="100"/>
                <w:kern w:val="0"/>
                <w:sz w:val="20"/>
                <w:szCs w:val="20"/>
                <w14:ligatures w14:val="none"/>
              </w:rPr>
              <w:t>2019/20</w:t>
            </w:r>
          </w:p>
        </w:tc>
        <w:tc>
          <w:tcPr>
            <w:tcW w:w="1446" w:type="dxa"/>
            <w:shd w:val="clear" w:color="auto" w:fill="0067AC"/>
            <w:vAlign w:val="center"/>
            <w:hideMark/>
          </w:tcPr>
          <w:p w14:paraId="0A0C3806" w14:textId="77777777" w:rsidR="000416E5" w:rsidRPr="007F06DC" w:rsidRDefault="000416E5" w:rsidP="0041235F">
            <w:pPr>
              <w:spacing w:before="120" w:after="120"/>
              <w:jc w:val="center"/>
              <w:rPr>
                <w:rFonts w:ascii="Arial" w:eastAsia="Times New Roman" w:hAnsi="Arial" w:cs="Arial"/>
                <w:b/>
                <w:bCs/>
                <w:color w:val="FFFFFF" w:themeColor="background1"/>
                <w:spacing w:val="0"/>
                <w:w w:val="100"/>
                <w:kern w:val="0"/>
                <w:sz w:val="20"/>
                <w:szCs w:val="20"/>
                <w14:ligatures w14:val="none"/>
              </w:rPr>
            </w:pPr>
            <w:r w:rsidRPr="007F06DC">
              <w:rPr>
                <w:rFonts w:ascii="Arial" w:eastAsia="Times New Roman" w:hAnsi="Arial" w:cs="Arial"/>
                <w:b/>
                <w:bCs/>
                <w:color w:val="FFFFFF" w:themeColor="background1"/>
                <w:spacing w:val="0"/>
                <w:w w:val="100"/>
                <w:kern w:val="0"/>
                <w:sz w:val="20"/>
                <w:szCs w:val="20"/>
                <w14:ligatures w14:val="none"/>
              </w:rPr>
              <w:t>2020/21</w:t>
            </w:r>
          </w:p>
        </w:tc>
        <w:tc>
          <w:tcPr>
            <w:tcW w:w="1446" w:type="dxa"/>
            <w:shd w:val="clear" w:color="auto" w:fill="0067AC"/>
            <w:vAlign w:val="center"/>
            <w:hideMark/>
          </w:tcPr>
          <w:p w14:paraId="11CDF076" w14:textId="77777777" w:rsidR="000416E5" w:rsidRPr="007F06DC" w:rsidRDefault="000416E5" w:rsidP="0041235F">
            <w:pPr>
              <w:spacing w:before="120" w:after="120"/>
              <w:jc w:val="center"/>
              <w:rPr>
                <w:rFonts w:ascii="Arial" w:eastAsia="Times New Roman" w:hAnsi="Arial" w:cs="Arial"/>
                <w:b/>
                <w:bCs/>
                <w:color w:val="FFFFFF" w:themeColor="background1"/>
                <w:spacing w:val="0"/>
                <w:w w:val="100"/>
                <w:kern w:val="0"/>
                <w:sz w:val="20"/>
                <w:szCs w:val="20"/>
                <w14:ligatures w14:val="none"/>
              </w:rPr>
            </w:pPr>
            <w:r w:rsidRPr="007F06DC">
              <w:rPr>
                <w:rFonts w:ascii="Arial" w:eastAsia="Times New Roman" w:hAnsi="Arial" w:cs="Arial"/>
                <w:b/>
                <w:bCs/>
                <w:color w:val="FFFFFF" w:themeColor="background1"/>
                <w:spacing w:val="0"/>
                <w:w w:val="100"/>
                <w:kern w:val="0"/>
                <w:sz w:val="20"/>
                <w:szCs w:val="20"/>
                <w14:ligatures w14:val="none"/>
              </w:rPr>
              <w:t>2021/22</w:t>
            </w:r>
          </w:p>
        </w:tc>
        <w:tc>
          <w:tcPr>
            <w:tcW w:w="1446" w:type="dxa"/>
            <w:shd w:val="clear" w:color="auto" w:fill="0067AC"/>
            <w:vAlign w:val="center"/>
            <w:hideMark/>
          </w:tcPr>
          <w:p w14:paraId="248E8DC6" w14:textId="77777777" w:rsidR="000416E5" w:rsidRPr="007F06DC" w:rsidRDefault="000416E5" w:rsidP="0041235F">
            <w:pPr>
              <w:spacing w:before="120" w:after="120"/>
              <w:jc w:val="center"/>
              <w:rPr>
                <w:rFonts w:ascii="Arial" w:eastAsia="Times New Roman" w:hAnsi="Arial" w:cs="Arial"/>
                <w:b/>
                <w:bCs/>
                <w:color w:val="FFFFFF" w:themeColor="background1"/>
                <w:spacing w:val="0"/>
                <w:w w:val="100"/>
                <w:kern w:val="0"/>
                <w:sz w:val="20"/>
                <w:szCs w:val="20"/>
                <w14:ligatures w14:val="none"/>
              </w:rPr>
            </w:pPr>
            <w:r w:rsidRPr="007F06DC">
              <w:rPr>
                <w:rFonts w:ascii="Arial" w:eastAsia="Times New Roman" w:hAnsi="Arial" w:cs="Arial"/>
                <w:b/>
                <w:bCs/>
                <w:color w:val="FFFFFF" w:themeColor="background1"/>
                <w:spacing w:val="0"/>
                <w:w w:val="100"/>
                <w:kern w:val="0"/>
                <w:sz w:val="20"/>
                <w:szCs w:val="20"/>
                <w14:ligatures w14:val="none"/>
              </w:rPr>
              <w:t>2022/23</w:t>
            </w:r>
          </w:p>
        </w:tc>
      </w:tr>
      <w:tr w:rsidR="000416E5" w:rsidRPr="00332287" w14:paraId="54D4D71F" w14:textId="77777777" w:rsidTr="0041235F">
        <w:trPr>
          <w:trHeight w:val="290"/>
        </w:trPr>
        <w:tc>
          <w:tcPr>
            <w:tcW w:w="2405" w:type="dxa"/>
            <w:shd w:val="clear" w:color="auto" w:fill="D2DFEA"/>
            <w:vAlign w:val="center"/>
            <w:hideMark/>
          </w:tcPr>
          <w:p w14:paraId="6CB130A2" w14:textId="77777777" w:rsidR="000416E5" w:rsidRPr="00332287" w:rsidRDefault="000416E5" w:rsidP="0041235F">
            <w:pPr>
              <w:rPr>
                <w:rFonts w:ascii="Arial" w:eastAsia="Times New Roman" w:hAnsi="Arial" w:cs="Arial"/>
                <w:color w:val="000000"/>
                <w:spacing w:val="0"/>
                <w:w w:val="100"/>
                <w:kern w:val="0"/>
                <w:sz w:val="20"/>
                <w:szCs w:val="20"/>
                <w14:ligatures w14:val="none"/>
              </w:rPr>
            </w:pPr>
            <w:r w:rsidRPr="00332287">
              <w:rPr>
                <w:rFonts w:ascii="Arial" w:eastAsia="Times New Roman" w:hAnsi="Arial" w:cs="Arial"/>
                <w:color w:val="000000"/>
                <w:spacing w:val="0"/>
                <w:w w:val="100"/>
                <w:kern w:val="0"/>
                <w:sz w:val="20"/>
                <w:szCs w:val="20"/>
                <w14:ligatures w14:val="none"/>
              </w:rPr>
              <w:t>Operating Income</w:t>
            </w:r>
          </w:p>
        </w:tc>
        <w:tc>
          <w:tcPr>
            <w:tcW w:w="1445" w:type="dxa"/>
            <w:shd w:val="clear" w:color="auto" w:fill="auto"/>
            <w:vAlign w:val="center"/>
            <w:hideMark/>
          </w:tcPr>
          <w:p w14:paraId="64A3BAF3" w14:textId="77777777" w:rsidR="000416E5" w:rsidRPr="00332287" w:rsidRDefault="000416E5" w:rsidP="0041235F">
            <w:pPr>
              <w:jc w:val="right"/>
              <w:rPr>
                <w:rFonts w:ascii="Arial" w:eastAsia="Times New Roman" w:hAnsi="Arial" w:cs="Arial"/>
                <w:color w:val="000000"/>
                <w:spacing w:val="0"/>
                <w:w w:val="100"/>
                <w:kern w:val="0"/>
                <w:sz w:val="20"/>
                <w:szCs w:val="20"/>
                <w14:ligatures w14:val="none"/>
              </w:rPr>
            </w:pPr>
            <w:r w:rsidRPr="00332287">
              <w:rPr>
                <w:rFonts w:ascii="Arial" w:hAnsi="Arial" w:cs="Arial"/>
                <w:color w:val="000000"/>
                <w:spacing w:val="0"/>
                <w:w w:val="100"/>
                <w:sz w:val="20"/>
                <w:szCs w:val="20"/>
              </w:rPr>
              <w:t>$218,842</w:t>
            </w:r>
          </w:p>
        </w:tc>
        <w:tc>
          <w:tcPr>
            <w:tcW w:w="1446" w:type="dxa"/>
            <w:shd w:val="clear" w:color="auto" w:fill="auto"/>
            <w:vAlign w:val="center"/>
            <w:hideMark/>
          </w:tcPr>
          <w:p w14:paraId="7847DF1B" w14:textId="77777777" w:rsidR="000416E5" w:rsidRPr="00332287" w:rsidRDefault="000416E5" w:rsidP="0041235F">
            <w:pPr>
              <w:jc w:val="right"/>
              <w:rPr>
                <w:rFonts w:ascii="Arial" w:eastAsia="Times New Roman" w:hAnsi="Arial" w:cs="Arial"/>
                <w:color w:val="000000"/>
                <w:spacing w:val="0"/>
                <w:w w:val="100"/>
                <w:kern w:val="0"/>
                <w:sz w:val="20"/>
                <w:szCs w:val="20"/>
                <w14:ligatures w14:val="none"/>
              </w:rPr>
            </w:pPr>
            <w:r w:rsidRPr="00332287">
              <w:rPr>
                <w:rFonts w:ascii="Arial" w:hAnsi="Arial" w:cs="Arial"/>
                <w:color w:val="000000"/>
                <w:spacing w:val="0"/>
                <w:w w:val="100"/>
                <w:sz w:val="20"/>
                <w:szCs w:val="20"/>
              </w:rPr>
              <w:t>$166,161</w:t>
            </w:r>
          </w:p>
        </w:tc>
        <w:tc>
          <w:tcPr>
            <w:tcW w:w="1446" w:type="dxa"/>
            <w:shd w:val="clear" w:color="auto" w:fill="auto"/>
            <w:vAlign w:val="center"/>
            <w:hideMark/>
          </w:tcPr>
          <w:p w14:paraId="7846FF0C" w14:textId="77777777" w:rsidR="000416E5" w:rsidRPr="00332287" w:rsidRDefault="000416E5" w:rsidP="0041235F">
            <w:pPr>
              <w:jc w:val="right"/>
              <w:rPr>
                <w:rFonts w:ascii="Arial" w:eastAsia="Times New Roman" w:hAnsi="Arial" w:cs="Arial"/>
                <w:color w:val="000000"/>
                <w:spacing w:val="0"/>
                <w:w w:val="100"/>
                <w:kern w:val="0"/>
                <w:sz w:val="20"/>
                <w:szCs w:val="20"/>
                <w14:ligatures w14:val="none"/>
              </w:rPr>
            </w:pPr>
            <w:r w:rsidRPr="00332287">
              <w:rPr>
                <w:rFonts w:ascii="Arial" w:hAnsi="Arial" w:cs="Arial"/>
                <w:color w:val="000000"/>
                <w:spacing w:val="0"/>
                <w:w w:val="100"/>
                <w:sz w:val="20"/>
                <w:szCs w:val="20"/>
              </w:rPr>
              <w:t>$547,567</w:t>
            </w:r>
          </w:p>
        </w:tc>
        <w:tc>
          <w:tcPr>
            <w:tcW w:w="1446" w:type="dxa"/>
            <w:shd w:val="clear" w:color="auto" w:fill="auto"/>
            <w:vAlign w:val="center"/>
            <w:hideMark/>
          </w:tcPr>
          <w:p w14:paraId="56B37375" w14:textId="77777777" w:rsidR="000416E5" w:rsidRPr="00332287" w:rsidRDefault="000416E5" w:rsidP="0041235F">
            <w:pPr>
              <w:jc w:val="right"/>
              <w:rPr>
                <w:rFonts w:ascii="Arial" w:eastAsia="Times New Roman" w:hAnsi="Arial" w:cs="Arial"/>
                <w:color w:val="000000"/>
                <w:spacing w:val="0"/>
                <w:w w:val="100"/>
                <w:kern w:val="0"/>
                <w:sz w:val="20"/>
                <w:szCs w:val="20"/>
                <w14:ligatures w14:val="none"/>
              </w:rPr>
            </w:pPr>
            <w:r w:rsidRPr="00332287">
              <w:rPr>
                <w:rFonts w:ascii="Arial" w:hAnsi="Arial" w:cs="Arial"/>
                <w:color w:val="000000"/>
                <w:spacing w:val="0"/>
                <w:w w:val="100"/>
                <w:sz w:val="20"/>
                <w:szCs w:val="20"/>
              </w:rPr>
              <w:t>$78,701</w:t>
            </w:r>
          </w:p>
        </w:tc>
        <w:tc>
          <w:tcPr>
            <w:tcW w:w="1446" w:type="dxa"/>
            <w:shd w:val="clear" w:color="auto" w:fill="auto"/>
            <w:vAlign w:val="center"/>
            <w:hideMark/>
          </w:tcPr>
          <w:p w14:paraId="3D613256" w14:textId="77777777" w:rsidR="000416E5" w:rsidRPr="00332287" w:rsidRDefault="000416E5" w:rsidP="0041235F">
            <w:pPr>
              <w:jc w:val="right"/>
              <w:rPr>
                <w:rFonts w:ascii="Arial" w:eastAsia="Times New Roman" w:hAnsi="Arial" w:cs="Arial"/>
                <w:color w:val="000000"/>
                <w:spacing w:val="0"/>
                <w:w w:val="100"/>
                <w:kern w:val="0"/>
                <w:sz w:val="20"/>
                <w:szCs w:val="20"/>
                <w14:ligatures w14:val="none"/>
              </w:rPr>
            </w:pPr>
            <w:r w:rsidRPr="00332287">
              <w:rPr>
                <w:rFonts w:ascii="Arial" w:hAnsi="Arial" w:cs="Arial"/>
                <w:color w:val="000000"/>
                <w:spacing w:val="0"/>
                <w:w w:val="100"/>
                <w:sz w:val="20"/>
                <w:szCs w:val="20"/>
              </w:rPr>
              <w:t>$110,566</w:t>
            </w:r>
          </w:p>
        </w:tc>
      </w:tr>
      <w:tr w:rsidR="000416E5" w:rsidRPr="00332287" w14:paraId="762E9C60" w14:textId="77777777" w:rsidTr="0041235F">
        <w:trPr>
          <w:trHeight w:val="290"/>
        </w:trPr>
        <w:tc>
          <w:tcPr>
            <w:tcW w:w="2405" w:type="dxa"/>
            <w:shd w:val="clear" w:color="auto" w:fill="D2DFEA"/>
            <w:vAlign w:val="center"/>
            <w:hideMark/>
          </w:tcPr>
          <w:p w14:paraId="044D9DDA" w14:textId="77777777" w:rsidR="000416E5" w:rsidRPr="00332287" w:rsidRDefault="000416E5" w:rsidP="0041235F">
            <w:pPr>
              <w:rPr>
                <w:rFonts w:ascii="Arial" w:eastAsia="Times New Roman" w:hAnsi="Arial" w:cs="Arial"/>
                <w:color w:val="000000"/>
                <w:spacing w:val="0"/>
                <w:w w:val="100"/>
                <w:kern w:val="0"/>
                <w:sz w:val="20"/>
                <w:szCs w:val="20"/>
                <w14:ligatures w14:val="none"/>
              </w:rPr>
            </w:pPr>
            <w:r w:rsidRPr="00332287">
              <w:rPr>
                <w:rFonts w:ascii="Arial" w:eastAsia="Times New Roman" w:hAnsi="Arial" w:cs="Arial"/>
                <w:color w:val="000000"/>
                <w:spacing w:val="0"/>
                <w:w w:val="100"/>
                <w:kern w:val="0"/>
                <w:sz w:val="20"/>
                <w:szCs w:val="20"/>
                <w14:ligatures w14:val="none"/>
              </w:rPr>
              <w:t>Operational Expenditure</w:t>
            </w:r>
          </w:p>
        </w:tc>
        <w:tc>
          <w:tcPr>
            <w:tcW w:w="1445" w:type="dxa"/>
            <w:shd w:val="clear" w:color="auto" w:fill="auto"/>
            <w:vAlign w:val="center"/>
            <w:hideMark/>
          </w:tcPr>
          <w:p w14:paraId="30AD62A7" w14:textId="77777777" w:rsidR="000416E5" w:rsidRPr="00332287" w:rsidRDefault="000416E5" w:rsidP="0041235F">
            <w:pPr>
              <w:jc w:val="right"/>
              <w:rPr>
                <w:rFonts w:ascii="Arial" w:eastAsia="Times New Roman" w:hAnsi="Arial" w:cs="Arial"/>
                <w:color w:val="000000"/>
                <w:spacing w:val="0"/>
                <w:w w:val="100"/>
                <w:kern w:val="0"/>
                <w:sz w:val="20"/>
                <w:szCs w:val="20"/>
                <w14:ligatures w14:val="none"/>
              </w:rPr>
            </w:pPr>
            <w:r w:rsidRPr="00332287">
              <w:rPr>
                <w:rFonts w:ascii="Arial" w:hAnsi="Arial" w:cs="Arial"/>
                <w:color w:val="000000"/>
                <w:spacing w:val="0"/>
                <w:w w:val="100"/>
                <w:sz w:val="20"/>
                <w:szCs w:val="20"/>
              </w:rPr>
              <w:t>$614,462</w:t>
            </w:r>
          </w:p>
        </w:tc>
        <w:tc>
          <w:tcPr>
            <w:tcW w:w="1446" w:type="dxa"/>
            <w:shd w:val="clear" w:color="auto" w:fill="auto"/>
            <w:vAlign w:val="center"/>
            <w:hideMark/>
          </w:tcPr>
          <w:p w14:paraId="06AE6BD3" w14:textId="77777777" w:rsidR="000416E5" w:rsidRPr="00332287" w:rsidRDefault="000416E5" w:rsidP="0041235F">
            <w:pPr>
              <w:jc w:val="right"/>
              <w:rPr>
                <w:rFonts w:ascii="Arial" w:eastAsia="Times New Roman" w:hAnsi="Arial" w:cs="Arial"/>
                <w:color w:val="000000"/>
                <w:spacing w:val="0"/>
                <w:w w:val="100"/>
                <w:kern w:val="0"/>
                <w:sz w:val="20"/>
                <w:szCs w:val="20"/>
                <w14:ligatures w14:val="none"/>
              </w:rPr>
            </w:pPr>
            <w:r w:rsidRPr="00332287">
              <w:rPr>
                <w:rFonts w:ascii="Arial" w:hAnsi="Arial" w:cs="Arial"/>
                <w:color w:val="000000"/>
                <w:spacing w:val="0"/>
                <w:w w:val="100"/>
                <w:sz w:val="20"/>
                <w:szCs w:val="20"/>
              </w:rPr>
              <w:t>$688,678</w:t>
            </w:r>
          </w:p>
        </w:tc>
        <w:tc>
          <w:tcPr>
            <w:tcW w:w="1446" w:type="dxa"/>
            <w:shd w:val="clear" w:color="auto" w:fill="auto"/>
            <w:vAlign w:val="center"/>
            <w:hideMark/>
          </w:tcPr>
          <w:p w14:paraId="6C6B383E" w14:textId="77777777" w:rsidR="000416E5" w:rsidRPr="00332287" w:rsidRDefault="000416E5" w:rsidP="0041235F">
            <w:pPr>
              <w:jc w:val="right"/>
              <w:rPr>
                <w:rFonts w:ascii="Arial" w:eastAsia="Times New Roman" w:hAnsi="Arial" w:cs="Arial"/>
                <w:color w:val="000000"/>
                <w:spacing w:val="0"/>
                <w:w w:val="100"/>
                <w:kern w:val="0"/>
                <w:sz w:val="20"/>
                <w:szCs w:val="20"/>
                <w14:ligatures w14:val="none"/>
              </w:rPr>
            </w:pPr>
            <w:r w:rsidRPr="00332287">
              <w:rPr>
                <w:rFonts w:ascii="Arial" w:hAnsi="Arial" w:cs="Arial"/>
                <w:color w:val="000000"/>
                <w:spacing w:val="0"/>
                <w:w w:val="100"/>
                <w:sz w:val="20"/>
                <w:szCs w:val="20"/>
              </w:rPr>
              <w:t>$708,405</w:t>
            </w:r>
          </w:p>
        </w:tc>
        <w:tc>
          <w:tcPr>
            <w:tcW w:w="1446" w:type="dxa"/>
            <w:shd w:val="clear" w:color="auto" w:fill="auto"/>
            <w:vAlign w:val="center"/>
            <w:hideMark/>
          </w:tcPr>
          <w:p w14:paraId="6859A45F" w14:textId="77777777" w:rsidR="000416E5" w:rsidRPr="00332287" w:rsidRDefault="000416E5" w:rsidP="0041235F">
            <w:pPr>
              <w:jc w:val="right"/>
              <w:rPr>
                <w:rFonts w:ascii="Arial" w:eastAsia="Times New Roman" w:hAnsi="Arial" w:cs="Arial"/>
                <w:color w:val="000000"/>
                <w:spacing w:val="0"/>
                <w:w w:val="100"/>
                <w:kern w:val="0"/>
                <w:sz w:val="20"/>
                <w:szCs w:val="20"/>
                <w14:ligatures w14:val="none"/>
              </w:rPr>
            </w:pPr>
            <w:r w:rsidRPr="00332287">
              <w:rPr>
                <w:rFonts w:ascii="Arial" w:hAnsi="Arial" w:cs="Arial"/>
                <w:color w:val="000000"/>
                <w:spacing w:val="0"/>
                <w:w w:val="100"/>
                <w:sz w:val="20"/>
                <w:szCs w:val="20"/>
              </w:rPr>
              <w:t>$744,460</w:t>
            </w:r>
          </w:p>
        </w:tc>
        <w:tc>
          <w:tcPr>
            <w:tcW w:w="1446" w:type="dxa"/>
            <w:shd w:val="clear" w:color="auto" w:fill="auto"/>
            <w:vAlign w:val="center"/>
            <w:hideMark/>
          </w:tcPr>
          <w:p w14:paraId="5203C879" w14:textId="77777777" w:rsidR="000416E5" w:rsidRPr="00332287" w:rsidRDefault="000416E5" w:rsidP="0041235F">
            <w:pPr>
              <w:jc w:val="right"/>
              <w:rPr>
                <w:rFonts w:ascii="Arial" w:eastAsia="Times New Roman" w:hAnsi="Arial" w:cs="Arial"/>
                <w:color w:val="000000"/>
                <w:spacing w:val="0"/>
                <w:w w:val="100"/>
                <w:kern w:val="0"/>
                <w:sz w:val="20"/>
                <w:szCs w:val="20"/>
                <w14:ligatures w14:val="none"/>
              </w:rPr>
            </w:pPr>
            <w:r w:rsidRPr="00332287">
              <w:rPr>
                <w:rFonts w:ascii="Arial" w:hAnsi="Arial" w:cs="Arial"/>
                <w:color w:val="000000"/>
                <w:spacing w:val="0"/>
                <w:w w:val="100"/>
                <w:sz w:val="20"/>
                <w:szCs w:val="20"/>
              </w:rPr>
              <w:t>$754,180</w:t>
            </w:r>
          </w:p>
        </w:tc>
      </w:tr>
      <w:tr w:rsidR="000416E5" w:rsidRPr="00332287" w14:paraId="4A46CC07" w14:textId="77777777" w:rsidTr="0041235F">
        <w:trPr>
          <w:trHeight w:val="290"/>
        </w:trPr>
        <w:tc>
          <w:tcPr>
            <w:tcW w:w="2405" w:type="dxa"/>
            <w:shd w:val="clear" w:color="auto" w:fill="D2DFEA"/>
            <w:vAlign w:val="center"/>
            <w:hideMark/>
          </w:tcPr>
          <w:p w14:paraId="75320795" w14:textId="77777777" w:rsidR="000416E5" w:rsidRPr="00332287" w:rsidRDefault="000416E5" w:rsidP="0041235F">
            <w:pPr>
              <w:rPr>
                <w:rFonts w:ascii="Arial" w:eastAsia="Times New Roman" w:hAnsi="Arial" w:cs="Arial"/>
                <w:b/>
                <w:bCs/>
                <w:color w:val="000000"/>
                <w:spacing w:val="0"/>
                <w:w w:val="100"/>
                <w:kern w:val="0"/>
                <w:sz w:val="20"/>
                <w:szCs w:val="20"/>
                <w14:ligatures w14:val="none"/>
              </w:rPr>
            </w:pPr>
            <w:r w:rsidRPr="00332287">
              <w:rPr>
                <w:rFonts w:ascii="Arial" w:eastAsia="Times New Roman" w:hAnsi="Arial" w:cs="Arial"/>
                <w:b/>
                <w:bCs/>
                <w:color w:val="000000"/>
                <w:spacing w:val="0"/>
                <w:w w:val="100"/>
                <w:kern w:val="0"/>
                <w:sz w:val="20"/>
                <w:szCs w:val="20"/>
                <w14:ligatures w14:val="none"/>
              </w:rPr>
              <w:t>Operating Performance</w:t>
            </w:r>
          </w:p>
        </w:tc>
        <w:tc>
          <w:tcPr>
            <w:tcW w:w="1445" w:type="dxa"/>
            <w:shd w:val="clear" w:color="auto" w:fill="D2DFEA"/>
            <w:vAlign w:val="center"/>
            <w:hideMark/>
          </w:tcPr>
          <w:p w14:paraId="1B59D0F3" w14:textId="77777777" w:rsidR="000416E5" w:rsidRPr="00332287" w:rsidRDefault="000416E5" w:rsidP="0041235F">
            <w:pPr>
              <w:jc w:val="right"/>
              <w:rPr>
                <w:rFonts w:ascii="Arial" w:eastAsia="Times New Roman" w:hAnsi="Arial" w:cs="Arial"/>
                <w:b/>
                <w:bCs/>
                <w:color w:val="000000"/>
                <w:spacing w:val="0"/>
                <w:w w:val="100"/>
                <w:kern w:val="0"/>
                <w:sz w:val="20"/>
                <w:szCs w:val="20"/>
                <w14:ligatures w14:val="none"/>
              </w:rPr>
            </w:pPr>
            <w:r w:rsidRPr="00332287">
              <w:rPr>
                <w:rFonts w:ascii="Arial" w:hAnsi="Arial" w:cs="Arial"/>
                <w:b/>
                <w:bCs/>
                <w:color w:val="FF0000"/>
                <w:spacing w:val="0"/>
                <w:w w:val="100"/>
                <w:sz w:val="20"/>
                <w:szCs w:val="20"/>
              </w:rPr>
              <w:t>-$395,620</w:t>
            </w:r>
          </w:p>
        </w:tc>
        <w:tc>
          <w:tcPr>
            <w:tcW w:w="1446" w:type="dxa"/>
            <w:shd w:val="clear" w:color="auto" w:fill="D2DFEA"/>
            <w:vAlign w:val="center"/>
            <w:hideMark/>
          </w:tcPr>
          <w:p w14:paraId="5FB1AA74" w14:textId="77777777" w:rsidR="000416E5" w:rsidRPr="00332287" w:rsidRDefault="000416E5" w:rsidP="0041235F">
            <w:pPr>
              <w:jc w:val="right"/>
              <w:rPr>
                <w:rFonts w:ascii="Arial" w:eastAsia="Times New Roman" w:hAnsi="Arial" w:cs="Arial"/>
                <w:b/>
                <w:bCs/>
                <w:color w:val="000000"/>
                <w:spacing w:val="0"/>
                <w:w w:val="100"/>
                <w:kern w:val="0"/>
                <w:sz w:val="20"/>
                <w:szCs w:val="20"/>
                <w14:ligatures w14:val="none"/>
              </w:rPr>
            </w:pPr>
            <w:r w:rsidRPr="00332287">
              <w:rPr>
                <w:rFonts w:ascii="Arial" w:hAnsi="Arial" w:cs="Arial"/>
                <w:b/>
                <w:bCs/>
                <w:color w:val="FF0000"/>
                <w:spacing w:val="0"/>
                <w:w w:val="100"/>
                <w:sz w:val="20"/>
                <w:szCs w:val="20"/>
              </w:rPr>
              <w:t>-$522,517</w:t>
            </w:r>
          </w:p>
        </w:tc>
        <w:tc>
          <w:tcPr>
            <w:tcW w:w="1446" w:type="dxa"/>
            <w:shd w:val="clear" w:color="auto" w:fill="D2DFEA"/>
            <w:vAlign w:val="center"/>
            <w:hideMark/>
          </w:tcPr>
          <w:p w14:paraId="3DE51C7A" w14:textId="77777777" w:rsidR="000416E5" w:rsidRPr="00332287" w:rsidRDefault="000416E5" w:rsidP="0041235F">
            <w:pPr>
              <w:jc w:val="right"/>
              <w:rPr>
                <w:rFonts w:ascii="Arial" w:eastAsia="Times New Roman" w:hAnsi="Arial" w:cs="Arial"/>
                <w:b/>
                <w:bCs/>
                <w:color w:val="000000"/>
                <w:spacing w:val="0"/>
                <w:w w:val="100"/>
                <w:kern w:val="0"/>
                <w:sz w:val="20"/>
                <w:szCs w:val="20"/>
                <w14:ligatures w14:val="none"/>
              </w:rPr>
            </w:pPr>
            <w:r w:rsidRPr="00332287">
              <w:rPr>
                <w:rFonts w:ascii="Arial" w:hAnsi="Arial" w:cs="Arial"/>
                <w:b/>
                <w:bCs/>
                <w:color w:val="FF0000"/>
                <w:spacing w:val="0"/>
                <w:w w:val="100"/>
                <w:sz w:val="20"/>
                <w:szCs w:val="20"/>
              </w:rPr>
              <w:t>-$160,838</w:t>
            </w:r>
          </w:p>
        </w:tc>
        <w:tc>
          <w:tcPr>
            <w:tcW w:w="1446" w:type="dxa"/>
            <w:shd w:val="clear" w:color="auto" w:fill="D2DFEA"/>
            <w:vAlign w:val="center"/>
            <w:hideMark/>
          </w:tcPr>
          <w:p w14:paraId="19824339" w14:textId="77777777" w:rsidR="000416E5" w:rsidRPr="00332287" w:rsidRDefault="000416E5" w:rsidP="0041235F">
            <w:pPr>
              <w:jc w:val="right"/>
              <w:rPr>
                <w:rFonts w:ascii="Arial" w:eastAsia="Times New Roman" w:hAnsi="Arial" w:cs="Arial"/>
                <w:b/>
                <w:bCs/>
                <w:color w:val="000000"/>
                <w:spacing w:val="0"/>
                <w:w w:val="100"/>
                <w:kern w:val="0"/>
                <w:sz w:val="20"/>
                <w:szCs w:val="20"/>
                <w14:ligatures w14:val="none"/>
              </w:rPr>
            </w:pPr>
            <w:r w:rsidRPr="00332287">
              <w:rPr>
                <w:rFonts w:ascii="Arial" w:hAnsi="Arial" w:cs="Arial"/>
                <w:b/>
                <w:bCs/>
                <w:color w:val="FF0000"/>
                <w:spacing w:val="0"/>
                <w:w w:val="100"/>
                <w:sz w:val="20"/>
                <w:szCs w:val="20"/>
              </w:rPr>
              <w:t>-$665,759</w:t>
            </w:r>
          </w:p>
        </w:tc>
        <w:tc>
          <w:tcPr>
            <w:tcW w:w="1446" w:type="dxa"/>
            <w:shd w:val="clear" w:color="auto" w:fill="D2DFEA"/>
            <w:vAlign w:val="center"/>
            <w:hideMark/>
          </w:tcPr>
          <w:p w14:paraId="35599F73" w14:textId="77777777" w:rsidR="000416E5" w:rsidRPr="00332287" w:rsidRDefault="000416E5" w:rsidP="0041235F">
            <w:pPr>
              <w:jc w:val="right"/>
              <w:rPr>
                <w:rFonts w:ascii="Arial" w:eastAsia="Times New Roman" w:hAnsi="Arial" w:cs="Arial"/>
                <w:b/>
                <w:bCs/>
                <w:color w:val="000000"/>
                <w:spacing w:val="0"/>
                <w:w w:val="100"/>
                <w:kern w:val="0"/>
                <w:sz w:val="20"/>
                <w:szCs w:val="20"/>
                <w14:ligatures w14:val="none"/>
              </w:rPr>
            </w:pPr>
            <w:r w:rsidRPr="00332287">
              <w:rPr>
                <w:rFonts w:ascii="Arial" w:hAnsi="Arial" w:cs="Arial"/>
                <w:b/>
                <w:bCs/>
                <w:color w:val="FF0000"/>
                <w:spacing w:val="0"/>
                <w:w w:val="100"/>
                <w:sz w:val="20"/>
                <w:szCs w:val="20"/>
              </w:rPr>
              <w:t>-$643,614</w:t>
            </w:r>
          </w:p>
        </w:tc>
      </w:tr>
    </w:tbl>
    <w:p w14:paraId="190E0CCD" w14:textId="77777777" w:rsidR="000416E5" w:rsidRPr="00332287" w:rsidRDefault="000416E5" w:rsidP="000416E5">
      <w:pPr>
        <w:pStyle w:val="YRCText"/>
      </w:pPr>
    </w:p>
    <w:p w14:paraId="4B0DC94C" w14:textId="77777777" w:rsidR="000416E5" w:rsidRPr="00332287" w:rsidRDefault="000416E5" w:rsidP="000416E5">
      <w:pPr>
        <w:pStyle w:val="YRCText"/>
      </w:pPr>
      <w:r w:rsidRPr="00332287">
        <w:t>It should be noted that the Olinda Outdoor Pool is operated by a Committee of Management that is supported by an annual Council subsidy</w:t>
      </w:r>
      <w:r>
        <w:t xml:space="preserve">, which has been included in this data. </w:t>
      </w:r>
    </w:p>
    <w:p w14:paraId="6AF0449E" w14:textId="787286C8" w:rsidR="000416E5" w:rsidRDefault="000416E5" w:rsidP="000416E5">
      <w:pPr>
        <w:pStyle w:val="YRCText"/>
      </w:pPr>
    </w:p>
    <w:p w14:paraId="3C35DDBC" w14:textId="443E1667" w:rsidR="001116C5" w:rsidRDefault="001116C5" w:rsidP="001116C5">
      <w:pPr>
        <w:pStyle w:val="YRCFigureCaption"/>
        <w:rPr>
          <w:b w:val="0"/>
          <w:bCs w:val="0"/>
          <w:color w:val="auto"/>
        </w:rPr>
      </w:pPr>
      <w:r w:rsidRPr="00E61CA2">
        <w:rPr>
          <w:b w:val="0"/>
          <w:bCs w:val="0"/>
          <w:color w:val="auto"/>
        </w:rPr>
        <w:t xml:space="preserve">Figure </w:t>
      </w:r>
      <w:r w:rsidRPr="00E61CA2">
        <w:rPr>
          <w:b w:val="0"/>
          <w:bCs w:val="0"/>
          <w:color w:val="auto"/>
        </w:rPr>
        <w:fldChar w:fldCharType="begin"/>
      </w:r>
      <w:r w:rsidRPr="00E61CA2">
        <w:rPr>
          <w:b w:val="0"/>
          <w:bCs w:val="0"/>
          <w:color w:val="auto"/>
        </w:rPr>
        <w:instrText xml:space="preserve"> SEQ Figure \* ARABIC </w:instrText>
      </w:r>
      <w:r w:rsidRPr="00E61CA2">
        <w:rPr>
          <w:b w:val="0"/>
          <w:bCs w:val="0"/>
          <w:color w:val="auto"/>
        </w:rPr>
        <w:fldChar w:fldCharType="separate"/>
      </w:r>
      <w:r w:rsidR="00BC43C8">
        <w:rPr>
          <w:b w:val="0"/>
          <w:bCs w:val="0"/>
          <w:noProof/>
          <w:color w:val="auto"/>
        </w:rPr>
        <w:t>7</w:t>
      </w:r>
      <w:r w:rsidRPr="00E61CA2">
        <w:rPr>
          <w:b w:val="0"/>
          <w:bCs w:val="0"/>
          <w:noProof/>
          <w:color w:val="auto"/>
        </w:rPr>
        <w:fldChar w:fldCharType="end"/>
      </w:r>
      <w:r w:rsidRPr="00E61CA2">
        <w:rPr>
          <w:b w:val="0"/>
          <w:bCs w:val="0"/>
          <w:color w:val="auto"/>
        </w:rPr>
        <w:t>: Yarra Ranges Outdoor Pools Operating Performance 2018/19 to 2022/23</w:t>
      </w:r>
    </w:p>
    <w:p w14:paraId="259AF09C" w14:textId="61D73926" w:rsidR="001116C5" w:rsidRDefault="001116C5" w:rsidP="001116C5">
      <w:pPr>
        <w:pStyle w:val="YRCFigureCaption"/>
        <w:rPr>
          <w:b w:val="0"/>
          <w:bCs w:val="0"/>
          <w:color w:val="auto"/>
        </w:rPr>
      </w:pPr>
      <w:r w:rsidRPr="00332287">
        <w:rPr>
          <w:noProof/>
        </w:rPr>
        <w:drawing>
          <wp:anchor distT="0" distB="0" distL="114300" distR="114300" simplePos="0" relativeHeight="251862016" behindDoc="1" locked="0" layoutInCell="1" allowOverlap="1" wp14:anchorId="308B730E" wp14:editId="18B84E95">
            <wp:simplePos x="0" y="0"/>
            <wp:positionH relativeFrom="margin">
              <wp:align>left</wp:align>
            </wp:positionH>
            <wp:positionV relativeFrom="paragraph">
              <wp:posOffset>86768</wp:posOffset>
            </wp:positionV>
            <wp:extent cx="6083300" cy="3251200"/>
            <wp:effectExtent l="0" t="0" r="12700" b="6350"/>
            <wp:wrapNone/>
            <wp:docPr id="3665896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anchor>
        </w:drawing>
      </w:r>
    </w:p>
    <w:p w14:paraId="1447358C" w14:textId="37A5D40B" w:rsidR="001116C5" w:rsidRDefault="001116C5" w:rsidP="001116C5">
      <w:pPr>
        <w:pStyle w:val="YRCFigureCaption"/>
        <w:rPr>
          <w:b w:val="0"/>
          <w:bCs w:val="0"/>
          <w:color w:val="auto"/>
        </w:rPr>
      </w:pPr>
    </w:p>
    <w:p w14:paraId="025583D6" w14:textId="2E6A3D20" w:rsidR="001116C5" w:rsidRDefault="001116C5" w:rsidP="001116C5">
      <w:pPr>
        <w:pStyle w:val="YRCFigureCaption"/>
        <w:rPr>
          <w:b w:val="0"/>
          <w:bCs w:val="0"/>
          <w:color w:val="auto"/>
        </w:rPr>
      </w:pPr>
    </w:p>
    <w:p w14:paraId="538B80DA" w14:textId="77777777" w:rsidR="001116C5" w:rsidRDefault="001116C5" w:rsidP="001116C5">
      <w:pPr>
        <w:pStyle w:val="YRCFigureCaption"/>
        <w:rPr>
          <w:b w:val="0"/>
          <w:bCs w:val="0"/>
          <w:color w:val="auto"/>
        </w:rPr>
      </w:pPr>
    </w:p>
    <w:p w14:paraId="55EF12D1" w14:textId="72ACE7DD" w:rsidR="001116C5" w:rsidRDefault="001116C5" w:rsidP="001116C5">
      <w:pPr>
        <w:pStyle w:val="YRCFigureCaption"/>
        <w:rPr>
          <w:b w:val="0"/>
          <w:bCs w:val="0"/>
          <w:color w:val="auto"/>
        </w:rPr>
      </w:pPr>
    </w:p>
    <w:p w14:paraId="6E99FD41" w14:textId="77777777" w:rsidR="001116C5" w:rsidRDefault="001116C5" w:rsidP="001116C5">
      <w:pPr>
        <w:pStyle w:val="YRCFigureCaption"/>
        <w:rPr>
          <w:b w:val="0"/>
          <w:bCs w:val="0"/>
          <w:color w:val="auto"/>
        </w:rPr>
      </w:pPr>
    </w:p>
    <w:p w14:paraId="18F756AA" w14:textId="77777777" w:rsidR="001116C5" w:rsidRDefault="001116C5" w:rsidP="001116C5">
      <w:pPr>
        <w:pStyle w:val="YRCFigureCaption"/>
        <w:rPr>
          <w:b w:val="0"/>
          <w:bCs w:val="0"/>
          <w:color w:val="auto"/>
        </w:rPr>
      </w:pPr>
    </w:p>
    <w:p w14:paraId="00B49596" w14:textId="77777777" w:rsidR="001116C5" w:rsidRDefault="001116C5" w:rsidP="001116C5">
      <w:pPr>
        <w:pStyle w:val="YRCFigureCaption"/>
        <w:rPr>
          <w:b w:val="0"/>
          <w:bCs w:val="0"/>
          <w:color w:val="auto"/>
        </w:rPr>
      </w:pPr>
    </w:p>
    <w:p w14:paraId="39D8F89F" w14:textId="77777777" w:rsidR="001116C5" w:rsidRPr="00E61CA2" w:rsidRDefault="001116C5" w:rsidP="001116C5">
      <w:pPr>
        <w:pStyle w:val="YRCFigureCaption"/>
        <w:rPr>
          <w:b w:val="0"/>
          <w:bCs w:val="0"/>
          <w:color w:val="auto"/>
        </w:rPr>
      </w:pPr>
    </w:p>
    <w:p w14:paraId="4086C931" w14:textId="5AB80CFD" w:rsidR="001116C5" w:rsidRPr="00332287" w:rsidRDefault="001116C5" w:rsidP="000416E5">
      <w:pPr>
        <w:pStyle w:val="YRCText"/>
      </w:pPr>
    </w:p>
    <w:p w14:paraId="1E8563B3" w14:textId="202A75CC" w:rsidR="000416E5" w:rsidRPr="00332287" w:rsidRDefault="000416E5" w:rsidP="000416E5">
      <w:pPr>
        <w:rPr>
          <w:rFonts w:ascii="Arial" w:hAnsi="Arial" w:cs="Arial"/>
          <w:spacing w:val="0"/>
          <w:w w:val="100"/>
        </w:rPr>
      </w:pPr>
    </w:p>
    <w:bookmarkEnd w:id="11"/>
    <w:p w14:paraId="29395599" w14:textId="77777777" w:rsidR="000416E5" w:rsidRDefault="000416E5" w:rsidP="000416E5">
      <w:pPr>
        <w:tabs>
          <w:tab w:val="left" w:pos="8295"/>
        </w:tabs>
        <w:rPr>
          <w:rFonts w:ascii="Arial" w:hAnsi="Arial" w:cs="Arial"/>
          <w:b/>
          <w:bCs/>
          <w:color w:val="A6A6A6" w:themeColor="background1" w:themeShade="A6"/>
        </w:rPr>
      </w:pPr>
    </w:p>
    <w:p w14:paraId="1795A354" w14:textId="77777777" w:rsidR="000416E5" w:rsidRDefault="000416E5" w:rsidP="000416E5">
      <w:pPr>
        <w:tabs>
          <w:tab w:val="left" w:pos="8295"/>
        </w:tabs>
        <w:rPr>
          <w:rFonts w:ascii="Arial" w:hAnsi="Arial" w:cs="Arial"/>
          <w:b/>
          <w:bCs/>
          <w:color w:val="A6A6A6" w:themeColor="background1" w:themeShade="A6"/>
        </w:rPr>
      </w:pPr>
    </w:p>
    <w:p w14:paraId="62A791B3" w14:textId="77777777" w:rsidR="000416E5" w:rsidRDefault="000416E5" w:rsidP="000416E5">
      <w:pPr>
        <w:tabs>
          <w:tab w:val="left" w:pos="8295"/>
        </w:tabs>
        <w:rPr>
          <w:rFonts w:ascii="Arial" w:hAnsi="Arial" w:cs="Arial"/>
          <w:b/>
          <w:bCs/>
          <w:color w:val="A6A6A6" w:themeColor="background1" w:themeShade="A6"/>
        </w:rPr>
      </w:pPr>
    </w:p>
    <w:p w14:paraId="518D651B" w14:textId="77777777" w:rsidR="000416E5" w:rsidRDefault="000416E5" w:rsidP="000416E5">
      <w:pPr>
        <w:tabs>
          <w:tab w:val="left" w:pos="8295"/>
        </w:tabs>
        <w:rPr>
          <w:rFonts w:ascii="Arial" w:hAnsi="Arial" w:cs="Arial"/>
          <w:b/>
          <w:bCs/>
          <w:color w:val="A6A6A6" w:themeColor="background1" w:themeShade="A6"/>
        </w:rPr>
      </w:pPr>
    </w:p>
    <w:p w14:paraId="386C97EC" w14:textId="77777777" w:rsidR="000416E5" w:rsidRDefault="000416E5" w:rsidP="000416E5">
      <w:pPr>
        <w:tabs>
          <w:tab w:val="left" w:pos="8295"/>
        </w:tabs>
        <w:rPr>
          <w:rFonts w:ascii="Arial" w:hAnsi="Arial" w:cs="Arial"/>
          <w:b/>
          <w:bCs/>
          <w:color w:val="A6A6A6" w:themeColor="background1" w:themeShade="A6"/>
        </w:rPr>
      </w:pPr>
    </w:p>
    <w:p w14:paraId="2D45F0FB" w14:textId="77777777" w:rsidR="001116C5" w:rsidRDefault="001116C5" w:rsidP="000416E5">
      <w:pPr>
        <w:pStyle w:val="YRCText"/>
      </w:pPr>
    </w:p>
    <w:p w14:paraId="3540C438" w14:textId="77777777" w:rsidR="001116C5" w:rsidRDefault="001116C5" w:rsidP="000416E5">
      <w:pPr>
        <w:pStyle w:val="YRCText"/>
      </w:pPr>
    </w:p>
    <w:p w14:paraId="73D85A67" w14:textId="77777777" w:rsidR="001116C5" w:rsidRDefault="001116C5" w:rsidP="000416E5">
      <w:pPr>
        <w:pStyle w:val="YRCText"/>
      </w:pPr>
    </w:p>
    <w:p w14:paraId="7E558FC5" w14:textId="77777777" w:rsidR="001116C5" w:rsidRDefault="001116C5" w:rsidP="000416E5">
      <w:pPr>
        <w:pStyle w:val="YRCText"/>
      </w:pPr>
    </w:p>
    <w:p w14:paraId="54C4DEA1" w14:textId="77777777" w:rsidR="001116C5" w:rsidRDefault="001116C5" w:rsidP="000416E5">
      <w:pPr>
        <w:pStyle w:val="YRCText"/>
      </w:pPr>
    </w:p>
    <w:p w14:paraId="390D0DC7" w14:textId="33796FDA" w:rsidR="000416E5" w:rsidRPr="00332287" w:rsidRDefault="000416E5" w:rsidP="000416E5">
      <w:pPr>
        <w:pStyle w:val="YRCText"/>
      </w:pPr>
      <w:r w:rsidRPr="00332287">
        <w:lastRenderedPageBreak/>
        <w:t>The following table details the cost to Council to provide the outdoor pools and includes the Council contract management subsidy, asset renewal and maintenance, and the Council staff costs to oversee the management contract.</w:t>
      </w:r>
    </w:p>
    <w:p w14:paraId="44D66B5A" w14:textId="77777777" w:rsidR="000416E5" w:rsidRPr="00E61CA2" w:rsidRDefault="000416E5" w:rsidP="000416E5">
      <w:pPr>
        <w:pStyle w:val="YRCText"/>
      </w:pPr>
    </w:p>
    <w:p w14:paraId="70E13049" w14:textId="7BCC3751" w:rsidR="000416E5" w:rsidRPr="00E61CA2" w:rsidRDefault="000416E5" w:rsidP="000416E5">
      <w:pPr>
        <w:pStyle w:val="YRCTableCaption"/>
        <w:rPr>
          <w:b w:val="0"/>
          <w:bCs w:val="0"/>
          <w:color w:val="auto"/>
        </w:rPr>
      </w:pPr>
      <w:r w:rsidRPr="00E61CA2">
        <w:rPr>
          <w:b w:val="0"/>
          <w:bCs w:val="0"/>
          <w:color w:val="auto"/>
        </w:rPr>
        <w:t xml:space="preserve">Table </w:t>
      </w:r>
      <w:r w:rsidR="001116C5">
        <w:rPr>
          <w:b w:val="0"/>
          <w:bCs w:val="0"/>
          <w:color w:val="auto"/>
        </w:rPr>
        <w:t>7</w:t>
      </w:r>
      <w:r w:rsidRPr="00E61CA2">
        <w:rPr>
          <w:b w:val="0"/>
          <w:bCs w:val="0"/>
          <w:color w:val="auto"/>
        </w:rPr>
        <w:t>: Yarra Ranges Outdoor Pools Costs to Council 2018/19 to 2022/23</w:t>
      </w:r>
    </w:p>
    <w:tbl>
      <w:tblPr>
        <w:tblStyle w:val="OPGTable"/>
        <w:tblW w:w="9634" w:type="dxa"/>
        <w:tblBorders>
          <w:top w:val="single" w:sz="4" w:space="0" w:color="0067AC"/>
          <w:left w:val="single" w:sz="4" w:space="0" w:color="0067AC"/>
          <w:bottom w:val="single" w:sz="4" w:space="0" w:color="0067AC"/>
          <w:right w:val="single" w:sz="4" w:space="0" w:color="0067AC"/>
          <w:insideH w:val="single" w:sz="4" w:space="0" w:color="0067AC"/>
          <w:insideV w:val="single" w:sz="4" w:space="0" w:color="0067AC"/>
        </w:tblBorders>
        <w:tblLook w:val="04A0" w:firstRow="1" w:lastRow="0" w:firstColumn="1" w:lastColumn="0" w:noHBand="0" w:noVBand="1"/>
      </w:tblPr>
      <w:tblGrid>
        <w:gridCol w:w="2405"/>
        <w:gridCol w:w="1418"/>
        <w:gridCol w:w="1417"/>
        <w:gridCol w:w="1418"/>
        <w:gridCol w:w="1559"/>
        <w:gridCol w:w="1417"/>
      </w:tblGrid>
      <w:tr w:rsidR="000416E5" w:rsidRPr="00332287" w14:paraId="4B259007" w14:textId="77777777" w:rsidTr="0041235F">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2405" w:type="dxa"/>
            <w:shd w:val="clear" w:color="auto" w:fill="0067AC"/>
            <w:vAlign w:val="center"/>
            <w:hideMark/>
          </w:tcPr>
          <w:p w14:paraId="0A06637F" w14:textId="77777777" w:rsidR="000416E5" w:rsidRPr="00332287" w:rsidRDefault="000416E5" w:rsidP="0041235F">
            <w:pPr>
              <w:spacing w:before="120" w:after="120"/>
              <w:rPr>
                <w:rFonts w:ascii="Arial" w:eastAsia="Times New Roman" w:hAnsi="Arial" w:cs="Arial"/>
                <w:b w:val="0"/>
                <w:bCs/>
                <w:spacing w:val="0"/>
                <w:w w:val="100"/>
                <w:szCs w:val="20"/>
              </w:rPr>
            </w:pPr>
            <w:r w:rsidRPr="00332287">
              <w:rPr>
                <w:rFonts w:ascii="Arial" w:eastAsia="Times New Roman" w:hAnsi="Arial" w:cs="Arial"/>
                <w:bCs/>
                <w:spacing w:val="0"/>
                <w:w w:val="100"/>
                <w:szCs w:val="20"/>
              </w:rPr>
              <w:t>Council Costs</w:t>
            </w:r>
          </w:p>
        </w:tc>
        <w:tc>
          <w:tcPr>
            <w:tcW w:w="1418" w:type="dxa"/>
            <w:shd w:val="clear" w:color="auto" w:fill="0067AC"/>
            <w:vAlign w:val="center"/>
            <w:hideMark/>
          </w:tcPr>
          <w:p w14:paraId="3223C618" w14:textId="77777777" w:rsidR="000416E5" w:rsidRPr="00332287" w:rsidRDefault="000416E5" w:rsidP="0041235F">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spacing w:val="0"/>
                <w:w w:val="100"/>
                <w:szCs w:val="20"/>
              </w:rPr>
            </w:pPr>
            <w:r w:rsidRPr="00332287">
              <w:rPr>
                <w:rFonts w:ascii="Arial" w:eastAsia="Times New Roman" w:hAnsi="Arial" w:cs="Arial"/>
                <w:bCs/>
                <w:spacing w:val="0"/>
                <w:w w:val="100"/>
                <w:szCs w:val="20"/>
              </w:rPr>
              <w:t>2018/19</w:t>
            </w:r>
          </w:p>
        </w:tc>
        <w:tc>
          <w:tcPr>
            <w:tcW w:w="1417" w:type="dxa"/>
            <w:shd w:val="clear" w:color="auto" w:fill="0067AC"/>
            <w:vAlign w:val="center"/>
            <w:hideMark/>
          </w:tcPr>
          <w:p w14:paraId="21736116" w14:textId="77777777" w:rsidR="000416E5" w:rsidRPr="00332287" w:rsidRDefault="000416E5" w:rsidP="0041235F">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spacing w:val="0"/>
                <w:w w:val="100"/>
                <w:szCs w:val="20"/>
              </w:rPr>
            </w:pPr>
            <w:r w:rsidRPr="00332287">
              <w:rPr>
                <w:rFonts w:ascii="Arial" w:eastAsia="Times New Roman" w:hAnsi="Arial" w:cs="Arial"/>
                <w:bCs/>
                <w:spacing w:val="0"/>
                <w:w w:val="100"/>
                <w:szCs w:val="20"/>
              </w:rPr>
              <w:t>2019/20</w:t>
            </w:r>
          </w:p>
        </w:tc>
        <w:tc>
          <w:tcPr>
            <w:tcW w:w="1418" w:type="dxa"/>
            <w:shd w:val="clear" w:color="auto" w:fill="0067AC"/>
            <w:vAlign w:val="center"/>
            <w:hideMark/>
          </w:tcPr>
          <w:p w14:paraId="62603EB7" w14:textId="77777777" w:rsidR="000416E5" w:rsidRPr="00332287" w:rsidRDefault="000416E5" w:rsidP="0041235F">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spacing w:val="0"/>
                <w:w w:val="100"/>
                <w:szCs w:val="20"/>
              </w:rPr>
            </w:pPr>
            <w:r w:rsidRPr="00332287">
              <w:rPr>
                <w:rFonts w:ascii="Arial" w:eastAsia="Times New Roman" w:hAnsi="Arial" w:cs="Arial"/>
                <w:bCs/>
                <w:spacing w:val="0"/>
                <w:w w:val="100"/>
                <w:szCs w:val="20"/>
              </w:rPr>
              <w:t>2020/21</w:t>
            </w:r>
          </w:p>
        </w:tc>
        <w:tc>
          <w:tcPr>
            <w:tcW w:w="1559" w:type="dxa"/>
            <w:shd w:val="clear" w:color="auto" w:fill="0067AC"/>
            <w:vAlign w:val="center"/>
            <w:hideMark/>
          </w:tcPr>
          <w:p w14:paraId="2152D563" w14:textId="77777777" w:rsidR="000416E5" w:rsidRPr="00332287" w:rsidRDefault="000416E5" w:rsidP="0041235F">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spacing w:val="0"/>
                <w:w w:val="100"/>
                <w:szCs w:val="20"/>
              </w:rPr>
            </w:pPr>
            <w:r w:rsidRPr="00332287">
              <w:rPr>
                <w:rFonts w:ascii="Arial" w:eastAsia="Times New Roman" w:hAnsi="Arial" w:cs="Arial"/>
                <w:bCs/>
                <w:spacing w:val="0"/>
                <w:w w:val="100"/>
                <w:szCs w:val="20"/>
              </w:rPr>
              <w:t>2021/22</w:t>
            </w:r>
          </w:p>
        </w:tc>
        <w:tc>
          <w:tcPr>
            <w:tcW w:w="1417" w:type="dxa"/>
            <w:shd w:val="clear" w:color="auto" w:fill="0067AC"/>
            <w:vAlign w:val="center"/>
            <w:hideMark/>
          </w:tcPr>
          <w:p w14:paraId="01D107D1" w14:textId="77777777" w:rsidR="000416E5" w:rsidRPr="00332287" w:rsidRDefault="000416E5" w:rsidP="0041235F">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spacing w:val="0"/>
                <w:w w:val="100"/>
                <w:szCs w:val="20"/>
              </w:rPr>
            </w:pPr>
            <w:r w:rsidRPr="00332287">
              <w:rPr>
                <w:rFonts w:ascii="Arial" w:eastAsia="Times New Roman" w:hAnsi="Arial" w:cs="Arial"/>
                <w:bCs/>
                <w:spacing w:val="0"/>
                <w:w w:val="100"/>
                <w:szCs w:val="20"/>
              </w:rPr>
              <w:t>2022/23</w:t>
            </w:r>
          </w:p>
        </w:tc>
      </w:tr>
      <w:tr w:rsidR="000416E5" w:rsidRPr="00332287" w14:paraId="0C9655AC" w14:textId="77777777" w:rsidTr="0041235F">
        <w:trPr>
          <w:trHeight w:val="290"/>
        </w:trPr>
        <w:tc>
          <w:tcPr>
            <w:cnfStyle w:val="001000000000" w:firstRow="0" w:lastRow="0" w:firstColumn="1" w:lastColumn="0" w:oddVBand="0" w:evenVBand="0" w:oddHBand="0" w:evenHBand="0" w:firstRowFirstColumn="0" w:firstRowLastColumn="0" w:lastRowFirstColumn="0" w:lastRowLastColumn="0"/>
            <w:tcW w:w="2405" w:type="dxa"/>
            <w:shd w:val="clear" w:color="auto" w:fill="D2DFEA"/>
            <w:vAlign w:val="center"/>
            <w:hideMark/>
          </w:tcPr>
          <w:p w14:paraId="7B1331BC" w14:textId="77777777" w:rsidR="000416E5" w:rsidRPr="00332287" w:rsidRDefault="000416E5" w:rsidP="0041235F">
            <w:pPr>
              <w:rPr>
                <w:rFonts w:ascii="Arial" w:eastAsia="Times New Roman" w:hAnsi="Arial" w:cs="Arial"/>
                <w:color w:val="000000"/>
                <w:spacing w:val="0"/>
                <w:w w:val="100"/>
                <w:szCs w:val="20"/>
              </w:rPr>
            </w:pPr>
            <w:r w:rsidRPr="00332287">
              <w:rPr>
                <w:rFonts w:ascii="Arial" w:hAnsi="Arial" w:cs="Arial"/>
                <w:color w:val="000000"/>
                <w:spacing w:val="0"/>
                <w:w w:val="100"/>
                <w:szCs w:val="20"/>
              </w:rPr>
              <w:t>Council management and subsidy costs</w:t>
            </w:r>
          </w:p>
        </w:tc>
        <w:tc>
          <w:tcPr>
            <w:tcW w:w="1418" w:type="dxa"/>
            <w:vAlign w:val="center"/>
            <w:hideMark/>
          </w:tcPr>
          <w:p w14:paraId="2A67FE4C" w14:textId="77777777" w:rsidR="000416E5" w:rsidRPr="00332287" w:rsidRDefault="000416E5" w:rsidP="0041235F">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pacing w:val="0"/>
                <w:w w:val="100"/>
                <w:szCs w:val="20"/>
              </w:rPr>
            </w:pPr>
            <w:r w:rsidRPr="00332287">
              <w:rPr>
                <w:rFonts w:ascii="Arial" w:hAnsi="Arial" w:cs="Arial"/>
                <w:color w:val="000000"/>
                <w:spacing w:val="0"/>
                <w:w w:val="100"/>
                <w:szCs w:val="20"/>
              </w:rPr>
              <w:t>$401,634</w:t>
            </w:r>
          </w:p>
        </w:tc>
        <w:tc>
          <w:tcPr>
            <w:tcW w:w="1417" w:type="dxa"/>
            <w:vAlign w:val="center"/>
            <w:hideMark/>
          </w:tcPr>
          <w:p w14:paraId="72936CF8" w14:textId="77777777" w:rsidR="000416E5" w:rsidRPr="00332287" w:rsidRDefault="000416E5" w:rsidP="0041235F">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pacing w:val="0"/>
                <w:w w:val="100"/>
                <w:szCs w:val="20"/>
              </w:rPr>
            </w:pPr>
            <w:r w:rsidRPr="00332287">
              <w:rPr>
                <w:rFonts w:ascii="Arial" w:hAnsi="Arial" w:cs="Arial"/>
                <w:color w:val="000000"/>
                <w:spacing w:val="0"/>
                <w:w w:val="100"/>
                <w:szCs w:val="20"/>
              </w:rPr>
              <w:t>$391,622</w:t>
            </w:r>
          </w:p>
        </w:tc>
        <w:tc>
          <w:tcPr>
            <w:tcW w:w="1418" w:type="dxa"/>
            <w:vAlign w:val="center"/>
            <w:hideMark/>
          </w:tcPr>
          <w:p w14:paraId="1CC84B40" w14:textId="77777777" w:rsidR="000416E5" w:rsidRPr="00332287" w:rsidRDefault="000416E5" w:rsidP="0041235F">
            <w:pPr>
              <w:jc w:val="right"/>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color w:val="000000"/>
                <w:spacing w:val="0"/>
                <w:w w:val="100"/>
                <w:kern w:val="2"/>
                <w:szCs w:val="20"/>
                <w14:ligatures w14:val="standardContextual"/>
              </w:rPr>
            </w:pPr>
            <w:r w:rsidRPr="00332287">
              <w:rPr>
                <w:rFonts w:ascii="Arial" w:hAnsi="Arial" w:cs="Arial"/>
                <w:color w:val="000000"/>
                <w:spacing w:val="0"/>
                <w:w w:val="100"/>
                <w:szCs w:val="20"/>
              </w:rPr>
              <w:t>$557,691</w:t>
            </w:r>
          </w:p>
        </w:tc>
        <w:tc>
          <w:tcPr>
            <w:tcW w:w="1559" w:type="dxa"/>
            <w:vAlign w:val="center"/>
            <w:hideMark/>
          </w:tcPr>
          <w:p w14:paraId="4AFB921E" w14:textId="77777777" w:rsidR="000416E5" w:rsidRPr="00332287" w:rsidRDefault="000416E5" w:rsidP="0041235F">
            <w:pPr>
              <w:jc w:val="right"/>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color w:val="000000"/>
                <w:spacing w:val="0"/>
                <w:w w:val="100"/>
                <w:kern w:val="2"/>
                <w:szCs w:val="20"/>
                <w14:ligatures w14:val="standardContextual"/>
              </w:rPr>
            </w:pPr>
            <w:r w:rsidRPr="00332287">
              <w:rPr>
                <w:rFonts w:ascii="Arial" w:hAnsi="Arial" w:cs="Arial"/>
                <w:color w:val="000000"/>
                <w:spacing w:val="0"/>
                <w:w w:val="100"/>
                <w:szCs w:val="20"/>
              </w:rPr>
              <w:t>$544,336</w:t>
            </w:r>
          </w:p>
        </w:tc>
        <w:tc>
          <w:tcPr>
            <w:tcW w:w="1417" w:type="dxa"/>
            <w:vAlign w:val="center"/>
            <w:hideMark/>
          </w:tcPr>
          <w:p w14:paraId="302167C2" w14:textId="77777777" w:rsidR="000416E5" w:rsidRPr="00332287" w:rsidRDefault="000416E5" w:rsidP="0041235F">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pacing w:val="0"/>
                <w:w w:val="100"/>
                <w:szCs w:val="20"/>
              </w:rPr>
            </w:pPr>
            <w:r w:rsidRPr="00332287">
              <w:rPr>
                <w:rFonts w:ascii="Arial" w:hAnsi="Arial" w:cs="Arial"/>
                <w:color w:val="000000"/>
                <w:spacing w:val="0"/>
                <w:w w:val="100"/>
                <w:szCs w:val="20"/>
              </w:rPr>
              <w:t>$450,331</w:t>
            </w:r>
          </w:p>
        </w:tc>
      </w:tr>
      <w:tr w:rsidR="000416E5" w:rsidRPr="00332287" w14:paraId="7F51610D" w14:textId="77777777" w:rsidTr="0041235F">
        <w:trPr>
          <w:trHeight w:val="290"/>
        </w:trPr>
        <w:tc>
          <w:tcPr>
            <w:cnfStyle w:val="001000000000" w:firstRow="0" w:lastRow="0" w:firstColumn="1" w:lastColumn="0" w:oddVBand="0" w:evenVBand="0" w:oddHBand="0" w:evenHBand="0" w:firstRowFirstColumn="0" w:firstRowLastColumn="0" w:lastRowFirstColumn="0" w:lastRowLastColumn="0"/>
            <w:tcW w:w="2405" w:type="dxa"/>
            <w:shd w:val="clear" w:color="auto" w:fill="D2DFEA"/>
            <w:vAlign w:val="center"/>
            <w:hideMark/>
          </w:tcPr>
          <w:p w14:paraId="7E6152F0" w14:textId="77777777" w:rsidR="000416E5" w:rsidRPr="00332287" w:rsidRDefault="000416E5" w:rsidP="0041235F">
            <w:pPr>
              <w:rPr>
                <w:rFonts w:ascii="Arial" w:eastAsia="Times New Roman" w:hAnsi="Arial" w:cs="Arial"/>
                <w:color w:val="000000"/>
                <w:spacing w:val="0"/>
                <w:w w:val="100"/>
                <w:szCs w:val="20"/>
              </w:rPr>
            </w:pPr>
            <w:r w:rsidRPr="00332287">
              <w:rPr>
                <w:rFonts w:ascii="Arial" w:hAnsi="Arial" w:cs="Arial"/>
                <w:color w:val="000000"/>
                <w:spacing w:val="0"/>
                <w:w w:val="100"/>
                <w:szCs w:val="20"/>
              </w:rPr>
              <w:t>Asset renewal</w:t>
            </w:r>
          </w:p>
        </w:tc>
        <w:tc>
          <w:tcPr>
            <w:tcW w:w="1418" w:type="dxa"/>
            <w:vAlign w:val="center"/>
            <w:hideMark/>
          </w:tcPr>
          <w:p w14:paraId="76B7CEE0" w14:textId="77777777" w:rsidR="000416E5" w:rsidRPr="00332287" w:rsidRDefault="000416E5" w:rsidP="0041235F">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pacing w:val="0"/>
                <w:w w:val="100"/>
                <w:szCs w:val="20"/>
              </w:rPr>
            </w:pPr>
            <w:r w:rsidRPr="00332287">
              <w:rPr>
                <w:rFonts w:ascii="Arial" w:hAnsi="Arial" w:cs="Arial"/>
                <w:color w:val="000000"/>
                <w:spacing w:val="0"/>
                <w:w w:val="100"/>
                <w:szCs w:val="20"/>
              </w:rPr>
              <w:t>$25,884</w:t>
            </w:r>
          </w:p>
        </w:tc>
        <w:tc>
          <w:tcPr>
            <w:tcW w:w="1417" w:type="dxa"/>
            <w:vAlign w:val="center"/>
            <w:hideMark/>
          </w:tcPr>
          <w:p w14:paraId="048853CD" w14:textId="77777777" w:rsidR="000416E5" w:rsidRPr="00332287" w:rsidRDefault="000416E5" w:rsidP="0041235F">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pacing w:val="0"/>
                <w:w w:val="100"/>
                <w:szCs w:val="20"/>
              </w:rPr>
            </w:pPr>
            <w:r w:rsidRPr="00332287">
              <w:rPr>
                <w:rFonts w:ascii="Arial" w:hAnsi="Arial" w:cs="Arial"/>
                <w:color w:val="000000"/>
                <w:spacing w:val="0"/>
                <w:w w:val="100"/>
                <w:szCs w:val="20"/>
              </w:rPr>
              <w:t>$60,858</w:t>
            </w:r>
          </w:p>
        </w:tc>
        <w:tc>
          <w:tcPr>
            <w:tcW w:w="1418" w:type="dxa"/>
            <w:vAlign w:val="center"/>
            <w:hideMark/>
          </w:tcPr>
          <w:p w14:paraId="7D038CA7" w14:textId="77777777" w:rsidR="000416E5" w:rsidRPr="00332287" w:rsidRDefault="000416E5" w:rsidP="0041235F">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pacing w:val="0"/>
                <w:w w:val="100"/>
                <w:szCs w:val="20"/>
              </w:rPr>
            </w:pPr>
            <w:r w:rsidRPr="00332287">
              <w:rPr>
                <w:rFonts w:ascii="Arial" w:hAnsi="Arial" w:cs="Arial"/>
                <w:color w:val="000000"/>
                <w:spacing w:val="0"/>
                <w:w w:val="100"/>
                <w:szCs w:val="20"/>
              </w:rPr>
              <w:t>$180,676</w:t>
            </w:r>
          </w:p>
        </w:tc>
        <w:tc>
          <w:tcPr>
            <w:tcW w:w="1559" w:type="dxa"/>
            <w:vAlign w:val="center"/>
            <w:hideMark/>
          </w:tcPr>
          <w:p w14:paraId="0C37D0D1" w14:textId="77777777" w:rsidR="000416E5" w:rsidRPr="00332287" w:rsidRDefault="000416E5" w:rsidP="0041235F">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pacing w:val="0"/>
                <w:w w:val="100"/>
                <w:szCs w:val="20"/>
              </w:rPr>
            </w:pPr>
            <w:r w:rsidRPr="00332287">
              <w:rPr>
                <w:rFonts w:ascii="Arial" w:hAnsi="Arial" w:cs="Arial"/>
                <w:color w:val="000000"/>
                <w:spacing w:val="0"/>
                <w:w w:val="100"/>
                <w:szCs w:val="20"/>
              </w:rPr>
              <w:t>$122,241</w:t>
            </w:r>
          </w:p>
        </w:tc>
        <w:tc>
          <w:tcPr>
            <w:tcW w:w="1417" w:type="dxa"/>
            <w:vAlign w:val="center"/>
            <w:hideMark/>
          </w:tcPr>
          <w:p w14:paraId="54529600" w14:textId="77777777" w:rsidR="000416E5" w:rsidRPr="00332287" w:rsidRDefault="000416E5" w:rsidP="0041235F">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0"/>
                <w:w w:val="100"/>
                <w:szCs w:val="20"/>
              </w:rPr>
            </w:pPr>
            <w:r w:rsidRPr="00332287">
              <w:rPr>
                <w:rFonts w:ascii="Arial" w:hAnsi="Arial" w:cs="Arial"/>
                <w:color w:val="000000"/>
                <w:spacing w:val="0"/>
                <w:w w:val="100"/>
                <w:szCs w:val="20"/>
              </w:rPr>
              <w:t>$283,714</w:t>
            </w:r>
          </w:p>
        </w:tc>
      </w:tr>
      <w:tr w:rsidR="000416E5" w:rsidRPr="00332287" w14:paraId="1FC9CACF" w14:textId="77777777" w:rsidTr="0041235F">
        <w:trPr>
          <w:trHeight w:val="290"/>
        </w:trPr>
        <w:tc>
          <w:tcPr>
            <w:cnfStyle w:val="001000000000" w:firstRow="0" w:lastRow="0" w:firstColumn="1" w:lastColumn="0" w:oddVBand="0" w:evenVBand="0" w:oddHBand="0" w:evenHBand="0" w:firstRowFirstColumn="0" w:firstRowLastColumn="0" w:lastRowFirstColumn="0" w:lastRowLastColumn="0"/>
            <w:tcW w:w="2405" w:type="dxa"/>
            <w:shd w:val="clear" w:color="auto" w:fill="D2DFEA"/>
            <w:vAlign w:val="center"/>
          </w:tcPr>
          <w:p w14:paraId="700534DE" w14:textId="77777777" w:rsidR="000416E5" w:rsidRPr="00332287" w:rsidRDefault="000416E5" w:rsidP="0041235F">
            <w:pPr>
              <w:rPr>
                <w:rFonts w:ascii="Arial" w:eastAsia="Times New Roman" w:hAnsi="Arial" w:cs="Arial"/>
                <w:color w:val="000000"/>
                <w:spacing w:val="0"/>
                <w:w w:val="100"/>
                <w:szCs w:val="20"/>
              </w:rPr>
            </w:pPr>
            <w:r w:rsidRPr="00332287">
              <w:rPr>
                <w:rFonts w:ascii="Arial" w:hAnsi="Arial" w:cs="Arial"/>
                <w:color w:val="000000"/>
                <w:spacing w:val="0"/>
                <w:w w:val="100"/>
                <w:szCs w:val="20"/>
              </w:rPr>
              <w:t>Maintenance</w:t>
            </w:r>
          </w:p>
        </w:tc>
        <w:tc>
          <w:tcPr>
            <w:tcW w:w="1418" w:type="dxa"/>
            <w:vAlign w:val="center"/>
          </w:tcPr>
          <w:p w14:paraId="12CA2050" w14:textId="77777777" w:rsidR="000416E5" w:rsidRPr="00332287" w:rsidRDefault="000416E5" w:rsidP="0041235F">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pacing w:val="0"/>
                <w:w w:val="100"/>
                <w:szCs w:val="20"/>
              </w:rPr>
            </w:pPr>
            <w:r w:rsidRPr="00332287">
              <w:rPr>
                <w:rFonts w:ascii="Arial" w:hAnsi="Arial" w:cs="Arial"/>
                <w:color w:val="000000"/>
                <w:spacing w:val="0"/>
                <w:w w:val="100"/>
                <w:szCs w:val="20"/>
              </w:rPr>
              <w:t>$55,592</w:t>
            </w:r>
          </w:p>
        </w:tc>
        <w:tc>
          <w:tcPr>
            <w:tcW w:w="1417" w:type="dxa"/>
            <w:vAlign w:val="center"/>
          </w:tcPr>
          <w:p w14:paraId="6F4653AF" w14:textId="77777777" w:rsidR="000416E5" w:rsidRPr="00332287" w:rsidRDefault="000416E5" w:rsidP="0041235F">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pacing w:val="0"/>
                <w:w w:val="100"/>
                <w:szCs w:val="20"/>
              </w:rPr>
            </w:pPr>
            <w:r w:rsidRPr="00332287">
              <w:rPr>
                <w:rFonts w:ascii="Arial" w:hAnsi="Arial" w:cs="Arial"/>
                <w:color w:val="000000"/>
                <w:spacing w:val="0"/>
                <w:w w:val="100"/>
                <w:szCs w:val="20"/>
              </w:rPr>
              <w:t>$127,054</w:t>
            </w:r>
          </w:p>
        </w:tc>
        <w:tc>
          <w:tcPr>
            <w:tcW w:w="1418" w:type="dxa"/>
            <w:vAlign w:val="center"/>
          </w:tcPr>
          <w:p w14:paraId="78054A5F" w14:textId="77777777" w:rsidR="000416E5" w:rsidRPr="00332287" w:rsidRDefault="000416E5" w:rsidP="0041235F">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pacing w:val="0"/>
                <w:w w:val="100"/>
                <w:szCs w:val="20"/>
              </w:rPr>
            </w:pPr>
            <w:r w:rsidRPr="00332287">
              <w:rPr>
                <w:rFonts w:ascii="Arial" w:hAnsi="Arial" w:cs="Arial"/>
                <w:color w:val="000000"/>
                <w:spacing w:val="0"/>
                <w:w w:val="100"/>
                <w:szCs w:val="20"/>
              </w:rPr>
              <w:t>$117,147</w:t>
            </w:r>
          </w:p>
        </w:tc>
        <w:tc>
          <w:tcPr>
            <w:tcW w:w="1559" w:type="dxa"/>
            <w:vAlign w:val="center"/>
          </w:tcPr>
          <w:p w14:paraId="7E030AA1" w14:textId="77777777" w:rsidR="000416E5" w:rsidRPr="00332287" w:rsidRDefault="000416E5" w:rsidP="0041235F">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pacing w:val="0"/>
                <w:w w:val="100"/>
                <w:szCs w:val="20"/>
              </w:rPr>
            </w:pPr>
            <w:r w:rsidRPr="00332287">
              <w:rPr>
                <w:rFonts w:ascii="Arial" w:hAnsi="Arial" w:cs="Arial"/>
                <w:color w:val="000000"/>
                <w:spacing w:val="0"/>
                <w:w w:val="100"/>
                <w:szCs w:val="20"/>
              </w:rPr>
              <w:t>$26,035</w:t>
            </w:r>
          </w:p>
        </w:tc>
        <w:tc>
          <w:tcPr>
            <w:tcW w:w="1417" w:type="dxa"/>
            <w:vAlign w:val="center"/>
          </w:tcPr>
          <w:p w14:paraId="55BBC6E3" w14:textId="77777777" w:rsidR="000416E5" w:rsidRPr="00332287" w:rsidRDefault="000416E5" w:rsidP="0041235F">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pacing w:val="0"/>
                <w:w w:val="100"/>
                <w:szCs w:val="20"/>
              </w:rPr>
            </w:pPr>
            <w:r w:rsidRPr="00332287">
              <w:rPr>
                <w:rFonts w:ascii="Arial" w:hAnsi="Arial" w:cs="Arial"/>
                <w:color w:val="000000"/>
                <w:spacing w:val="0"/>
                <w:w w:val="100"/>
                <w:szCs w:val="20"/>
              </w:rPr>
              <w:t>$83,571</w:t>
            </w:r>
          </w:p>
        </w:tc>
      </w:tr>
      <w:tr w:rsidR="000416E5" w:rsidRPr="00332287" w14:paraId="03507F59" w14:textId="77777777" w:rsidTr="0041235F">
        <w:trPr>
          <w:trHeight w:val="290"/>
        </w:trPr>
        <w:tc>
          <w:tcPr>
            <w:cnfStyle w:val="001000000000" w:firstRow="0" w:lastRow="0" w:firstColumn="1" w:lastColumn="0" w:oddVBand="0" w:evenVBand="0" w:oddHBand="0" w:evenHBand="0" w:firstRowFirstColumn="0" w:firstRowLastColumn="0" w:lastRowFirstColumn="0" w:lastRowLastColumn="0"/>
            <w:tcW w:w="2405" w:type="dxa"/>
            <w:shd w:val="clear" w:color="auto" w:fill="D2DFEA"/>
            <w:vAlign w:val="center"/>
            <w:hideMark/>
          </w:tcPr>
          <w:p w14:paraId="1B762099" w14:textId="77777777" w:rsidR="000416E5" w:rsidRPr="00332287" w:rsidRDefault="000416E5" w:rsidP="0041235F">
            <w:pPr>
              <w:rPr>
                <w:rFonts w:ascii="Arial" w:eastAsia="Times New Roman" w:hAnsi="Arial" w:cs="Arial"/>
                <w:b/>
                <w:bCs/>
                <w:color w:val="000000"/>
                <w:spacing w:val="0"/>
                <w:w w:val="100"/>
                <w:szCs w:val="20"/>
              </w:rPr>
            </w:pPr>
            <w:r w:rsidRPr="00332287">
              <w:rPr>
                <w:rFonts w:ascii="Arial" w:hAnsi="Arial" w:cs="Arial"/>
                <w:b/>
                <w:bCs/>
                <w:color w:val="000000"/>
                <w:spacing w:val="0"/>
                <w:w w:val="100"/>
                <w:szCs w:val="20"/>
              </w:rPr>
              <w:t>Total Cost to Council</w:t>
            </w:r>
          </w:p>
        </w:tc>
        <w:tc>
          <w:tcPr>
            <w:tcW w:w="1418" w:type="dxa"/>
            <w:shd w:val="clear" w:color="auto" w:fill="D2DFEA"/>
            <w:vAlign w:val="center"/>
            <w:hideMark/>
          </w:tcPr>
          <w:p w14:paraId="1DCD464E" w14:textId="77777777" w:rsidR="000416E5" w:rsidRPr="00332287" w:rsidRDefault="000416E5" w:rsidP="0041235F">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pacing w:val="0"/>
                <w:w w:val="100"/>
                <w:szCs w:val="20"/>
              </w:rPr>
            </w:pPr>
            <w:r w:rsidRPr="00332287">
              <w:rPr>
                <w:rFonts w:ascii="Arial" w:hAnsi="Arial" w:cs="Arial"/>
                <w:b/>
                <w:bCs/>
                <w:spacing w:val="0"/>
                <w:w w:val="100"/>
                <w:szCs w:val="20"/>
              </w:rPr>
              <w:t>$483,110</w:t>
            </w:r>
          </w:p>
        </w:tc>
        <w:tc>
          <w:tcPr>
            <w:tcW w:w="1417" w:type="dxa"/>
            <w:shd w:val="clear" w:color="auto" w:fill="D2DFEA"/>
            <w:vAlign w:val="center"/>
            <w:hideMark/>
          </w:tcPr>
          <w:p w14:paraId="670EE511" w14:textId="77777777" w:rsidR="000416E5" w:rsidRPr="00332287" w:rsidRDefault="000416E5" w:rsidP="0041235F">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pacing w:val="0"/>
                <w:w w:val="100"/>
                <w:szCs w:val="20"/>
              </w:rPr>
            </w:pPr>
            <w:r w:rsidRPr="00332287">
              <w:rPr>
                <w:rFonts w:ascii="Arial" w:hAnsi="Arial" w:cs="Arial"/>
                <w:b/>
                <w:bCs/>
                <w:spacing w:val="0"/>
                <w:w w:val="100"/>
                <w:szCs w:val="20"/>
              </w:rPr>
              <w:t>$579,534</w:t>
            </w:r>
          </w:p>
        </w:tc>
        <w:tc>
          <w:tcPr>
            <w:tcW w:w="1418" w:type="dxa"/>
            <w:shd w:val="clear" w:color="auto" w:fill="D2DFEA"/>
            <w:vAlign w:val="center"/>
            <w:hideMark/>
          </w:tcPr>
          <w:p w14:paraId="4176A8FF" w14:textId="77777777" w:rsidR="000416E5" w:rsidRPr="00332287" w:rsidRDefault="000416E5" w:rsidP="0041235F">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pacing w:val="0"/>
                <w:w w:val="100"/>
                <w:szCs w:val="20"/>
              </w:rPr>
            </w:pPr>
            <w:r w:rsidRPr="00332287">
              <w:rPr>
                <w:rFonts w:ascii="Arial" w:hAnsi="Arial" w:cs="Arial"/>
                <w:b/>
                <w:bCs/>
                <w:spacing w:val="0"/>
                <w:w w:val="100"/>
                <w:szCs w:val="20"/>
              </w:rPr>
              <w:t>$855,514</w:t>
            </w:r>
          </w:p>
        </w:tc>
        <w:tc>
          <w:tcPr>
            <w:tcW w:w="1559" w:type="dxa"/>
            <w:shd w:val="clear" w:color="auto" w:fill="D2DFEA"/>
            <w:vAlign w:val="center"/>
            <w:hideMark/>
          </w:tcPr>
          <w:p w14:paraId="003E2717" w14:textId="77777777" w:rsidR="000416E5" w:rsidRPr="00332287" w:rsidRDefault="000416E5" w:rsidP="0041235F">
            <w:pPr>
              <w:jc w:val="right"/>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b/>
                <w:bCs/>
                <w:spacing w:val="0"/>
                <w:w w:val="100"/>
                <w:kern w:val="2"/>
                <w:szCs w:val="20"/>
                <w14:ligatures w14:val="standardContextual"/>
              </w:rPr>
            </w:pPr>
            <w:r w:rsidRPr="00332287">
              <w:rPr>
                <w:rFonts w:ascii="Arial" w:hAnsi="Arial" w:cs="Arial"/>
                <w:b/>
                <w:bCs/>
                <w:spacing w:val="0"/>
                <w:w w:val="100"/>
                <w:szCs w:val="20"/>
              </w:rPr>
              <w:t>$692,612</w:t>
            </w:r>
          </w:p>
        </w:tc>
        <w:tc>
          <w:tcPr>
            <w:tcW w:w="1417" w:type="dxa"/>
            <w:shd w:val="clear" w:color="auto" w:fill="D2DFEA"/>
            <w:vAlign w:val="center"/>
            <w:hideMark/>
          </w:tcPr>
          <w:p w14:paraId="6B6E58C5" w14:textId="77777777" w:rsidR="000416E5" w:rsidRPr="00332287" w:rsidRDefault="000416E5" w:rsidP="0041235F">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pacing w:val="0"/>
                <w:w w:val="100"/>
                <w:szCs w:val="20"/>
              </w:rPr>
            </w:pPr>
            <w:r w:rsidRPr="00332287">
              <w:rPr>
                <w:rFonts w:ascii="Arial" w:hAnsi="Arial" w:cs="Arial"/>
                <w:b/>
                <w:bCs/>
                <w:spacing w:val="0"/>
                <w:w w:val="100"/>
                <w:szCs w:val="20"/>
              </w:rPr>
              <w:t>$817,617</w:t>
            </w:r>
          </w:p>
        </w:tc>
      </w:tr>
      <w:tr w:rsidR="000416E5" w:rsidRPr="00332287" w14:paraId="5095DCE3" w14:textId="77777777" w:rsidTr="0041235F">
        <w:trPr>
          <w:trHeight w:val="290"/>
        </w:trPr>
        <w:tc>
          <w:tcPr>
            <w:cnfStyle w:val="001000000000" w:firstRow="0" w:lastRow="0" w:firstColumn="1" w:lastColumn="0" w:oddVBand="0" w:evenVBand="0" w:oddHBand="0" w:evenHBand="0" w:firstRowFirstColumn="0" w:firstRowLastColumn="0" w:lastRowFirstColumn="0" w:lastRowLastColumn="0"/>
            <w:tcW w:w="2405" w:type="dxa"/>
            <w:shd w:val="clear" w:color="auto" w:fill="D2DFEA"/>
            <w:vAlign w:val="center"/>
            <w:hideMark/>
          </w:tcPr>
          <w:p w14:paraId="42322BE9" w14:textId="77777777" w:rsidR="000416E5" w:rsidRPr="00332287" w:rsidRDefault="000416E5" w:rsidP="0041235F">
            <w:pPr>
              <w:rPr>
                <w:rFonts w:ascii="Arial" w:eastAsia="Times New Roman" w:hAnsi="Arial" w:cs="Arial"/>
                <w:b/>
                <w:bCs/>
                <w:color w:val="000000"/>
                <w:spacing w:val="0"/>
                <w:w w:val="100"/>
                <w:szCs w:val="20"/>
              </w:rPr>
            </w:pPr>
            <w:r w:rsidRPr="00332287">
              <w:rPr>
                <w:rFonts w:ascii="Arial" w:hAnsi="Arial" w:cs="Arial"/>
                <w:b/>
                <w:bCs/>
                <w:color w:val="000000"/>
                <w:spacing w:val="0"/>
                <w:w w:val="100"/>
                <w:szCs w:val="20"/>
              </w:rPr>
              <w:t>Subsidy Per Visit</w:t>
            </w:r>
          </w:p>
        </w:tc>
        <w:tc>
          <w:tcPr>
            <w:tcW w:w="1418" w:type="dxa"/>
            <w:vAlign w:val="center"/>
          </w:tcPr>
          <w:p w14:paraId="19CB546E" w14:textId="77777777" w:rsidR="000416E5" w:rsidRPr="0079244E" w:rsidRDefault="000416E5" w:rsidP="0041235F">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pacing w:val="0"/>
                <w:w w:val="100"/>
                <w:szCs w:val="20"/>
              </w:rPr>
            </w:pPr>
            <w:r w:rsidRPr="0079244E">
              <w:rPr>
                <w:rFonts w:ascii="Arial" w:hAnsi="Arial" w:cs="Arial"/>
                <w:b/>
                <w:bCs/>
                <w:color w:val="FF0000"/>
                <w:spacing w:val="0"/>
                <w:w w:val="100"/>
                <w:szCs w:val="20"/>
              </w:rPr>
              <w:t>$11.44</w:t>
            </w:r>
          </w:p>
        </w:tc>
        <w:tc>
          <w:tcPr>
            <w:tcW w:w="1417" w:type="dxa"/>
            <w:vAlign w:val="center"/>
          </w:tcPr>
          <w:p w14:paraId="2872AEB8" w14:textId="77777777" w:rsidR="000416E5" w:rsidRPr="0079244E" w:rsidRDefault="000416E5" w:rsidP="0041235F">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pacing w:val="0"/>
                <w:w w:val="100"/>
                <w:szCs w:val="20"/>
              </w:rPr>
            </w:pPr>
            <w:r w:rsidRPr="0079244E">
              <w:rPr>
                <w:rFonts w:ascii="Arial" w:hAnsi="Arial" w:cs="Arial"/>
                <w:b/>
                <w:bCs/>
                <w:color w:val="FF0000"/>
                <w:spacing w:val="0"/>
                <w:w w:val="100"/>
                <w:szCs w:val="20"/>
              </w:rPr>
              <w:t>$22.79</w:t>
            </w:r>
          </w:p>
        </w:tc>
        <w:tc>
          <w:tcPr>
            <w:tcW w:w="1418" w:type="dxa"/>
            <w:vAlign w:val="center"/>
          </w:tcPr>
          <w:p w14:paraId="52A58982" w14:textId="77777777" w:rsidR="000416E5" w:rsidRPr="0079244E" w:rsidRDefault="000416E5" w:rsidP="0041235F">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pacing w:val="0"/>
                <w:w w:val="100"/>
                <w:szCs w:val="20"/>
              </w:rPr>
            </w:pPr>
            <w:r w:rsidRPr="0079244E">
              <w:rPr>
                <w:rFonts w:ascii="Arial" w:hAnsi="Arial" w:cs="Arial"/>
                <w:b/>
                <w:bCs/>
                <w:color w:val="FF0000"/>
                <w:spacing w:val="0"/>
                <w:w w:val="100"/>
                <w:szCs w:val="20"/>
              </w:rPr>
              <w:t>$27.37</w:t>
            </w:r>
          </w:p>
        </w:tc>
        <w:tc>
          <w:tcPr>
            <w:tcW w:w="1559" w:type="dxa"/>
            <w:vAlign w:val="center"/>
          </w:tcPr>
          <w:p w14:paraId="339910B3" w14:textId="77777777" w:rsidR="000416E5" w:rsidRPr="0079244E" w:rsidRDefault="000416E5" w:rsidP="0041235F">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pacing w:val="0"/>
                <w:w w:val="100"/>
                <w:szCs w:val="20"/>
              </w:rPr>
            </w:pPr>
            <w:r w:rsidRPr="0079244E">
              <w:rPr>
                <w:rFonts w:ascii="Arial" w:hAnsi="Arial" w:cs="Arial"/>
                <w:b/>
                <w:bCs/>
                <w:color w:val="FF0000"/>
                <w:spacing w:val="0"/>
                <w:w w:val="100"/>
                <w:szCs w:val="20"/>
              </w:rPr>
              <w:t>$18.53</w:t>
            </w:r>
          </w:p>
        </w:tc>
        <w:tc>
          <w:tcPr>
            <w:tcW w:w="1417" w:type="dxa"/>
            <w:vAlign w:val="center"/>
          </w:tcPr>
          <w:p w14:paraId="12228004" w14:textId="77777777" w:rsidR="000416E5" w:rsidRPr="0079244E" w:rsidRDefault="000416E5" w:rsidP="0041235F">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pacing w:val="0"/>
                <w:w w:val="100"/>
                <w:szCs w:val="20"/>
              </w:rPr>
            </w:pPr>
            <w:r w:rsidRPr="0079244E">
              <w:rPr>
                <w:rFonts w:ascii="Arial" w:hAnsi="Arial" w:cs="Arial"/>
                <w:b/>
                <w:bCs/>
                <w:color w:val="FF0000"/>
                <w:spacing w:val="0"/>
                <w:w w:val="100"/>
                <w:szCs w:val="20"/>
              </w:rPr>
              <w:t>$21.44</w:t>
            </w:r>
          </w:p>
        </w:tc>
      </w:tr>
    </w:tbl>
    <w:p w14:paraId="2047DC97" w14:textId="77777777" w:rsidR="000416E5" w:rsidRPr="00210AFA" w:rsidRDefault="000416E5" w:rsidP="000416E5">
      <w:pPr>
        <w:tabs>
          <w:tab w:val="left" w:pos="8295"/>
        </w:tabs>
        <w:rPr>
          <w:rFonts w:ascii="Arial" w:hAnsi="Arial" w:cs="Arial"/>
          <w:color w:val="767171" w:themeColor="background2" w:themeShade="80"/>
          <w:sz w:val="20"/>
          <w:szCs w:val="20"/>
        </w:rPr>
      </w:pPr>
      <w:r w:rsidRPr="00210AFA">
        <w:rPr>
          <w:rFonts w:ascii="Arial" w:hAnsi="Arial" w:cs="Arial"/>
          <w:color w:val="767171" w:themeColor="background2" w:themeShade="80"/>
          <w:sz w:val="20"/>
          <w:szCs w:val="20"/>
        </w:rPr>
        <w:t>Note: CERM industry benchmark (Group 5 - Outdoor Pools) subsidy is $4.90, dramatically lower than Yarra Ranges Council subsidy per visit.</w:t>
      </w:r>
    </w:p>
    <w:p w14:paraId="7FE64473" w14:textId="77777777" w:rsidR="000416E5" w:rsidRDefault="000416E5" w:rsidP="000416E5">
      <w:pPr>
        <w:tabs>
          <w:tab w:val="left" w:pos="8295"/>
        </w:tabs>
      </w:pPr>
    </w:p>
    <w:p w14:paraId="3FDCE770" w14:textId="77777777" w:rsidR="000416E5" w:rsidRDefault="000416E5" w:rsidP="000416E5">
      <w:pPr>
        <w:tabs>
          <w:tab w:val="left" w:pos="8295"/>
        </w:tabs>
        <w:rPr>
          <w:rFonts w:ascii="Arial" w:hAnsi="Arial" w:cs="Arial"/>
        </w:rPr>
      </w:pPr>
      <w:r w:rsidRPr="00210AFA">
        <w:rPr>
          <w:rFonts w:ascii="Arial" w:hAnsi="Arial" w:cs="Arial"/>
        </w:rPr>
        <w:t xml:space="preserve"> A comparison of Yarra Ranges aquatic facilities against industry benchmarks (CERM) indicates that the facilities are performing below the benchmarks for both expense recovery and attendance when compared to similar facilities across Australia. Lilydale Outdoor Pool in particular is operating well below the benchmark in terms of expense recovery and attendance levels and prior to its closure, the Kilsyth Centenary Pool was operating lower than Council’s other two indoor facilities. This is resulting in Council contributing a high subsidy to maintain underperforming aquatic facilities.</w:t>
      </w:r>
    </w:p>
    <w:p w14:paraId="18A790AD" w14:textId="77777777" w:rsidR="000416E5" w:rsidRDefault="000416E5" w:rsidP="000416E5">
      <w:pPr>
        <w:tabs>
          <w:tab w:val="left" w:pos="8295"/>
        </w:tabs>
        <w:rPr>
          <w:rFonts w:ascii="Arial" w:hAnsi="Arial" w:cs="Arial"/>
        </w:rPr>
      </w:pPr>
    </w:p>
    <w:p w14:paraId="6F660048" w14:textId="77777777" w:rsidR="000416E5" w:rsidRPr="00210AFA" w:rsidRDefault="000416E5" w:rsidP="000416E5">
      <w:pPr>
        <w:pStyle w:val="YRCSub-Heading"/>
        <w:rPr>
          <w:color w:val="2E74B5" w:themeColor="accent5" w:themeShade="BF"/>
        </w:rPr>
      </w:pPr>
      <w:bookmarkStart w:id="12" w:name="_Toc145499208"/>
      <w:r w:rsidRPr="00210AFA">
        <w:rPr>
          <w:color w:val="2E74B5" w:themeColor="accent5" w:themeShade="BF"/>
        </w:rPr>
        <w:t>Water Parks</w:t>
      </w:r>
      <w:bookmarkEnd w:id="12"/>
    </w:p>
    <w:p w14:paraId="3725B647" w14:textId="77777777" w:rsidR="000416E5" w:rsidRPr="00332287" w:rsidRDefault="000416E5" w:rsidP="000416E5">
      <w:pPr>
        <w:pStyle w:val="YRCText"/>
      </w:pPr>
    </w:p>
    <w:p w14:paraId="3CCE9FD4" w14:textId="77777777" w:rsidR="000416E5" w:rsidRPr="00332287" w:rsidRDefault="000416E5" w:rsidP="000416E5">
      <w:pPr>
        <w:pStyle w:val="YRCText"/>
      </w:pPr>
      <w:r w:rsidRPr="00332287">
        <w:t xml:space="preserve">The three water parks located within the Yarra Ranges Shire include Seville Water Play Park, Lilydale Lake Water Park and Warburton Water World.  All facilities are free for public use between the months of September and the end of March each year. </w:t>
      </w:r>
    </w:p>
    <w:p w14:paraId="5DD66048" w14:textId="77777777" w:rsidR="000416E5" w:rsidRPr="00332287" w:rsidRDefault="000416E5" w:rsidP="000416E5">
      <w:pPr>
        <w:pStyle w:val="YRCText"/>
      </w:pPr>
    </w:p>
    <w:p w14:paraId="043882F3" w14:textId="77777777" w:rsidR="000416E5" w:rsidRPr="00332287" w:rsidRDefault="000416E5" w:rsidP="000416E5">
      <w:pPr>
        <w:pStyle w:val="YRCText"/>
      </w:pPr>
      <w:r w:rsidRPr="00332287">
        <w:t>The total cost for operating the parks in 2022/23 is $147,000, which includes maintenance and water testing.</w:t>
      </w:r>
    </w:p>
    <w:p w14:paraId="0704611F" w14:textId="77777777" w:rsidR="000416E5" w:rsidRPr="00332287" w:rsidRDefault="000416E5" w:rsidP="000416E5">
      <w:pPr>
        <w:pStyle w:val="YRCText"/>
      </w:pPr>
    </w:p>
    <w:p w14:paraId="4E0EA89E" w14:textId="77777777" w:rsidR="000416E5" w:rsidRPr="00332287" w:rsidRDefault="000416E5" w:rsidP="000416E5">
      <w:pPr>
        <w:pStyle w:val="YRCText"/>
      </w:pPr>
      <w:r w:rsidRPr="00332287">
        <w:t>The estimated annual usage across the three water parks is approximately 550,000 visits.</w:t>
      </w:r>
    </w:p>
    <w:p w14:paraId="2367A4BE" w14:textId="77777777" w:rsidR="000416E5" w:rsidRDefault="000416E5" w:rsidP="000416E5">
      <w:pPr>
        <w:tabs>
          <w:tab w:val="left" w:pos="8295"/>
        </w:tabs>
        <w:rPr>
          <w:rFonts w:ascii="Arial" w:hAnsi="Arial" w:cs="Arial"/>
          <w:b/>
          <w:bCs/>
          <w:color w:val="A6A6A6" w:themeColor="background1" w:themeShade="A6"/>
        </w:rPr>
      </w:pPr>
    </w:p>
    <w:p w14:paraId="5A27E3B7" w14:textId="77777777" w:rsidR="000416E5" w:rsidRPr="00332287" w:rsidRDefault="000416E5" w:rsidP="000416E5">
      <w:pPr>
        <w:pStyle w:val="YRCPageHeading"/>
        <w:rPr>
          <w:lang w:val="en-US"/>
        </w:rPr>
      </w:pPr>
      <w:bookmarkStart w:id="13" w:name="_Toc145499209"/>
      <w:r w:rsidRPr="00332287">
        <w:rPr>
          <w:lang w:val="en-US"/>
        </w:rPr>
        <w:t xml:space="preserve">Who is our </w:t>
      </w:r>
      <w:r>
        <w:rPr>
          <w:lang w:val="en-US"/>
        </w:rPr>
        <w:t>c</w:t>
      </w:r>
      <w:r w:rsidRPr="00332287">
        <w:rPr>
          <w:lang w:val="en-US"/>
        </w:rPr>
        <w:t>ommunity?</w:t>
      </w:r>
      <w:bookmarkEnd w:id="13"/>
    </w:p>
    <w:p w14:paraId="4757C363" w14:textId="77777777" w:rsidR="000416E5" w:rsidRPr="00332287" w:rsidRDefault="000416E5" w:rsidP="000416E5">
      <w:pPr>
        <w:rPr>
          <w:rFonts w:ascii="Arial" w:hAnsi="Arial" w:cs="Arial"/>
          <w:spacing w:val="0"/>
          <w:w w:val="100"/>
          <w:lang w:val="en-US"/>
        </w:rPr>
      </w:pPr>
    </w:p>
    <w:p w14:paraId="0CEF99FD" w14:textId="77777777" w:rsidR="000416E5" w:rsidRPr="007633EF" w:rsidRDefault="000416E5" w:rsidP="000416E5">
      <w:pPr>
        <w:pStyle w:val="YRCHeading3"/>
        <w:rPr>
          <w:color w:val="2E74B5" w:themeColor="accent5" w:themeShade="BF"/>
          <w:sz w:val="28"/>
          <w:szCs w:val="28"/>
        </w:rPr>
      </w:pPr>
      <w:r w:rsidRPr="007633EF">
        <w:rPr>
          <w:color w:val="2E74B5" w:themeColor="accent5" w:themeShade="BF"/>
          <w:sz w:val="28"/>
          <w:szCs w:val="28"/>
        </w:rPr>
        <w:t>Population</w:t>
      </w:r>
    </w:p>
    <w:p w14:paraId="5EF33D66" w14:textId="77777777" w:rsidR="000416E5" w:rsidRPr="00332287" w:rsidRDefault="000416E5" w:rsidP="0045172F">
      <w:pPr>
        <w:pStyle w:val="ListParagraph"/>
        <w:widowControl/>
        <w:numPr>
          <w:ilvl w:val="0"/>
          <w:numId w:val="7"/>
        </w:numPr>
        <w:autoSpaceDE/>
        <w:autoSpaceDN/>
        <w:spacing w:after="60"/>
        <w:ind w:left="567" w:hanging="284"/>
        <w:rPr>
          <w:spacing w:val="0"/>
          <w:w w:val="100"/>
        </w:rPr>
      </w:pPr>
      <w:r w:rsidRPr="00332287">
        <w:rPr>
          <w:spacing w:val="0"/>
          <w:w w:val="100"/>
        </w:rPr>
        <w:t>Yarra Ranges population estimate for 2023 is 163,298.</w:t>
      </w:r>
    </w:p>
    <w:p w14:paraId="34875EA0" w14:textId="77777777" w:rsidR="000416E5" w:rsidRPr="00332287" w:rsidRDefault="000416E5" w:rsidP="0045172F">
      <w:pPr>
        <w:pStyle w:val="ListParagraph"/>
        <w:widowControl/>
        <w:numPr>
          <w:ilvl w:val="0"/>
          <w:numId w:val="7"/>
        </w:numPr>
        <w:autoSpaceDE/>
        <w:autoSpaceDN/>
        <w:spacing w:after="60"/>
        <w:ind w:left="567" w:hanging="284"/>
        <w:rPr>
          <w:spacing w:val="0"/>
          <w:w w:val="100"/>
        </w:rPr>
      </w:pPr>
      <w:r w:rsidRPr="00332287">
        <w:rPr>
          <w:spacing w:val="0"/>
          <w:w w:val="100"/>
        </w:rPr>
        <w:t>It is expected to grow by 13.84% to 185,902 by 2041.</w:t>
      </w:r>
    </w:p>
    <w:p w14:paraId="48460188" w14:textId="77777777" w:rsidR="000416E5" w:rsidRPr="00332287" w:rsidRDefault="000416E5" w:rsidP="0045172F">
      <w:pPr>
        <w:pStyle w:val="ListParagraph"/>
        <w:widowControl/>
        <w:numPr>
          <w:ilvl w:val="0"/>
          <w:numId w:val="7"/>
        </w:numPr>
        <w:autoSpaceDE/>
        <w:autoSpaceDN/>
        <w:spacing w:after="60"/>
        <w:ind w:left="567" w:hanging="284"/>
        <w:rPr>
          <w:spacing w:val="0"/>
          <w:w w:val="100"/>
        </w:rPr>
      </w:pPr>
      <w:r w:rsidRPr="00332287">
        <w:rPr>
          <w:spacing w:val="0"/>
          <w:w w:val="100"/>
        </w:rPr>
        <w:t>The population growth will fuel the continued demand for aquatic and leisure services in Yarra Ranges.</w:t>
      </w:r>
    </w:p>
    <w:p w14:paraId="40B59D57" w14:textId="6B137E9D" w:rsidR="000416E5" w:rsidRPr="00332287" w:rsidRDefault="000416E5" w:rsidP="0045172F">
      <w:pPr>
        <w:pStyle w:val="ListParagraph"/>
        <w:widowControl/>
        <w:numPr>
          <w:ilvl w:val="0"/>
          <w:numId w:val="7"/>
        </w:numPr>
        <w:autoSpaceDE/>
        <w:autoSpaceDN/>
        <w:spacing w:after="60"/>
        <w:ind w:left="567" w:hanging="284"/>
        <w:rPr>
          <w:spacing w:val="0"/>
          <w:w w:val="100"/>
        </w:rPr>
      </w:pPr>
      <w:r w:rsidRPr="00332287">
        <w:rPr>
          <w:spacing w:val="0"/>
          <w:w w:val="100"/>
        </w:rPr>
        <w:t xml:space="preserve">Urban District </w:t>
      </w:r>
      <w:r w:rsidR="0045172F">
        <w:rPr>
          <w:spacing w:val="0"/>
          <w:w w:val="100"/>
        </w:rPr>
        <w:t>has the highest population growth areas, led by</w:t>
      </w:r>
      <w:r w:rsidRPr="00332287">
        <w:rPr>
          <w:spacing w:val="0"/>
          <w:w w:val="100"/>
        </w:rPr>
        <w:t xml:space="preserve"> Lilydale (61.8%), Chirnside Park (25.8%) and Mooroolbark (19.5%).</w:t>
      </w:r>
    </w:p>
    <w:p w14:paraId="1261F1C4" w14:textId="77777777" w:rsidR="000416E5" w:rsidRDefault="000416E5" w:rsidP="000416E5">
      <w:pPr>
        <w:rPr>
          <w:rFonts w:ascii="Arial" w:hAnsi="Arial" w:cs="Arial"/>
          <w:color w:val="2E74B5" w:themeColor="accent5" w:themeShade="BF"/>
          <w:spacing w:val="0"/>
          <w:w w:val="100"/>
          <w:sz w:val="28"/>
          <w:szCs w:val="28"/>
        </w:rPr>
      </w:pPr>
    </w:p>
    <w:p w14:paraId="41EBCD0B" w14:textId="2269B409" w:rsidR="0045172F" w:rsidRPr="007633EF" w:rsidRDefault="0045172F" w:rsidP="0045172F">
      <w:pPr>
        <w:pStyle w:val="YRCHeading3"/>
        <w:rPr>
          <w:color w:val="2E74B5" w:themeColor="accent5" w:themeShade="BF"/>
          <w:sz w:val="28"/>
          <w:szCs w:val="28"/>
        </w:rPr>
      </w:pPr>
      <w:r w:rsidRPr="007633EF">
        <w:rPr>
          <w:color w:val="2E74B5" w:themeColor="accent5" w:themeShade="BF"/>
          <w:sz w:val="28"/>
          <w:szCs w:val="28"/>
        </w:rPr>
        <w:t>Tr</w:t>
      </w:r>
      <w:r>
        <w:rPr>
          <w:color w:val="2E74B5" w:themeColor="accent5" w:themeShade="BF"/>
          <w:sz w:val="28"/>
          <w:szCs w:val="28"/>
        </w:rPr>
        <w:t>avel</w:t>
      </w:r>
    </w:p>
    <w:p w14:paraId="0E25F0F9" w14:textId="08D8888E" w:rsidR="0045172F" w:rsidRPr="00332287" w:rsidRDefault="0045172F" w:rsidP="0045172F">
      <w:pPr>
        <w:pStyle w:val="ListParagraph"/>
        <w:widowControl/>
        <w:numPr>
          <w:ilvl w:val="0"/>
          <w:numId w:val="11"/>
        </w:numPr>
        <w:autoSpaceDE/>
        <w:autoSpaceDN/>
        <w:spacing w:after="60"/>
        <w:ind w:left="567" w:hanging="284"/>
        <w:rPr>
          <w:spacing w:val="0"/>
          <w:w w:val="100"/>
        </w:rPr>
      </w:pPr>
      <w:r>
        <w:rPr>
          <w:spacing w:val="0"/>
          <w:w w:val="100"/>
        </w:rPr>
        <w:t>Car is the main mode of Travel (limited public transport in rural areas)</w:t>
      </w:r>
      <w:r w:rsidRPr="00332287">
        <w:rPr>
          <w:spacing w:val="0"/>
          <w:w w:val="100"/>
        </w:rPr>
        <w:t xml:space="preserve">. </w:t>
      </w:r>
    </w:p>
    <w:p w14:paraId="609A28FE" w14:textId="0698BC41" w:rsidR="0045172F" w:rsidRPr="00332287" w:rsidRDefault="0045172F" w:rsidP="0045172F">
      <w:pPr>
        <w:pStyle w:val="ListParagraph"/>
        <w:widowControl/>
        <w:numPr>
          <w:ilvl w:val="0"/>
          <w:numId w:val="11"/>
        </w:numPr>
        <w:autoSpaceDE/>
        <w:autoSpaceDN/>
        <w:spacing w:after="60"/>
        <w:ind w:left="567" w:hanging="284"/>
        <w:rPr>
          <w:spacing w:val="0"/>
          <w:w w:val="100"/>
        </w:rPr>
      </w:pPr>
      <w:r w:rsidRPr="00332287">
        <w:rPr>
          <w:spacing w:val="0"/>
          <w:w w:val="100"/>
        </w:rPr>
        <w:t xml:space="preserve">65% of households </w:t>
      </w:r>
      <w:r>
        <w:rPr>
          <w:spacing w:val="0"/>
          <w:w w:val="100"/>
        </w:rPr>
        <w:t>with access to two or more vehicles (</w:t>
      </w:r>
      <w:r w:rsidRPr="00332287">
        <w:rPr>
          <w:spacing w:val="0"/>
          <w:w w:val="100"/>
        </w:rPr>
        <w:t>Greater Melbourne at 51%.</w:t>
      </w:r>
      <w:r>
        <w:rPr>
          <w:spacing w:val="0"/>
          <w:w w:val="100"/>
        </w:rPr>
        <w:t>)</w:t>
      </w:r>
      <w:r w:rsidRPr="00332287">
        <w:rPr>
          <w:spacing w:val="0"/>
          <w:w w:val="100"/>
        </w:rPr>
        <w:t xml:space="preserve"> </w:t>
      </w:r>
    </w:p>
    <w:p w14:paraId="35FA88AF" w14:textId="77777777" w:rsidR="0045172F" w:rsidRDefault="0045172F" w:rsidP="0045172F">
      <w:pPr>
        <w:pStyle w:val="ListParagraph"/>
        <w:widowControl/>
        <w:numPr>
          <w:ilvl w:val="0"/>
          <w:numId w:val="11"/>
        </w:numPr>
        <w:autoSpaceDE/>
        <w:autoSpaceDN/>
        <w:spacing w:after="60"/>
        <w:ind w:left="567" w:hanging="284"/>
        <w:rPr>
          <w:spacing w:val="0"/>
          <w:w w:val="100"/>
        </w:rPr>
      </w:pPr>
      <w:r w:rsidRPr="00332287">
        <w:rPr>
          <w:spacing w:val="0"/>
          <w:w w:val="100"/>
        </w:rPr>
        <w:t xml:space="preserve">There </w:t>
      </w:r>
      <w:r>
        <w:rPr>
          <w:spacing w:val="0"/>
          <w:w w:val="100"/>
        </w:rPr>
        <w:t>are</w:t>
      </w:r>
      <w:r w:rsidRPr="00332287">
        <w:rPr>
          <w:spacing w:val="0"/>
          <w:w w:val="100"/>
        </w:rPr>
        <w:t xml:space="preserve"> improved pedestrian and bike trails between townships and from where people live to township cent</w:t>
      </w:r>
      <w:r>
        <w:rPr>
          <w:spacing w:val="0"/>
          <w:w w:val="100"/>
        </w:rPr>
        <w:t>re</w:t>
      </w:r>
      <w:r w:rsidRPr="00332287">
        <w:rPr>
          <w:spacing w:val="0"/>
          <w:w w:val="100"/>
        </w:rPr>
        <w:t xml:space="preserve">s. </w:t>
      </w:r>
    </w:p>
    <w:p w14:paraId="15237C61" w14:textId="40EBC696" w:rsidR="0045172F" w:rsidRPr="0045172F" w:rsidRDefault="0045172F" w:rsidP="0045172F">
      <w:pPr>
        <w:spacing w:after="60"/>
        <w:ind w:left="283"/>
        <w:rPr>
          <w:rFonts w:ascii="Arial" w:hAnsi="Arial" w:cs="Arial"/>
          <w:spacing w:val="0"/>
          <w:w w:val="100"/>
        </w:rPr>
      </w:pPr>
      <w:r w:rsidRPr="0045172F">
        <w:rPr>
          <w:rFonts w:ascii="Arial" w:hAnsi="Arial" w:cs="Arial"/>
          <w:spacing w:val="0"/>
          <w:w w:val="100"/>
        </w:rPr>
        <w:t>These improvements may also influence the travel behaviour of aquatic and leisure centre users if connected to these public and active transport options.</w:t>
      </w:r>
    </w:p>
    <w:p w14:paraId="5284B9E7" w14:textId="77777777" w:rsidR="000416E5" w:rsidRPr="007633EF" w:rsidRDefault="000416E5" w:rsidP="000416E5">
      <w:pPr>
        <w:pStyle w:val="YRCHeading3"/>
        <w:rPr>
          <w:color w:val="2E74B5" w:themeColor="accent5" w:themeShade="BF"/>
          <w:sz w:val="28"/>
          <w:szCs w:val="28"/>
        </w:rPr>
      </w:pPr>
      <w:r w:rsidRPr="007633EF">
        <w:rPr>
          <w:color w:val="2E74B5" w:themeColor="accent5" w:themeShade="BF"/>
          <w:sz w:val="28"/>
          <w:szCs w:val="28"/>
        </w:rPr>
        <w:lastRenderedPageBreak/>
        <w:t>Age</w:t>
      </w:r>
    </w:p>
    <w:p w14:paraId="48DCBA9E" w14:textId="10025937" w:rsidR="000416E5" w:rsidRPr="00332287" w:rsidRDefault="0045172F" w:rsidP="000416E5">
      <w:pPr>
        <w:pStyle w:val="ListParagraph"/>
        <w:widowControl/>
        <w:numPr>
          <w:ilvl w:val="0"/>
          <w:numId w:val="8"/>
        </w:numPr>
        <w:autoSpaceDE/>
        <w:autoSpaceDN/>
        <w:spacing w:before="120"/>
        <w:ind w:left="567" w:hanging="284"/>
        <w:rPr>
          <w:spacing w:val="0"/>
          <w:w w:val="100"/>
        </w:rPr>
      </w:pPr>
      <w:r>
        <w:rPr>
          <w:spacing w:val="0"/>
          <w:w w:val="100"/>
        </w:rPr>
        <w:t xml:space="preserve">Higher proportion of person aged 35 to 59 parents and House </w:t>
      </w:r>
      <w:r w:rsidR="009D32A4">
        <w:rPr>
          <w:spacing w:val="0"/>
          <w:w w:val="100"/>
        </w:rPr>
        <w:t>builder</w:t>
      </w:r>
      <w:r>
        <w:rPr>
          <w:spacing w:val="0"/>
          <w:w w:val="100"/>
        </w:rPr>
        <w:t xml:space="preserve"> Groups (35-49) and Older Workers a</w:t>
      </w:r>
      <w:r w:rsidR="009D32A4">
        <w:rPr>
          <w:spacing w:val="0"/>
          <w:w w:val="100"/>
        </w:rPr>
        <w:t>n</w:t>
      </w:r>
      <w:r>
        <w:rPr>
          <w:spacing w:val="0"/>
          <w:w w:val="100"/>
        </w:rPr>
        <w:t>d Pre-Retirees Group (50-59)</w:t>
      </w:r>
    </w:p>
    <w:p w14:paraId="56F02839" w14:textId="2661B8CF" w:rsidR="000416E5" w:rsidRPr="00332287" w:rsidRDefault="000416E5" w:rsidP="000416E5">
      <w:pPr>
        <w:pStyle w:val="ListParagraph"/>
        <w:widowControl/>
        <w:numPr>
          <w:ilvl w:val="0"/>
          <w:numId w:val="8"/>
        </w:numPr>
        <w:autoSpaceDE/>
        <w:autoSpaceDN/>
        <w:spacing w:before="120"/>
        <w:ind w:left="567" w:hanging="284"/>
        <w:rPr>
          <w:spacing w:val="0"/>
          <w:w w:val="100"/>
        </w:rPr>
      </w:pPr>
      <w:r w:rsidRPr="00332287">
        <w:rPr>
          <w:spacing w:val="0"/>
          <w:w w:val="100"/>
        </w:rPr>
        <w:t>18.7% of the population was aged between 0 and 15</w:t>
      </w:r>
      <w:r w:rsidR="009D32A4">
        <w:rPr>
          <w:spacing w:val="0"/>
          <w:w w:val="100"/>
        </w:rPr>
        <w:t xml:space="preserve"> (</w:t>
      </w:r>
      <w:r w:rsidRPr="00332287">
        <w:rPr>
          <w:spacing w:val="0"/>
          <w:w w:val="100"/>
        </w:rPr>
        <w:t>Greater Melbourne</w:t>
      </w:r>
      <w:r w:rsidR="009D32A4">
        <w:rPr>
          <w:spacing w:val="0"/>
          <w:w w:val="100"/>
        </w:rPr>
        <w:t xml:space="preserve"> </w:t>
      </w:r>
      <w:r w:rsidR="009D32A4" w:rsidRPr="00332287">
        <w:rPr>
          <w:spacing w:val="0"/>
          <w:w w:val="100"/>
        </w:rPr>
        <w:t>22.2%</w:t>
      </w:r>
      <w:r w:rsidR="009D32A4">
        <w:rPr>
          <w:spacing w:val="0"/>
          <w:w w:val="100"/>
        </w:rPr>
        <w:t>)</w:t>
      </w:r>
      <w:r w:rsidRPr="00332287">
        <w:rPr>
          <w:spacing w:val="0"/>
          <w:w w:val="100"/>
        </w:rPr>
        <w:t>.</w:t>
      </w:r>
    </w:p>
    <w:p w14:paraId="5643F0F7" w14:textId="6916B428" w:rsidR="000416E5" w:rsidRPr="00332287" w:rsidRDefault="000416E5" w:rsidP="000416E5">
      <w:pPr>
        <w:pStyle w:val="ListParagraph"/>
        <w:widowControl/>
        <w:numPr>
          <w:ilvl w:val="0"/>
          <w:numId w:val="8"/>
        </w:numPr>
        <w:autoSpaceDE/>
        <w:autoSpaceDN/>
        <w:spacing w:before="120"/>
        <w:ind w:left="567" w:hanging="284"/>
        <w:rPr>
          <w:spacing w:val="0"/>
          <w:w w:val="100"/>
        </w:rPr>
      </w:pPr>
      <w:r w:rsidRPr="00332287">
        <w:rPr>
          <w:spacing w:val="0"/>
          <w:w w:val="100"/>
        </w:rPr>
        <w:t>24.5% of people were aged 60 years and over</w:t>
      </w:r>
      <w:r w:rsidR="009D32A4">
        <w:rPr>
          <w:spacing w:val="0"/>
          <w:w w:val="100"/>
        </w:rPr>
        <w:t xml:space="preserve"> (</w:t>
      </w:r>
      <w:r w:rsidR="009D32A4" w:rsidRPr="00332287">
        <w:rPr>
          <w:spacing w:val="0"/>
          <w:w w:val="100"/>
        </w:rPr>
        <w:t>Greater Melbourne</w:t>
      </w:r>
      <w:r w:rsidR="009D32A4">
        <w:rPr>
          <w:spacing w:val="0"/>
          <w:w w:val="100"/>
        </w:rPr>
        <w:t xml:space="preserve"> 24.5</w:t>
      </w:r>
      <w:r w:rsidR="009D32A4" w:rsidRPr="00332287">
        <w:rPr>
          <w:spacing w:val="0"/>
          <w:w w:val="100"/>
        </w:rPr>
        <w:t>%</w:t>
      </w:r>
      <w:r w:rsidR="009D32A4">
        <w:rPr>
          <w:spacing w:val="0"/>
          <w:w w:val="100"/>
        </w:rPr>
        <w:t>)</w:t>
      </w:r>
      <w:r w:rsidR="009D32A4" w:rsidRPr="00332287">
        <w:rPr>
          <w:spacing w:val="0"/>
          <w:w w:val="100"/>
        </w:rPr>
        <w:t>.</w:t>
      </w:r>
    </w:p>
    <w:p w14:paraId="078020E8" w14:textId="77777777" w:rsidR="000416E5" w:rsidRPr="00332287" w:rsidRDefault="000416E5" w:rsidP="000416E5">
      <w:pPr>
        <w:pStyle w:val="ListParagraph"/>
        <w:widowControl/>
        <w:numPr>
          <w:ilvl w:val="0"/>
          <w:numId w:val="8"/>
        </w:numPr>
        <w:autoSpaceDE/>
        <w:autoSpaceDN/>
        <w:spacing w:before="120"/>
        <w:ind w:left="567" w:hanging="284"/>
        <w:rPr>
          <w:spacing w:val="0"/>
          <w:w w:val="100"/>
        </w:rPr>
      </w:pPr>
      <w:r w:rsidRPr="00332287">
        <w:rPr>
          <w:spacing w:val="0"/>
          <w:w w:val="100"/>
        </w:rPr>
        <w:t>The age profile of Yarra Ranges supports a mix of aquatic and leisure and health and wellness services. The younger age groups seek access to learn-to-swim programs and leisure water experiences. Our older age groups are more active today than in the past and seek social and therapy-based programs.</w:t>
      </w:r>
    </w:p>
    <w:p w14:paraId="597B0A58" w14:textId="77777777" w:rsidR="000416E5" w:rsidRPr="00332287" w:rsidRDefault="000416E5" w:rsidP="000416E5">
      <w:pPr>
        <w:rPr>
          <w:rFonts w:ascii="Arial" w:hAnsi="Arial" w:cs="Arial"/>
          <w:spacing w:val="0"/>
          <w:w w:val="100"/>
        </w:rPr>
      </w:pPr>
    </w:p>
    <w:p w14:paraId="6048B64C" w14:textId="77777777" w:rsidR="000416E5" w:rsidRPr="007633EF" w:rsidRDefault="000416E5" w:rsidP="000416E5">
      <w:pPr>
        <w:pStyle w:val="YRCHeading3"/>
        <w:rPr>
          <w:color w:val="2E74B5" w:themeColor="accent5" w:themeShade="BF"/>
          <w:sz w:val="28"/>
          <w:szCs w:val="28"/>
        </w:rPr>
      </w:pPr>
      <w:r w:rsidRPr="007633EF">
        <w:rPr>
          <w:color w:val="2E74B5" w:themeColor="accent5" w:themeShade="BF"/>
          <w:sz w:val="28"/>
          <w:szCs w:val="28"/>
        </w:rPr>
        <w:t>Diversity</w:t>
      </w:r>
    </w:p>
    <w:p w14:paraId="608663C4" w14:textId="77777777" w:rsidR="000416E5" w:rsidRPr="00332287" w:rsidRDefault="000416E5" w:rsidP="000416E5">
      <w:pPr>
        <w:pStyle w:val="ListParagraph"/>
        <w:widowControl/>
        <w:numPr>
          <w:ilvl w:val="0"/>
          <w:numId w:val="9"/>
        </w:numPr>
        <w:autoSpaceDE/>
        <w:autoSpaceDN/>
        <w:spacing w:before="120"/>
        <w:ind w:left="568" w:hanging="284"/>
        <w:rPr>
          <w:spacing w:val="0"/>
          <w:w w:val="100"/>
        </w:rPr>
      </w:pPr>
      <w:r w:rsidRPr="00332287">
        <w:rPr>
          <w:spacing w:val="0"/>
          <w:w w:val="100"/>
        </w:rPr>
        <w:t>Cultural diversity is generally low within Yarra Ranges.</w:t>
      </w:r>
    </w:p>
    <w:p w14:paraId="1EAE2E19" w14:textId="77777777" w:rsidR="000416E5" w:rsidRPr="00332287" w:rsidRDefault="000416E5" w:rsidP="000416E5">
      <w:pPr>
        <w:pStyle w:val="ListParagraph"/>
        <w:widowControl/>
        <w:numPr>
          <w:ilvl w:val="0"/>
          <w:numId w:val="9"/>
        </w:numPr>
        <w:autoSpaceDE/>
        <w:autoSpaceDN/>
        <w:spacing w:before="120"/>
        <w:ind w:left="568" w:hanging="284"/>
        <w:rPr>
          <w:spacing w:val="0"/>
          <w:w w:val="100"/>
        </w:rPr>
      </w:pPr>
      <w:r w:rsidRPr="00332287">
        <w:rPr>
          <w:spacing w:val="0"/>
          <w:w w:val="100"/>
        </w:rPr>
        <w:t>However, there is a high proportion of people that identify as Aboriginal and Torres Strait Islander (1.1%) compared to 0.5% in Greater Melbourne.</w:t>
      </w:r>
    </w:p>
    <w:p w14:paraId="1B2B2B08" w14:textId="44B3597B" w:rsidR="000416E5" w:rsidRPr="00332287" w:rsidRDefault="000416E5" w:rsidP="000416E5">
      <w:pPr>
        <w:pStyle w:val="ListParagraph"/>
        <w:widowControl/>
        <w:numPr>
          <w:ilvl w:val="0"/>
          <w:numId w:val="9"/>
        </w:numPr>
        <w:autoSpaceDE/>
        <w:autoSpaceDN/>
        <w:spacing w:before="120"/>
        <w:ind w:left="568" w:hanging="284"/>
        <w:rPr>
          <w:spacing w:val="0"/>
          <w:w w:val="100"/>
        </w:rPr>
      </w:pPr>
      <w:r w:rsidRPr="00332287">
        <w:rPr>
          <w:spacing w:val="0"/>
          <w:w w:val="100"/>
        </w:rPr>
        <w:t xml:space="preserve">There is a high proportion of Aboriginal and Torres Strait Islander people residing within the </w:t>
      </w:r>
      <w:r>
        <w:rPr>
          <w:spacing w:val="0"/>
          <w:w w:val="100"/>
        </w:rPr>
        <w:t xml:space="preserve">Yarra </w:t>
      </w:r>
      <w:r w:rsidRPr="00332287">
        <w:rPr>
          <w:spacing w:val="0"/>
          <w:w w:val="100"/>
        </w:rPr>
        <w:t>Valley District.</w:t>
      </w:r>
    </w:p>
    <w:p w14:paraId="621EA35A" w14:textId="19B0EF77" w:rsidR="000416E5" w:rsidRPr="009D32A4" w:rsidRDefault="009D32A4" w:rsidP="009D32A4">
      <w:pPr>
        <w:spacing w:before="120"/>
        <w:ind w:left="284"/>
        <w:rPr>
          <w:rFonts w:ascii="Arial" w:hAnsi="Arial" w:cs="Arial"/>
          <w:spacing w:val="0"/>
          <w:w w:val="100"/>
        </w:rPr>
      </w:pPr>
      <w:r w:rsidRPr="009D32A4">
        <w:rPr>
          <w:rFonts w:ascii="Arial" w:hAnsi="Arial" w:cs="Arial"/>
          <w:spacing w:val="0"/>
          <w:w w:val="100"/>
        </w:rPr>
        <w:t>Any future development should connect and celebrate the cultural significance of these areas</w:t>
      </w:r>
      <w:r w:rsidR="000416E5" w:rsidRPr="009D32A4">
        <w:rPr>
          <w:rFonts w:ascii="Arial" w:hAnsi="Arial" w:cs="Arial"/>
          <w:spacing w:val="0"/>
          <w:w w:val="100"/>
        </w:rPr>
        <w:t>.</w:t>
      </w:r>
    </w:p>
    <w:p w14:paraId="56A67C9E" w14:textId="77777777" w:rsidR="009D32A4" w:rsidRDefault="009D32A4" w:rsidP="009D32A4">
      <w:pPr>
        <w:rPr>
          <w:rFonts w:ascii="Arial" w:hAnsi="Arial" w:cs="Arial"/>
          <w:spacing w:val="0"/>
          <w:w w:val="100"/>
        </w:rPr>
      </w:pPr>
    </w:p>
    <w:p w14:paraId="59E799FC" w14:textId="4216D73F" w:rsidR="009D32A4" w:rsidRDefault="009D32A4" w:rsidP="009D32A4">
      <w:pPr>
        <w:pStyle w:val="YRCHeading3"/>
        <w:spacing w:after="60"/>
      </w:pPr>
      <w:r w:rsidRPr="007633EF">
        <w:rPr>
          <w:color w:val="2E74B5" w:themeColor="accent5" w:themeShade="BF"/>
          <w:sz w:val="28"/>
          <w:szCs w:val="28"/>
        </w:rPr>
        <w:t>Health and Wellbeing</w:t>
      </w:r>
    </w:p>
    <w:p w14:paraId="19BFD06C" w14:textId="77777777" w:rsidR="009D32A4" w:rsidRDefault="009D32A4" w:rsidP="009D32A4">
      <w:pPr>
        <w:pStyle w:val="YRCHeading3"/>
        <w:spacing w:after="60"/>
        <w:rPr>
          <w:b w:val="0"/>
          <w:bCs w:val="0"/>
          <w:sz w:val="22"/>
          <w:szCs w:val="22"/>
        </w:rPr>
      </w:pPr>
      <w:r w:rsidRPr="00210AFA">
        <w:rPr>
          <w:b w:val="0"/>
          <w:bCs w:val="0"/>
          <w:sz w:val="22"/>
          <w:szCs w:val="22"/>
        </w:rPr>
        <w:t xml:space="preserve">Across the Yarra Ranges there are high levels of disabilities, obesity and mental health issues, with low levels of physical activity and long commuting times increasing times of sedentary behaviours. </w:t>
      </w:r>
    </w:p>
    <w:p w14:paraId="4359EF8D" w14:textId="24F2CB58" w:rsidR="009D32A4" w:rsidRDefault="009D32A4" w:rsidP="009D32A4">
      <w:pPr>
        <w:pStyle w:val="YRCHeading3"/>
        <w:numPr>
          <w:ilvl w:val="0"/>
          <w:numId w:val="35"/>
        </w:numPr>
        <w:spacing w:after="60"/>
        <w:rPr>
          <w:b w:val="0"/>
          <w:bCs w:val="0"/>
          <w:sz w:val="22"/>
          <w:szCs w:val="22"/>
        </w:rPr>
      </w:pPr>
      <w:r>
        <w:rPr>
          <w:b w:val="0"/>
          <w:bCs w:val="0"/>
          <w:sz w:val="22"/>
          <w:szCs w:val="22"/>
        </w:rPr>
        <w:t>Violence against women and gender inequality – increases in number of family violence incidents 12% (Victoria 7%).</w:t>
      </w:r>
    </w:p>
    <w:p w14:paraId="258CB750" w14:textId="75002AD7" w:rsidR="009D32A4" w:rsidRDefault="009D32A4" w:rsidP="009D32A4">
      <w:pPr>
        <w:pStyle w:val="YRCHeading3"/>
        <w:numPr>
          <w:ilvl w:val="0"/>
          <w:numId w:val="35"/>
        </w:numPr>
        <w:spacing w:after="60"/>
        <w:rPr>
          <w:b w:val="0"/>
          <w:bCs w:val="0"/>
          <w:sz w:val="22"/>
          <w:szCs w:val="22"/>
        </w:rPr>
      </w:pPr>
      <w:r>
        <w:rPr>
          <w:b w:val="0"/>
          <w:bCs w:val="0"/>
          <w:sz w:val="22"/>
          <w:szCs w:val="22"/>
        </w:rPr>
        <w:t>Risk Factors – two or more chronic diseases (high bloody pressure, diabetes etc) 2</w:t>
      </w:r>
      <w:r w:rsidR="005261AB">
        <w:rPr>
          <w:b w:val="0"/>
          <w:bCs w:val="0"/>
          <w:sz w:val="22"/>
          <w:szCs w:val="22"/>
        </w:rPr>
        <w:t>9% (Victoria 25%)</w:t>
      </w:r>
    </w:p>
    <w:p w14:paraId="7EF6C8B0" w14:textId="7516F242" w:rsidR="005261AB" w:rsidRDefault="005261AB" w:rsidP="009D32A4">
      <w:pPr>
        <w:pStyle w:val="YRCHeading3"/>
        <w:numPr>
          <w:ilvl w:val="0"/>
          <w:numId w:val="35"/>
        </w:numPr>
        <w:spacing w:after="60"/>
        <w:rPr>
          <w:b w:val="0"/>
          <w:bCs w:val="0"/>
          <w:sz w:val="22"/>
          <w:szCs w:val="22"/>
        </w:rPr>
      </w:pPr>
      <w:r>
        <w:rPr>
          <w:b w:val="0"/>
          <w:bCs w:val="0"/>
          <w:sz w:val="22"/>
          <w:szCs w:val="22"/>
        </w:rPr>
        <w:t>Mental Health – sought help for mental health related problem in the last 12 months 25% (Victoria 18%)</w:t>
      </w:r>
    </w:p>
    <w:p w14:paraId="3885C3AA" w14:textId="19D601FC" w:rsidR="009D32A4" w:rsidRPr="005261AB" w:rsidRDefault="005261AB" w:rsidP="00886E8C">
      <w:pPr>
        <w:pStyle w:val="YRCHeading3"/>
        <w:numPr>
          <w:ilvl w:val="0"/>
          <w:numId w:val="35"/>
        </w:numPr>
        <w:spacing w:after="60"/>
        <w:rPr>
          <w:b w:val="0"/>
          <w:bCs w:val="0"/>
          <w:sz w:val="22"/>
          <w:szCs w:val="22"/>
        </w:rPr>
      </w:pPr>
      <w:r w:rsidRPr="005261AB">
        <w:rPr>
          <w:b w:val="0"/>
          <w:bCs w:val="0"/>
          <w:sz w:val="22"/>
          <w:szCs w:val="22"/>
        </w:rPr>
        <w:t>Healthy Eating – experienced food in security. Consumed sugar sweetened drinks daily 25% (Victoria 18%)</w:t>
      </w:r>
    </w:p>
    <w:p w14:paraId="250B4A5D" w14:textId="4E3A957D" w:rsidR="009D32A4" w:rsidRPr="00210AFA" w:rsidRDefault="009D32A4" w:rsidP="009D32A4">
      <w:pPr>
        <w:pStyle w:val="YRCHeading3"/>
        <w:spacing w:after="60"/>
        <w:rPr>
          <w:b w:val="0"/>
          <w:bCs w:val="0"/>
          <w:sz w:val="22"/>
          <w:szCs w:val="22"/>
        </w:rPr>
      </w:pPr>
      <w:r w:rsidRPr="00210AFA">
        <w:rPr>
          <w:b w:val="0"/>
          <w:bCs w:val="0"/>
          <w:sz w:val="22"/>
          <w:szCs w:val="22"/>
        </w:rPr>
        <w:t>A diverse mix of aquatic and leisure experiences covering adventure and leisure, fitness, education and therapy will be important to address these health issues in Yarra Ranges.</w:t>
      </w:r>
    </w:p>
    <w:p w14:paraId="3FEBDDBD" w14:textId="77777777" w:rsidR="009D32A4" w:rsidRPr="007633EF" w:rsidRDefault="009D32A4" w:rsidP="009D32A4">
      <w:pPr>
        <w:spacing w:after="60"/>
        <w:rPr>
          <w:rFonts w:ascii="Arial" w:hAnsi="Arial" w:cs="Arial"/>
          <w:color w:val="2E74B5" w:themeColor="accent5" w:themeShade="BF"/>
          <w:spacing w:val="0"/>
          <w:w w:val="100"/>
          <w:sz w:val="28"/>
          <w:szCs w:val="28"/>
        </w:rPr>
      </w:pPr>
    </w:p>
    <w:p w14:paraId="24681516" w14:textId="77777777" w:rsidR="000416E5" w:rsidRPr="007633EF" w:rsidRDefault="000416E5" w:rsidP="005261AB">
      <w:pPr>
        <w:pStyle w:val="YRCHeading3"/>
        <w:spacing w:after="60"/>
        <w:rPr>
          <w:color w:val="2E74B5" w:themeColor="accent5" w:themeShade="BF"/>
          <w:sz w:val="28"/>
          <w:szCs w:val="28"/>
        </w:rPr>
      </w:pPr>
      <w:r w:rsidRPr="007633EF">
        <w:rPr>
          <w:color w:val="2E74B5" w:themeColor="accent5" w:themeShade="BF"/>
          <w:sz w:val="28"/>
          <w:szCs w:val="28"/>
        </w:rPr>
        <w:t>Disadvantage and Social Capital</w:t>
      </w:r>
    </w:p>
    <w:p w14:paraId="47FDB79F" w14:textId="77777777" w:rsidR="000416E5" w:rsidRPr="00332287" w:rsidRDefault="000416E5" w:rsidP="000416E5">
      <w:pPr>
        <w:pStyle w:val="ListParagraph"/>
        <w:widowControl/>
        <w:numPr>
          <w:ilvl w:val="0"/>
          <w:numId w:val="10"/>
        </w:numPr>
        <w:autoSpaceDE/>
        <w:autoSpaceDN/>
        <w:spacing w:before="120"/>
        <w:ind w:left="568" w:hanging="284"/>
        <w:rPr>
          <w:spacing w:val="0"/>
          <w:w w:val="100"/>
        </w:rPr>
      </w:pPr>
      <w:r w:rsidRPr="00332287">
        <w:rPr>
          <w:spacing w:val="0"/>
          <w:w w:val="100"/>
        </w:rPr>
        <w:t>Yarra Ranges has a moderate level of disadvantage.</w:t>
      </w:r>
    </w:p>
    <w:p w14:paraId="6B7A254D" w14:textId="77777777" w:rsidR="000416E5" w:rsidRPr="00332287" w:rsidRDefault="000416E5" w:rsidP="000416E5">
      <w:pPr>
        <w:pStyle w:val="ListParagraph"/>
        <w:widowControl/>
        <w:numPr>
          <w:ilvl w:val="0"/>
          <w:numId w:val="10"/>
        </w:numPr>
        <w:autoSpaceDE/>
        <w:autoSpaceDN/>
        <w:spacing w:before="120"/>
        <w:ind w:left="568" w:hanging="284"/>
        <w:rPr>
          <w:spacing w:val="0"/>
          <w:w w:val="100"/>
        </w:rPr>
      </w:pPr>
      <w:r w:rsidRPr="00332287">
        <w:rPr>
          <w:spacing w:val="0"/>
          <w:w w:val="100"/>
        </w:rPr>
        <w:t>There is a lower proportion of people earning a high income (those earning $1,750 per week or more), however also a lower proportion of low-income people (those earning less than $500 per week). Overall, 15.5% of the population earned a high income, and 31.4% earned a low income, compared with 11.9% and 37.8% respectively for Greater Melbourne.</w:t>
      </w:r>
    </w:p>
    <w:p w14:paraId="47F5F34F" w14:textId="77777777" w:rsidR="000416E5" w:rsidRPr="00332287" w:rsidRDefault="000416E5" w:rsidP="000416E5">
      <w:pPr>
        <w:pStyle w:val="ListParagraph"/>
        <w:widowControl/>
        <w:numPr>
          <w:ilvl w:val="0"/>
          <w:numId w:val="10"/>
        </w:numPr>
        <w:autoSpaceDE/>
        <w:autoSpaceDN/>
        <w:spacing w:before="120"/>
        <w:ind w:left="568" w:hanging="284"/>
        <w:rPr>
          <w:spacing w:val="0"/>
          <w:w w:val="100"/>
        </w:rPr>
      </w:pPr>
      <w:r w:rsidRPr="00332287">
        <w:rPr>
          <w:spacing w:val="0"/>
          <w:w w:val="100"/>
        </w:rPr>
        <w:t xml:space="preserve">The areas with the highest disadvantage in Yarra Ranges were within the </w:t>
      </w:r>
      <w:r>
        <w:rPr>
          <w:spacing w:val="0"/>
          <w:w w:val="100"/>
        </w:rPr>
        <w:t xml:space="preserve">Upper Yarra </w:t>
      </w:r>
      <w:r w:rsidRPr="00332287">
        <w:rPr>
          <w:spacing w:val="0"/>
          <w:w w:val="100"/>
        </w:rPr>
        <w:t xml:space="preserve">Valley </w:t>
      </w:r>
      <w:r>
        <w:rPr>
          <w:spacing w:val="0"/>
          <w:w w:val="100"/>
        </w:rPr>
        <w:t xml:space="preserve">and Yarra Valley </w:t>
      </w:r>
      <w:r w:rsidRPr="00332287">
        <w:rPr>
          <w:spacing w:val="0"/>
          <w:w w:val="100"/>
        </w:rPr>
        <w:t>District</w:t>
      </w:r>
      <w:r>
        <w:rPr>
          <w:spacing w:val="0"/>
          <w:w w:val="100"/>
        </w:rPr>
        <w:t>s</w:t>
      </w:r>
      <w:r w:rsidRPr="00332287">
        <w:rPr>
          <w:spacing w:val="0"/>
          <w:w w:val="100"/>
        </w:rPr>
        <w:t xml:space="preserve"> (Yarra Junction/Milgrove/Wesburn – 940.3, Warburton and Surrounds – 940.7 and Healesville and Surrounds – 991.3). The areas with the lowest disadvantage were within the Hills District (Belgrave Heights and Surrounds – 1083.4, Kallista and Surrounds – 1082.0 and Hilltop Towns – 1078.8). The areas with the highest disadvantage are most reliant on Council provision of aquatic and leisure facilities. </w:t>
      </w:r>
    </w:p>
    <w:p w14:paraId="36F4B289" w14:textId="77777777" w:rsidR="000416E5" w:rsidRDefault="000416E5" w:rsidP="000416E5">
      <w:pPr>
        <w:tabs>
          <w:tab w:val="left" w:pos="8295"/>
        </w:tabs>
        <w:rPr>
          <w:rFonts w:ascii="Arial" w:hAnsi="Arial" w:cs="Arial"/>
          <w:b/>
          <w:bCs/>
          <w:color w:val="A6A6A6" w:themeColor="background1" w:themeShade="A6"/>
        </w:rPr>
      </w:pPr>
    </w:p>
    <w:p w14:paraId="64720CE1" w14:textId="77777777" w:rsidR="000416E5" w:rsidRDefault="000416E5" w:rsidP="000416E5">
      <w:pPr>
        <w:tabs>
          <w:tab w:val="left" w:pos="8295"/>
        </w:tabs>
        <w:rPr>
          <w:rFonts w:ascii="Arial" w:hAnsi="Arial" w:cs="Arial"/>
          <w:b/>
          <w:bCs/>
          <w:color w:val="A6A6A6" w:themeColor="background1" w:themeShade="A6"/>
        </w:rPr>
      </w:pPr>
    </w:p>
    <w:p w14:paraId="06650F26" w14:textId="77777777" w:rsidR="000416E5" w:rsidRDefault="000416E5" w:rsidP="000416E5">
      <w:pPr>
        <w:tabs>
          <w:tab w:val="left" w:pos="8295"/>
        </w:tabs>
        <w:rPr>
          <w:rFonts w:ascii="Arial" w:hAnsi="Arial" w:cs="Arial"/>
          <w:b/>
          <w:bCs/>
          <w:color w:val="A6A6A6" w:themeColor="background1" w:themeShade="A6"/>
        </w:rPr>
      </w:pPr>
    </w:p>
    <w:p w14:paraId="6E02DE7F" w14:textId="77777777" w:rsidR="000416E5" w:rsidRDefault="000416E5" w:rsidP="000416E5">
      <w:pPr>
        <w:tabs>
          <w:tab w:val="left" w:pos="8295"/>
        </w:tabs>
        <w:rPr>
          <w:rFonts w:ascii="Arial" w:hAnsi="Arial" w:cs="Arial"/>
          <w:b/>
          <w:bCs/>
          <w:color w:val="A6A6A6" w:themeColor="background1" w:themeShade="A6"/>
        </w:rPr>
      </w:pPr>
    </w:p>
    <w:p w14:paraId="171AF6DF" w14:textId="77777777" w:rsidR="000416E5" w:rsidRDefault="000416E5" w:rsidP="000416E5">
      <w:pPr>
        <w:pStyle w:val="YRCPageHeading"/>
        <w:rPr>
          <w:lang w:val="en-US"/>
        </w:rPr>
      </w:pPr>
      <w:r>
        <w:rPr>
          <w:lang w:val="en-US"/>
        </w:rPr>
        <w:lastRenderedPageBreak/>
        <w:t>Community Consultation</w:t>
      </w:r>
    </w:p>
    <w:p w14:paraId="007D7AFE" w14:textId="77777777" w:rsidR="000416E5" w:rsidRPr="007633EF" w:rsidRDefault="000416E5" w:rsidP="000416E5">
      <w:pPr>
        <w:pStyle w:val="YRCPageHeading"/>
        <w:rPr>
          <w:sz w:val="28"/>
          <w:szCs w:val="28"/>
        </w:rPr>
      </w:pPr>
    </w:p>
    <w:p w14:paraId="68E41BAB" w14:textId="77777777" w:rsidR="000416E5" w:rsidRPr="007633EF" w:rsidRDefault="000416E5" w:rsidP="000416E5">
      <w:pPr>
        <w:pStyle w:val="YRCPageHeading"/>
        <w:rPr>
          <w:sz w:val="28"/>
          <w:szCs w:val="28"/>
          <w:lang w:val="en-US"/>
        </w:rPr>
      </w:pPr>
      <w:r w:rsidRPr="007633EF">
        <w:rPr>
          <w:sz w:val="28"/>
          <w:szCs w:val="28"/>
        </w:rPr>
        <w:t>How we engaged</w:t>
      </w:r>
    </w:p>
    <w:p w14:paraId="12064E36" w14:textId="77777777" w:rsidR="000416E5" w:rsidRPr="00281E55" w:rsidRDefault="000416E5" w:rsidP="000416E5">
      <w:pPr>
        <w:pStyle w:val="YRCText"/>
        <w:rPr>
          <w:lang w:val="en-US"/>
        </w:rPr>
      </w:pPr>
    </w:p>
    <w:p w14:paraId="16F31974" w14:textId="77777777" w:rsidR="000416E5" w:rsidRPr="00332287" w:rsidRDefault="000416E5" w:rsidP="000416E5">
      <w:pPr>
        <w:pStyle w:val="YRCText"/>
        <w:rPr>
          <w:lang w:val="en-US"/>
        </w:rPr>
      </w:pPr>
      <w:r w:rsidRPr="00332287">
        <w:rPr>
          <w:lang w:val="en-US"/>
        </w:rPr>
        <w:t>A detailed community engagement plan was developed to ensure Yarra Ranges residents had the opportunity to provide input into the development of the Strategy. The extensive consultation and engagement included:</w:t>
      </w:r>
    </w:p>
    <w:p w14:paraId="07243496" w14:textId="77777777" w:rsidR="000416E5" w:rsidRPr="00332287" w:rsidRDefault="000416E5" w:rsidP="000416E5">
      <w:pPr>
        <w:pStyle w:val="ListParagraph"/>
        <w:numPr>
          <w:ilvl w:val="0"/>
          <w:numId w:val="17"/>
        </w:numPr>
        <w:spacing w:before="120"/>
        <w:ind w:left="567" w:hanging="284"/>
        <w:rPr>
          <w:spacing w:val="0"/>
          <w:w w:val="100"/>
        </w:rPr>
      </w:pPr>
      <w:r w:rsidRPr="00332287">
        <w:rPr>
          <w:spacing w:val="0"/>
          <w:w w:val="100"/>
        </w:rPr>
        <w:t>Councilor workshop</w:t>
      </w:r>
    </w:p>
    <w:p w14:paraId="13020FDF" w14:textId="77777777" w:rsidR="000416E5" w:rsidRPr="00332287" w:rsidRDefault="000416E5" w:rsidP="000416E5">
      <w:pPr>
        <w:pStyle w:val="ListParagraph"/>
        <w:numPr>
          <w:ilvl w:val="0"/>
          <w:numId w:val="17"/>
        </w:numPr>
        <w:spacing w:before="120"/>
        <w:ind w:left="567" w:hanging="284"/>
        <w:rPr>
          <w:spacing w:val="0"/>
          <w:w w:val="100"/>
        </w:rPr>
      </w:pPr>
      <w:r w:rsidRPr="00332287">
        <w:rPr>
          <w:spacing w:val="0"/>
          <w:w w:val="100"/>
        </w:rPr>
        <w:t>Stakeholder interviews and focus groups – 6 sessions</w:t>
      </w:r>
    </w:p>
    <w:p w14:paraId="5127AC63" w14:textId="77777777" w:rsidR="000416E5" w:rsidRPr="00332287" w:rsidRDefault="000416E5" w:rsidP="000416E5">
      <w:pPr>
        <w:pStyle w:val="ListParagraph"/>
        <w:numPr>
          <w:ilvl w:val="0"/>
          <w:numId w:val="17"/>
        </w:numPr>
        <w:spacing w:before="120"/>
        <w:ind w:left="567" w:hanging="284"/>
        <w:rPr>
          <w:spacing w:val="0"/>
          <w:w w:val="100"/>
        </w:rPr>
      </w:pPr>
      <w:r w:rsidRPr="00332287">
        <w:rPr>
          <w:spacing w:val="0"/>
          <w:w w:val="100"/>
        </w:rPr>
        <w:t>Resident community survey – 2,040 responses</w:t>
      </w:r>
    </w:p>
    <w:p w14:paraId="7A0D2BA7" w14:textId="77777777" w:rsidR="000416E5" w:rsidRPr="00332287" w:rsidRDefault="000416E5" w:rsidP="000416E5">
      <w:pPr>
        <w:pStyle w:val="ListParagraph"/>
        <w:numPr>
          <w:ilvl w:val="0"/>
          <w:numId w:val="17"/>
        </w:numPr>
        <w:spacing w:before="120"/>
        <w:ind w:left="567" w:hanging="284"/>
        <w:rPr>
          <w:spacing w:val="0"/>
          <w:w w:val="100"/>
        </w:rPr>
      </w:pPr>
      <w:r>
        <w:rPr>
          <w:spacing w:val="0"/>
          <w:w w:val="100"/>
        </w:rPr>
        <w:t xml:space="preserve">10 </w:t>
      </w:r>
      <w:r w:rsidRPr="00332287">
        <w:rPr>
          <w:spacing w:val="0"/>
          <w:w w:val="100"/>
        </w:rPr>
        <w:t>Pop-up sessions – 523 residents attended.</w:t>
      </w:r>
    </w:p>
    <w:p w14:paraId="66508FC4" w14:textId="77777777" w:rsidR="000416E5" w:rsidRDefault="000416E5" w:rsidP="000416E5">
      <w:pPr>
        <w:pStyle w:val="ListParagraph"/>
        <w:numPr>
          <w:ilvl w:val="0"/>
          <w:numId w:val="17"/>
        </w:numPr>
        <w:spacing w:before="120"/>
        <w:ind w:left="567" w:hanging="284"/>
        <w:rPr>
          <w:spacing w:val="0"/>
          <w:w w:val="100"/>
        </w:rPr>
      </w:pPr>
      <w:r w:rsidRPr="00332287">
        <w:rPr>
          <w:spacing w:val="0"/>
          <w:w w:val="100"/>
        </w:rPr>
        <w:t>School survey -12 school responses</w:t>
      </w:r>
    </w:p>
    <w:p w14:paraId="3BA833D6" w14:textId="0F65F389" w:rsidR="000416E5" w:rsidRPr="007633EF" w:rsidRDefault="000416E5" w:rsidP="000416E5">
      <w:pPr>
        <w:pStyle w:val="ListParagraph"/>
        <w:numPr>
          <w:ilvl w:val="0"/>
          <w:numId w:val="17"/>
        </w:numPr>
        <w:spacing w:before="120"/>
        <w:ind w:left="567" w:hanging="284"/>
        <w:rPr>
          <w:spacing w:val="0"/>
          <w:w w:val="100"/>
        </w:rPr>
      </w:pPr>
      <w:r>
        <w:rPr>
          <w:spacing w:val="0"/>
          <w:w w:val="100"/>
        </w:rPr>
        <w:t>S</w:t>
      </w:r>
      <w:r>
        <w:t xml:space="preserve">ocial media: 7 Facebook posts, 4 digital newsletter inclusions, 4 </w:t>
      </w:r>
      <w:r w:rsidR="00C52BD8">
        <w:t>Instagram</w:t>
      </w:r>
      <w:r>
        <w:t xml:space="preserve"> posts - 81,287 impressions, 135 </w:t>
      </w:r>
      <w:r w:rsidR="00C52BD8">
        <w:t>Facebook</w:t>
      </w:r>
      <w:r>
        <w:t xml:space="preserve"> comments received, 1,226 </w:t>
      </w:r>
      <w:r w:rsidR="005261AB">
        <w:t>newsletter</w:t>
      </w:r>
      <w:r>
        <w:t xml:space="preserve"> link clicks</w:t>
      </w:r>
    </w:p>
    <w:p w14:paraId="3ED96638" w14:textId="77777777" w:rsidR="000416E5" w:rsidRPr="007633EF" w:rsidRDefault="000416E5" w:rsidP="000416E5">
      <w:pPr>
        <w:pStyle w:val="YRCPageHeading"/>
        <w:rPr>
          <w:sz w:val="28"/>
          <w:szCs w:val="28"/>
        </w:rPr>
      </w:pPr>
    </w:p>
    <w:p w14:paraId="35334524" w14:textId="77777777" w:rsidR="000416E5" w:rsidRDefault="000416E5" w:rsidP="000416E5">
      <w:pPr>
        <w:pStyle w:val="YRCPageHeading"/>
        <w:rPr>
          <w:sz w:val="28"/>
          <w:szCs w:val="28"/>
        </w:rPr>
      </w:pPr>
      <w:r>
        <w:rPr>
          <w:sz w:val="28"/>
          <w:szCs w:val="28"/>
        </w:rPr>
        <w:t>What we heard</w:t>
      </w:r>
    </w:p>
    <w:p w14:paraId="0AF044E8" w14:textId="77777777" w:rsidR="000416E5" w:rsidRPr="007633EF" w:rsidRDefault="000416E5" w:rsidP="000416E5">
      <w:pPr>
        <w:pStyle w:val="YRCPageHeading"/>
        <w:rPr>
          <w:sz w:val="28"/>
          <w:szCs w:val="28"/>
          <w:lang w:val="en-US"/>
        </w:rPr>
      </w:pPr>
    </w:p>
    <w:p w14:paraId="3E902F0E" w14:textId="77777777" w:rsidR="000416E5" w:rsidRPr="00332287" w:rsidRDefault="000416E5" w:rsidP="000416E5">
      <w:pPr>
        <w:pStyle w:val="YRCText"/>
        <w:rPr>
          <w:lang w:val="en-US"/>
        </w:rPr>
      </w:pPr>
      <w:r w:rsidRPr="00332287">
        <w:rPr>
          <w:lang w:val="en-US"/>
        </w:rPr>
        <w:t xml:space="preserve">Community </w:t>
      </w:r>
      <w:r>
        <w:rPr>
          <w:lang w:val="en-US"/>
        </w:rPr>
        <w:t>f</w:t>
      </w:r>
      <w:r w:rsidRPr="00332287">
        <w:rPr>
          <w:lang w:val="en-US"/>
        </w:rPr>
        <w:t xml:space="preserve">eedback </w:t>
      </w:r>
      <w:r>
        <w:rPr>
          <w:lang w:val="en-US"/>
        </w:rPr>
        <w:t>k</w:t>
      </w:r>
      <w:r w:rsidRPr="00332287">
        <w:rPr>
          <w:lang w:val="en-US"/>
        </w:rPr>
        <w:t>ey themes</w:t>
      </w:r>
      <w:r>
        <w:rPr>
          <w:lang w:val="en-US"/>
        </w:rPr>
        <w:t>:</w:t>
      </w:r>
    </w:p>
    <w:p w14:paraId="3C69FD75" w14:textId="77777777" w:rsidR="000416E5" w:rsidRPr="00332287" w:rsidRDefault="000416E5" w:rsidP="000416E5">
      <w:pPr>
        <w:pStyle w:val="OPGDotPointList"/>
        <w:ind w:left="567" w:hanging="283"/>
        <w:rPr>
          <w:rFonts w:cs="Arial"/>
          <w:spacing w:val="0"/>
          <w:w w:val="100"/>
        </w:rPr>
      </w:pPr>
      <w:r w:rsidRPr="00332287">
        <w:rPr>
          <w:rFonts w:cs="Arial"/>
          <w:spacing w:val="0"/>
          <w:w w:val="100"/>
        </w:rPr>
        <w:t>Aquatic facilities and services are highly valued.</w:t>
      </w:r>
    </w:p>
    <w:p w14:paraId="492D5562" w14:textId="77777777" w:rsidR="000416E5" w:rsidRPr="00332287" w:rsidRDefault="000416E5" w:rsidP="000416E5">
      <w:pPr>
        <w:pStyle w:val="OPGDotPointList"/>
        <w:ind w:left="567" w:hanging="283"/>
        <w:rPr>
          <w:rFonts w:cs="Arial"/>
          <w:spacing w:val="0"/>
          <w:w w:val="100"/>
        </w:rPr>
      </w:pPr>
      <w:r w:rsidRPr="00332287">
        <w:rPr>
          <w:rFonts w:cs="Arial"/>
          <w:spacing w:val="0"/>
          <w:w w:val="100"/>
        </w:rPr>
        <w:t>Ongoing demand for access to learn-to-swim programs for local schools and the community.</w:t>
      </w:r>
    </w:p>
    <w:p w14:paraId="6B316F4F" w14:textId="77777777" w:rsidR="000416E5" w:rsidRPr="00332287" w:rsidRDefault="000416E5" w:rsidP="000416E5">
      <w:pPr>
        <w:pStyle w:val="OPGDotPointList"/>
        <w:ind w:left="567" w:hanging="283"/>
        <w:rPr>
          <w:rFonts w:cs="Arial"/>
          <w:spacing w:val="0"/>
          <w:w w:val="100"/>
        </w:rPr>
      </w:pPr>
      <w:r w:rsidRPr="00332287">
        <w:rPr>
          <w:rFonts w:cs="Arial"/>
          <w:spacing w:val="0"/>
          <w:w w:val="100"/>
        </w:rPr>
        <w:t>Need for a contemporary warm water program pool for rehabilitation and therapy activities.</w:t>
      </w:r>
    </w:p>
    <w:p w14:paraId="62881A51" w14:textId="77777777" w:rsidR="000416E5" w:rsidRPr="00332287" w:rsidRDefault="000416E5" w:rsidP="000416E5">
      <w:pPr>
        <w:pStyle w:val="OPGDotPointList"/>
        <w:ind w:left="567" w:hanging="283"/>
        <w:rPr>
          <w:rFonts w:cs="Arial"/>
          <w:spacing w:val="0"/>
          <w:w w:val="100"/>
        </w:rPr>
      </w:pPr>
      <w:r w:rsidRPr="00332287">
        <w:rPr>
          <w:rFonts w:cs="Arial"/>
          <w:spacing w:val="0"/>
          <w:w w:val="100"/>
        </w:rPr>
        <w:t>Improvements required to outdoor pools – warmer water, greater opening hours, accessibility upgrades.</w:t>
      </w:r>
    </w:p>
    <w:p w14:paraId="1A666F91" w14:textId="77777777" w:rsidR="000416E5" w:rsidRPr="00332287" w:rsidRDefault="000416E5" w:rsidP="000416E5">
      <w:pPr>
        <w:pStyle w:val="OPGDotPointList"/>
        <w:ind w:left="567" w:hanging="283"/>
        <w:rPr>
          <w:rFonts w:cs="Arial"/>
          <w:spacing w:val="0"/>
          <w:w w:val="100"/>
        </w:rPr>
      </w:pPr>
      <w:r w:rsidRPr="00332287">
        <w:rPr>
          <w:rFonts w:cs="Arial"/>
          <w:spacing w:val="0"/>
          <w:w w:val="100"/>
        </w:rPr>
        <w:t>Residents value having facilities that remain open throughout the year.</w:t>
      </w:r>
    </w:p>
    <w:p w14:paraId="66D2D4DB" w14:textId="77777777" w:rsidR="000416E5" w:rsidRPr="00332287" w:rsidRDefault="000416E5" w:rsidP="000416E5">
      <w:pPr>
        <w:pStyle w:val="OPGDotPointList"/>
        <w:ind w:left="567" w:hanging="283"/>
        <w:rPr>
          <w:rFonts w:cs="Arial"/>
          <w:spacing w:val="0"/>
          <w:w w:val="100"/>
        </w:rPr>
      </w:pPr>
      <w:r w:rsidRPr="00332287">
        <w:rPr>
          <w:rFonts w:cs="Arial"/>
          <w:spacing w:val="0"/>
          <w:w w:val="100"/>
        </w:rPr>
        <w:t>Opportunity for increased access to 50-metre pools to support lap swimming and competitive swimming and events.</w:t>
      </w:r>
    </w:p>
    <w:p w14:paraId="413CC4D4" w14:textId="77777777" w:rsidR="000416E5" w:rsidRPr="00332287" w:rsidRDefault="000416E5" w:rsidP="000416E5">
      <w:pPr>
        <w:pStyle w:val="OPGDotPointList"/>
        <w:ind w:left="567" w:hanging="283"/>
        <w:rPr>
          <w:rFonts w:cs="Arial"/>
          <w:spacing w:val="0"/>
          <w:w w:val="100"/>
        </w:rPr>
      </w:pPr>
      <w:r w:rsidRPr="00332287">
        <w:rPr>
          <w:rFonts w:cs="Arial"/>
          <w:spacing w:val="0"/>
          <w:w w:val="100"/>
        </w:rPr>
        <w:t>Residents appreciate the importance of creating a welcoming, accessible, and inclusive atmosphere, ensuring that individuals of all abilities and backgrounds feel comfortable and encouraged to participate.</w:t>
      </w:r>
    </w:p>
    <w:p w14:paraId="5357C8BD" w14:textId="77777777" w:rsidR="000416E5" w:rsidRPr="00332287" w:rsidRDefault="000416E5" w:rsidP="000416E5">
      <w:pPr>
        <w:pStyle w:val="OPGDotPointList"/>
        <w:ind w:left="567" w:hanging="283"/>
        <w:rPr>
          <w:rFonts w:cs="Arial"/>
          <w:spacing w:val="0"/>
          <w:w w:val="100"/>
        </w:rPr>
      </w:pPr>
      <w:r w:rsidRPr="00332287">
        <w:rPr>
          <w:rFonts w:cs="Arial"/>
          <w:spacing w:val="0"/>
          <w:w w:val="100"/>
        </w:rPr>
        <w:t>Importance of regular upkeep and cleanliness of facilities.</w:t>
      </w:r>
    </w:p>
    <w:p w14:paraId="69BCDEB0" w14:textId="77777777" w:rsidR="000416E5" w:rsidRPr="00332287" w:rsidRDefault="000416E5" w:rsidP="000416E5">
      <w:pPr>
        <w:pStyle w:val="OPGDotPointList"/>
        <w:ind w:left="567" w:hanging="283"/>
        <w:rPr>
          <w:rFonts w:cs="Arial"/>
          <w:spacing w:val="0"/>
          <w:w w:val="100"/>
        </w:rPr>
      </w:pPr>
      <w:r w:rsidRPr="00332287">
        <w:rPr>
          <w:rFonts w:cs="Arial"/>
          <w:spacing w:val="0"/>
          <w:w w:val="100"/>
        </w:rPr>
        <w:t>Dedicated changing room facility for school students.</w:t>
      </w:r>
    </w:p>
    <w:p w14:paraId="0DB7F296" w14:textId="77777777" w:rsidR="000416E5" w:rsidRPr="00332287" w:rsidRDefault="000416E5" w:rsidP="000416E5">
      <w:pPr>
        <w:pStyle w:val="OPGDotPointList"/>
        <w:ind w:left="567" w:hanging="283"/>
        <w:rPr>
          <w:rFonts w:cs="Arial"/>
          <w:spacing w:val="0"/>
          <w:w w:val="100"/>
        </w:rPr>
      </w:pPr>
      <w:r w:rsidRPr="00332287">
        <w:rPr>
          <w:rFonts w:cs="Arial"/>
          <w:spacing w:val="0"/>
          <w:w w:val="100"/>
        </w:rPr>
        <w:t xml:space="preserve">An integrated indoor aquatic and wellness centre that includes multiple pools and service opportunities. </w:t>
      </w:r>
    </w:p>
    <w:p w14:paraId="64E22681" w14:textId="77777777" w:rsidR="000416E5" w:rsidRDefault="000416E5" w:rsidP="000416E5">
      <w:pPr>
        <w:tabs>
          <w:tab w:val="left" w:pos="8295"/>
        </w:tabs>
        <w:rPr>
          <w:rFonts w:ascii="Arial" w:hAnsi="Arial" w:cs="Arial"/>
          <w:b/>
          <w:bCs/>
          <w:color w:val="A6A6A6" w:themeColor="background1" w:themeShade="A6"/>
        </w:rPr>
      </w:pPr>
    </w:p>
    <w:p w14:paraId="52EBFDAD" w14:textId="77777777" w:rsidR="000416E5" w:rsidRDefault="000416E5" w:rsidP="000416E5">
      <w:pPr>
        <w:tabs>
          <w:tab w:val="left" w:pos="8295"/>
        </w:tabs>
        <w:rPr>
          <w:rFonts w:ascii="Arial" w:hAnsi="Arial" w:cs="Arial"/>
          <w:b/>
          <w:bCs/>
          <w:color w:val="A6A6A6" w:themeColor="background1" w:themeShade="A6"/>
        </w:rPr>
      </w:pPr>
    </w:p>
    <w:p w14:paraId="426FB562" w14:textId="77777777" w:rsidR="000416E5" w:rsidRDefault="000416E5" w:rsidP="000416E5">
      <w:pPr>
        <w:tabs>
          <w:tab w:val="left" w:pos="8295"/>
        </w:tabs>
        <w:rPr>
          <w:rFonts w:ascii="Arial" w:hAnsi="Arial" w:cs="Arial"/>
          <w:b/>
          <w:bCs/>
          <w:color w:val="A6A6A6" w:themeColor="background1" w:themeShade="A6"/>
        </w:rPr>
      </w:pPr>
    </w:p>
    <w:p w14:paraId="528E3AC8" w14:textId="77777777" w:rsidR="000416E5" w:rsidRDefault="000416E5" w:rsidP="000416E5">
      <w:pPr>
        <w:tabs>
          <w:tab w:val="left" w:pos="8295"/>
        </w:tabs>
        <w:rPr>
          <w:rFonts w:ascii="Arial" w:hAnsi="Arial" w:cs="Arial"/>
          <w:b/>
          <w:bCs/>
          <w:color w:val="A6A6A6" w:themeColor="background1" w:themeShade="A6"/>
        </w:rPr>
      </w:pPr>
    </w:p>
    <w:p w14:paraId="3571DDC1" w14:textId="77777777" w:rsidR="000416E5" w:rsidRDefault="000416E5" w:rsidP="000416E5">
      <w:pPr>
        <w:tabs>
          <w:tab w:val="left" w:pos="8295"/>
        </w:tabs>
        <w:rPr>
          <w:rFonts w:ascii="Arial" w:hAnsi="Arial" w:cs="Arial"/>
          <w:b/>
          <w:bCs/>
          <w:color w:val="A6A6A6" w:themeColor="background1" w:themeShade="A6"/>
        </w:rPr>
      </w:pPr>
    </w:p>
    <w:p w14:paraId="6C54F972" w14:textId="77777777" w:rsidR="000416E5" w:rsidRDefault="000416E5" w:rsidP="000416E5">
      <w:pPr>
        <w:tabs>
          <w:tab w:val="left" w:pos="8295"/>
        </w:tabs>
        <w:rPr>
          <w:rFonts w:ascii="Arial" w:hAnsi="Arial" w:cs="Arial"/>
          <w:b/>
          <w:bCs/>
          <w:color w:val="A6A6A6" w:themeColor="background1" w:themeShade="A6"/>
        </w:rPr>
      </w:pPr>
    </w:p>
    <w:p w14:paraId="12F27D6F" w14:textId="77777777" w:rsidR="000416E5" w:rsidRDefault="000416E5" w:rsidP="000416E5">
      <w:pPr>
        <w:tabs>
          <w:tab w:val="left" w:pos="8295"/>
        </w:tabs>
        <w:rPr>
          <w:rFonts w:ascii="Arial" w:hAnsi="Arial" w:cs="Arial"/>
          <w:b/>
          <w:bCs/>
          <w:color w:val="A6A6A6" w:themeColor="background1" w:themeShade="A6"/>
        </w:rPr>
      </w:pPr>
    </w:p>
    <w:p w14:paraId="7BC2B7E7" w14:textId="77777777" w:rsidR="000416E5" w:rsidRDefault="000416E5" w:rsidP="000416E5">
      <w:pPr>
        <w:tabs>
          <w:tab w:val="left" w:pos="8295"/>
        </w:tabs>
        <w:rPr>
          <w:rFonts w:ascii="Arial" w:hAnsi="Arial" w:cs="Arial"/>
          <w:b/>
          <w:bCs/>
          <w:color w:val="A6A6A6" w:themeColor="background1" w:themeShade="A6"/>
        </w:rPr>
      </w:pPr>
    </w:p>
    <w:p w14:paraId="78161C0A" w14:textId="77777777" w:rsidR="000416E5" w:rsidRDefault="000416E5" w:rsidP="000416E5">
      <w:pPr>
        <w:tabs>
          <w:tab w:val="left" w:pos="8295"/>
        </w:tabs>
        <w:rPr>
          <w:rFonts w:ascii="Arial" w:hAnsi="Arial" w:cs="Arial"/>
          <w:b/>
          <w:bCs/>
          <w:color w:val="A6A6A6" w:themeColor="background1" w:themeShade="A6"/>
        </w:rPr>
      </w:pPr>
    </w:p>
    <w:p w14:paraId="033EA70B" w14:textId="77777777" w:rsidR="000416E5" w:rsidRDefault="000416E5" w:rsidP="000416E5">
      <w:pPr>
        <w:tabs>
          <w:tab w:val="left" w:pos="8295"/>
        </w:tabs>
        <w:rPr>
          <w:rFonts w:ascii="Arial" w:hAnsi="Arial" w:cs="Arial"/>
          <w:b/>
          <w:bCs/>
          <w:color w:val="A6A6A6" w:themeColor="background1" w:themeShade="A6"/>
        </w:rPr>
      </w:pPr>
    </w:p>
    <w:p w14:paraId="159B0AC5" w14:textId="77777777" w:rsidR="000416E5" w:rsidRPr="009A4012" w:rsidRDefault="000416E5" w:rsidP="000416E5">
      <w:pPr>
        <w:pStyle w:val="YRCPageHeading"/>
      </w:pPr>
      <w:bookmarkStart w:id="14" w:name="_Toc145499211"/>
      <w:bookmarkStart w:id="15" w:name="_Hlk148700764"/>
      <w:r w:rsidRPr="009A4012">
        <w:lastRenderedPageBreak/>
        <w:t>What Industry trends and challenges do we need to consider?</w:t>
      </w:r>
      <w:bookmarkEnd w:id="14"/>
    </w:p>
    <w:bookmarkEnd w:id="15"/>
    <w:p w14:paraId="77F8DCC4" w14:textId="77777777" w:rsidR="000416E5" w:rsidRPr="007633EF" w:rsidRDefault="000416E5" w:rsidP="000416E5">
      <w:pPr>
        <w:tabs>
          <w:tab w:val="left" w:pos="8295"/>
        </w:tabs>
        <w:rPr>
          <w:rFonts w:ascii="Arial" w:hAnsi="Arial" w:cs="Arial"/>
          <w:b/>
          <w:bCs/>
          <w:color w:val="A6A6A6" w:themeColor="background1" w:themeShade="A6"/>
        </w:rPr>
      </w:pPr>
    </w:p>
    <w:p w14:paraId="17CF8149" w14:textId="77777777" w:rsidR="00E61CA2" w:rsidRDefault="000416E5" w:rsidP="000416E5">
      <w:pPr>
        <w:tabs>
          <w:tab w:val="left" w:pos="8295"/>
        </w:tabs>
        <w:rPr>
          <w:rFonts w:ascii="Arial" w:hAnsi="Arial" w:cs="Arial"/>
        </w:rPr>
      </w:pPr>
      <w:r w:rsidRPr="007633EF">
        <w:rPr>
          <w:rFonts w:ascii="Arial" w:hAnsi="Arial" w:cs="Arial"/>
        </w:rPr>
        <w:t xml:space="preserve">There has been a much greater emphasis on the development and provision of a variety of water spaces within public aquatic centres including: </w:t>
      </w:r>
    </w:p>
    <w:p w14:paraId="1B5D8332" w14:textId="77777777" w:rsidR="00E61CA2" w:rsidRDefault="000416E5" w:rsidP="00E61CA2">
      <w:pPr>
        <w:tabs>
          <w:tab w:val="left" w:pos="8295"/>
        </w:tabs>
        <w:spacing w:after="60"/>
        <w:rPr>
          <w:rFonts w:ascii="Arial" w:hAnsi="Arial" w:cs="Arial"/>
        </w:rPr>
      </w:pPr>
      <w:r w:rsidRPr="007633EF">
        <w:rPr>
          <w:rFonts w:ascii="Arial" w:hAnsi="Arial" w:cs="Arial"/>
        </w:rPr>
        <w:t xml:space="preserve">• Program pools designed for Learn to Swim and a variety of aquatics programs. </w:t>
      </w:r>
    </w:p>
    <w:p w14:paraId="36A823BF" w14:textId="6B7037A4" w:rsidR="00E61CA2" w:rsidRDefault="000416E5" w:rsidP="00E61CA2">
      <w:pPr>
        <w:tabs>
          <w:tab w:val="left" w:pos="8295"/>
        </w:tabs>
        <w:spacing w:after="60"/>
        <w:rPr>
          <w:rFonts w:ascii="Arial" w:hAnsi="Arial" w:cs="Arial"/>
        </w:rPr>
      </w:pPr>
      <w:r w:rsidRPr="007633EF">
        <w:rPr>
          <w:rFonts w:ascii="Arial" w:hAnsi="Arial" w:cs="Arial"/>
        </w:rPr>
        <w:t xml:space="preserve">• Warm water pools which are used for rehabilitation and therapy, are one of the </w:t>
      </w:r>
      <w:r w:rsidR="00E61CA2" w:rsidRPr="007633EF">
        <w:rPr>
          <w:rFonts w:ascii="Arial" w:hAnsi="Arial" w:cs="Arial"/>
        </w:rPr>
        <w:t>highest use</w:t>
      </w:r>
      <w:r w:rsidRPr="007633EF">
        <w:rPr>
          <w:rFonts w:ascii="Arial" w:hAnsi="Arial" w:cs="Arial"/>
        </w:rPr>
        <w:t xml:space="preserve"> spaces within public aquatic and leisure centres. </w:t>
      </w:r>
    </w:p>
    <w:p w14:paraId="20BB871A" w14:textId="77777777" w:rsidR="00E61CA2" w:rsidRDefault="000416E5" w:rsidP="00E61CA2">
      <w:pPr>
        <w:tabs>
          <w:tab w:val="left" w:pos="8295"/>
        </w:tabs>
        <w:spacing w:after="60"/>
        <w:rPr>
          <w:rFonts w:ascii="Arial" w:hAnsi="Arial" w:cs="Arial"/>
        </w:rPr>
      </w:pPr>
      <w:r w:rsidRPr="007633EF">
        <w:rPr>
          <w:rFonts w:ascii="Arial" w:hAnsi="Arial" w:cs="Arial"/>
        </w:rPr>
        <w:t xml:space="preserve">• Water play including large, enclosed slides, water jets and other leisure play opportunities. </w:t>
      </w:r>
    </w:p>
    <w:p w14:paraId="47062FAA" w14:textId="77777777" w:rsidR="00E61CA2" w:rsidRDefault="00E61CA2" w:rsidP="000416E5">
      <w:pPr>
        <w:tabs>
          <w:tab w:val="left" w:pos="8295"/>
        </w:tabs>
        <w:rPr>
          <w:rFonts w:ascii="Arial" w:hAnsi="Arial" w:cs="Arial"/>
        </w:rPr>
      </w:pPr>
    </w:p>
    <w:p w14:paraId="4633A075" w14:textId="4B1385F0" w:rsidR="00E61CA2" w:rsidRDefault="000416E5" w:rsidP="000416E5">
      <w:pPr>
        <w:tabs>
          <w:tab w:val="left" w:pos="8295"/>
        </w:tabs>
        <w:rPr>
          <w:rFonts w:ascii="Arial" w:hAnsi="Arial" w:cs="Arial"/>
        </w:rPr>
      </w:pPr>
      <w:r w:rsidRPr="007633EF">
        <w:rPr>
          <w:rFonts w:ascii="Arial" w:hAnsi="Arial" w:cs="Arial"/>
        </w:rPr>
        <w:t xml:space="preserve">Health and fitness programming have advanced with a greater emphasis on programs for older adults as well as a much broader range of opportunities including Pilates, Yoga and Boot Camp. </w:t>
      </w:r>
    </w:p>
    <w:p w14:paraId="139D388A" w14:textId="77777777" w:rsidR="00E61CA2" w:rsidRDefault="00E61CA2" w:rsidP="000416E5">
      <w:pPr>
        <w:tabs>
          <w:tab w:val="left" w:pos="8295"/>
        </w:tabs>
        <w:rPr>
          <w:rFonts w:ascii="Arial" w:hAnsi="Arial" w:cs="Arial"/>
        </w:rPr>
      </w:pPr>
    </w:p>
    <w:p w14:paraId="2DCF0C30" w14:textId="443378D9" w:rsidR="00E61CA2" w:rsidRDefault="000416E5" w:rsidP="000416E5">
      <w:pPr>
        <w:tabs>
          <w:tab w:val="left" w:pos="8295"/>
        </w:tabs>
        <w:rPr>
          <w:rFonts w:ascii="Arial" w:hAnsi="Arial" w:cs="Arial"/>
        </w:rPr>
      </w:pPr>
      <w:r w:rsidRPr="007633EF">
        <w:rPr>
          <w:rFonts w:ascii="Arial" w:hAnsi="Arial" w:cs="Arial"/>
        </w:rPr>
        <w:t xml:space="preserve">In recognition of the </w:t>
      </w:r>
      <w:r w:rsidR="00465B61" w:rsidRPr="007633EF">
        <w:rPr>
          <w:rFonts w:ascii="Arial" w:hAnsi="Arial" w:cs="Arial"/>
        </w:rPr>
        <w:t>significant</w:t>
      </w:r>
      <w:r w:rsidRPr="007633EF">
        <w:rPr>
          <w:rFonts w:ascii="Arial" w:hAnsi="Arial" w:cs="Arial"/>
        </w:rPr>
        <w:t xml:space="preserve"> capital investment required for aquatic and leisure facilities, a variety of funding models have been utilised. These include funding from State and Federal Government and Public Private Partnerships. </w:t>
      </w:r>
    </w:p>
    <w:p w14:paraId="2F26863B" w14:textId="77777777" w:rsidR="00E61CA2" w:rsidRDefault="00E61CA2" w:rsidP="000416E5">
      <w:pPr>
        <w:tabs>
          <w:tab w:val="left" w:pos="8295"/>
        </w:tabs>
        <w:rPr>
          <w:rFonts w:ascii="Arial" w:hAnsi="Arial" w:cs="Arial"/>
        </w:rPr>
      </w:pPr>
    </w:p>
    <w:p w14:paraId="213A3AB3" w14:textId="7B135165" w:rsidR="000416E5" w:rsidRDefault="000416E5" w:rsidP="000416E5">
      <w:pPr>
        <w:tabs>
          <w:tab w:val="left" w:pos="8295"/>
        </w:tabs>
        <w:rPr>
          <w:rFonts w:ascii="Arial" w:hAnsi="Arial" w:cs="Arial"/>
        </w:rPr>
      </w:pPr>
      <w:r w:rsidRPr="007633EF">
        <w:rPr>
          <w:rFonts w:ascii="Arial" w:hAnsi="Arial" w:cs="Arial"/>
        </w:rPr>
        <w:t>Components that contribute to successful contemporary aquatic and leisure facilities are summarised in the figure below</w:t>
      </w:r>
      <w:r>
        <w:rPr>
          <w:rFonts w:ascii="Arial" w:hAnsi="Arial" w:cs="Arial"/>
        </w:rPr>
        <w:t>.</w:t>
      </w:r>
    </w:p>
    <w:p w14:paraId="6883911A" w14:textId="77777777" w:rsidR="001116C5" w:rsidRDefault="001116C5" w:rsidP="000416E5">
      <w:pPr>
        <w:tabs>
          <w:tab w:val="left" w:pos="8295"/>
        </w:tabs>
        <w:rPr>
          <w:rFonts w:ascii="Arial" w:hAnsi="Arial" w:cs="Arial"/>
          <w:b/>
          <w:bCs/>
          <w:color w:val="A6A6A6" w:themeColor="background1" w:themeShade="A6"/>
        </w:rPr>
      </w:pPr>
    </w:p>
    <w:p w14:paraId="23465EB6" w14:textId="6532B7F1" w:rsidR="00937BC0" w:rsidRPr="00027ABA" w:rsidRDefault="001116C5" w:rsidP="001116C5">
      <w:pPr>
        <w:tabs>
          <w:tab w:val="left" w:pos="8295"/>
        </w:tabs>
        <w:rPr>
          <w:rFonts w:ascii="Arial" w:hAnsi="Arial" w:cs="Arial"/>
          <w:sz w:val="20"/>
          <w:szCs w:val="20"/>
        </w:rPr>
      </w:pPr>
      <w:r w:rsidRPr="00027ABA">
        <w:rPr>
          <w:rFonts w:ascii="Arial" w:hAnsi="Arial" w:cs="Arial"/>
          <w:b/>
          <w:bCs/>
          <w:color w:val="A6A6A6" w:themeColor="background1" w:themeShade="A6"/>
          <w:sz w:val="20"/>
          <w:szCs w:val="20"/>
        </w:rPr>
        <w:t xml:space="preserve">   </w:t>
      </w:r>
      <w:r w:rsidRPr="00027ABA">
        <w:rPr>
          <w:rFonts w:ascii="Arial" w:hAnsi="Arial" w:cs="Arial"/>
          <w:sz w:val="20"/>
          <w:szCs w:val="20"/>
        </w:rPr>
        <w:t>Figure 7: Successful aquatic and leisure facility mode</w:t>
      </w:r>
    </w:p>
    <w:p w14:paraId="51EAA34B" w14:textId="2CDE5585" w:rsidR="000416E5" w:rsidRDefault="007A05C8" w:rsidP="000416E5">
      <w:pPr>
        <w:tabs>
          <w:tab w:val="left" w:pos="8295"/>
        </w:tabs>
        <w:rPr>
          <w:rFonts w:ascii="Arial" w:hAnsi="Arial" w:cs="Arial"/>
          <w:b/>
          <w:bCs/>
          <w:color w:val="A6A6A6" w:themeColor="background1" w:themeShade="A6"/>
        </w:rPr>
      </w:pPr>
      <w:r>
        <w:rPr>
          <w:noProof/>
        </w:rPr>
        <w:drawing>
          <wp:anchor distT="0" distB="0" distL="114300" distR="114300" simplePos="0" relativeHeight="251852800" behindDoc="1" locked="0" layoutInCell="1" allowOverlap="1" wp14:anchorId="359613AF" wp14:editId="3FC914C8">
            <wp:simplePos x="0" y="0"/>
            <wp:positionH relativeFrom="margin">
              <wp:align>left</wp:align>
            </wp:positionH>
            <wp:positionV relativeFrom="paragraph">
              <wp:posOffset>4649</wp:posOffset>
            </wp:positionV>
            <wp:extent cx="6120130" cy="3225800"/>
            <wp:effectExtent l="0" t="0" r="0" b="0"/>
            <wp:wrapNone/>
            <wp:docPr id="1465422295" name="Picture 1" descr="Diagram of successful aquatic and leisure facility m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422295" name="Picture 1" descr="Diagram of successful aquatic and leisure facility mode"/>
                    <pic:cNvPicPr/>
                  </pic:nvPicPr>
                  <pic:blipFill>
                    <a:blip r:embed="rId27">
                      <a:extLst>
                        <a:ext uri="{28A0092B-C50C-407E-A947-70E740481C1C}">
                          <a14:useLocalDpi xmlns:a14="http://schemas.microsoft.com/office/drawing/2010/main" val="0"/>
                        </a:ext>
                      </a:extLst>
                    </a:blip>
                    <a:stretch>
                      <a:fillRect/>
                    </a:stretch>
                  </pic:blipFill>
                  <pic:spPr>
                    <a:xfrm>
                      <a:off x="0" y="0"/>
                      <a:ext cx="6120130" cy="3225800"/>
                    </a:xfrm>
                    <a:prstGeom prst="rect">
                      <a:avLst/>
                    </a:prstGeom>
                  </pic:spPr>
                </pic:pic>
              </a:graphicData>
            </a:graphic>
          </wp:anchor>
        </w:drawing>
      </w:r>
    </w:p>
    <w:p w14:paraId="31874BEA" w14:textId="1AB50F66" w:rsidR="000416E5" w:rsidRDefault="000416E5" w:rsidP="000416E5">
      <w:pPr>
        <w:tabs>
          <w:tab w:val="left" w:pos="8295"/>
        </w:tabs>
        <w:rPr>
          <w:rFonts w:ascii="Arial" w:hAnsi="Arial" w:cs="Arial"/>
          <w:b/>
          <w:bCs/>
          <w:color w:val="A6A6A6" w:themeColor="background1" w:themeShade="A6"/>
        </w:rPr>
      </w:pPr>
    </w:p>
    <w:p w14:paraId="2E78176A" w14:textId="77777777" w:rsidR="000416E5" w:rsidRDefault="000416E5" w:rsidP="000416E5">
      <w:pPr>
        <w:tabs>
          <w:tab w:val="left" w:pos="8295"/>
        </w:tabs>
        <w:rPr>
          <w:rFonts w:ascii="Arial" w:hAnsi="Arial" w:cs="Arial"/>
          <w:b/>
          <w:bCs/>
          <w:color w:val="A6A6A6" w:themeColor="background1" w:themeShade="A6"/>
        </w:rPr>
      </w:pPr>
    </w:p>
    <w:p w14:paraId="50271B51" w14:textId="77777777" w:rsidR="000416E5" w:rsidRDefault="000416E5" w:rsidP="000416E5">
      <w:pPr>
        <w:tabs>
          <w:tab w:val="left" w:pos="8295"/>
        </w:tabs>
        <w:rPr>
          <w:rFonts w:ascii="Arial" w:hAnsi="Arial" w:cs="Arial"/>
          <w:b/>
          <w:bCs/>
          <w:color w:val="A6A6A6" w:themeColor="background1" w:themeShade="A6"/>
        </w:rPr>
      </w:pPr>
    </w:p>
    <w:p w14:paraId="074FDC27" w14:textId="77777777" w:rsidR="000416E5" w:rsidRDefault="000416E5" w:rsidP="000416E5">
      <w:pPr>
        <w:tabs>
          <w:tab w:val="left" w:pos="8295"/>
        </w:tabs>
        <w:rPr>
          <w:rFonts w:ascii="Arial" w:hAnsi="Arial" w:cs="Arial"/>
          <w:b/>
          <w:bCs/>
          <w:color w:val="A6A6A6" w:themeColor="background1" w:themeShade="A6"/>
        </w:rPr>
      </w:pPr>
    </w:p>
    <w:p w14:paraId="1DBD82F6" w14:textId="77777777" w:rsidR="000416E5" w:rsidRDefault="000416E5" w:rsidP="000416E5">
      <w:pPr>
        <w:tabs>
          <w:tab w:val="left" w:pos="8295"/>
        </w:tabs>
        <w:rPr>
          <w:rFonts w:ascii="Arial" w:hAnsi="Arial" w:cs="Arial"/>
          <w:b/>
          <w:bCs/>
          <w:color w:val="A6A6A6" w:themeColor="background1" w:themeShade="A6"/>
        </w:rPr>
      </w:pPr>
    </w:p>
    <w:p w14:paraId="0A55D317" w14:textId="77777777" w:rsidR="000416E5" w:rsidRDefault="000416E5" w:rsidP="000416E5">
      <w:pPr>
        <w:tabs>
          <w:tab w:val="left" w:pos="8295"/>
        </w:tabs>
        <w:rPr>
          <w:rFonts w:ascii="Arial" w:hAnsi="Arial" w:cs="Arial"/>
          <w:b/>
          <w:bCs/>
          <w:color w:val="A6A6A6" w:themeColor="background1" w:themeShade="A6"/>
        </w:rPr>
      </w:pPr>
    </w:p>
    <w:p w14:paraId="198FC3EB" w14:textId="77777777" w:rsidR="000416E5" w:rsidRDefault="000416E5" w:rsidP="000416E5">
      <w:pPr>
        <w:tabs>
          <w:tab w:val="left" w:pos="8295"/>
        </w:tabs>
        <w:rPr>
          <w:rFonts w:ascii="Arial" w:hAnsi="Arial" w:cs="Arial"/>
          <w:b/>
          <w:bCs/>
          <w:color w:val="A6A6A6" w:themeColor="background1" w:themeShade="A6"/>
        </w:rPr>
      </w:pPr>
    </w:p>
    <w:p w14:paraId="3B5BC871" w14:textId="77777777" w:rsidR="000416E5" w:rsidRDefault="000416E5" w:rsidP="000416E5">
      <w:pPr>
        <w:tabs>
          <w:tab w:val="left" w:pos="8295"/>
        </w:tabs>
        <w:rPr>
          <w:rFonts w:ascii="Arial" w:hAnsi="Arial" w:cs="Arial"/>
          <w:b/>
          <w:bCs/>
          <w:color w:val="A6A6A6" w:themeColor="background1" w:themeShade="A6"/>
        </w:rPr>
      </w:pPr>
    </w:p>
    <w:p w14:paraId="4B25681F" w14:textId="77777777" w:rsidR="000416E5" w:rsidRDefault="000416E5" w:rsidP="000416E5">
      <w:pPr>
        <w:tabs>
          <w:tab w:val="left" w:pos="8295"/>
        </w:tabs>
        <w:rPr>
          <w:rFonts w:ascii="Arial" w:hAnsi="Arial" w:cs="Arial"/>
          <w:b/>
          <w:bCs/>
          <w:color w:val="A6A6A6" w:themeColor="background1" w:themeShade="A6"/>
        </w:rPr>
      </w:pPr>
    </w:p>
    <w:p w14:paraId="75185BA1" w14:textId="77777777" w:rsidR="000416E5" w:rsidRDefault="000416E5" w:rsidP="000416E5">
      <w:pPr>
        <w:tabs>
          <w:tab w:val="left" w:pos="8295"/>
        </w:tabs>
        <w:rPr>
          <w:rFonts w:ascii="Arial" w:hAnsi="Arial" w:cs="Arial"/>
          <w:b/>
          <w:bCs/>
          <w:color w:val="A6A6A6" w:themeColor="background1" w:themeShade="A6"/>
        </w:rPr>
      </w:pPr>
    </w:p>
    <w:p w14:paraId="42801EAF" w14:textId="77777777" w:rsidR="000416E5" w:rsidRDefault="000416E5" w:rsidP="000416E5">
      <w:pPr>
        <w:tabs>
          <w:tab w:val="left" w:pos="8295"/>
        </w:tabs>
        <w:rPr>
          <w:rFonts w:ascii="Arial" w:hAnsi="Arial" w:cs="Arial"/>
          <w:b/>
          <w:bCs/>
          <w:color w:val="A6A6A6" w:themeColor="background1" w:themeShade="A6"/>
        </w:rPr>
      </w:pPr>
    </w:p>
    <w:p w14:paraId="4825E854" w14:textId="77777777" w:rsidR="000416E5" w:rsidRDefault="000416E5" w:rsidP="000416E5">
      <w:pPr>
        <w:tabs>
          <w:tab w:val="left" w:pos="8295"/>
        </w:tabs>
        <w:rPr>
          <w:rFonts w:ascii="Arial" w:hAnsi="Arial" w:cs="Arial"/>
          <w:b/>
          <w:bCs/>
          <w:color w:val="A6A6A6" w:themeColor="background1" w:themeShade="A6"/>
        </w:rPr>
      </w:pPr>
    </w:p>
    <w:p w14:paraId="714EC6AA" w14:textId="77777777" w:rsidR="000416E5" w:rsidRDefault="000416E5" w:rsidP="000416E5">
      <w:pPr>
        <w:tabs>
          <w:tab w:val="left" w:pos="8295"/>
        </w:tabs>
        <w:rPr>
          <w:rFonts w:ascii="Arial" w:hAnsi="Arial" w:cs="Arial"/>
          <w:b/>
          <w:bCs/>
          <w:color w:val="A6A6A6" w:themeColor="background1" w:themeShade="A6"/>
        </w:rPr>
      </w:pPr>
    </w:p>
    <w:p w14:paraId="76285407" w14:textId="77777777" w:rsidR="000416E5" w:rsidRDefault="000416E5" w:rsidP="000416E5">
      <w:pPr>
        <w:tabs>
          <w:tab w:val="left" w:pos="8295"/>
        </w:tabs>
        <w:rPr>
          <w:rFonts w:ascii="Arial" w:hAnsi="Arial" w:cs="Arial"/>
          <w:b/>
          <w:bCs/>
          <w:color w:val="A6A6A6" w:themeColor="background1" w:themeShade="A6"/>
        </w:rPr>
      </w:pPr>
    </w:p>
    <w:p w14:paraId="042C7C85" w14:textId="77777777" w:rsidR="000416E5" w:rsidRDefault="000416E5" w:rsidP="000416E5">
      <w:pPr>
        <w:tabs>
          <w:tab w:val="left" w:pos="8295"/>
        </w:tabs>
        <w:rPr>
          <w:rFonts w:ascii="Arial" w:hAnsi="Arial" w:cs="Arial"/>
          <w:b/>
          <w:bCs/>
          <w:color w:val="A6A6A6" w:themeColor="background1" w:themeShade="A6"/>
        </w:rPr>
      </w:pPr>
    </w:p>
    <w:p w14:paraId="39B1A40D" w14:textId="77777777" w:rsidR="000416E5" w:rsidRDefault="000416E5" w:rsidP="000416E5">
      <w:pPr>
        <w:tabs>
          <w:tab w:val="left" w:pos="8295"/>
        </w:tabs>
        <w:rPr>
          <w:rFonts w:ascii="Arial" w:hAnsi="Arial" w:cs="Arial"/>
          <w:b/>
          <w:bCs/>
          <w:color w:val="A6A6A6" w:themeColor="background1" w:themeShade="A6"/>
        </w:rPr>
      </w:pPr>
    </w:p>
    <w:p w14:paraId="6EEF673A" w14:textId="77777777" w:rsidR="000416E5" w:rsidRDefault="000416E5" w:rsidP="000416E5">
      <w:pPr>
        <w:tabs>
          <w:tab w:val="left" w:pos="8295"/>
        </w:tabs>
        <w:rPr>
          <w:rFonts w:ascii="Arial" w:hAnsi="Arial" w:cs="Arial"/>
          <w:b/>
          <w:bCs/>
          <w:color w:val="A6A6A6" w:themeColor="background1" w:themeShade="A6"/>
        </w:rPr>
      </w:pPr>
    </w:p>
    <w:p w14:paraId="71581A79" w14:textId="77777777" w:rsidR="000416E5" w:rsidRDefault="000416E5" w:rsidP="000416E5">
      <w:pPr>
        <w:tabs>
          <w:tab w:val="left" w:pos="8295"/>
        </w:tabs>
        <w:rPr>
          <w:rFonts w:ascii="Arial" w:hAnsi="Arial" w:cs="Arial"/>
          <w:b/>
          <w:bCs/>
          <w:color w:val="A6A6A6" w:themeColor="background1" w:themeShade="A6"/>
        </w:rPr>
      </w:pPr>
    </w:p>
    <w:p w14:paraId="5BFC7E47" w14:textId="77777777" w:rsidR="000416E5" w:rsidRDefault="000416E5" w:rsidP="000416E5">
      <w:pPr>
        <w:tabs>
          <w:tab w:val="left" w:pos="8295"/>
        </w:tabs>
        <w:rPr>
          <w:rFonts w:ascii="Arial" w:hAnsi="Arial" w:cs="Arial"/>
          <w:b/>
          <w:bCs/>
          <w:color w:val="A6A6A6" w:themeColor="background1" w:themeShade="A6"/>
        </w:rPr>
      </w:pPr>
    </w:p>
    <w:p w14:paraId="2AE21716" w14:textId="77777777" w:rsidR="000416E5" w:rsidRDefault="000416E5" w:rsidP="000416E5">
      <w:pPr>
        <w:tabs>
          <w:tab w:val="left" w:pos="8295"/>
        </w:tabs>
      </w:pPr>
    </w:p>
    <w:p w14:paraId="3E9C7721" w14:textId="77777777" w:rsidR="000416E5" w:rsidRPr="007633EF" w:rsidRDefault="000416E5" w:rsidP="000416E5">
      <w:pPr>
        <w:pStyle w:val="YRCSub-Heading"/>
        <w:rPr>
          <w:color w:val="2E74B5" w:themeColor="accent5" w:themeShade="BF"/>
        </w:rPr>
      </w:pPr>
      <w:bookmarkStart w:id="16" w:name="_Toc145499212"/>
      <w:r w:rsidRPr="007633EF">
        <w:rPr>
          <w:color w:val="2E74B5" w:themeColor="accent5" w:themeShade="BF"/>
        </w:rPr>
        <w:t>What makes a successful aquatic and leisure centre?</w:t>
      </w:r>
      <w:bookmarkEnd w:id="16"/>
    </w:p>
    <w:p w14:paraId="1392FDCD" w14:textId="77777777" w:rsidR="000416E5" w:rsidRDefault="000416E5" w:rsidP="000416E5">
      <w:pPr>
        <w:pStyle w:val="YRCText"/>
      </w:pPr>
    </w:p>
    <w:p w14:paraId="091F6450" w14:textId="77777777" w:rsidR="000416E5" w:rsidRPr="00332287" w:rsidRDefault="000416E5" w:rsidP="000416E5">
      <w:pPr>
        <w:pStyle w:val="YRCText"/>
      </w:pPr>
      <w:r w:rsidRPr="00332287">
        <w:t xml:space="preserve">Successful future facility trends indicated a number of common success factors: </w:t>
      </w:r>
    </w:p>
    <w:p w14:paraId="14580571" w14:textId="77777777" w:rsidR="000416E5" w:rsidRPr="00332287" w:rsidRDefault="000416E5" w:rsidP="00E61CA2">
      <w:pPr>
        <w:pStyle w:val="OPGDotPointList"/>
        <w:spacing w:before="60"/>
        <w:ind w:left="567" w:hanging="284"/>
        <w:rPr>
          <w:rFonts w:cs="Arial"/>
          <w:spacing w:val="0"/>
          <w:w w:val="100"/>
        </w:rPr>
      </w:pPr>
      <w:r w:rsidRPr="00332287">
        <w:rPr>
          <w:rFonts w:cs="Arial"/>
          <w:b/>
          <w:spacing w:val="0"/>
          <w:w w:val="100"/>
        </w:rPr>
        <w:t>One-stop shop</w:t>
      </w:r>
      <w:r w:rsidRPr="00332287">
        <w:rPr>
          <w:rFonts w:cs="Arial"/>
          <w:spacing w:val="0"/>
          <w:w w:val="100"/>
        </w:rPr>
        <w:t xml:space="preserve">: Large range of activity areas at the one site to maximise use/help share the costs. </w:t>
      </w:r>
    </w:p>
    <w:p w14:paraId="0FD57242" w14:textId="77777777" w:rsidR="000416E5" w:rsidRPr="00332287" w:rsidRDefault="000416E5" w:rsidP="00E61CA2">
      <w:pPr>
        <w:pStyle w:val="OPGDotPointList"/>
        <w:spacing w:before="60"/>
        <w:ind w:left="567" w:hanging="284"/>
        <w:rPr>
          <w:rFonts w:cs="Arial"/>
          <w:spacing w:val="0"/>
          <w:w w:val="100"/>
        </w:rPr>
      </w:pPr>
      <w:r w:rsidRPr="00332287">
        <w:rPr>
          <w:rFonts w:cs="Arial"/>
          <w:b/>
          <w:spacing w:val="0"/>
          <w:w w:val="100"/>
        </w:rPr>
        <w:t>Reduce operating losses</w:t>
      </w:r>
      <w:r w:rsidRPr="00332287">
        <w:rPr>
          <w:rFonts w:cs="Arial"/>
          <w:spacing w:val="0"/>
          <w:w w:val="100"/>
        </w:rPr>
        <w:t>: Need a mix of community and commercial activities at the one site</w:t>
      </w:r>
      <w:r>
        <w:rPr>
          <w:rFonts w:cs="Arial"/>
          <w:spacing w:val="0"/>
          <w:w w:val="100"/>
        </w:rPr>
        <w:t>. However</w:t>
      </w:r>
      <w:r w:rsidRPr="00332287">
        <w:rPr>
          <w:rFonts w:cs="Arial"/>
          <w:spacing w:val="0"/>
          <w:w w:val="100"/>
        </w:rPr>
        <w:t>, the location needs to be right to make this viable.</w:t>
      </w:r>
    </w:p>
    <w:p w14:paraId="0A8CF5EB" w14:textId="77777777" w:rsidR="000416E5" w:rsidRPr="00332287" w:rsidRDefault="000416E5" w:rsidP="00E61CA2">
      <w:pPr>
        <w:pStyle w:val="OPGDotPointList"/>
        <w:spacing w:before="60"/>
        <w:ind w:left="567" w:hanging="284"/>
        <w:rPr>
          <w:rFonts w:cs="Arial"/>
          <w:spacing w:val="0"/>
          <w:w w:val="100"/>
        </w:rPr>
      </w:pPr>
      <w:r w:rsidRPr="00332287">
        <w:rPr>
          <w:rFonts w:cs="Arial"/>
          <w:b/>
          <w:spacing w:val="0"/>
          <w:w w:val="100"/>
        </w:rPr>
        <w:t>Programmable spaces</w:t>
      </w:r>
      <w:r w:rsidRPr="00332287">
        <w:rPr>
          <w:rFonts w:cs="Arial"/>
          <w:spacing w:val="0"/>
          <w:w w:val="100"/>
        </w:rPr>
        <w:t>: Need to offer programs and memberships to keep users coming back.</w:t>
      </w:r>
    </w:p>
    <w:p w14:paraId="5CC2E4BA" w14:textId="77777777" w:rsidR="000416E5" w:rsidRPr="00332287" w:rsidRDefault="000416E5" w:rsidP="00E61CA2">
      <w:pPr>
        <w:pStyle w:val="OPGDotPointList"/>
        <w:spacing w:before="60"/>
        <w:ind w:left="567" w:hanging="284"/>
        <w:rPr>
          <w:rFonts w:cs="Arial"/>
          <w:spacing w:val="0"/>
          <w:w w:val="100"/>
        </w:rPr>
      </w:pPr>
      <w:r w:rsidRPr="00332287">
        <w:rPr>
          <w:rFonts w:cs="Arial"/>
          <w:b/>
          <w:spacing w:val="0"/>
          <w:w w:val="100"/>
        </w:rPr>
        <w:t>Cater for all ages and interests</w:t>
      </w:r>
      <w:r w:rsidRPr="00332287">
        <w:rPr>
          <w:rFonts w:cs="Arial"/>
          <w:spacing w:val="0"/>
          <w:w w:val="100"/>
        </w:rPr>
        <w:t xml:space="preserve">: Need to develop facilities for </w:t>
      </w:r>
      <w:r>
        <w:rPr>
          <w:rFonts w:cs="Arial"/>
          <w:spacing w:val="0"/>
          <w:w w:val="100"/>
        </w:rPr>
        <w:t xml:space="preserve">a </w:t>
      </w:r>
      <w:r w:rsidRPr="00332287">
        <w:rPr>
          <w:rFonts w:cs="Arial"/>
          <w:spacing w:val="0"/>
          <w:w w:val="100"/>
        </w:rPr>
        <w:t>broad range of people.</w:t>
      </w:r>
    </w:p>
    <w:p w14:paraId="5AC4A3A3" w14:textId="53E2EF4F" w:rsidR="000416E5" w:rsidRPr="007A05C8" w:rsidRDefault="000416E5" w:rsidP="00160B94">
      <w:pPr>
        <w:pStyle w:val="OPGDotPointList"/>
        <w:spacing w:before="60"/>
        <w:ind w:left="567" w:hanging="284"/>
      </w:pPr>
      <w:r w:rsidRPr="007A05C8">
        <w:rPr>
          <w:rFonts w:cs="Arial"/>
          <w:b/>
          <w:spacing w:val="0"/>
          <w:w w:val="100"/>
        </w:rPr>
        <w:lastRenderedPageBreak/>
        <w:t>Community/social hub</w:t>
      </w:r>
      <w:r w:rsidRPr="00332287">
        <w:rPr>
          <w:rFonts w:cs="Arial"/>
          <w:spacing w:val="0"/>
          <w:w w:val="100"/>
        </w:rPr>
        <w:t>: Needed to offer quality food, beverage, social and entertainment spaces. This could also provide a range of other services like community and cultural services, health and allied services and/or commercial precincts.</w:t>
      </w:r>
      <w:r w:rsidR="007A05C8">
        <w:rPr>
          <w:rFonts w:cs="Arial"/>
          <w:spacing w:val="0"/>
          <w:w w:val="100"/>
        </w:rPr>
        <w:t xml:space="preserve"> </w:t>
      </w:r>
      <w:bookmarkStart w:id="17" w:name="_Toc118962288"/>
      <w:bookmarkStart w:id="18" w:name="_Toc130207393"/>
      <w:bookmarkStart w:id="19" w:name="_Toc139379654"/>
      <w:bookmarkStart w:id="20" w:name="_Toc144457978"/>
    </w:p>
    <w:p w14:paraId="57610537" w14:textId="77777777" w:rsidR="007A05C8" w:rsidRDefault="007A05C8" w:rsidP="007A05C8">
      <w:pPr>
        <w:pStyle w:val="OPGDotPointList"/>
        <w:numPr>
          <w:ilvl w:val="0"/>
          <w:numId w:val="0"/>
        </w:numPr>
        <w:spacing w:before="60"/>
        <w:ind w:left="567"/>
      </w:pPr>
    </w:p>
    <w:p w14:paraId="44C69B93" w14:textId="77777777" w:rsidR="000416E5" w:rsidRPr="007633EF" w:rsidRDefault="000416E5" w:rsidP="000416E5">
      <w:pPr>
        <w:pStyle w:val="YRCSub-Heading"/>
        <w:rPr>
          <w:color w:val="2E74B5" w:themeColor="accent5" w:themeShade="BF"/>
        </w:rPr>
      </w:pPr>
      <w:bookmarkStart w:id="21" w:name="_Toc145499213"/>
      <w:r w:rsidRPr="007633EF">
        <w:rPr>
          <w:color w:val="2E74B5" w:themeColor="accent5" w:themeShade="BF"/>
        </w:rPr>
        <w:t>Business Drivers</w:t>
      </w:r>
      <w:bookmarkEnd w:id="17"/>
      <w:bookmarkEnd w:id="18"/>
      <w:bookmarkEnd w:id="19"/>
      <w:bookmarkEnd w:id="20"/>
      <w:bookmarkEnd w:id="21"/>
    </w:p>
    <w:p w14:paraId="124B3DCE" w14:textId="77777777" w:rsidR="000416E5" w:rsidRDefault="000416E5" w:rsidP="000416E5">
      <w:pPr>
        <w:pStyle w:val="YRCText"/>
        <w:rPr>
          <w:lang w:eastAsia="en-AU"/>
        </w:rPr>
      </w:pPr>
      <w:bookmarkStart w:id="22" w:name="_Hlk118194738"/>
    </w:p>
    <w:p w14:paraId="6B8ED4C9" w14:textId="77777777" w:rsidR="000416E5" w:rsidRDefault="000416E5" w:rsidP="000416E5">
      <w:pPr>
        <w:pStyle w:val="YRCText"/>
        <w:rPr>
          <w:lang w:eastAsia="en-AU"/>
        </w:rPr>
      </w:pPr>
      <w:r w:rsidRPr="00332287">
        <w:rPr>
          <w:lang w:eastAsia="en-AU"/>
        </w:rPr>
        <w:t xml:space="preserve">Industry trends demonstrate there are two key business drivers that contribute to the bottom-line operating performance </w:t>
      </w:r>
      <w:r>
        <w:rPr>
          <w:lang w:eastAsia="en-AU"/>
        </w:rPr>
        <w:t>of</w:t>
      </w:r>
      <w:r w:rsidRPr="00332287">
        <w:rPr>
          <w:lang w:eastAsia="en-AU"/>
        </w:rPr>
        <w:t xml:space="preserve"> aquatic and leisure centres. These business drivers, not surprisingly, match services provided by the commercial market, primarily because there is </w:t>
      </w:r>
      <w:r>
        <w:rPr>
          <w:lang w:eastAsia="en-AU"/>
        </w:rPr>
        <w:t xml:space="preserve">an </w:t>
      </w:r>
      <w:r w:rsidRPr="00332287">
        <w:rPr>
          <w:lang w:eastAsia="en-AU"/>
        </w:rPr>
        <w:t>operating surplus (profit) to be made. The two key business drivers are:</w:t>
      </w:r>
    </w:p>
    <w:p w14:paraId="51559F0A" w14:textId="77777777" w:rsidR="007A05C8" w:rsidRPr="00332287" w:rsidRDefault="007A05C8" w:rsidP="000416E5">
      <w:pPr>
        <w:pStyle w:val="YRCText"/>
        <w:rPr>
          <w:lang w:eastAsia="en-AU"/>
        </w:rPr>
      </w:pPr>
    </w:p>
    <w:p w14:paraId="618611C3" w14:textId="77777777" w:rsidR="000416E5" w:rsidRPr="00332287" w:rsidRDefault="000416E5" w:rsidP="007A05C8">
      <w:pPr>
        <w:numPr>
          <w:ilvl w:val="0"/>
          <w:numId w:val="27"/>
        </w:numPr>
        <w:spacing w:before="60"/>
        <w:ind w:left="567" w:hanging="284"/>
        <w:rPr>
          <w:rFonts w:ascii="Arial" w:hAnsi="Arial" w:cs="Arial"/>
          <w:spacing w:val="0"/>
          <w:w w:val="100"/>
          <w:lang w:eastAsia="en-AU"/>
        </w:rPr>
      </w:pPr>
      <w:r>
        <w:rPr>
          <w:rFonts w:ascii="Arial" w:hAnsi="Arial" w:cs="Arial"/>
          <w:spacing w:val="0"/>
          <w:w w:val="100"/>
          <w:lang w:eastAsia="en-AU"/>
        </w:rPr>
        <w:t>Health and Fitness m</w:t>
      </w:r>
      <w:r w:rsidRPr="00332287">
        <w:rPr>
          <w:rFonts w:ascii="Arial" w:hAnsi="Arial" w:cs="Arial"/>
          <w:spacing w:val="0"/>
          <w:w w:val="100"/>
          <w:lang w:eastAsia="en-AU"/>
        </w:rPr>
        <w:t>emberships</w:t>
      </w:r>
    </w:p>
    <w:p w14:paraId="6F6451A9" w14:textId="77777777" w:rsidR="000416E5" w:rsidRPr="00332287" w:rsidRDefault="000416E5" w:rsidP="007A05C8">
      <w:pPr>
        <w:numPr>
          <w:ilvl w:val="0"/>
          <w:numId w:val="27"/>
        </w:numPr>
        <w:spacing w:before="60"/>
        <w:ind w:left="567" w:hanging="284"/>
        <w:rPr>
          <w:rFonts w:ascii="Arial" w:hAnsi="Arial" w:cs="Arial"/>
          <w:spacing w:val="0"/>
          <w:w w:val="100"/>
          <w:lang w:eastAsia="en-AU"/>
        </w:rPr>
      </w:pPr>
      <w:r w:rsidRPr="00332287">
        <w:rPr>
          <w:rFonts w:ascii="Arial" w:hAnsi="Arial" w:cs="Arial"/>
          <w:spacing w:val="0"/>
          <w:w w:val="100"/>
          <w:lang w:eastAsia="en-AU"/>
        </w:rPr>
        <w:t>Learn to Swim enrolments.</w:t>
      </w:r>
    </w:p>
    <w:p w14:paraId="769DA8D7" w14:textId="77777777" w:rsidR="000416E5" w:rsidRPr="00332287" w:rsidRDefault="000416E5" w:rsidP="000416E5">
      <w:pPr>
        <w:pStyle w:val="YRCText"/>
        <w:rPr>
          <w:lang w:eastAsia="en-AU"/>
        </w:rPr>
      </w:pPr>
    </w:p>
    <w:p w14:paraId="19634867" w14:textId="77777777" w:rsidR="000416E5" w:rsidRPr="00332287" w:rsidRDefault="000416E5" w:rsidP="000416E5">
      <w:pPr>
        <w:pStyle w:val="YRCText"/>
        <w:rPr>
          <w:lang w:eastAsia="en-AU"/>
        </w:rPr>
      </w:pPr>
      <w:r w:rsidRPr="00332287">
        <w:rPr>
          <w:lang w:eastAsia="en-AU"/>
        </w:rPr>
        <w:t>It is therefore critical to ensure that facility developments, particularly the gym, group exercise rooms, Learn to Swim pools, warm water pools and supporting amenities</w:t>
      </w:r>
      <w:r>
        <w:rPr>
          <w:lang w:eastAsia="en-AU"/>
        </w:rPr>
        <w:t>,</w:t>
      </w:r>
      <w:r w:rsidRPr="00332287">
        <w:rPr>
          <w:lang w:eastAsia="en-AU"/>
        </w:rPr>
        <w:t xml:space="preserve"> are correctly planned and sized to maximise the performance of these areas, which can offset operating deficits incurred by other activity areas. </w:t>
      </w:r>
      <w:bookmarkEnd w:id="22"/>
    </w:p>
    <w:p w14:paraId="10DD5A7B" w14:textId="77777777" w:rsidR="000416E5" w:rsidRDefault="000416E5" w:rsidP="000416E5">
      <w:pPr>
        <w:pStyle w:val="YRCText"/>
        <w:rPr>
          <w:lang w:eastAsia="en-AU"/>
        </w:rPr>
      </w:pPr>
    </w:p>
    <w:p w14:paraId="16E4E9F7" w14:textId="5CC315BA" w:rsidR="000416E5" w:rsidRPr="00BD2956" w:rsidRDefault="000416E5" w:rsidP="000416E5">
      <w:pPr>
        <w:pStyle w:val="YRCText"/>
        <w:rPr>
          <w:b/>
          <w:bCs/>
          <w:sz w:val="32"/>
          <w:szCs w:val="32"/>
        </w:rPr>
      </w:pPr>
      <w:r w:rsidRPr="00BD2956">
        <w:rPr>
          <w:b/>
          <w:bCs/>
          <w:color w:val="2E74B5" w:themeColor="accent5" w:themeShade="BF"/>
          <w:sz w:val="32"/>
          <w:szCs w:val="32"/>
        </w:rPr>
        <w:t xml:space="preserve">The Value of the Aquatic Industry </w:t>
      </w:r>
    </w:p>
    <w:p w14:paraId="66F074EE" w14:textId="77777777" w:rsidR="000416E5" w:rsidRDefault="000416E5" w:rsidP="000416E5">
      <w:pPr>
        <w:pStyle w:val="YRCText"/>
      </w:pPr>
    </w:p>
    <w:p w14:paraId="0D40454A" w14:textId="77777777" w:rsidR="007A05C8" w:rsidRDefault="007A05C8" w:rsidP="000416E5">
      <w:pPr>
        <w:pStyle w:val="YRCText"/>
      </w:pPr>
      <w:r>
        <w:t xml:space="preserve">In 2021, </w:t>
      </w:r>
      <w:r w:rsidR="000416E5">
        <w:t>Royal Life Saving Australia engaged Price Waterhouse Coopers (PWC) to investigate the value of the aquatic industry. The Social, Health and Economic Value of the Australian National Aquatic Industry report (July 2021) found the i</w:t>
      </w:r>
      <w:r w:rsidR="000416E5" w:rsidRPr="007A05C8">
        <w:rPr>
          <w:b/>
          <w:bCs/>
        </w:rPr>
        <w:t>ndustry’s total benefit to be $9.1 billion annually in economic, health and social benefits.</w:t>
      </w:r>
      <w:r w:rsidR="000416E5">
        <w:t xml:space="preserve"> </w:t>
      </w:r>
    </w:p>
    <w:p w14:paraId="4F9DF00B" w14:textId="77777777" w:rsidR="007A05C8" w:rsidRDefault="007A05C8" w:rsidP="000416E5">
      <w:pPr>
        <w:pStyle w:val="YRCText"/>
      </w:pPr>
    </w:p>
    <w:p w14:paraId="31C2C440" w14:textId="01A9B2AD" w:rsidR="000416E5" w:rsidRDefault="000416E5" w:rsidP="000416E5">
      <w:pPr>
        <w:pStyle w:val="YRCText"/>
        <w:rPr>
          <w:b/>
          <w:bCs/>
        </w:rPr>
      </w:pPr>
      <w:r>
        <w:t xml:space="preserve">The following graphic provides a summary of the key economic, health and social benefits. The report provides a range of aquatic specific indicators, including a </w:t>
      </w:r>
      <w:r w:rsidRPr="007A05C8">
        <w:rPr>
          <w:b/>
          <w:bCs/>
        </w:rPr>
        <w:t>$4.87 social return on investment in capital cities.</w:t>
      </w:r>
    </w:p>
    <w:p w14:paraId="7485FB58" w14:textId="66383E08" w:rsidR="0070739D" w:rsidRDefault="0057223F" w:rsidP="000416E5">
      <w:pPr>
        <w:pStyle w:val="YRCText"/>
        <w:rPr>
          <w:b/>
          <w:bCs/>
        </w:rPr>
      </w:pPr>
      <w:r>
        <w:rPr>
          <w:b/>
          <w:bCs/>
          <w:noProof/>
        </w:rPr>
        <mc:AlternateContent>
          <mc:Choice Requires="wps">
            <w:drawing>
              <wp:anchor distT="0" distB="0" distL="114300" distR="114300" simplePos="0" relativeHeight="251884544" behindDoc="0" locked="0" layoutInCell="1" allowOverlap="1" wp14:anchorId="65434AC4" wp14:editId="6B50B4AE">
                <wp:simplePos x="0" y="0"/>
                <wp:positionH relativeFrom="column">
                  <wp:posOffset>4008120</wp:posOffset>
                </wp:positionH>
                <wp:positionV relativeFrom="paragraph">
                  <wp:posOffset>213995</wp:posOffset>
                </wp:positionV>
                <wp:extent cx="2114550" cy="2045970"/>
                <wp:effectExtent l="19050" t="19050" r="19050" b="11430"/>
                <wp:wrapTopAndBottom/>
                <wp:docPr id="2064982355" name="Rectangle: Rounded Corners 5"/>
                <wp:cNvGraphicFramePr/>
                <a:graphic xmlns:a="http://schemas.openxmlformats.org/drawingml/2006/main">
                  <a:graphicData uri="http://schemas.microsoft.com/office/word/2010/wordprocessingShape">
                    <wps:wsp>
                      <wps:cNvSpPr/>
                      <wps:spPr>
                        <a:xfrm>
                          <a:off x="0" y="0"/>
                          <a:ext cx="2114550" cy="2045970"/>
                        </a:xfrm>
                        <a:prstGeom prst="roundRect">
                          <a:avLst/>
                        </a:prstGeom>
                        <a:noFill/>
                        <a:ln w="38100">
                          <a:solidFill>
                            <a:srgbClr val="FDE007"/>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368AC56" w14:textId="273C2521" w:rsidR="0057223F" w:rsidRDefault="0057223F" w:rsidP="0057223F">
                            <w:pPr>
                              <w:rPr>
                                <w:rFonts w:ascii="Arial" w:hAnsi="Arial" w:cs="Arial"/>
                                <w:b/>
                                <w:bCs/>
                                <w:color w:val="0D0D0D" w:themeColor="text1" w:themeTint="F2"/>
                                <w:sz w:val="28"/>
                                <w:szCs w:val="28"/>
                              </w:rPr>
                            </w:pPr>
                            <w:r>
                              <w:rPr>
                                <w:rFonts w:ascii="Arial" w:hAnsi="Arial" w:cs="Arial"/>
                                <w:b/>
                                <w:bCs/>
                                <w:color w:val="0D0D0D" w:themeColor="text1" w:themeTint="F2"/>
                                <w:sz w:val="28"/>
                                <w:szCs w:val="28"/>
                              </w:rPr>
                              <w:t>Social</w:t>
                            </w:r>
                          </w:p>
                          <w:p w14:paraId="10935A42" w14:textId="77777777" w:rsidR="0024764B" w:rsidRPr="0024764B" w:rsidRDefault="0024764B" w:rsidP="0024764B">
                            <w:pPr>
                              <w:pStyle w:val="ListParagraph"/>
                              <w:numPr>
                                <w:ilvl w:val="0"/>
                                <w:numId w:val="39"/>
                              </w:numPr>
                              <w:rPr>
                                <w:rStyle w:val="A5"/>
                                <w:rFonts w:cs="Arial"/>
                                <w:sz w:val="22"/>
                                <w:szCs w:val="22"/>
                              </w:rPr>
                            </w:pPr>
                            <w:r w:rsidRPr="0024764B">
                              <w:rPr>
                                <w:rStyle w:val="A5"/>
                                <w:rFonts w:cs="Arial"/>
                                <w:sz w:val="22"/>
                                <w:szCs w:val="22"/>
                              </w:rPr>
                              <w:t xml:space="preserve">The aquatic industry is a key driver of social benefit for Australians </w:t>
                            </w:r>
                          </w:p>
                          <w:p w14:paraId="3CAF5809" w14:textId="3DF23977" w:rsidR="0024764B" w:rsidRPr="0024764B" w:rsidRDefault="0024764B" w:rsidP="0024764B">
                            <w:pPr>
                              <w:pStyle w:val="Pa6"/>
                              <w:numPr>
                                <w:ilvl w:val="0"/>
                                <w:numId w:val="39"/>
                              </w:numPr>
                              <w:rPr>
                                <w:rFonts w:ascii="Arial" w:hAnsi="Arial" w:cs="Arial"/>
                                <w:color w:val="211D1E"/>
                                <w:sz w:val="22"/>
                                <w:szCs w:val="22"/>
                              </w:rPr>
                            </w:pPr>
                            <w:r w:rsidRPr="0024764B">
                              <w:rPr>
                                <w:rStyle w:val="A19"/>
                                <w:rFonts w:ascii="Arial" w:hAnsi="Arial" w:cs="Arial"/>
                                <w:sz w:val="22"/>
                                <w:szCs w:val="22"/>
                              </w:rPr>
                              <w:t xml:space="preserve">$3.8bn </w:t>
                            </w:r>
                          </w:p>
                          <w:p w14:paraId="4E798DE5" w14:textId="2DD12544" w:rsidR="0057223F" w:rsidRPr="0024764B" w:rsidRDefault="0024764B" w:rsidP="0024764B">
                            <w:pPr>
                              <w:pStyle w:val="ListParagraph"/>
                              <w:ind w:left="360" w:firstLine="0"/>
                              <w:rPr>
                                <w:color w:val="0D0D0D" w:themeColor="text1" w:themeTint="F2"/>
                              </w:rPr>
                            </w:pPr>
                            <w:r w:rsidRPr="0024764B">
                              <w:rPr>
                                <w:rStyle w:val="A5"/>
                                <w:rFonts w:cs="Arial"/>
                                <w:sz w:val="22"/>
                                <w:szCs w:val="22"/>
                              </w:rPr>
                              <w:t>Annually in benefits from increased individual and community surplus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434AC4" id="Rectangle: Rounded Corners 5" o:spid="_x0000_s1036" style="position:absolute;margin-left:315.6pt;margin-top:16.85pt;width:166.5pt;height:161.1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" filled="f" strokecolor="#fde007" strokeweight="3pt">
                <v:stroke joinstyle="miter"/>
                <v:textbox>
                  <w:txbxContent>
                    <w:p w14:paraId="5368AC56" w14:textId="273C2521" w:rsidR="0057223F" w:rsidRDefault="0057223F" w:rsidP="0057223F">
                      <w:pPr>
                        <w:rPr>
                          <w:rFonts w:ascii="Arial" w:hAnsi="Arial" w:cs="Arial"/>
                          <w:b/>
                          <w:bCs/>
                          <w:color w:val="0D0D0D" w:themeColor="text1" w:themeTint="F2"/>
                          <w:sz w:val="28"/>
                          <w:szCs w:val="28"/>
                        </w:rPr>
                      </w:pPr>
                      <w:r>
                        <w:rPr>
                          <w:rFonts w:ascii="Arial" w:hAnsi="Arial" w:cs="Arial"/>
                          <w:b/>
                          <w:bCs/>
                          <w:color w:val="0D0D0D" w:themeColor="text1" w:themeTint="F2"/>
                          <w:sz w:val="28"/>
                          <w:szCs w:val="28"/>
                        </w:rPr>
                        <w:t>Social</w:t>
                      </w:r>
                    </w:p>
                    <w:p w14:paraId="10935A42" w14:textId="77777777" w:rsidR="0024764B" w:rsidRPr="0024764B" w:rsidRDefault="0024764B" w:rsidP="0024764B">
                      <w:pPr>
                        <w:pStyle w:val="ListParagraph"/>
                        <w:numPr>
                          <w:ilvl w:val="0"/>
                          <w:numId w:val="39"/>
                        </w:numPr>
                        <w:rPr>
                          <w:rStyle w:val="A5"/>
                          <w:rFonts w:cs="Arial"/>
                          <w:sz w:val="22"/>
                          <w:szCs w:val="22"/>
                        </w:rPr>
                      </w:pPr>
                      <w:r w:rsidRPr="0024764B">
                        <w:rPr>
                          <w:rStyle w:val="A5"/>
                          <w:rFonts w:cs="Arial"/>
                          <w:sz w:val="22"/>
                          <w:szCs w:val="22"/>
                        </w:rPr>
                        <w:t xml:space="preserve">The aquatic industry is a key driver of social benefit for Australians </w:t>
                      </w:r>
                    </w:p>
                    <w:p w14:paraId="3CAF5809" w14:textId="3DF23977" w:rsidR="0024764B" w:rsidRPr="0024764B" w:rsidRDefault="0024764B" w:rsidP="0024764B">
                      <w:pPr>
                        <w:pStyle w:val="Pa6"/>
                        <w:numPr>
                          <w:ilvl w:val="0"/>
                          <w:numId w:val="39"/>
                        </w:numPr>
                        <w:rPr>
                          <w:rFonts w:ascii="Arial" w:hAnsi="Arial" w:cs="Arial"/>
                          <w:color w:val="211D1E"/>
                          <w:sz w:val="22"/>
                          <w:szCs w:val="22"/>
                        </w:rPr>
                      </w:pPr>
                      <w:r w:rsidRPr="0024764B">
                        <w:rPr>
                          <w:rStyle w:val="A19"/>
                          <w:rFonts w:ascii="Arial" w:hAnsi="Arial" w:cs="Arial"/>
                          <w:sz w:val="22"/>
                          <w:szCs w:val="22"/>
                        </w:rPr>
                        <w:t xml:space="preserve">$3.8bn </w:t>
                      </w:r>
                    </w:p>
                    <w:p w14:paraId="4E798DE5" w14:textId="2DD12544" w:rsidR="0057223F" w:rsidRPr="0024764B" w:rsidRDefault="0024764B" w:rsidP="0024764B">
                      <w:pPr>
                        <w:pStyle w:val="ListParagraph"/>
                        <w:ind w:left="360" w:firstLine="0"/>
                        <w:rPr>
                          <w:color w:val="0D0D0D" w:themeColor="text1" w:themeTint="F2"/>
                        </w:rPr>
                      </w:pPr>
                      <w:r w:rsidRPr="0024764B">
                        <w:rPr>
                          <w:rStyle w:val="A5"/>
                          <w:rFonts w:cs="Arial"/>
                          <w:sz w:val="22"/>
                          <w:szCs w:val="22"/>
                        </w:rPr>
                        <w:t>Annually in benefits from increased individual and community surplus</w:t>
                      </w:r>
                    </w:p>
                  </w:txbxContent>
                </v:textbox>
                <w10:wrap type="topAndBottom"/>
              </v:roundrect>
            </w:pict>
          </mc:Fallback>
        </mc:AlternateContent>
      </w:r>
      <w:r>
        <w:rPr>
          <w:b/>
          <w:bCs/>
          <w:noProof/>
        </w:rPr>
        <mc:AlternateContent>
          <mc:Choice Requires="wps">
            <w:drawing>
              <wp:anchor distT="0" distB="0" distL="114300" distR="114300" simplePos="0" relativeHeight="251882496" behindDoc="0" locked="0" layoutInCell="1" allowOverlap="1" wp14:anchorId="00B50FB9" wp14:editId="6CA33165">
                <wp:simplePos x="0" y="0"/>
                <wp:positionH relativeFrom="column">
                  <wp:posOffset>1958340</wp:posOffset>
                </wp:positionH>
                <wp:positionV relativeFrom="paragraph">
                  <wp:posOffset>221615</wp:posOffset>
                </wp:positionV>
                <wp:extent cx="1931670" cy="2015490"/>
                <wp:effectExtent l="19050" t="19050" r="11430" b="22860"/>
                <wp:wrapTopAndBottom/>
                <wp:docPr id="811288443" name="Rectangle: Rounded Corners 5"/>
                <wp:cNvGraphicFramePr/>
                <a:graphic xmlns:a="http://schemas.openxmlformats.org/drawingml/2006/main">
                  <a:graphicData uri="http://schemas.microsoft.com/office/word/2010/wordprocessingShape">
                    <wps:wsp>
                      <wps:cNvSpPr/>
                      <wps:spPr>
                        <a:xfrm>
                          <a:off x="0" y="0"/>
                          <a:ext cx="1931670" cy="2015490"/>
                        </a:xfrm>
                        <a:prstGeom prst="roundRect">
                          <a:avLst/>
                        </a:prstGeom>
                        <a:noFill/>
                        <a:ln w="38100">
                          <a:solidFill>
                            <a:schemeClr val="accent2">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B5E0758" w14:textId="2178DA6C" w:rsidR="00D57BDB" w:rsidRDefault="00D57BDB" w:rsidP="00D57BDB">
                            <w:pPr>
                              <w:rPr>
                                <w:rFonts w:ascii="Arial" w:hAnsi="Arial" w:cs="Arial"/>
                                <w:b/>
                                <w:bCs/>
                                <w:color w:val="0D0D0D" w:themeColor="text1" w:themeTint="F2"/>
                                <w:sz w:val="28"/>
                                <w:szCs w:val="28"/>
                              </w:rPr>
                            </w:pPr>
                            <w:r>
                              <w:rPr>
                                <w:rFonts w:ascii="Arial" w:hAnsi="Arial" w:cs="Arial"/>
                                <w:b/>
                                <w:bCs/>
                                <w:color w:val="0D0D0D" w:themeColor="text1" w:themeTint="F2"/>
                                <w:sz w:val="28"/>
                                <w:szCs w:val="28"/>
                              </w:rPr>
                              <w:t>Health</w:t>
                            </w:r>
                          </w:p>
                          <w:p w14:paraId="0F6EE00B" w14:textId="77777777" w:rsidR="0057223F" w:rsidRPr="0057223F" w:rsidRDefault="0057223F" w:rsidP="0057223F">
                            <w:pPr>
                              <w:pStyle w:val="ListParagraph"/>
                              <w:numPr>
                                <w:ilvl w:val="0"/>
                                <w:numId w:val="38"/>
                              </w:numPr>
                              <w:rPr>
                                <w:rStyle w:val="A5"/>
                                <w:rFonts w:cs="Arial"/>
                                <w:color w:val="0D0D0D" w:themeColor="text1" w:themeTint="F2"/>
                                <w:sz w:val="22"/>
                                <w:szCs w:val="22"/>
                              </w:rPr>
                            </w:pPr>
                            <w:r w:rsidRPr="0057223F">
                              <w:rPr>
                                <w:rStyle w:val="A5"/>
                                <w:sz w:val="22"/>
                                <w:szCs w:val="22"/>
                              </w:rPr>
                              <w:t>The aquatic industry benefits the Health and Wellbeing of Australians</w:t>
                            </w:r>
                          </w:p>
                          <w:p w14:paraId="53B2A347" w14:textId="6EE2D76A" w:rsidR="0057223F" w:rsidRPr="0057223F" w:rsidRDefault="0057223F" w:rsidP="0057223F">
                            <w:pPr>
                              <w:pStyle w:val="ListParagraph"/>
                              <w:numPr>
                                <w:ilvl w:val="0"/>
                                <w:numId w:val="38"/>
                              </w:numPr>
                              <w:rPr>
                                <w:color w:val="0D0D0D" w:themeColor="text1" w:themeTint="F2"/>
                              </w:rPr>
                            </w:pPr>
                            <w:r w:rsidRPr="0057223F">
                              <w:rPr>
                                <w:rStyle w:val="A19"/>
                                <w:sz w:val="22"/>
                                <w:szCs w:val="22"/>
                              </w:rPr>
                              <w:t xml:space="preserve">$2.5bn </w:t>
                            </w:r>
                          </w:p>
                          <w:p w14:paraId="0F57D902" w14:textId="072EC160" w:rsidR="00D57BDB" w:rsidRPr="0057223F" w:rsidRDefault="0057223F" w:rsidP="0057223F">
                            <w:pPr>
                              <w:pStyle w:val="ListParagraph"/>
                              <w:ind w:left="360" w:firstLine="0"/>
                              <w:rPr>
                                <w:color w:val="0D0D0D" w:themeColor="text1" w:themeTint="F2"/>
                              </w:rPr>
                            </w:pPr>
                            <w:r w:rsidRPr="0057223F">
                              <w:rPr>
                                <w:rStyle w:val="A5"/>
                                <w:sz w:val="22"/>
                                <w:szCs w:val="22"/>
                              </w:rPr>
                              <w:t>Annually in reduced burden of disease in Australia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B50FB9" id="_x0000_s1037" style="position:absolute;margin-left:154.2pt;margin-top:17.45pt;width:152.1pt;height:158.7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" filled="f" strokecolor="#c45911 [2405]" strokeweight="3pt">
                <v:stroke joinstyle="miter"/>
                <v:textbox>
                  <w:txbxContent>
                    <w:p w14:paraId="3B5E0758" w14:textId="2178DA6C" w:rsidR="00D57BDB" w:rsidRDefault="00D57BDB" w:rsidP="00D57BDB">
                      <w:pPr>
                        <w:rPr>
                          <w:rFonts w:ascii="Arial" w:hAnsi="Arial" w:cs="Arial"/>
                          <w:b/>
                          <w:bCs/>
                          <w:color w:val="0D0D0D" w:themeColor="text1" w:themeTint="F2"/>
                          <w:sz w:val="28"/>
                          <w:szCs w:val="28"/>
                        </w:rPr>
                      </w:pPr>
                      <w:r>
                        <w:rPr>
                          <w:rFonts w:ascii="Arial" w:hAnsi="Arial" w:cs="Arial"/>
                          <w:b/>
                          <w:bCs/>
                          <w:color w:val="0D0D0D" w:themeColor="text1" w:themeTint="F2"/>
                          <w:sz w:val="28"/>
                          <w:szCs w:val="28"/>
                        </w:rPr>
                        <w:t>Health</w:t>
                      </w:r>
                    </w:p>
                    <w:p w14:paraId="0F6EE00B" w14:textId="77777777" w:rsidR="0057223F" w:rsidRPr="0057223F" w:rsidRDefault="0057223F" w:rsidP="0057223F">
                      <w:pPr>
                        <w:pStyle w:val="ListParagraph"/>
                        <w:numPr>
                          <w:ilvl w:val="0"/>
                          <w:numId w:val="38"/>
                        </w:numPr>
                        <w:rPr>
                          <w:rStyle w:val="A5"/>
                          <w:rFonts w:cs="Arial"/>
                          <w:color w:val="0D0D0D" w:themeColor="text1" w:themeTint="F2"/>
                          <w:sz w:val="22"/>
                          <w:szCs w:val="22"/>
                        </w:rPr>
                      </w:pPr>
                      <w:r w:rsidRPr="0057223F">
                        <w:rPr>
                          <w:rStyle w:val="A5"/>
                          <w:sz w:val="22"/>
                          <w:szCs w:val="22"/>
                        </w:rPr>
                        <w:t>The aquatic industry benefits the Health and Wellbeing of Australians</w:t>
                      </w:r>
                    </w:p>
                    <w:p w14:paraId="53B2A347" w14:textId="6EE2D76A" w:rsidR="0057223F" w:rsidRPr="0057223F" w:rsidRDefault="0057223F" w:rsidP="0057223F">
                      <w:pPr>
                        <w:pStyle w:val="ListParagraph"/>
                        <w:numPr>
                          <w:ilvl w:val="0"/>
                          <w:numId w:val="38"/>
                        </w:numPr>
                        <w:rPr>
                          <w:color w:val="0D0D0D" w:themeColor="text1" w:themeTint="F2"/>
                        </w:rPr>
                      </w:pPr>
                      <w:r w:rsidRPr="0057223F">
                        <w:rPr>
                          <w:rStyle w:val="A19"/>
                          <w:sz w:val="22"/>
                          <w:szCs w:val="22"/>
                        </w:rPr>
                        <w:t xml:space="preserve">$2.5bn </w:t>
                      </w:r>
                    </w:p>
                    <w:p w14:paraId="0F57D902" w14:textId="072EC160" w:rsidR="00D57BDB" w:rsidRPr="0057223F" w:rsidRDefault="0057223F" w:rsidP="0057223F">
                      <w:pPr>
                        <w:pStyle w:val="ListParagraph"/>
                        <w:ind w:left="360" w:firstLine="0"/>
                        <w:rPr>
                          <w:color w:val="0D0D0D" w:themeColor="text1" w:themeTint="F2"/>
                        </w:rPr>
                      </w:pPr>
                      <w:r w:rsidRPr="0057223F">
                        <w:rPr>
                          <w:rStyle w:val="A5"/>
                          <w:sz w:val="22"/>
                          <w:szCs w:val="22"/>
                        </w:rPr>
                        <w:t>Annually in reduced burden of disease in Australia</w:t>
                      </w:r>
                    </w:p>
                  </w:txbxContent>
                </v:textbox>
                <w10:wrap type="topAndBottom"/>
              </v:roundrect>
            </w:pict>
          </mc:Fallback>
        </mc:AlternateContent>
      </w:r>
      <w:r>
        <w:rPr>
          <w:b/>
          <w:bCs/>
          <w:noProof/>
        </w:rPr>
        <mc:AlternateContent>
          <mc:Choice Requires="wps">
            <w:drawing>
              <wp:anchor distT="0" distB="0" distL="114300" distR="114300" simplePos="0" relativeHeight="251880448" behindDoc="0" locked="0" layoutInCell="1" allowOverlap="1" wp14:anchorId="7C345028" wp14:editId="6F0FCF06">
                <wp:simplePos x="0" y="0"/>
                <wp:positionH relativeFrom="column">
                  <wp:posOffset>30480</wp:posOffset>
                </wp:positionH>
                <wp:positionV relativeFrom="paragraph">
                  <wp:posOffset>236855</wp:posOffset>
                </wp:positionV>
                <wp:extent cx="1824990" cy="1969770"/>
                <wp:effectExtent l="19050" t="19050" r="22860" b="11430"/>
                <wp:wrapTopAndBottom/>
                <wp:docPr id="297006442" name="Rectangle: Rounded Corners 5"/>
                <wp:cNvGraphicFramePr/>
                <a:graphic xmlns:a="http://schemas.openxmlformats.org/drawingml/2006/main">
                  <a:graphicData uri="http://schemas.microsoft.com/office/word/2010/wordprocessingShape">
                    <wps:wsp>
                      <wps:cNvSpPr/>
                      <wps:spPr>
                        <a:xfrm>
                          <a:off x="0" y="0"/>
                          <a:ext cx="1824990" cy="1969770"/>
                        </a:xfrm>
                        <a:prstGeom prst="roundRect">
                          <a:avLst/>
                        </a:prstGeom>
                        <a:noFill/>
                        <a:ln w="38100">
                          <a:solidFill>
                            <a:srgbClr val="EE167D"/>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DB39AC0" w14:textId="69BDB1CF" w:rsidR="000F0282" w:rsidRDefault="000F0282" w:rsidP="000F0282">
                            <w:pPr>
                              <w:rPr>
                                <w:rFonts w:ascii="Arial" w:hAnsi="Arial" w:cs="Arial"/>
                                <w:b/>
                                <w:bCs/>
                                <w:color w:val="0D0D0D" w:themeColor="text1" w:themeTint="F2"/>
                                <w:sz w:val="28"/>
                                <w:szCs w:val="28"/>
                              </w:rPr>
                            </w:pPr>
                            <w:r w:rsidRPr="000F0282">
                              <w:rPr>
                                <w:rFonts w:ascii="Arial" w:hAnsi="Arial" w:cs="Arial"/>
                                <w:b/>
                                <w:bCs/>
                                <w:color w:val="0D0D0D" w:themeColor="text1" w:themeTint="F2"/>
                                <w:sz w:val="28"/>
                                <w:szCs w:val="28"/>
                              </w:rPr>
                              <w:t>Economic</w:t>
                            </w:r>
                          </w:p>
                          <w:p w14:paraId="78E426BE" w14:textId="77777777" w:rsidR="00D57BDB" w:rsidRPr="0057223F" w:rsidRDefault="00D57BDB" w:rsidP="00D57BDB">
                            <w:pPr>
                              <w:pStyle w:val="ListParagraph"/>
                              <w:numPr>
                                <w:ilvl w:val="0"/>
                                <w:numId w:val="38"/>
                              </w:numPr>
                              <w:rPr>
                                <w:rStyle w:val="A5"/>
                                <w:rFonts w:cs="Arial"/>
                                <w:color w:val="0D0D0D" w:themeColor="text1" w:themeTint="F2"/>
                                <w:sz w:val="22"/>
                                <w:szCs w:val="22"/>
                              </w:rPr>
                            </w:pPr>
                            <w:r w:rsidRPr="0057223F">
                              <w:rPr>
                                <w:rStyle w:val="A5"/>
                                <w:sz w:val="22"/>
                                <w:szCs w:val="22"/>
                              </w:rPr>
                              <w:t>The aquatic industry supports $2.8 billion of economic activity</w:t>
                            </w:r>
                          </w:p>
                          <w:p w14:paraId="4833179C" w14:textId="374E4D37" w:rsidR="00D57BDB" w:rsidRPr="0057223F" w:rsidRDefault="00D57BDB" w:rsidP="00D57BDB">
                            <w:pPr>
                              <w:pStyle w:val="ListParagraph"/>
                              <w:numPr>
                                <w:ilvl w:val="0"/>
                                <w:numId w:val="38"/>
                              </w:numPr>
                              <w:rPr>
                                <w:color w:val="0D0D0D" w:themeColor="text1" w:themeTint="F2"/>
                              </w:rPr>
                            </w:pPr>
                            <w:r w:rsidRPr="0057223F">
                              <w:rPr>
                                <w:rStyle w:val="A19"/>
                                <w:sz w:val="22"/>
                                <w:szCs w:val="22"/>
                              </w:rPr>
                              <w:t xml:space="preserve">$2.8bn </w:t>
                            </w:r>
                            <w:r w:rsidRPr="0057223F">
                              <w:rPr>
                                <w:rStyle w:val="A19"/>
                                <w:sz w:val="22"/>
                                <w:szCs w:val="22"/>
                              </w:rPr>
                              <w:br/>
                            </w:r>
                            <w:r w:rsidRPr="0057223F">
                              <w:rPr>
                                <w:rStyle w:val="A5"/>
                                <w:sz w:val="22"/>
                                <w:szCs w:val="22"/>
                              </w:rPr>
                              <w:t>A</w:t>
                            </w:r>
                            <w:r w:rsidRPr="0057223F">
                              <w:rPr>
                                <w:rStyle w:val="A5"/>
                                <w:sz w:val="22"/>
                                <w:szCs w:val="22"/>
                              </w:rPr>
                              <w:t xml:space="preserve">nnually to gross </w:t>
                            </w:r>
                            <w:r w:rsidRPr="0057223F">
                              <w:rPr>
                                <w:rStyle w:val="A5"/>
                                <w:sz w:val="22"/>
                                <w:szCs w:val="22"/>
                              </w:rPr>
                              <w:t>d</w:t>
                            </w:r>
                            <w:r w:rsidRPr="0057223F">
                              <w:rPr>
                                <w:rStyle w:val="A5"/>
                                <w:sz w:val="22"/>
                                <w:szCs w:val="22"/>
                              </w:rPr>
                              <w:t>omestic product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345028" id="_x0000_s1038" style="position:absolute;margin-left:2.4pt;margin-top:18.65pt;width:143.7pt;height:155.1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" filled="f" strokecolor="#ee167d" strokeweight="3pt">
                <v:stroke joinstyle="miter"/>
                <v:textbox>
                  <w:txbxContent>
                    <w:p w14:paraId="2DB39AC0" w14:textId="69BDB1CF" w:rsidR="000F0282" w:rsidRDefault="000F0282" w:rsidP="000F0282">
                      <w:pPr>
                        <w:rPr>
                          <w:rFonts w:ascii="Arial" w:hAnsi="Arial" w:cs="Arial"/>
                          <w:b/>
                          <w:bCs/>
                          <w:color w:val="0D0D0D" w:themeColor="text1" w:themeTint="F2"/>
                          <w:sz w:val="28"/>
                          <w:szCs w:val="28"/>
                        </w:rPr>
                      </w:pPr>
                      <w:r w:rsidRPr="000F0282">
                        <w:rPr>
                          <w:rFonts w:ascii="Arial" w:hAnsi="Arial" w:cs="Arial"/>
                          <w:b/>
                          <w:bCs/>
                          <w:color w:val="0D0D0D" w:themeColor="text1" w:themeTint="F2"/>
                          <w:sz w:val="28"/>
                          <w:szCs w:val="28"/>
                        </w:rPr>
                        <w:t>Economic</w:t>
                      </w:r>
                    </w:p>
                    <w:p w14:paraId="78E426BE" w14:textId="77777777" w:rsidR="00D57BDB" w:rsidRPr="0057223F" w:rsidRDefault="00D57BDB" w:rsidP="00D57BDB">
                      <w:pPr>
                        <w:pStyle w:val="ListParagraph"/>
                        <w:numPr>
                          <w:ilvl w:val="0"/>
                          <w:numId w:val="38"/>
                        </w:numPr>
                        <w:rPr>
                          <w:rStyle w:val="A5"/>
                          <w:rFonts w:cs="Arial"/>
                          <w:color w:val="0D0D0D" w:themeColor="text1" w:themeTint="F2"/>
                          <w:sz w:val="22"/>
                          <w:szCs w:val="22"/>
                        </w:rPr>
                      </w:pPr>
                      <w:r w:rsidRPr="0057223F">
                        <w:rPr>
                          <w:rStyle w:val="A5"/>
                          <w:sz w:val="22"/>
                          <w:szCs w:val="22"/>
                        </w:rPr>
                        <w:t>The aquatic industry supports $2.8 billion of economic activity</w:t>
                      </w:r>
                    </w:p>
                    <w:p w14:paraId="4833179C" w14:textId="374E4D37" w:rsidR="00D57BDB" w:rsidRPr="0057223F" w:rsidRDefault="00D57BDB" w:rsidP="00D57BDB">
                      <w:pPr>
                        <w:pStyle w:val="ListParagraph"/>
                        <w:numPr>
                          <w:ilvl w:val="0"/>
                          <w:numId w:val="38"/>
                        </w:numPr>
                        <w:rPr>
                          <w:color w:val="0D0D0D" w:themeColor="text1" w:themeTint="F2"/>
                        </w:rPr>
                      </w:pPr>
                      <w:r w:rsidRPr="0057223F">
                        <w:rPr>
                          <w:rStyle w:val="A19"/>
                          <w:sz w:val="22"/>
                          <w:szCs w:val="22"/>
                        </w:rPr>
                        <w:t xml:space="preserve">$2.8bn </w:t>
                      </w:r>
                      <w:r w:rsidRPr="0057223F">
                        <w:rPr>
                          <w:rStyle w:val="A19"/>
                          <w:sz w:val="22"/>
                          <w:szCs w:val="22"/>
                        </w:rPr>
                        <w:br/>
                      </w:r>
                      <w:r w:rsidRPr="0057223F">
                        <w:rPr>
                          <w:rStyle w:val="A5"/>
                          <w:sz w:val="22"/>
                          <w:szCs w:val="22"/>
                        </w:rPr>
                        <w:t>A</w:t>
                      </w:r>
                      <w:r w:rsidRPr="0057223F">
                        <w:rPr>
                          <w:rStyle w:val="A5"/>
                          <w:sz w:val="22"/>
                          <w:szCs w:val="22"/>
                        </w:rPr>
                        <w:t xml:space="preserve">nnually to gross </w:t>
                      </w:r>
                      <w:r w:rsidRPr="0057223F">
                        <w:rPr>
                          <w:rStyle w:val="A5"/>
                          <w:sz w:val="22"/>
                          <w:szCs w:val="22"/>
                        </w:rPr>
                        <w:t>d</w:t>
                      </w:r>
                      <w:r w:rsidRPr="0057223F">
                        <w:rPr>
                          <w:rStyle w:val="A5"/>
                          <w:sz w:val="22"/>
                          <w:szCs w:val="22"/>
                        </w:rPr>
                        <w:t>omestic product</w:t>
                      </w:r>
                    </w:p>
                  </w:txbxContent>
                </v:textbox>
                <w10:wrap type="topAndBottom"/>
              </v:roundrect>
            </w:pict>
          </mc:Fallback>
        </mc:AlternateContent>
      </w:r>
    </w:p>
    <w:p w14:paraId="00AE49F7" w14:textId="77777777" w:rsidR="0070739D" w:rsidRDefault="0070739D" w:rsidP="000416E5">
      <w:pPr>
        <w:pStyle w:val="YRCText"/>
        <w:rPr>
          <w:b/>
          <w:bCs/>
        </w:rPr>
      </w:pPr>
    </w:p>
    <w:p w14:paraId="05DD1388" w14:textId="6C59ADF4" w:rsidR="0070739D" w:rsidRPr="0070739D" w:rsidRDefault="0070739D" w:rsidP="000416E5">
      <w:pPr>
        <w:pStyle w:val="YRCText"/>
        <w:rPr>
          <w:sz w:val="20"/>
          <w:szCs w:val="20"/>
          <w:lang w:eastAsia="en-AU"/>
        </w:rPr>
      </w:pPr>
      <w:r w:rsidRPr="0070739D">
        <w:rPr>
          <w:sz w:val="20"/>
          <w:szCs w:val="20"/>
          <w:lang w:eastAsia="en-AU"/>
        </w:rPr>
        <w:t xml:space="preserve">Figure: 8 Summary of the royal Life Saving Australia report into aquatic industry value </w:t>
      </w:r>
    </w:p>
    <w:p w14:paraId="17EF9369" w14:textId="202F1EAA" w:rsidR="000416E5" w:rsidRDefault="000416E5" w:rsidP="000416E5">
      <w:pPr>
        <w:tabs>
          <w:tab w:val="left" w:pos="8295"/>
        </w:tabs>
        <w:rPr>
          <w:noProof/>
        </w:rPr>
      </w:pPr>
    </w:p>
    <w:p w14:paraId="3424C470" w14:textId="77777777" w:rsidR="00465B61" w:rsidRDefault="00465B61" w:rsidP="001116C5">
      <w:pPr>
        <w:tabs>
          <w:tab w:val="left" w:pos="8295"/>
        </w:tabs>
        <w:rPr>
          <w:rFonts w:ascii="Arial" w:hAnsi="Arial" w:cs="Arial"/>
          <w:b/>
          <w:bCs/>
        </w:rPr>
      </w:pPr>
    </w:p>
    <w:p w14:paraId="1DA69BE7" w14:textId="1F694E36" w:rsidR="00465B61" w:rsidRPr="00465B61" w:rsidRDefault="00465B61" w:rsidP="001116C5">
      <w:pPr>
        <w:tabs>
          <w:tab w:val="left" w:pos="8295"/>
        </w:tabs>
        <w:rPr>
          <w:rFonts w:ascii="Arial" w:hAnsi="Arial" w:cs="Arial"/>
        </w:rPr>
        <w:sectPr w:rsidR="00465B61" w:rsidRPr="00465B61" w:rsidSect="001C61FE">
          <w:pgSz w:w="11906" w:h="16838" w:code="9"/>
          <w:pgMar w:top="1134" w:right="1134" w:bottom="1134" w:left="1134" w:header="709" w:footer="709" w:gutter="0"/>
          <w:pgNumType w:start="1"/>
          <w:cols w:space="708"/>
          <w:docGrid w:linePitch="360"/>
        </w:sectPr>
      </w:pPr>
    </w:p>
    <w:p w14:paraId="5C554A3E" w14:textId="457976F7" w:rsidR="000416E5" w:rsidRPr="004A376E" w:rsidRDefault="001116C5" w:rsidP="000416E5">
      <w:pPr>
        <w:tabs>
          <w:tab w:val="left" w:pos="8295"/>
        </w:tabs>
        <w:rPr>
          <w:rFonts w:ascii="Arial" w:hAnsi="Arial" w:cs="Arial"/>
          <w:b/>
          <w:bCs/>
          <w:color w:val="2E74B5" w:themeColor="accent5" w:themeShade="BF"/>
          <w:sz w:val="44"/>
          <w:szCs w:val="44"/>
        </w:rPr>
      </w:pPr>
      <w:r>
        <w:rPr>
          <w:rFonts w:ascii="Arial" w:hAnsi="Arial" w:cs="Arial"/>
          <w:b/>
          <w:bCs/>
          <w:color w:val="2E74B5" w:themeColor="accent5" w:themeShade="BF"/>
          <w:sz w:val="44"/>
          <w:szCs w:val="44"/>
        </w:rPr>
        <w:lastRenderedPageBreak/>
        <w:t>Hi</w:t>
      </w:r>
      <w:r w:rsidR="000416E5" w:rsidRPr="004A376E">
        <w:rPr>
          <w:rFonts w:ascii="Arial" w:hAnsi="Arial" w:cs="Arial"/>
          <w:b/>
          <w:bCs/>
          <w:color w:val="2E74B5" w:themeColor="accent5" w:themeShade="BF"/>
          <w:sz w:val="44"/>
          <w:szCs w:val="44"/>
        </w:rPr>
        <w:t>story of Swimming Pools</w:t>
      </w:r>
    </w:p>
    <w:p w14:paraId="4F0E07B6" w14:textId="77777777" w:rsidR="000416E5" w:rsidRPr="00BD2956" w:rsidRDefault="000416E5" w:rsidP="000416E5">
      <w:pPr>
        <w:tabs>
          <w:tab w:val="left" w:pos="8295"/>
        </w:tabs>
        <w:rPr>
          <w:rFonts w:ascii="Arial" w:hAnsi="Arial" w:cs="Arial"/>
        </w:rPr>
      </w:pPr>
    </w:p>
    <w:p w14:paraId="684AAD21" w14:textId="7AE5B2C0" w:rsidR="000416E5" w:rsidRDefault="000416E5" w:rsidP="000416E5">
      <w:pPr>
        <w:tabs>
          <w:tab w:val="left" w:pos="8295"/>
        </w:tabs>
        <w:rPr>
          <w:rFonts w:ascii="Arial" w:hAnsi="Arial" w:cs="Arial"/>
        </w:rPr>
      </w:pPr>
      <w:r w:rsidRPr="00BD2956">
        <w:rPr>
          <w:rFonts w:ascii="Arial" w:hAnsi="Arial" w:cs="Arial"/>
        </w:rPr>
        <w:t>Swimming and swimming areas are embedded in our history with Aboriginal and Torres Strait Islander communities having deep connections to water, using rivers, oceans, and lakes for swimming and aquatic recreation. One of the first known aquatic facilities built was the Natatorium Baths built in Sydney in the 1888. Over the years, pools have evolved from single purpose facilities’ to integrated health and wellness hubs. The following diagram illustrates the evolution of aquatic and leisure facilities over the last ninety years</w:t>
      </w:r>
    </w:p>
    <w:p w14:paraId="5237B3DC" w14:textId="77777777" w:rsidR="00E970A9" w:rsidRDefault="00E970A9" w:rsidP="000416E5">
      <w:pPr>
        <w:tabs>
          <w:tab w:val="left" w:pos="8295"/>
        </w:tabs>
        <w:rPr>
          <w:rFonts w:ascii="Arial" w:hAnsi="Arial" w:cs="Arial"/>
        </w:rPr>
      </w:pPr>
    </w:p>
    <w:p w14:paraId="1E14837A" w14:textId="77777777" w:rsidR="00E970A9" w:rsidRDefault="00E970A9" w:rsidP="000416E5">
      <w:pPr>
        <w:tabs>
          <w:tab w:val="left" w:pos="8295"/>
        </w:tabs>
        <w:rPr>
          <w:noProof/>
        </w:rPr>
      </w:pPr>
    </w:p>
    <w:p w14:paraId="13E0A6EE" w14:textId="4419C589" w:rsidR="000416E5" w:rsidRPr="00E970A9" w:rsidRDefault="00E970A9" w:rsidP="000416E5">
      <w:pPr>
        <w:tabs>
          <w:tab w:val="left" w:pos="8295"/>
        </w:tabs>
        <w:rPr>
          <w:rFonts w:ascii="Arial" w:hAnsi="Arial" w:cs="Arial"/>
          <w:sz w:val="20"/>
          <w:szCs w:val="20"/>
        </w:rPr>
      </w:pPr>
      <w:r w:rsidRPr="00E970A9">
        <w:rPr>
          <w:rFonts w:ascii="Arial" w:hAnsi="Arial" w:cs="Arial"/>
          <w:sz w:val="20"/>
          <w:szCs w:val="20"/>
        </w:rPr>
        <w:t xml:space="preserve">Figure 9: Evolution of Aquatic and Leisure Facilities over the past 90 years </w:t>
      </w:r>
    </w:p>
    <w:p w14:paraId="2C70A711" w14:textId="64BE97B0" w:rsidR="000416E5" w:rsidRDefault="00633909" w:rsidP="000416E5">
      <w:pPr>
        <w:tabs>
          <w:tab w:val="left" w:pos="8295"/>
        </w:tabs>
        <w:rPr>
          <w:rFonts w:ascii="Arial" w:hAnsi="Arial" w:cs="Arial"/>
          <w:b/>
          <w:bCs/>
          <w:color w:val="A6A6A6" w:themeColor="background1" w:themeShade="A6"/>
        </w:rPr>
      </w:pPr>
      <w:r>
        <w:rPr>
          <w:rFonts w:ascii="Arial" w:hAnsi="Arial" w:cs="Arial"/>
          <w:b/>
          <w:bCs/>
          <w:noProof/>
          <w:color w:val="A6A6A6" w:themeColor="background1" w:themeShade="A6"/>
        </w:rPr>
        <w:drawing>
          <wp:inline distT="0" distB="0" distL="0" distR="0" wp14:anchorId="7ECE196B" wp14:editId="460FFBEB">
            <wp:extent cx="9395460" cy="4088130"/>
            <wp:effectExtent l="0" t="0" r="0" b="0"/>
            <wp:docPr id="1305379135"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78C61043" w14:textId="77777777" w:rsidR="000416E5" w:rsidRDefault="000416E5" w:rsidP="000416E5">
      <w:pPr>
        <w:tabs>
          <w:tab w:val="left" w:pos="8295"/>
        </w:tabs>
        <w:rPr>
          <w:rFonts w:ascii="Arial" w:hAnsi="Arial" w:cs="Arial"/>
          <w:b/>
          <w:bCs/>
          <w:color w:val="A6A6A6" w:themeColor="background1" w:themeShade="A6"/>
        </w:rPr>
        <w:sectPr w:rsidR="000416E5" w:rsidSect="00BD2956">
          <w:pgSz w:w="16838" w:h="11906" w:orient="landscape" w:code="9"/>
          <w:pgMar w:top="1134" w:right="1134" w:bottom="1134" w:left="1134" w:header="709" w:footer="709" w:gutter="0"/>
          <w:pgNumType w:start="1"/>
          <w:cols w:space="708"/>
          <w:docGrid w:linePitch="360"/>
        </w:sectPr>
      </w:pPr>
    </w:p>
    <w:p w14:paraId="616AD96B" w14:textId="77777777" w:rsidR="000416E5" w:rsidRPr="004A376E" w:rsidRDefault="000416E5" w:rsidP="000416E5">
      <w:pPr>
        <w:tabs>
          <w:tab w:val="left" w:pos="8295"/>
        </w:tabs>
        <w:rPr>
          <w:rFonts w:ascii="Arial" w:hAnsi="Arial" w:cs="Arial"/>
          <w:b/>
          <w:bCs/>
          <w:color w:val="2E74B5" w:themeColor="accent5" w:themeShade="BF"/>
          <w:sz w:val="44"/>
          <w:szCs w:val="44"/>
        </w:rPr>
      </w:pPr>
      <w:r w:rsidRPr="004A376E">
        <w:rPr>
          <w:rFonts w:ascii="Arial" w:hAnsi="Arial" w:cs="Arial"/>
          <w:b/>
          <w:bCs/>
          <w:color w:val="2E74B5" w:themeColor="accent5" w:themeShade="BF"/>
          <w:sz w:val="44"/>
          <w:szCs w:val="44"/>
        </w:rPr>
        <w:lastRenderedPageBreak/>
        <w:t xml:space="preserve">The Future of Outdoor Pools </w:t>
      </w:r>
    </w:p>
    <w:p w14:paraId="5B23BA1B" w14:textId="77777777" w:rsidR="000416E5" w:rsidRDefault="000416E5" w:rsidP="000416E5">
      <w:pPr>
        <w:tabs>
          <w:tab w:val="left" w:pos="8295"/>
        </w:tabs>
      </w:pPr>
    </w:p>
    <w:p w14:paraId="04A78EA8" w14:textId="77777777" w:rsidR="000416E5" w:rsidRDefault="000416E5" w:rsidP="000416E5">
      <w:pPr>
        <w:tabs>
          <w:tab w:val="left" w:pos="8295"/>
        </w:tabs>
        <w:rPr>
          <w:rFonts w:ascii="Arial" w:hAnsi="Arial" w:cs="Arial"/>
        </w:rPr>
      </w:pPr>
      <w:r w:rsidRPr="00BD2956">
        <w:rPr>
          <w:rFonts w:ascii="Arial" w:hAnsi="Arial" w:cs="Arial"/>
        </w:rPr>
        <w:t xml:space="preserve">Like many Local Government areas Yarra Ranges has a number of ageing outdoor pools that are nearing the end of their useful life. In 2022, Royal Life Saving Society Australia released The State of Aquatic Facility Infrastructure in Australia report which highlighted the following issues. </w:t>
      </w:r>
    </w:p>
    <w:p w14:paraId="2B186546" w14:textId="77777777" w:rsidR="000416E5" w:rsidRDefault="000416E5" w:rsidP="000416E5">
      <w:pPr>
        <w:tabs>
          <w:tab w:val="left" w:pos="8295"/>
        </w:tabs>
        <w:rPr>
          <w:rFonts w:ascii="Arial" w:hAnsi="Arial" w:cs="Arial"/>
        </w:rPr>
      </w:pPr>
    </w:p>
    <w:p w14:paraId="61F208A4" w14:textId="77777777" w:rsidR="000416E5" w:rsidRDefault="000416E5" w:rsidP="000416E5">
      <w:pPr>
        <w:tabs>
          <w:tab w:val="left" w:pos="8295"/>
        </w:tabs>
        <w:rPr>
          <w:rFonts w:ascii="Arial" w:hAnsi="Arial" w:cs="Arial"/>
        </w:rPr>
      </w:pPr>
      <w:r w:rsidRPr="00BD2956">
        <w:rPr>
          <w:rFonts w:ascii="Arial" w:hAnsi="Arial" w:cs="Arial"/>
        </w:rPr>
        <w:t xml:space="preserve">• </w:t>
      </w:r>
      <w:r w:rsidRPr="00BD2956">
        <w:rPr>
          <w:rFonts w:ascii="Arial" w:hAnsi="Arial" w:cs="Arial"/>
          <w:b/>
          <w:bCs/>
        </w:rPr>
        <w:t>Ageing Infrastructure:</w:t>
      </w:r>
      <w:r w:rsidRPr="00BD2956">
        <w:rPr>
          <w:rFonts w:ascii="Arial" w:hAnsi="Arial" w:cs="Arial"/>
        </w:rPr>
        <w:t xml:space="preserve"> Many outdoor pools built during the 1950s, 1960s, and 1970s have reached the end of their operational life and need replacement. The life expectancy of a public swimming pool is typically 50 years, and many of these pools have surpassed that lifespan.</w:t>
      </w:r>
    </w:p>
    <w:p w14:paraId="1D427018" w14:textId="77777777" w:rsidR="000416E5" w:rsidRDefault="000416E5" w:rsidP="000416E5">
      <w:pPr>
        <w:tabs>
          <w:tab w:val="left" w:pos="8295"/>
        </w:tabs>
        <w:rPr>
          <w:rFonts w:ascii="Arial" w:hAnsi="Arial" w:cs="Arial"/>
        </w:rPr>
      </w:pPr>
    </w:p>
    <w:p w14:paraId="18D30D81" w14:textId="77777777" w:rsidR="000416E5" w:rsidRDefault="000416E5" w:rsidP="000416E5">
      <w:pPr>
        <w:tabs>
          <w:tab w:val="left" w:pos="8295"/>
        </w:tabs>
        <w:rPr>
          <w:rFonts w:ascii="Arial" w:hAnsi="Arial" w:cs="Arial"/>
        </w:rPr>
      </w:pPr>
      <w:r w:rsidRPr="00BD2956">
        <w:rPr>
          <w:rFonts w:ascii="Arial" w:hAnsi="Arial" w:cs="Arial"/>
        </w:rPr>
        <w:t xml:space="preserve">• </w:t>
      </w:r>
      <w:r w:rsidRPr="00BD2956">
        <w:rPr>
          <w:rFonts w:ascii="Arial" w:hAnsi="Arial" w:cs="Arial"/>
          <w:b/>
          <w:bCs/>
        </w:rPr>
        <w:t>High Replacement Costs:</w:t>
      </w:r>
      <w:r w:rsidRPr="00BD2956">
        <w:rPr>
          <w:rFonts w:ascii="Arial" w:hAnsi="Arial" w:cs="Arial"/>
        </w:rPr>
        <w:t xml:space="preserve"> Replacing these aging pools is expensive, with an outdoor public pool costing at least $10 million. Local governments, primarily responsible for funding and maintaining aquatic facilities, face significant financial strain due to the high replacement costs.</w:t>
      </w:r>
    </w:p>
    <w:p w14:paraId="73B9DDF5" w14:textId="77777777" w:rsidR="000416E5" w:rsidRDefault="000416E5" w:rsidP="000416E5">
      <w:pPr>
        <w:tabs>
          <w:tab w:val="left" w:pos="8295"/>
        </w:tabs>
        <w:rPr>
          <w:rFonts w:ascii="Arial" w:hAnsi="Arial" w:cs="Arial"/>
        </w:rPr>
      </w:pPr>
      <w:r w:rsidRPr="00BD2956">
        <w:rPr>
          <w:rFonts w:ascii="Arial" w:hAnsi="Arial" w:cs="Arial"/>
        </w:rPr>
        <w:t xml:space="preserve"> </w:t>
      </w:r>
    </w:p>
    <w:p w14:paraId="3C8506E0" w14:textId="77777777" w:rsidR="000416E5" w:rsidRDefault="000416E5" w:rsidP="000416E5">
      <w:pPr>
        <w:tabs>
          <w:tab w:val="left" w:pos="8295"/>
        </w:tabs>
        <w:rPr>
          <w:rFonts w:ascii="Arial" w:hAnsi="Arial" w:cs="Arial"/>
        </w:rPr>
      </w:pPr>
      <w:r w:rsidRPr="00BD2956">
        <w:rPr>
          <w:rFonts w:ascii="Arial" w:hAnsi="Arial" w:cs="Arial"/>
        </w:rPr>
        <w:t xml:space="preserve">• </w:t>
      </w:r>
      <w:r w:rsidRPr="00BD2956">
        <w:rPr>
          <w:rFonts w:ascii="Arial" w:hAnsi="Arial" w:cs="Arial"/>
          <w:b/>
          <w:bCs/>
        </w:rPr>
        <w:t>Limited Funding:</w:t>
      </w:r>
      <w:r w:rsidRPr="00BD2956">
        <w:rPr>
          <w:rFonts w:ascii="Arial" w:hAnsi="Arial" w:cs="Arial"/>
        </w:rPr>
        <w:t xml:space="preserve"> While some state and federal government funding schemes are available, many local councils cannot secure sufficient funding to cover pool replacements’ substantial upfront capital costs. This places a heavy burden on local governments to generate the necessary funds.</w:t>
      </w:r>
    </w:p>
    <w:p w14:paraId="5665976A" w14:textId="77777777" w:rsidR="000416E5" w:rsidRDefault="000416E5" w:rsidP="000416E5">
      <w:pPr>
        <w:tabs>
          <w:tab w:val="left" w:pos="8295"/>
        </w:tabs>
        <w:rPr>
          <w:rFonts w:ascii="Arial" w:hAnsi="Arial" w:cs="Arial"/>
        </w:rPr>
      </w:pPr>
    </w:p>
    <w:p w14:paraId="126EA7C2" w14:textId="77777777" w:rsidR="000416E5" w:rsidRDefault="000416E5" w:rsidP="000416E5">
      <w:pPr>
        <w:tabs>
          <w:tab w:val="left" w:pos="8295"/>
        </w:tabs>
        <w:rPr>
          <w:rFonts w:ascii="Arial" w:hAnsi="Arial" w:cs="Arial"/>
        </w:rPr>
      </w:pPr>
      <w:r w:rsidRPr="00BD2956">
        <w:rPr>
          <w:rFonts w:ascii="Arial" w:hAnsi="Arial" w:cs="Arial"/>
          <w:b/>
          <w:bCs/>
        </w:rPr>
        <w:t>• Rising Operational Costs:</w:t>
      </w:r>
      <w:r w:rsidRPr="00BD2956">
        <w:rPr>
          <w:rFonts w:ascii="Arial" w:hAnsi="Arial" w:cs="Arial"/>
        </w:rPr>
        <w:t xml:space="preserve"> The operational expenditure on swimming facilities continues to rise, further straining the resources of local governments. Maintaining aging pools becomes increasingly costly due to the need for repairs, upgrades, and compliance with modern health and safety standards. </w:t>
      </w:r>
    </w:p>
    <w:p w14:paraId="3A2686AF" w14:textId="77777777" w:rsidR="000416E5" w:rsidRDefault="000416E5" w:rsidP="000416E5">
      <w:pPr>
        <w:tabs>
          <w:tab w:val="left" w:pos="8295"/>
        </w:tabs>
        <w:rPr>
          <w:rFonts w:ascii="Arial" w:hAnsi="Arial" w:cs="Arial"/>
        </w:rPr>
      </w:pPr>
    </w:p>
    <w:p w14:paraId="7309ACCE" w14:textId="77777777" w:rsidR="000416E5" w:rsidRDefault="000416E5" w:rsidP="000416E5">
      <w:pPr>
        <w:tabs>
          <w:tab w:val="left" w:pos="8295"/>
        </w:tabs>
        <w:rPr>
          <w:rFonts w:ascii="Arial" w:hAnsi="Arial" w:cs="Arial"/>
        </w:rPr>
      </w:pPr>
      <w:r w:rsidRPr="00BD2956">
        <w:rPr>
          <w:rFonts w:ascii="Arial" w:hAnsi="Arial" w:cs="Arial"/>
          <w:b/>
          <w:bCs/>
        </w:rPr>
        <w:t>• Environmental Concerns:</w:t>
      </w:r>
      <w:r w:rsidRPr="00BD2956">
        <w:rPr>
          <w:rFonts w:ascii="Arial" w:hAnsi="Arial" w:cs="Arial"/>
        </w:rPr>
        <w:t xml:space="preserve"> Ageing pools often have issues such as leaking chlorinated water into groundwater, posing environmental concerns. The cost of addressing these issues compounds the challenges faced by governments. </w:t>
      </w:r>
    </w:p>
    <w:p w14:paraId="553754BE" w14:textId="77777777" w:rsidR="000416E5" w:rsidRDefault="000416E5" w:rsidP="000416E5">
      <w:pPr>
        <w:tabs>
          <w:tab w:val="left" w:pos="8295"/>
        </w:tabs>
        <w:rPr>
          <w:rFonts w:ascii="Arial" w:hAnsi="Arial" w:cs="Arial"/>
        </w:rPr>
      </w:pPr>
    </w:p>
    <w:p w14:paraId="0C19E414" w14:textId="77777777" w:rsidR="007A05C8" w:rsidRDefault="000416E5" w:rsidP="000416E5">
      <w:pPr>
        <w:tabs>
          <w:tab w:val="left" w:pos="8295"/>
        </w:tabs>
        <w:rPr>
          <w:rFonts w:ascii="Arial" w:hAnsi="Arial" w:cs="Arial"/>
        </w:rPr>
      </w:pPr>
      <w:r w:rsidRPr="00BD2956">
        <w:rPr>
          <w:rFonts w:ascii="Arial" w:hAnsi="Arial" w:cs="Arial"/>
        </w:rPr>
        <w:t>Yarra Ranges has experienced the same challenges with ageing infrastructure, rising costs, declining attendances and environmental concerns at its outdoor pools. As a result the future of the Yarra Ranges outdoor pools should be continually monitored and assessed to ensure they meet the key vision and four key objectives set for aquatic service provision in this Strategy.</w:t>
      </w:r>
    </w:p>
    <w:p w14:paraId="00C2783D" w14:textId="77777777" w:rsidR="007A05C8" w:rsidRDefault="007A05C8" w:rsidP="000416E5">
      <w:pPr>
        <w:tabs>
          <w:tab w:val="left" w:pos="8295"/>
        </w:tabs>
        <w:rPr>
          <w:rFonts w:ascii="Arial" w:hAnsi="Arial" w:cs="Arial"/>
        </w:rPr>
      </w:pPr>
    </w:p>
    <w:p w14:paraId="46BAEB3E" w14:textId="3F8B709C" w:rsidR="000416E5" w:rsidRPr="00BD2956" w:rsidRDefault="000416E5" w:rsidP="000416E5">
      <w:pPr>
        <w:tabs>
          <w:tab w:val="left" w:pos="8295"/>
        </w:tabs>
        <w:rPr>
          <w:rFonts w:ascii="Arial" w:hAnsi="Arial" w:cs="Arial"/>
          <w:b/>
          <w:bCs/>
          <w:color w:val="A6A6A6" w:themeColor="background1" w:themeShade="A6"/>
        </w:rPr>
      </w:pPr>
      <w:r w:rsidRPr="00BD2956">
        <w:rPr>
          <w:rFonts w:ascii="Arial" w:hAnsi="Arial" w:cs="Arial"/>
        </w:rPr>
        <w:t>Priority for investment in aquatic facilities will be in year-round indoor facilities that provide greater health and wellbeing benefits to the community, are more financially viable, and provide opportunities for permanent employment for the community.</w:t>
      </w:r>
    </w:p>
    <w:p w14:paraId="0BDF8AC9" w14:textId="77777777" w:rsidR="000416E5" w:rsidRDefault="000416E5" w:rsidP="000416E5">
      <w:pPr>
        <w:tabs>
          <w:tab w:val="left" w:pos="8295"/>
        </w:tabs>
        <w:rPr>
          <w:rFonts w:ascii="Arial" w:hAnsi="Arial" w:cs="Arial"/>
          <w:b/>
          <w:bCs/>
          <w:color w:val="A6A6A6" w:themeColor="background1" w:themeShade="A6"/>
        </w:rPr>
      </w:pPr>
    </w:p>
    <w:p w14:paraId="19DBEBA8" w14:textId="77777777" w:rsidR="000416E5" w:rsidRDefault="000416E5" w:rsidP="000416E5">
      <w:pPr>
        <w:tabs>
          <w:tab w:val="left" w:pos="8295"/>
        </w:tabs>
        <w:rPr>
          <w:rFonts w:ascii="Arial" w:hAnsi="Arial" w:cs="Arial"/>
          <w:b/>
          <w:bCs/>
          <w:color w:val="A6A6A6" w:themeColor="background1" w:themeShade="A6"/>
        </w:rPr>
      </w:pPr>
    </w:p>
    <w:p w14:paraId="24EC4D12" w14:textId="77777777" w:rsidR="000416E5" w:rsidRDefault="000416E5" w:rsidP="000416E5">
      <w:pPr>
        <w:tabs>
          <w:tab w:val="left" w:pos="8295"/>
        </w:tabs>
        <w:rPr>
          <w:rFonts w:ascii="Arial" w:hAnsi="Arial" w:cs="Arial"/>
          <w:b/>
          <w:bCs/>
          <w:color w:val="A6A6A6" w:themeColor="background1" w:themeShade="A6"/>
        </w:rPr>
      </w:pPr>
    </w:p>
    <w:p w14:paraId="1855787E" w14:textId="77777777" w:rsidR="000416E5" w:rsidRDefault="000416E5" w:rsidP="000416E5">
      <w:pPr>
        <w:tabs>
          <w:tab w:val="left" w:pos="8295"/>
        </w:tabs>
        <w:rPr>
          <w:rFonts w:ascii="Arial" w:hAnsi="Arial" w:cs="Arial"/>
          <w:b/>
          <w:bCs/>
          <w:color w:val="A6A6A6" w:themeColor="background1" w:themeShade="A6"/>
        </w:rPr>
      </w:pPr>
    </w:p>
    <w:p w14:paraId="21FC4228" w14:textId="77777777" w:rsidR="000416E5" w:rsidRDefault="000416E5" w:rsidP="000416E5">
      <w:pPr>
        <w:tabs>
          <w:tab w:val="left" w:pos="8295"/>
        </w:tabs>
        <w:rPr>
          <w:rFonts w:ascii="Arial" w:hAnsi="Arial" w:cs="Arial"/>
          <w:b/>
          <w:bCs/>
          <w:color w:val="A6A6A6" w:themeColor="background1" w:themeShade="A6"/>
        </w:rPr>
      </w:pPr>
    </w:p>
    <w:p w14:paraId="6582BDD7" w14:textId="77777777" w:rsidR="000416E5" w:rsidRDefault="000416E5" w:rsidP="000416E5">
      <w:pPr>
        <w:tabs>
          <w:tab w:val="left" w:pos="8295"/>
        </w:tabs>
        <w:rPr>
          <w:rFonts w:ascii="Arial" w:hAnsi="Arial" w:cs="Arial"/>
          <w:b/>
          <w:bCs/>
          <w:color w:val="A6A6A6" w:themeColor="background1" w:themeShade="A6"/>
        </w:rPr>
      </w:pPr>
    </w:p>
    <w:p w14:paraId="63B9BB9E" w14:textId="77777777" w:rsidR="000416E5" w:rsidRDefault="000416E5" w:rsidP="000416E5">
      <w:pPr>
        <w:tabs>
          <w:tab w:val="left" w:pos="8295"/>
        </w:tabs>
        <w:rPr>
          <w:rFonts w:ascii="Arial" w:hAnsi="Arial" w:cs="Arial"/>
          <w:b/>
          <w:bCs/>
          <w:color w:val="A6A6A6" w:themeColor="background1" w:themeShade="A6"/>
        </w:rPr>
      </w:pPr>
    </w:p>
    <w:p w14:paraId="675F866B" w14:textId="77777777" w:rsidR="000416E5" w:rsidRDefault="000416E5" w:rsidP="000416E5">
      <w:pPr>
        <w:tabs>
          <w:tab w:val="left" w:pos="8295"/>
        </w:tabs>
        <w:rPr>
          <w:rFonts w:ascii="Arial" w:hAnsi="Arial" w:cs="Arial"/>
          <w:b/>
          <w:bCs/>
          <w:color w:val="A6A6A6" w:themeColor="background1" w:themeShade="A6"/>
        </w:rPr>
      </w:pPr>
    </w:p>
    <w:p w14:paraId="56B4B7E6" w14:textId="77777777" w:rsidR="000416E5" w:rsidRDefault="000416E5" w:rsidP="000416E5">
      <w:pPr>
        <w:tabs>
          <w:tab w:val="left" w:pos="8295"/>
        </w:tabs>
        <w:rPr>
          <w:rFonts w:ascii="Arial" w:hAnsi="Arial" w:cs="Arial"/>
          <w:b/>
          <w:bCs/>
          <w:color w:val="A6A6A6" w:themeColor="background1" w:themeShade="A6"/>
        </w:rPr>
      </w:pPr>
    </w:p>
    <w:p w14:paraId="6DFFC426" w14:textId="77777777" w:rsidR="000416E5" w:rsidRDefault="000416E5" w:rsidP="000416E5">
      <w:pPr>
        <w:tabs>
          <w:tab w:val="left" w:pos="8295"/>
        </w:tabs>
        <w:rPr>
          <w:rFonts w:ascii="Arial" w:hAnsi="Arial" w:cs="Arial"/>
          <w:b/>
          <w:bCs/>
          <w:color w:val="A6A6A6" w:themeColor="background1" w:themeShade="A6"/>
        </w:rPr>
      </w:pPr>
    </w:p>
    <w:p w14:paraId="0814DE98" w14:textId="77777777" w:rsidR="000416E5" w:rsidRDefault="000416E5" w:rsidP="000416E5">
      <w:pPr>
        <w:tabs>
          <w:tab w:val="left" w:pos="8295"/>
        </w:tabs>
        <w:rPr>
          <w:rFonts w:ascii="Arial" w:hAnsi="Arial" w:cs="Arial"/>
          <w:b/>
          <w:bCs/>
          <w:color w:val="A6A6A6" w:themeColor="background1" w:themeShade="A6"/>
        </w:rPr>
      </w:pPr>
    </w:p>
    <w:p w14:paraId="23AC1934" w14:textId="77777777" w:rsidR="000416E5" w:rsidRDefault="000416E5" w:rsidP="000416E5">
      <w:pPr>
        <w:tabs>
          <w:tab w:val="left" w:pos="8295"/>
        </w:tabs>
        <w:rPr>
          <w:rFonts w:ascii="Arial" w:hAnsi="Arial" w:cs="Arial"/>
          <w:b/>
          <w:bCs/>
          <w:color w:val="A6A6A6" w:themeColor="background1" w:themeShade="A6"/>
        </w:rPr>
      </w:pPr>
    </w:p>
    <w:p w14:paraId="1C4FAB45" w14:textId="77777777" w:rsidR="000416E5" w:rsidRDefault="000416E5" w:rsidP="000416E5">
      <w:pPr>
        <w:tabs>
          <w:tab w:val="left" w:pos="8295"/>
        </w:tabs>
        <w:rPr>
          <w:rFonts w:ascii="Arial" w:hAnsi="Arial" w:cs="Arial"/>
          <w:b/>
          <w:bCs/>
          <w:color w:val="A6A6A6" w:themeColor="background1" w:themeShade="A6"/>
        </w:rPr>
      </w:pPr>
    </w:p>
    <w:p w14:paraId="376A4591" w14:textId="77777777" w:rsidR="000416E5" w:rsidRDefault="000416E5" w:rsidP="000416E5">
      <w:pPr>
        <w:tabs>
          <w:tab w:val="left" w:pos="8295"/>
        </w:tabs>
        <w:rPr>
          <w:rFonts w:ascii="Arial" w:hAnsi="Arial" w:cs="Arial"/>
          <w:b/>
          <w:bCs/>
          <w:color w:val="A6A6A6" w:themeColor="background1" w:themeShade="A6"/>
        </w:rPr>
      </w:pPr>
    </w:p>
    <w:p w14:paraId="02FB9ACE" w14:textId="77777777" w:rsidR="000416E5" w:rsidRDefault="000416E5" w:rsidP="000416E5">
      <w:pPr>
        <w:tabs>
          <w:tab w:val="left" w:pos="8295"/>
        </w:tabs>
        <w:rPr>
          <w:rFonts w:ascii="Arial" w:hAnsi="Arial" w:cs="Arial"/>
          <w:b/>
          <w:bCs/>
          <w:color w:val="A6A6A6" w:themeColor="background1" w:themeShade="A6"/>
        </w:rPr>
      </w:pPr>
    </w:p>
    <w:p w14:paraId="096E7D1F" w14:textId="77777777" w:rsidR="000416E5" w:rsidRDefault="000416E5" w:rsidP="000416E5">
      <w:pPr>
        <w:tabs>
          <w:tab w:val="left" w:pos="8295"/>
        </w:tabs>
        <w:rPr>
          <w:rFonts w:ascii="Arial" w:hAnsi="Arial" w:cs="Arial"/>
          <w:b/>
          <w:bCs/>
          <w:color w:val="A6A6A6" w:themeColor="background1" w:themeShade="A6"/>
        </w:rPr>
      </w:pPr>
    </w:p>
    <w:p w14:paraId="6EC2CF26" w14:textId="77777777" w:rsidR="000416E5" w:rsidRDefault="000416E5" w:rsidP="000416E5">
      <w:pPr>
        <w:tabs>
          <w:tab w:val="left" w:pos="8295"/>
        </w:tabs>
        <w:rPr>
          <w:rFonts w:ascii="Arial" w:hAnsi="Arial" w:cs="Arial"/>
          <w:b/>
          <w:bCs/>
          <w:color w:val="A6A6A6" w:themeColor="background1" w:themeShade="A6"/>
        </w:rPr>
      </w:pPr>
    </w:p>
    <w:p w14:paraId="4291E12D" w14:textId="77777777" w:rsidR="000416E5" w:rsidRDefault="000416E5" w:rsidP="000416E5">
      <w:pPr>
        <w:tabs>
          <w:tab w:val="left" w:pos="8295"/>
        </w:tabs>
        <w:rPr>
          <w:rFonts w:ascii="Arial" w:hAnsi="Arial" w:cs="Arial"/>
          <w:b/>
          <w:bCs/>
          <w:color w:val="A6A6A6" w:themeColor="background1" w:themeShade="A6"/>
        </w:rPr>
      </w:pPr>
    </w:p>
    <w:p w14:paraId="71785A21" w14:textId="77777777" w:rsidR="000416E5" w:rsidRDefault="000416E5" w:rsidP="000416E5">
      <w:pPr>
        <w:tabs>
          <w:tab w:val="left" w:pos="8295"/>
        </w:tabs>
        <w:rPr>
          <w:rFonts w:ascii="Arial" w:hAnsi="Arial" w:cs="Arial"/>
          <w:b/>
          <w:bCs/>
          <w:color w:val="A6A6A6" w:themeColor="background1" w:themeShade="A6"/>
        </w:rPr>
      </w:pPr>
    </w:p>
    <w:p w14:paraId="31269B93" w14:textId="77777777" w:rsidR="000416E5" w:rsidRDefault="000416E5" w:rsidP="000416E5">
      <w:pPr>
        <w:tabs>
          <w:tab w:val="left" w:pos="8295"/>
        </w:tabs>
        <w:rPr>
          <w:rFonts w:ascii="Arial" w:hAnsi="Arial" w:cs="Arial"/>
          <w:b/>
          <w:bCs/>
          <w:color w:val="A6A6A6" w:themeColor="background1" w:themeShade="A6"/>
        </w:rPr>
      </w:pPr>
    </w:p>
    <w:p w14:paraId="312B2C59" w14:textId="77777777" w:rsidR="000416E5" w:rsidRDefault="000416E5" w:rsidP="000416E5">
      <w:pPr>
        <w:tabs>
          <w:tab w:val="left" w:pos="8295"/>
        </w:tabs>
        <w:rPr>
          <w:rFonts w:ascii="Arial" w:hAnsi="Arial" w:cs="Arial"/>
          <w:b/>
          <w:bCs/>
          <w:color w:val="A6A6A6" w:themeColor="background1" w:themeShade="A6"/>
        </w:rPr>
        <w:sectPr w:rsidR="000416E5" w:rsidSect="00BD2956">
          <w:pgSz w:w="11906" w:h="16838" w:code="9"/>
          <w:pgMar w:top="1134" w:right="1134" w:bottom="1134" w:left="1134" w:header="709" w:footer="709" w:gutter="0"/>
          <w:pgNumType w:start="1"/>
          <w:cols w:space="708"/>
          <w:docGrid w:linePitch="360"/>
        </w:sectPr>
      </w:pPr>
    </w:p>
    <w:p w14:paraId="605112EB" w14:textId="77777777" w:rsidR="000416E5" w:rsidRPr="004A376E" w:rsidRDefault="000416E5" w:rsidP="000416E5">
      <w:pPr>
        <w:tabs>
          <w:tab w:val="left" w:pos="8295"/>
        </w:tabs>
        <w:rPr>
          <w:rFonts w:ascii="Arial" w:hAnsi="Arial" w:cs="Arial"/>
          <w:b/>
          <w:bCs/>
          <w:color w:val="2E74B5" w:themeColor="accent5" w:themeShade="BF"/>
          <w:sz w:val="40"/>
          <w:szCs w:val="40"/>
        </w:rPr>
      </w:pPr>
      <w:r w:rsidRPr="004A376E">
        <w:rPr>
          <w:rFonts w:ascii="Arial" w:hAnsi="Arial" w:cs="Arial"/>
          <w:b/>
          <w:bCs/>
          <w:color w:val="2E74B5" w:themeColor="accent5" w:themeShade="BF"/>
          <w:sz w:val="40"/>
          <w:szCs w:val="40"/>
        </w:rPr>
        <w:lastRenderedPageBreak/>
        <w:t>What is our current aquatic centre catchment?</w:t>
      </w:r>
    </w:p>
    <w:p w14:paraId="214FB13E" w14:textId="77777777" w:rsidR="000416E5" w:rsidRDefault="000416E5" w:rsidP="000416E5">
      <w:pPr>
        <w:tabs>
          <w:tab w:val="left" w:pos="8295"/>
        </w:tabs>
      </w:pPr>
    </w:p>
    <w:p w14:paraId="094F5245" w14:textId="77777777" w:rsidR="000416E5" w:rsidRDefault="000416E5" w:rsidP="000416E5">
      <w:pPr>
        <w:tabs>
          <w:tab w:val="left" w:pos="8295"/>
        </w:tabs>
        <w:rPr>
          <w:rFonts w:ascii="Arial" w:hAnsi="Arial" w:cs="Arial"/>
        </w:rPr>
      </w:pPr>
      <w:r w:rsidRPr="00BD2956">
        <w:rPr>
          <w:rFonts w:ascii="Arial" w:hAnsi="Arial" w:cs="Arial"/>
        </w:rPr>
        <w:t>Leisure and sporting facility trends and benchmarking generally indicates that local or municipal indoor, year-round facilities have a primary catchment radius of approximately 5 km and a secondary catchment radius of 10 km. In terms of travel distance, this equates to between 5 minutes and 15 minutes.</w:t>
      </w:r>
    </w:p>
    <w:p w14:paraId="4313E421" w14:textId="77777777" w:rsidR="000416E5" w:rsidRDefault="000416E5" w:rsidP="000416E5">
      <w:pPr>
        <w:tabs>
          <w:tab w:val="left" w:pos="8295"/>
        </w:tabs>
        <w:rPr>
          <w:rFonts w:ascii="Arial" w:hAnsi="Arial" w:cs="Arial"/>
        </w:rPr>
      </w:pPr>
    </w:p>
    <w:p w14:paraId="6D238F44" w14:textId="77777777" w:rsidR="000416E5" w:rsidRDefault="000416E5" w:rsidP="000416E5">
      <w:pPr>
        <w:tabs>
          <w:tab w:val="left" w:pos="8295"/>
        </w:tabs>
        <w:rPr>
          <w:rFonts w:ascii="Arial" w:hAnsi="Arial" w:cs="Arial"/>
        </w:rPr>
      </w:pPr>
      <w:r w:rsidRPr="00BD2956">
        <w:rPr>
          <w:rFonts w:ascii="Arial" w:hAnsi="Arial" w:cs="Arial"/>
        </w:rPr>
        <w:t xml:space="preserve">In general, approximately 75% to 85% of users will reside within a 0 km to 5 km radius of a facility with the remaining 15% to 25% coming from areas within the 5 km to 10 km radius of the facility. Regional facilities, providing unique and varied facility components and a larger number of services will draw users from a much wider catchment than a local/municipal facility. </w:t>
      </w:r>
    </w:p>
    <w:p w14:paraId="083C1646" w14:textId="77777777" w:rsidR="000416E5" w:rsidRDefault="000416E5" w:rsidP="000416E5">
      <w:pPr>
        <w:tabs>
          <w:tab w:val="left" w:pos="8295"/>
        </w:tabs>
        <w:rPr>
          <w:rFonts w:ascii="Arial" w:hAnsi="Arial" w:cs="Arial"/>
        </w:rPr>
      </w:pPr>
    </w:p>
    <w:p w14:paraId="042F2492" w14:textId="77777777" w:rsidR="000416E5" w:rsidRDefault="000416E5" w:rsidP="000416E5">
      <w:pPr>
        <w:tabs>
          <w:tab w:val="left" w:pos="8295"/>
        </w:tabs>
        <w:rPr>
          <w:rFonts w:ascii="Arial" w:hAnsi="Arial" w:cs="Arial"/>
        </w:rPr>
      </w:pPr>
      <w:r w:rsidRPr="00BD2956">
        <w:rPr>
          <w:rFonts w:ascii="Arial" w:hAnsi="Arial" w:cs="Arial"/>
        </w:rPr>
        <w:t>The size and shape of the catchment area will be influenced by a number of factors including the range and quality of facilities and services offered, natural and built barriers i.e. freeways, travel times and the availability of competing facilities. In metropolitan Melbourne, it is not uncommon for facilities to share catchment areas, particularly the secondary catchment areas. The population facility catchment analysis indicates that the local pools are fulfilling their respective industry catchment areas. The analysis further shows that prior to its closure, there was significant overlap between the Kilsyth Centenary Pool and the Croydon Aquahub (City of Maroondah) catchments. The map on the following page details the catchments for the current facilities. Due to the proximity of the Aquahub Croydon to the Kilsyth Centenary Pool (currently closed), this facility and catchment have also been included on the map.</w:t>
      </w:r>
    </w:p>
    <w:p w14:paraId="074FBB4E" w14:textId="77777777" w:rsidR="00E970A9" w:rsidRDefault="00E970A9" w:rsidP="000416E5">
      <w:pPr>
        <w:tabs>
          <w:tab w:val="left" w:pos="8295"/>
        </w:tabs>
        <w:rPr>
          <w:noProof/>
        </w:rPr>
      </w:pPr>
    </w:p>
    <w:p w14:paraId="1F9A9DCD" w14:textId="7F4FB020" w:rsidR="000416E5" w:rsidRPr="00E970A9" w:rsidRDefault="000416E5" w:rsidP="000416E5">
      <w:pPr>
        <w:tabs>
          <w:tab w:val="left" w:pos="8295"/>
        </w:tabs>
        <w:rPr>
          <w:rFonts w:ascii="Arial" w:hAnsi="Arial" w:cs="Arial"/>
          <w:sz w:val="20"/>
          <w:szCs w:val="20"/>
        </w:rPr>
      </w:pPr>
      <w:r w:rsidRPr="00E970A9">
        <w:rPr>
          <w:noProof/>
          <w:sz w:val="20"/>
          <w:szCs w:val="20"/>
        </w:rPr>
        <w:drawing>
          <wp:anchor distT="0" distB="0" distL="114300" distR="114300" simplePos="0" relativeHeight="251854848" behindDoc="1" locked="0" layoutInCell="1" allowOverlap="1" wp14:anchorId="33C58D1E" wp14:editId="6A64C6C0">
            <wp:simplePos x="0" y="0"/>
            <wp:positionH relativeFrom="margin">
              <wp:align>center</wp:align>
            </wp:positionH>
            <wp:positionV relativeFrom="paragraph">
              <wp:posOffset>244787</wp:posOffset>
            </wp:positionV>
            <wp:extent cx="6633845" cy="4727276"/>
            <wp:effectExtent l="0" t="0" r="0" b="0"/>
            <wp:wrapNone/>
            <wp:docPr id="1881595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595483" name=""/>
                    <pic:cNvPicPr/>
                  </pic:nvPicPr>
                  <pic:blipFill rotWithShape="1">
                    <a:blip r:embed="rId33">
                      <a:extLst>
                        <a:ext uri="{28A0092B-C50C-407E-A947-70E740481C1C}">
                          <a14:useLocalDpi xmlns:a14="http://schemas.microsoft.com/office/drawing/2010/main" val="0"/>
                        </a:ext>
                      </a:extLst>
                    </a:blip>
                    <a:srcRect b="3904"/>
                    <a:stretch/>
                  </pic:blipFill>
                  <pic:spPr bwMode="auto">
                    <a:xfrm>
                      <a:off x="0" y="0"/>
                      <a:ext cx="6633845" cy="472727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970A9" w:rsidRPr="00E970A9">
        <w:rPr>
          <w:rFonts w:ascii="Arial" w:hAnsi="Arial" w:cs="Arial"/>
          <w:sz w:val="20"/>
          <w:szCs w:val="20"/>
        </w:rPr>
        <w:t xml:space="preserve">Figure 10: Current Provision of indoor Aquatic facilities in Yarra Ranges, and Aquahub Croydon (City of Maroondah and Knox Leisure works (Knox City Council) </w:t>
      </w:r>
    </w:p>
    <w:p w14:paraId="09A4941F" w14:textId="77777777" w:rsidR="000416E5" w:rsidRDefault="000416E5" w:rsidP="000416E5">
      <w:pPr>
        <w:tabs>
          <w:tab w:val="left" w:pos="8295"/>
        </w:tabs>
        <w:rPr>
          <w:rFonts w:ascii="Arial" w:hAnsi="Arial" w:cs="Arial"/>
        </w:rPr>
      </w:pPr>
    </w:p>
    <w:p w14:paraId="09D32A27" w14:textId="77777777" w:rsidR="000416E5" w:rsidRDefault="000416E5" w:rsidP="000416E5">
      <w:pPr>
        <w:tabs>
          <w:tab w:val="left" w:pos="8295"/>
        </w:tabs>
        <w:rPr>
          <w:rFonts w:ascii="Arial" w:hAnsi="Arial" w:cs="Arial"/>
        </w:rPr>
      </w:pPr>
    </w:p>
    <w:p w14:paraId="0504D930" w14:textId="77777777" w:rsidR="000416E5" w:rsidRDefault="000416E5" w:rsidP="000416E5">
      <w:pPr>
        <w:tabs>
          <w:tab w:val="left" w:pos="8295"/>
        </w:tabs>
        <w:rPr>
          <w:rFonts w:ascii="Arial" w:hAnsi="Arial" w:cs="Arial"/>
        </w:rPr>
      </w:pPr>
    </w:p>
    <w:p w14:paraId="260CB0B3" w14:textId="77777777" w:rsidR="000416E5" w:rsidRDefault="000416E5" w:rsidP="000416E5">
      <w:pPr>
        <w:tabs>
          <w:tab w:val="left" w:pos="8295"/>
        </w:tabs>
        <w:rPr>
          <w:rFonts w:ascii="Arial" w:hAnsi="Arial" w:cs="Arial"/>
        </w:rPr>
      </w:pPr>
    </w:p>
    <w:p w14:paraId="4FE38796" w14:textId="77777777" w:rsidR="000416E5" w:rsidRDefault="000416E5" w:rsidP="000416E5">
      <w:pPr>
        <w:tabs>
          <w:tab w:val="left" w:pos="8295"/>
        </w:tabs>
        <w:rPr>
          <w:rFonts w:ascii="Arial" w:hAnsi="Arial" w:cs="Arial"/>
        </w:rPr>
      </w:pPr>
    </w:p>
    <w:p w14:paraId="66D5670C" w14:textId="77777777" w:rsidR="000416E5" w:rsidRDefault="000416E5" w:rsidP="000416E5">
      <w:pPr>
        <w:tabs>
          <w:tab w:val="left" w:pos="8295"/>
        </w:tabs>
        <w:rPr>
          <w:rFonts w:ascii="Arial" w:hAnsi="Arial" w:cs="Arial"/>
        </w:rPr>
      </w:pPr>
    </w:p>
    <w:p w14:paraId="23DF243B" w14:textId="77777777" w:rsidR="000416E5" w:rsidRDefault="000416E5" w:rsidP="000416E5">
      <w:pPr>
        <w:tabs>
          <w:tab w:val="left" w:pos="8295"/>
        </w:tabs>
        <w:rPr>
          <w:rFonts w:ascii="Arial" w:hAnsi="Arial" w:cs="Arial"/>
        </w:rPr>
      </w:pPr>
    </w:p>
    <w:p w14:paraId="427DC25A" w14:textId="77777777" w:rsidR="000416E5" w:rsidRDefault="000416E5" w:rsidP="000416E5">
      <w:pPr>
        <w:tabs>
          <w:tab w:val="left" w:pos="8295"/>
        </w:tabs>
        <w:rPr>
          <w:rFonts w:ascii="Arial" w:hAnsi="Arial" w:cs="Arial"/>
        </w:rPr>
      </w:pPr>
    </w:p>
    <w:p w14:paraId="6D95C525" w14:textId="77777777" w:rsidR="000416E5" w:rsidRDefault="000416E5" w:rsidP="000416E5">
      <w:pPr>
        <w:tabs>
          <w:tab w:val="left" w:pos="8295"/>
        </w:tabs>
        <w:rPr>
          <w:rFonts w:ascii="Arial" w:hAnsi="Arial" w:cs="Arial"/>
        </w:rPr>
      </w:pPr>
    </w:p>
    <w:p w14:paraId="25B8FD1A" w14:textId="77777777" w:rsidR="000416E5" w:rsidRDefault="000416E5" w:rsidP="000416E5">
      <w:pPr>
        <w:tabs>
          <w:tab w:val="left" w:pos="8295"/>
        </w:tabs>
        <w:rPr>
          <w:rFonts w:ascii="Arial" w:hAnsi="Arial" w:cs="Arial"/>
        </w:rPr>
      </w:pPr>
    </w:p>
    <w:p w14:paraId="44D28E36" w14:textId="77777777" w:rsidR="000416E5" w:rsidRDefault="000416E5" w:rsidP="000416E5">
      <w:pPr>
        <w:tabs>
          <w:tab w:val="left" w:pos="8295"/>
        </w:tabs>
        <w:rPr>
          <w:rFonts w:ascii="Arial" w:hAnsi="Arial" w:cs="Arial"/>
        </w:rPr>
      </w:pPr>
    </w:p>
    <w:p w14:paraId="5CA67732" w14:textId="77777777" w:rsidR="000416E5" w:rsidRDefault="000416E5" w:rsidP="000416E5">
      <w:pPr>
        <w:tabs>
          <w:tab w:val="left" w:pos="8295"/>
        </w:tabs>
        <w:rPr>
          <w:rFonts w:ascii="Arial" w:hAnsi="Arial" w:cs="Arial"/>
        </w:rPr>
      </w:pPr>
    </w:p>
    <w:p w14:paraId="7937A13C" w14:textId="77777777" w:rsidR="000416E5" w:rsidRDefault="000416E5" w:rsidP="000416E5">
      <w:pPr>
        <w:tabs>
          <w:tab w:val="left" w:pos="8295"/>
        </w:tabs>
        <w:rPr>
          <w:rFonts w:ascii="Arial" w:hAnsi="Arial" w:cs="Arial"/>
        </w:rPr>
      </w:pPr>
    </w:p>
    <w:p w14:paraId="66318676" w14:textId="77777777" w:rsidR="000416E5" w:rsidRDefault="000416E5" w:rsidP="000416E5">
      <w:pPr>
        <w:tabs>
          <w:tab w:val="left" w:pos="8295"/>
        </w:tabs>
        <w:rPr>
          <w:rFonts w:ascii="Arial" w:hAnsi="Arial" w:cs="Arial"/>
        </w:rPr>
      </w:pPr>
    </w:p>
    <w:p w14:paraId="15004CE3" w14:textId="77777777" w:rsidR="000416E5" w:rsidRDefault="000416E5" w:rsidP="000416E5">
      <w:pPr>
        <w:tabs>
          <w:tab w:val="left" w:pos="8295"/>
        </w:tabs>
        <w:rPr>
          <w:rFonts w:ascii="Arial" w:hAnsi="Arial" w:cs="Arial"/>
        </w:rPr>
      </w:pPr>
    </w:p>
    <w:p w14:paraId="47926925" w14:textId="77777777" w:rsidR="000416E5" w:rsidRDefault="000416E5" w:rsidP="000416E5">
      <w:pPr>
        <w:tabs>
          <w:tab w:val="left" w:pos="8295"/>
        </w:tabs>
        <w:rPr>
          <w:rFonts w:ascii="Arial" w:hAnsi="Arial" w:cs="Arial"/>
        </w:rPr>
      </w:pPr>
    </w:p>
    <w:p w14:paraId="56D8919F" w14:textId="77777777" w:rsidR="000416E5" w:rsidRDefault="000416E5" w:rsidP="000416E5">
      <w:pPr>
        <w:tabs>
          <w:tab w:val="left" w:pos="8295"/>
        </w:tabs>
        <w:rPr>
          <w:rFonts w:ascii="Arial" w:hAnsi="Arial" w:cs="Arial"/>
        </w:rPr>
      </w:pPr>
    </w:p>
    <w:p w14:paraId="4D577127" w14:textId="77777777" w:rsidR="000416E5" w:rsidRDefault="000416E5" w:rsidP="000416E5">
      <w:pPr>
        <w:tabs>
          <w:tab w:val="left" w:pos="8295"/>
        </w:tabs>
        <w:rPr>
          <w:rFonts w:ascii="Arial" w:hAnsi="Arial" w:cs="Arial"/>
        </w:rPr>
      </w:pPr>
    </w:p>
    <w:p w14:paraId="2E9CD0B1" w14:textId="77777777" w:rsidR="000416E5" w:rsidRDefault="000416E5" w:rsidP="000416E5">
      <w:pPr>
        <w:tabs>
          <w:tab w:val="left" w:pos="8295"/>
        </w:tabs>
        <w:rPr>
          <w:rFonts w:ascii="Arial" w:hAnsi="Arial" w:cs="Arial"/>
        </w:rPr>
      </w:pPr>
    </w:p>
    <w:p w14:paraId="50FEE2E0" w14:textId="77777777" w:rsidR="000416E5" w:rsidRDefault="000416E5" w:rsidP="000416E5">
      <w:pPr>
        <w:tabs>
          <w:tab w:val="left" w:pos="8295"/>
        </w:tabs>
        <w:rPr>
          <w:rFonts w:ascii="Arial" w:hAnsi="Arial" w:cs="Arial"/>
        </w:rPr>
      </w:pPr>
    </w:p>
    <w:p w14:paraId="5D529DA4" w14:textId="77777777" w:rsidR="000416E5" w:rsidRDefault="000416E5" w:rsidP="000416E5">
      <w:pPr>
        <w:tabs>
          <w:tab w:val="left" w:pos="8295"/>
        </w:tabs>
        <w:rPr>
          <w:rFonts w:ascii="Arial" w:hAnsi="Arial" w:cs="Arial"/>
        </w:rPr>
      </w:pPr>
    </w:p>
    <w:p w14:paraId="4576767E" w14:textId="77777777" w:rsidR="000416E5" w:rsidRDefault="000416E5" w:rsidP="000416E5">
      <w:pPr>
        <w:tabs>
          <w:tab w:val="left" w:pos="8295"/>
        </w:tabs>
        <w:rPr>
          <w:rFonts w:ascii="Arial" w:hAnsi="Arial" w:cs="Arial"/>
        </w:rPr>
      </w:pPr>
    </w:p>
    <w:p w14:paraId="6CAC9869" w14:textId="77777777" w:rsidR="000416E5" w:rsidRDefault="000416E5" w:rsidP="000416E5">
      <w:pPr>
        <w:tabs>
          <w:tab w:val="left" w:pos="8295"/>
        </w:tabs>
        <w:rPr>
          <w:rFonts w:ascii="Arial" w:hAnsi="Arial" w:cs="Arial"/>
        </w:rPr>
      </w:pPr>
    </w:p>
    <w:p w14:paraId="345FEFC7" w14:textId="77777777" w:rsidR="000416E5" w:rsidRDefault="000416E5" w:rsidP="000416E5">
      <w:pPr>
        <w:tabs>
          <w:tab w:val="left" w:pos="8295"/>
        </w:tabs>
        <w:rPr>
          <w:rFonts w:ascii="Arial" w:hAnsi="Arial" w:cs="Arial"/>
        </w:rPr>
      </w:pPr>
    </w:p>
    <w:p w14:paraId="5F7E740A" w14:textId="77777777" w:rsidR="000416E5" w:rsidRDefault="000416E5" w:rsidP="000416E5">
      <w:pPr>
        <w:tabs>
          <w:tab w:val="left" w:pos="8295"/>
        </w:tabs>
        <w:rPr>
          <w:rFonts w:ascii="Arial" w:hAnsi="Arial" w:cs="Arial"/>
        </w:rPr>
      </w:pPr>
    </w:p>
    <w:p w14:paraId="1136A02B" w14:textId="77777777" w:rsidR="000416E5" w:rsidRDefault="000416E5" w:rsidP="000416E5">
      <w:pPr>
        <w:tabs>
          <w:tab w:val="left" w:pos="8295"/>
        </w:tabs>
        <w:rPr>
          <w:rFonts w:ascii="Arial" w:hAnsi="Arial" w:cs="Arial"/>
        </w:rPr>
      </w:pPr>
    </w:p>
    <w:p w14:paraId="77AB40BF" w14:textId="77777777" w:rsidR="000416E5" w:rsidRDefault="000416E5" w:rsidP="000416E5">
      <w:pPr>
        <w:tabs>
          <w:tab w:val="left" w:pos="8295"/>
        </w:tabs>
        <w:rPr>
          <w:rFonts w:ascii="Arial" w:hAnsi="Arial" w:cs="Arial"/>
        </w:rPr>
      </w:pPr>
    </w:p>
    <w:p w14:paraId="7FDFE940" w14:textId="77777777" w:rsidR="000416E5" w:rsidRDefault="000416E5" w:rsidP="000416E5">
      <w:pPr>
        <w:tabs>
          <w:tab w:val="left" w:pos="8295"/>
        </w:tabs>
        <w:rPr>
          <w:rFonts w:ascii="Arial" w:hAnsi="Arial" w:cs="Arial"/>
        </w:rPr>
      </w:pPr>
    </w:p>
    <w:p w14:paraId="4C0444D8" w14:textId="77777777" w:rsidR="000416E5" w:rsidRDefault="000416E5" w:rsidP="000416E5">
      <w:pPr>
        <w:tabs>
          <w:tab w:val="left" w:pos="8295"/>
        </w:tabs>
        <w:rPr>
          <w:rFonts w:ascii="Arial" w:hAnsi="Arial" w:cs="Arial"/>
        </w:rPr>
        <w:sectPr w:rsidR="000416E5" w:rsidSect="00EF7727">
          <w:pgSz w:w="11906" w:h="16838" w:code="9"/>
          <w:pgMar w:top="1134" w:right="1134" w:bottom="1134" w:left="1134" w:header="709" w:footer="709" w:gutter="0"/>
          <w:pgNumType w:start="1"/>
          <w:cols w:space="708"/>
          <w:docGrid w:linePitch="360"/>
        </w:sectPr>
      </w:pPr>
    </w:p>
    <w:p w14:paraId="4326DB94" w14:textId="77777777" w:rsidR="000416E5" w:rsidRDefault="000416E5" w:rsidP="000416E5">
      <w:pPr>
        <w:tabs>
          <w:tab w:val="left" w:pos="8295"/>
        </w:tabs>
      </w:pPr>
      <w:r w:rsidRPr="00EF7727">
        <w:rPr>
          <w:rFonts w:ascii="Arial" w:hAnsi="Arial" w:cs="Arial"/>
          <w:b/>
          <w:bCs/>
          <w:color w:val="2E74B5" w:themeColor="accent5" w:themeShade="BF"/>
          <w:sz w:val="28"/>
          <w:szCs w:val="28"/>
        </w:rPr>
        <w:lastRenderedPageBreak/>
        <w:t>Closure of Kilsyth Centenary Pool</w:t>
      </w:r>
    </w:p>
    <w:p w14:paraId="44C28A77" w14:textId="77777777" w:rsidR="000416E5" w:rsidRPr="00EF7727" w:rsidRDefault="000416E5" w:rsidP="000416E5">
      <w:pPr>
        <w:tabs>
          <w:tab w:val="left" w:pos="8295"/>
        </w:tabs>
        <w:rPr>
          <w:rFonts w:ascii="Arial" w:hAnsi="Arial" w:cs="Arial"/>
        </w:rPr>
      </w:pPr>
    </w:p>
    <w:p w14:paraId="7646DEEE" w14:textId="77777777" w:rsidR="000416E5" w:rsidRPr="00EF7727" w:rsidRDefault="000416E5" w:rsidP="000416E5">
      <w:pPr>
        <w:tabs>
          <w:tab w:val="left" w:pos="8295"/>
        </w:tabs>
        <w:rPr>
          <w:rFonts w:ascii="Arial" w:hAnsi="Arial" w:cs="Arial"/>
        </w:rPr>
      </w:pPr>
      <w:r w:rsidRPr="00EF7727">
        <w:rPr>
          <w:rFonts w:ascii="Arial" w:hAnsi="Arial" w:cs="Arial"/>
        </w:rPr>
        <w:t xml:space="preserve">The strategic directions recommend that Kilsyth Centenary Pool remain closed, and a contemporary aquatic and leisure facility be planned for the Lilydale area to serve the urban catchment and future population growth. </w:t>
      </w:r>
    </w:p>
    <w:p w14:paraId="17E3394A" w14:textId="77777777" w:rsidR="000416E5" w:rsidRPr="00EF7727" w:rsidRDefault="000416E5" w:rsidP="000416E5">
      <w:pPr>
        <w:tabs>
          <w:tab w:val="left" w:pos="8295"/>
        </w:tabs>
        <w:rPr>
          <w:rFonts w:ascii="Arial" w:hAnsi="Arial" w:cs="Arial"/>
        </w:rPr>
      </w:pPr>
    </w:p>
    <w:p w14:paraId="031983DC" w14:textId="77777777" w:rsidR="000416E5" w:rsidRDefault="000416E5" w:rsidP="000416E5">
      <w:pPr>
        <w:tabs>
          <w:tab w:val="left" w:pos="8295"/>
        </w:tabs>
        <w:rPr>
          <w:rFonts w:ascii="Arial" w:hAnsi="Arial" w:cs="Arial"/>
        </w:rPr>
      </w:pPr>
      <w:r w:rsidRPr="00EF7727">
        <w:rPr>
          <w:rFonts w:ascii="Arial" w:hAnsi="Arial" w:cs="Arial"/>
        </w:rPr>
        <w:t>The facility was closed in March following structural assessments that identified significant defects to the dome and supporting fixtures. Following closure defects in pool plant and pool shell that impact operation have become apparent.</w:t>
      </w:r>
    </w:p>
    <w:p w14:paraId="04E43657" w14:textId="77777777" w:rsidR="000416E5" w:rsidRDefault="000416E5" w:rsidP="000416E5">
      <w:pPr>
        <w:tabs>
          <w:tab w:val="left" w:pos="8295"/>
        </w:tabs>
        <w:rPr>
          <w:rFonts w:ascii="Arial" w:hAnsi="Arial" w:cs="Arial"/>
        </w:rPr>
      </w:pPr>
    </w:p>
    <w:p w14:paraId="4205498D" w14:textId="77777777" w:rsidR="000416E5" w:rsidRDefault="000416E5" w:rsidP="000416E5">
      <w:pPr>
        <w:tabs>
          <w:tab w:val="left" w:pos="8295"/>
        </w:tabs>
        <w:rPr>
          <w:rFonts w:ascii="Arial" w:hAnsi="Arial" w:cs="Arial"/>
        </w:rPr>
      </w:pPr>
      <w:r w:rsidRPr="00EF7727">
        <w:rPr>
          <w:rFonts w:ascii="Arial" w:hAnsi="Arial" w:cs="Arial"/>
        </w:rPr>
        <w:t xml:space="preserve">The current state of infrastructure has been estimated to require at least $2M for the pool to potentially reopen. In addition, given the current age and condition, this investment does not guarantee the structural integrity of the dome and may only provide a limited number of years of operation before additional investment is needed. </w:t>
      </w:r>
    </w:p>
    <w:p w14:paraId="5FE37B8E" w14:textId="77777777" w:rsidR="000416E5" w:rsidRDefault="000416E5" w:rsidP="000416E5">
      <w:pPr>
        <w:tabs>
          <w:tab w:val="left" w:pos="8295"/>
        </w:tabs>
        <w:rPr>
          <w:rFonts w:ascii="Arial" w:hAnsi="Arial" w:cs="Arial"/>
        </w:rPr>
      </w:pPr>
    </w:p>
    <w:p w14:paraId="3507E33C" w14:textId="77777777" w:rsidR="000416E5" w:rsidRDefault="000416E5" w:rsidP="000416E5">
      <w:pPr>
        <w:tabs>
          <w:tab w:val="left" w:pos="8295"/>
        </w:tabs>
        <w:rPr>
          <w:rFonts w:ascii="Arial" w:hAnsi="Arial" w:cs="Arial"/>
        </w:rPr>
      </w:pPr>
      <w:r w:rsidRPr="00EF7727">
        <w:rPr>
          <w:rFonts w:ascii="Arial" w:hAnsi="Arial" w:cs="Arial"/>
        </w:rPr>
        <w:t xml:space="preserve">This investment provides very poor return for Council and does not meet minimum thresholds for consideration, specifically of concern: </w:t>
      </w:r>
    </w:p>
    <w:p w14:paraId="0AA536D0" w14:textId="77777777" w:rsidR="000416E5" w:rsidRDefault="000416E5" w:rsidP="000416E5">
      <w:pPr>
        <w:tabs>
          <w:tab w:val="left" w:pos="8295"/>
        </w:tabs>
        <w:rPr>
          <w:rFonts w:ascii="Arial" w:hAnsi="Arial" w:cs="Arial"/>
        </w:rPr>
      </w:pPr>
      <w:r w:rsidRPr="00EF7727">
        <w:rPr>
          <w:rFonts w:ascii="Arial" w:hAnsi="Arial" w:cs="Arial"/>
        </w:rPr>
        <w:t>• The significant overlap in catchment population between the Kilsyth Centenary Pool and Aquahub Croydon (193,439 people) (Figure 11).</w:t>
      </w:r>
    </w:p>
    <w:p w14:paraId="7F347E02" w14:textId="77777777" w:rsidR="000416E5" w:rsidRDefault="000416E5" w:rsidP="000416E5">
      <w:pPr>
        <w:tabs>
          <w:tab w:val="left" w:pos="8295"/>
        </w:tabs>
        <w:rPr>
          <w:rFonts w:ascii="Arial" w:hAnsi="Arial" w:cs="Arial"/>
        </w:rPr>
      </w:pPr>
      <w:r w:rsidRPr="00EF7727">
        <w:rPr>
          <w:rFonts w:ascii="Arial" w:hAnsi="Arial" w:cs="Arial"/>
        </w:rPr>
        <w:t xml:space="preserve"> • The limited facility components that no longer address identified community need, i.e.:</w:t>
      </w:r>
    </w:p>
    <w:p w14:paraId="1BD318A0" w14:textId="77777777" w:rsidR="000416E5" w:rsidRDefault="000416E5" w:rsidP="000416E5">
      <w:pPr>
        <w:tabs>
          <w:tab w:val="left" w:pos="8295"/>
        </w:tabs>
        <w:rPr>
          <w:rFonts w:ascii="Arial" w:hAnsi="Arial" w:cs="Arial"/>
        </w:rPr>
      </w:pPr>
      <w:r>
        <w:rPr>
          <w:rFonts w:ascii="Arial" w:hAnsi="Arial" w:cs="Arial"/>
        </w:rPr>
        <w:t xml:space="preserve">           </w:t>
      </w:r>
      <w:r w:rsidRPr="00EF7727">
        <w:rPr>
          <w:rFonts w:ascii="Arial" w:hAnsi="Arial" w:cs="Arial"/>
        </w:rPr>
        <w:t xml:space="preserve"> º Dry health and wellness facilities and programs</w:t>
      </w:r>
    </w:p>
    <w:p w14:paraId="0C647C62" w14:textId="77777777" w:rsidR="000416E5" w:rsidRDefault="000416E5" w:rsidP="000416E5">
      <w:pPr>
        <w:tabs>
          <w:tab w:val="left" w:pos="8295"/>
        </w:tabs>
        <w:rPr>
          <w:rFonts w:ascii="Arial" w:hAnsi="Arial" w:cs="Arial"/>
        </w:rPr>
      </w:pPr>
      <w:r>
        <w:rPr>
          <w:rFonts w:ascii="Arial" w:hAnsi="Arial" w:cs="Arial"/>
        </w:rPr>
        <w:t xml:space="preserve">            </w:t>
      </w:r>
      <w:r w:rsidRPr="00EF7727">
        <w:rPr>
          <w:rFonts w:ascii="Arial" w:hAnsi="Arial" w:cs="Arial"/>
        </w:rPr>
        <w:t xml:space="preserve">º Range of pools different with water depths and temperatures </w:t>
      </w:r>
    </w:p>
    <w:p w14:paraId="06046F4E" w14:textId="77777777" w:rsidR="000416E5" w:rsidRDefault="000416E5" w:rsidP="000416E5">
      <w:pPr>
        <w:tabs>
          <w:tab w:val="left" w:pos="8295"/>
        </w:tabs>
        <w:rPr>
          <w:rFonts w:ascii="Arial" w:hAnsi="Arial" w:cs="Arial"/>
        </w:rPr>
      </w:pPr>
      <w:r>
        <w:rPr>
          <w:rFonts w:ascii="Arial" w:hAnsi="Arial" w:cs="Arial"/>
        </w:rPr>
        <w:t xml:space="preserve">            </w:t>
      </w:r>
      <w:r w:rsidRPr="00EF7727">
        <w:rPr>
          <w:rFonts w:ascii="Arial" w:hAnsi="Arial" w:cs="Arial"/>
        </w:rPr>
        <w:t xml:space="preserve">º Leisure water. </w:t>
      </w:r>
    </w:p>
    <w:p w14:paraId="732EC38C" w14:textId="77777777" w:rsidR="000416E5" w:rsidRDefault="000416E5" w:rsidP="000416E5">
      <w:pPr>
        <w:tabs>
          <w:tab w:val="left" w:pos="8295"/>
        </w:tabs>
        <w:rPr>
          <w:rFonts w:ascii="Arial" w:hAnsi="Arial" w:cs="Arial"/>
        </w:rPr>
      </w:pPr>
      <w:r w:rsidRPr="00EF7727">
        <w:rPr>
          <w:rFonts w:ascii="Arial" w:hAnsi="Arial" w:cs="Arial"/>
        </w:rPr>
        <w:t xml:space="preserve">• Low and declining attendance levels (Figure 12). </w:t>
      </w:r>
    </w:p>
    <w:p w14:paraId="6410C53F" w14:textId="77777777" w:rsidR="000416E5" w:rsidRDefault="000416E5" w:rsidP="000416E5">
      <w:pPr>
        <w:tabs>
          <w:tab w:val="left" w:pos="8295"/>
        </w:tabs>
        <w:rPr>
          <w:rFonts w:ascii="Arial" w:hAnsi="Arial" w:cs="Arial"/>
        </w:rPr>
      </w:pPr>
      <w:r w:rsidRPr="00EF7727">
        <w:rPr>
          <w:rFonts w:ascii="Arial" w:hAnsi="Arial" w:cs="Arial"/>
        </w:rPr>
        <w:t>• High ongoing operational subsidy due to the lack of high-yield programs and services to support high-cost aquatic areas.</w:t>
      </w:r>
    </w:p>
    <w:p w14:paraId="726BF799" w14:textId="77777777" w:rsidR="000416E5" w:rsidRDefault="000416E5" w:rsidP="000416E5">
      <w:pPr>
        <w:tabs>
          <w:tab w:val="left" w:pos="8295"/>
        </w:tabs>
        <w:rPr>
          <w:rFonts w:ascii="Arial" w:hAnsi="Arial" w:cs="Arial"/>
        </w:rPr>
      </w:pPr>
      <w:r w:rsidRPr="00EF7727">
        <w:rPr>
          <w:rFonts w:ascii="Arial" w:hAnsi="Arial" w:cs="Arial"/>
        </w:rPr>
        <w:t xml:space="preserve">• High cost per user of approximately $12.00 per visit in 2022/23, which is significantly higher than other Council indoor facilities and industry benchmarks. </w:t>
      </w:r>
    </w:p>
    <w:p w14:paraId="33069022" w14:textId="77777777" w:rsidR="000416E5" w:rsidRDefault="000416E5" w:rsidP="000416E5">
      <w:pPr>
        <w:tabs>
          <w:tab w:val="left" w:pos="8295"/>
        </w:tabs>
        <w:rPr>
          <w:rFonts w:ascii="Arial" w:hAnsi="Arial" w:cs="Arial"/>
        </w:rPr>
      </w:pPr>
      <w:r w:rsidRPr="00EF7727">
        <w:rPr>
          <w:rFonts w:ascii="Arial" w:hAnsi="Arial" w:cs="Arial"/>
        </w:rPr>
        <w:t xml:space="preserve">• High environmental impact due to permeable dome structure. </w:t>
      </w:r>
    </w:p>
    <w:p w14:paraId="1DD44364" w14:textId="77777777" w:rsidR="000416E5" w:rsidRDefault="000416E5" w:rsidP="000416E5">
      <w:pPr>
        <w:tabs>
          <w:tab w:val="left" w:pos="8295"/>
        </w:tabs>
        <w:rPr>
          <w:rFonts w:ascii="Arial" w:hAnsi="Arial" w:cs="Arial"/>
        </w:rPr>
      </w:pPr>
      <w:r w:rsidRPr="00EF7727">
        <w:rPr>
          <w:rFonts w:ascii="Arial" w:hAnsi="Arial" w:cs="Arial"/>
        </w:rPr>
        <w:t xml:space="preserve">• Highest user of utilities representing 42.3% of aquatic total costs ($449,991). </w:t>
      </w:r>
    </w:p>
    <w:p w14:paraId="732A2167" w14:textId="77777777" w:rsidR="000416E5" w:rsidRPr="00EF7727" w:rsidRDefault="000416E5" w:rsidP="000416E5">
      <w:pPr>
        <w:tabs>
          <w:tab w:val="left" w:pos="8295"/>
        </w:tabs>
        <w:rPr>
          <w:rFonts w:ascii="Arial" w:hAnsi="Arial" w:cs="Arial"/>
          <w:b/>
          <w:bCs/>
          <w:color w:val="A6A6A6" w:themeColor="background1" w:themeShade="A6"/>
        </w:rPr>
      </w:pPr>
      <w:r w:rsidRPr="00EF7727">
        <w:rPr>
          <w:rFonts w:ascii="Arial" w:hAnsi="Arial" w:cs="Arial"/>
        </w:rPr>
        <w:t>• High competition with key business drivers within the Urban District, with a significant increase in private health and fitness and learn-to-swim businesses</w:t>
      </w:r>
    </w:p>
    <w:p w14:paraId="32505099" w14:textId="77777777" w:rsidR="000416E5" w:rsidRDefault="000416E5" w:rsidP="000416E5">
      <w:pPr>
        <w:tabs>
          <w:tab w:val="left" w:pos="8295"/>
        </w:tabs>
        <w:rPr>
          <w:rFonts w:ascii="Arial" w:hAnsi="Arial" w:cs="Arial"/>
          <w:b/>
          <w:bCs/>
          <w:color w:val="A6A6A6" w:themeColor="background1" w:themeShade="A6"/>
        </w:rPr>
      </w:pPr>
    </w:p>
    <w:p w14:paraId="4E30D1E0" w14:textId="77777777" w:rsidR="000416E5" w:rsidRDefault="000416E5" w:rsidP="000416E5">
      <w:pPr>
        <w:tabs>
          <w:tab w:val="left" w:pos="8295"/>
        </w:tabs>
        <w:rPr>
          <w:rFonts w:ascii="Arial" w:hAnsi="Arial" w:cs="Arial"/>
          <w:b/>
          <w:bCs/>
          <w:color w:val="A6A6A6" w:themeColor="background1" w:themeShade="A6"/>
        </w:rPr>
      </w:pPr>
    </w:p>
    <w:p w14:paraId="41F0657A" w14:textId="77777777" w:rsidR="000416E5" w:rsidRDefault="000416E5" w:rsidP="000416E5">
      <w:pPr>
        <w:tabs>
          <w:tab w:val="left" w:pos="8295"/>
        </w:tabs>
        <w:rPr>
          <w:rFonts w:ascii="Arial" w:hAnsi="Arial" w:cs="Arial"/>
          <w:b/>
          <w:bCs/>
          <w:color w:val="A6A6A6" w:themeColor="background1" w:themeShade="A6"/>
        </w:rPr>
      </w:pPr>
    </w:p>
    <w:p w14:paraId="3E71D0C3" w14:textId="77777777" w:rsidR="000416E5" w:rsidRDefault="000416E5" w:rsidP="000416E5">
      <w:pPr>
        <w:tabs>
          <w:tab w:val="left" w:pos="8295"/>
        </w:tabs>
        <w:rPr>
          <w:rFonts w:ascii="Arial" w:hAnsi="Arial" w:cs="Arial"/>
          <w:b/>
          <w:bCs/>
          <w:color w:val="A6A6A6" w:themeColor="background1" w:themeShade="A6"/>
        </w:rPr>
      </w:pPr>
    </w:p>
    <w:p w14:paraId="2F62A1B5" w14:textId="77777777" w:rsidR="000416E5" w:rsidRDefault="000416E5" w:rsidP="000416E5">
      <w:pPr>
        <w:tabs>
          <w:tab w:val="left" w:pos="8295"/>
        </w:tabs>
        <w:rPr>
          <w:rFonts w:ascii="Arial" w:hAnsi="Arial" w:cs="Arial"/>
          <w:b/>
          <w:bCs/>
          <w:color w:val="A6A6A6" w:themeColor="background1" w:themeShade="A6"/>
        </w:rPr>
      </w:pPr>
    </w:p>
    <w:p w14:paraId="75E26090" w14:textId="77777777" w:rsidR="000416E5" w:rsidRDefault="000416E5" w:rsidP="000416E5">
      <w:pPr>
        <w:tabs>
          <w:tab w:val="left" w:pos="8295"/>
        </w:tabs>
        <w:rPr>
          <w:rFonts w:ascii="Arial" w:hAnsi="Arial" w:cs="Arial"/>
          <w:b/>
          <w:bCs/>
          <w:color w:val="A6A6A6" w:themeColor="background1" w:themeShade="A6"/>
        </w:rPr>
      </w:pPr>
    </w:p>
    <w:p w14:paraId="089F5CEB" w14:textId="77777777" w:rsidR="000416E5" w:rsidRDefault="000416E5" w:rsidP="000416E5">
      <w:pPr>
        <w:tabs>
          <w:tab w:val="left" w:pos="8295"/>
        </w:tabs>
        <w:rPr>
          <w:rFonts w:ascii="Arial" w:hAnsi="Arial" w:cs="Arial"/>
          <w:b/>
          <w:bCs/>
          <w:color w:val="A6A6A6" w:themeColor="background1" w:themeShade="A6"/>
        </w:rPr>
      </w:pPr>
    </w:p>
    <w:p w14:paraId="64BC465C" w14:textId="77777777" w:rsidR="000416E5" w:rsidRDefault="000416E5" w:rsidP="000416E5">
      <w:pPr>
        <w:tabs>
          <w:tab w:val="left" w:pos="8295"/>
        </w:tabs>
        <w:rPr>
          <w:rFonts w:ascii="Arial" w:hAnsi="Arial" w:cs="Arial"/>
          <w:b/>
          <w:bCs/>
          <w:color w:val="A6A6A6" w:themeColor="background1" w:themeShade="A6"/>
        </w:rPr>
      </w:pPr>
    </w:p>
    <w:p w14:paraId="25E430F5" w14:textId="77777777" w:rsidR="000416E5" w:rsidRDefault="000416E5" w:rsidP="000416E5">
      <w:pPr>
        <w:tabs>
          <w:tab w:val="left" w:pos="8295"/>
        </w:tabs>
        <w:rPr>
          <w:rFonts w:ascii="Arial" w:hAnsi="Arial" w:cs="Arial"/>
          <w:b/>
          <w:bCs/>
          <w:color w:val="A6A6A6" w:themeColor="background1" w:themeShade="A6"/>
        </w:rPr>
      </w:pPr>
    </w:p>
    <w:p w14:paraId="3E36F24F" w14:textId="77777777" w:rsidR="000416E5" w:rsidRDefault="000416E5" w:rsidP="000416E5">
      <w:pPr>
        <w:tabs>
          <w:tab w:val="left" w:pos="8295"/>
        </w:tabs>
        <w:rPr>
          <w:rFonts w:ascii="Arial" w:hAnsi="Arial" w:cs="Arial"/>
          <w:b/>
          <w:bCs/>
          <w:color w:val="A6A6A6" w:themeColor="background1" w:themeShade="A6"/>
        </w:rPr>
      </w:pPr>
    </w:p>
    <w:p w14:paraId="5CFA893A" w14:textId="77777777" w:rsidR="000416E5" w:rsidRDefault="000416E5" w:rsidP="000416E5">
      <w:pPr>
        <w:tabs>
          <w:tab w:val="left" w:pos="8295"/>
        </w:tabs>
        <w:rPr>
          <w:rFonts w:ascii="Arial" w:hAnsi="Arial" w:cs="Arial"/>
          <w:b/>
          <w:bCs/>
          <w:color w:val="A6A6A6" w:themeColor="background1" w:themeShade="A6"/>
        </w:rPr>
      </w:pPr>
    </w:p>
    <w:p w14:paraId="126F6FAF" w14:textId="77777777" w:rsidR="000416E5" w:rsidRDefault="000416E5" w:rsidP="000416E5">
      <w:pPr>
        <w:tabs>
          <w:tab w:val="left" w:pos="8295"/>
        </w:tabs>
        <w:rPr>
          <w:rFonts w:ascii="Arial" w:hAnsi="Arial" w:cs="Arial"/>
          <w:b/>
          <w:bCs/>
          <w:color w:val="A6A6A6" w:themeColor="background1" w:themeShade="A6"/>
        </w:rPr>
      </w:pPr>
    </w:p>
    <w:p w14:paraId="581C387B" w14:textId="77777777" w:rsidR="000416E5" w:rsidRDefault="000416E5" w:rsidP="000416E5">
      <w:pPr>
        <w:tabs>
          <w:tab w:val="left" w:pos="8295"/>
        </w:tabs>
        <w:rPr>
          <w:rFonts w:ascii="Arial" w:hAnsi="Arial" w:cs="Arial"/>
          <w:b/>
          <w:bCs/>
          <w:color w:val="A6A6A6" w:themeColor="background1" w:themeShade="A6"/>
        </w:rPr>
      </w:pPr>
    </w:p>
    <w:p w14:paraId="4DAFB175" w14:textId="77777777" w:rsidR="000416E5" w:rsidRDefault="000416E5" w:rsidP="000416E5">
      <w:pPr>
        <w:tabs>
          <w:tab w:val="left" w:pos="8295"/>
        </w:tabs>
        <w:rPr>
          <w:rFonts w:ascii="Arial" w:hAnsi="Arial" w:cs="Arial"/>
          <w:b/>
          <w:bCs/>
          <w:color w:val="A6A6A6" w:themeColor="background1" w:themeShade="A6"/>
        </w:rPr>
      </w:pPr>
    </w:p>
    <w:p w14:paraId="6837A91F" w14:textId="77777777" w:rsidR="000416E5" w:rsidRDefault="000416E5" w:rsidP="000416E5">
      <w:pPr>
        <w:tabs>
          <w:tab w:val="left" w:pos="8295"/>
        </w:tabs>
        <w:rPr>
          <w:rFonts w:ascii="Arial" w:hAnsi="Arial" w:cs="Arial"/>
          <w:b/>
          <w:bCs/>
          <w:color w:val="A6A6A6" w:themeColor="background1" w:themeShade="A6"/>
        </w:rPr>
      </w:pPr>
    </w:p>
    <w:p w14:paraId="3A5FFF60" w14:textId="77777777" w:rsidR="000416E5" w:rsidRDefault="000416E5" w:rsidP="000416E5">
      <w:pPr>
        <w:tabs>
          <w:tab w:val="left" w:pos="8295"/>
        </w:tabs>
        <w:rPr>
          <w:rFonts w:ascii="Arial" w:hAnsi="Arial" w:cs="Arial"/>
          <w:b/>
          <w:bCs/>
          <w:color w:val="A6A6A6" w:themeColor="background1" w:themeShade="A6"/>
        </w:rPr>
      </w:pPr>
    </w:p>
    <w:p w14:paraId="0FD4DC0C" w14:textId="77777777" w:rsidR="000416E5" w:rsidRDefault="000416E5" w:rsidP="000416E5">
      <w:pPr>
        <w:tabs>
          <w:tab w:val="left" w:pos="8295"/>
        </w:tabs>
        <w:rPr>
          <w:rFonts w:ascii="Arial" w:hAnsi="Arial" w:cs="Arial"/>
          <w:b/>
          <w:bCs/>
          <w:color w:val="A6A6A6" w:themeColor="background1" w:themeShade="A6"/>
        </w:rPr>
      </w:pPr>
    </w:p>
    <w:p w14:paraId="740A677D" w14:textId="77777777" w:rsidR="000416E5" w:rsidRDefault="000416E5" w:rsidP="000416E5">
      <w:pPr>
        <w:tabs>
          <w:tab w:val="left" w:pos="8295"/>
        </w:tabs>
        <w:rPr>
          <w:rFonts w:ascii="Arial" w:hAnsi="Arial" w:cs="Arial"/>
          <w:b/>
          <w:bCs/>
          <w:color w:val="A6A6A6" w:themeColor="background1" w:themeShade="A6"/>
        </w:rPr>
      </w:pPr>
    </w:p>
    <w:p w14:paraId="4E3109EA" w14:textId="77777777" w:rsidR="000416E5" w:rsidRDefault="000416E5" w:rsidP="000416E5">
      <w:pPr>
        <w:tabs>
          <w:tab w:val="left" w:pos="8295"/>
        </w:tabs>
        <w:rPr>
          <w:rFonts w:ascii="Arial" w:hAnsi="Arial" w:cs="Arial"/>
          <w:b/>
          <w:bCs/>
          <w:color w:val="A6A6A6" w:themeColor="background1" w:themeShade="A6"/>
        </w:rPr>
        <w:sectPr w:rsidR="000416E5" w:rsidSect="00EF7727">
          <w:pgSz w:w="11906" w:h="16838" w:code="9"/>
          <w:pgMar w:top="1134" w:right="1134" w:bottom="1134" w:left="1134" w:header="709" w:footer="709" w:gutter="0"/>
          <w:pgNumType w:start="1"/>
          <w:cols w:space="708"/>
          <w:docGrid w:linePitch="360"/>
        </w:sectPr>
      </w:pPr>
    </w:p>
    <w:p w14:paraId="4A56383D" w14:textId="0CAE3E3E" w:rsidR="000416E5" w:rsidRDefault="000416E5" w:rsidP="000416E5">
      <w:pPr>
        <w:tabs>
          <w:tab w:val="left" w:pos="8295"/>
        </w:tabs>
        <w:rPr>
          <w:rFonts w:ascii="Arial" w:hAnsi="Arial" w:cs="Arial"/>
          <w:b/>
          <w:bCs/>
          <w:color w:val="A6A6A6" w:themeColor="background1" w:themeShade="A6"/>
        </w:rPr>
      </w:pPr>
    </w:p>
    <w:p w14:paraId="68B85B04" w14:textId="10480CB8" w:rsidR="000416E5" w:rsidRPr="00E970A9" w:rsidRDefault="00027ABA" w:rsidP="000416E5">
      <w:pPr>
        <w:tabs>
          <w:tab w:val="left" w:pos="8295"/>
        </w:tabs>
        <w:rPr>
          <w:rFonts w:ascii="Arial" w:hAnsi="Arial" w:cs="Arial"/>
          <w:sz w:val="20"/>
          <w:szCs w:val="20"/>
        </w:rPr>
      </w:pPr>
      <w:r w:rsidRPr="00E970A9">
        <w:rPr>
          <w:noProof/>
          <w:sz w:val="20"/>
          <w:szCs w:val="20"/>
        </w:rPr>
        <w:drawing>
          <wp:anchor distT="0" distB="0" distL="114300" distR="114300" simplePos="0" relativeHeight="251865088" behindDoc="1" locked="0" layoutInCell="1" allowOverlap="1" wp14:anchorId="56B65518" wp14:editId="6EBA41C6">
            <wp:simplePos x="0" y="0"/>
            <wp:positionH relativeFrom="column">
              <wp:posOffset>-159373</wp:posOffset>
            </wp:positionH>
            <wp:positionV relativeFrom="paragraph">
              <wp:posOffset>102235</wp:posOffset>
            </wp:positionV>
            <wp:extent cx="5641411" cy="5062805"/>
            <wp:effectExtent l="0" t="0" r="0" b="5080"/>
            <wp:wrapNone/>
            <wp:docPr id="180053048"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53048" name="Picture 1" descr="A map of a city&#10;&#10;Description automatically generated"/>
                    <pic:cNvPicPr/>
                  </pic:nvPicPr>
                  <pic:blipFill>
                    <a:blip r:embed="rId34">
                      <a:extLst>
                        <a:ext uri="{28A0092B-C50C-407E-A947-70E740481C1C}">
                          <a14:useLocalDpi xmlns:a14="http://schemas.microsoft.com/office/drawing/2010/main" val="0"/>
                        </a:ext>
                      </a:extLst>
                    </a:blip>
                    <a:stretch>
                      <a:fillRect/>
                    </a:stretch>
                  </pic:blipFill>
                  <pic:spPr>
                    <a:xfrm>
                      <a:off x="0" y="0"/>
                      <a:ext cx="5641411" cy="5062805"/>
                    </a:xfrm>
                    <a:prstGeom prst="rect">
                      <a:avLst/>
                    </a:prstGeom>
                  </pic:spPr>
                </pic:pic>
              </a:graphicData>
            </a:graphic>
            <wp14:sizeRelH relativeFrom="margin">
              <wp14:pctWidth>0</wp14:pctWidth>
            </wp14:sizeRelH>
            <wp14:sizeRelV relativeFrom="margin">
              <wp14:pctHeight>0</wp14:pctHeight>
            </wp14:sizeRelV>
          </wp:anchor>
        </w:drawing>
      </w:r>
      <w:r w:rsidR="00E970A9" w:rsidRPr="00E970A9">
        <w:rPr>
          <w:rFonts w:ascii="Arial" w:hAnsi="Arial" w:cs="Arial"/>
          <w:sz w:val="20"/>
          <w:szCs w:val="20"/>
        </w:rPr>
        <w:t>Figure 11</w:t>
      </w:r>
      <w:r w:rsidR="00E970A9">
        <w:rPr>
          <w:rFonts w:ascii="Arial" w:hAnsi="Arial" w:cs="Arial"/>
          <w:sz w:val="20"/>
          <w:szCs w:val="20"/>
        </w:rPr>
        <w:t xml:space="preserve">: Kilsyth Centenary Pool overlapping facility catchment </w:t>
      </w:r>
    </w:p>
    <w:p w14:paraId="0388A703" w14:textId="1717B43E" w:rsidR="000416E5" w:rsidRDefault="000416E5" w:rsidP="000416E5">
      <w:pPr>
        <w:tabs>
          <w:tab w:val="left" w:pos="8295"/>
        </w:tabs>
        <w:rPr>
          <w:rFonts w:ascii="Arial" w:hAnsi="Arial" w:cs="Arial"/>
          <w:b/>
          <w:bCs/>
          <w:color w:val="A6A6A6" w:themeColor="background1" w:themeShade="A6"/>
        </w:rPr>
      </w:pPr>
    </w:p>
    <w:p w14:paraId="2C7BC98D" w14:textId="45200C6D" w:rsidR="000416E5" w:rsidRDefault="000416E5" w:rsidP="000416E5">
      <w:pPr>
        <w:tabs>
          <w:tab w:val="left" w:pos="8295"/>
        </w:tabs>
        <w:rPr>
          <w:rFonts w:ascii="Arial" w:hAnsi="Arial" w:cs="Arial"/>
          <w:b/>
          <w:bCs/>
          <w:color w:val="A6A6A6" w:themeColor="background1" w:themeShade="A6"/>
        </w:rPr>
      </w:pPr>
    </w:p>
    <w:p w14:paraId="23EFE730" w14:textId="4605891A" w:rsidR="000416E5" w:rsidRDefault="000416E5" w:rsidP="000416E5">
      <w:pPr>
        <w:tabs>
          <w:tab w:val="left" w:pos="8295"/>
        </w:tabs>
        <w:rPr>
          <w:rFonts w:ascii="Arial" w:hAnsi="Arial" w:cs="Arial"/>
          <w:b/>
          <w:bCs/>
          <w:color w:val="A6A6A6" w:themeColor="background1" w:themeShade="A6"/>
        </w:rPr>
      </w:pPr>
    </w:p>
    <w:p w14:paraId="4584E26C" w14:textId="77777777" w:rsidR="000416E5" w:rsidRDefault="000416E5" w:rsidP="000416E5">
      <w:pPr>
        <w:tabs>
          <w:tab w:val="left" w:pos="8295"/>
        </w:tabs>
        <w:rPr>
          <w:rFonts w:ascii="Arial" w:hAnsi="Arial" w:cs="Arial"/>
          <w:b/>
          <w:bCs/>
          <w:color w:val="A6A6A6" w:themeColor="background1" w:themeShade="A6"/>
        </w:rPr>
      </w:pPr>
    </w:p>
    <w:p w14:paraId="15EF15BD" w14:textId="77777777" w:rsidR="000416E5" w:rsidRDefault="000416E5" w:rsidP="000416E5">
      <w:pPr>
        <w:tabs>
          <w:tab w:val="left" w:pos="8295"/>
        </w:tabs>
        <w:rPr>
          <w:rFonts w:ascii="Arial" w:hAnsi="Arial" w:cs="Arial"/>
          <w:b/>
          <w:bCs/>
          <w:color w:val="A6A6A6" w:themeColor="background1" w:themeShade="A6"/>
        </w:rPr>
      </w:pPr>
    </w:p>
    <w:p w14:paraId="1021B899" w14:textId="77777777" w:rsidR="000416E5" w:rsidRDefault="000416E5" w:rsidP="000416E5">
      <w:pPr>
        <w:tabs>
          <w:tab w:val="left" w:pos="8295"/>
        </w:tabs>
        <w:rPr>
          <w:rFonts w:ascii="Arial" w:hAnsi="Arial" w:cs="Arial"/>
          <w:b/>
          <w:bCs/>
          <w:color w:val="A6A6A6" w:themeColor="background1" w:themeShade="A6"/>
        </w:rPr>
      </w:pPr>
    </w:p>
    <w:p w14:paraId="78B37D40" w14:textId="77777777" w:rsidR="000416E5" w:rsidRDefault="000416E5" w:rsidP="000416E5">
      <w:pPr>
        <w:tabs>
          <w:tab w:val="left" w:pos="8295"/>
        </w:tabs>
        <w:rPr>
          <w:rFonts w:ascii="Arial" w:hAnsi="Arial" w:cs="Arial"/>
          <w:b/>
          <w:bCs/>
          <w:color w:val="A6A6A6" w:themeColor="background1" w:themeShade="A6"/>
        </w:rPr>
      </w:pPr>
    </w:p>
    <w:p w14:paraId="18D8FEE2" w14:textId="77777777" w:rsidR="000416E5" w:rsidRDefault="000416E5" w:rsidP="000416E5">
      <w:pPr>
        <w:tabs>
          <w:tab w:val="left" w:pos="8295"/>
        </w:tabs>
        <w:rPr>
          <w:rFonts w:ascii="Arial" w:hAnsi="Arial" w:cs="Arial"/>
          <w:b/>
          <w:bCs/>
          <w:color w:val="A6A6A6" w:themeColor="background1" w:themeShade="A6"/>
        </w:rPr>
      </w:pPr>
    </w:p>
    <w:p w14:paraId="57B6D6AD" w14:textId="77777777" w:rsidR="000416E5" w:rsidRDefault="000416E5" w:rsidP="000416E5">
      <w:pPr>
        <w:tabs>
          <w:tab w:val="left" w:pos="8295"/>
        </w:tabs>
        <w:rPr>
          <w:rFonts w:ascii="Arial" w:hAnsi="Arial" w:cs="Arial"/>
          <w:b/>
          <w:bCs/>
          <w:color w:val="A6A6A6" w:themeColor="background1" w:themeShade="A6"/>
        </w:rPr>
      </w:pPr>
    </w:p>
    <w:p w14:paraId="1C569BFE" w14:textId="77777777" w:rsidR="000416E5" w:rsidRDefault="000416E5" w:rsidP="000416E5">
      <w:pPr>
        <w:tabs>
          <w:tab w:val="left" w:pos="8295"/>
        </w:tabs>
        <w:rPr>
          <w:rFonts w:ascii="Arial" w:hAnsi="Arial" w:cs="Arial"/>
          <w:b/>
          <w:bCs/>
          <w:color w:val="A6A6A6" w:themeColor="background1" w:themeShade="A6"/>
        </w:rPr>
      </w:pPr>
    </w:p>
    <w:p w14:paraId="41AB1D64" w14:textId="77777777" w:rsidR="000416E5" w:rsidRDefault="000416E5" w:rsidP="000416E5">
      <w:pPr>
        <w:tabs>
          <w:tab w:val="left" w:pos="8295"/>
        </w:tabs>
        <w:rPr>
          <w:rFonts w:ascii="Arial" w:hAnsi="Arial" w:cs="Arial"/>
          <w:b/>
          <w:bCs/>
          <w:color w:val="A6A6A6" w:themeColor="background1" w:themeShade="A6"/>
        </w:rPr>
      </w:pPr>
    </w:p>
    <w:p w14:paraId="5C934F0E" w14:textId="77777777" w:rsidR="000416E5" w:rsidRDefault="000416E5" w:rsidP="000416E5">
      <w:pPr>
        <w:tabs>
          <w:tab w:val="left" w:pos="8295"/>
        </w:tabs>
        <w:rPr>
          <w:rFonts w:ascii="Arial" w:hAnsi="Arial" w:cs="Arial"/>
          <w:b/>
          <w:bCs/>
          <w:color w:val="A6A6A6" w:themeColor="background1" w:themeShade="A6"/>
        </w:rPr>
      </w:pPr>
    </w:p>
    <w:p w14:paraId="1A4CC21A" w14:textId="77777777" w:rsidR="000416E5" w:rsidRDefault="000416E5" w:rsidP="000416E5">
      <w:pPr>
        <w:tabs>
          <w:tab w:val="left" w:pos="8295"/>
        </w:tabs>
        <w:rPr>
          <w:rFonts w:ascii="Arial" w:hAnsi="Arial" w:cs="Arial"/>
          <w:b/>
          <w:bCs/>
          <w:color w:val="A6A6A6" w:themeColor="background1" w:themeShade="A6"/>
        </w:rPr>
      </w:pPr>
    </w:p>
    <w:p w14:paraId="0DBF1625" w14:textId="77777777" w:rsidR="000416E5" w:rsidRDefault="000416E5" w:rsidP="000416E5">
      <w:pPr>
        <w:tabs>
          <w:tab w:val="left" w:pos="8295"/>
        </w:tabs>
        <w:rPr>
          <w:rFonts w:ascii="Arial" w:hAnsi="Arial" w:cs="Arial"/>
          <w:b/>
          <w:bCs/>
          <w:color w:val="A6A6A6" w:themeColor="background1" w:themeShade="A6"/>
        </w:rPr>
      </w:pPr>
    </w:p>
    <w:p w14:paraId="76C153D8" w14:textId="77777777" w:rsidR="000416E5" w:rsidRDefault="000416E5" w:rsidP="000416E5">
      <w:pPr>
        <w:tabs>
          <w:tab w:val="left" w:pos="8295"/>
        </w:tabs>
        <w:rPr>
          <w:rFonts w:ascii="Arial" w:hAnsi="Arial" w:cs="Arial"/>
          <w:b/>
          <w:bCs/>
          <w:color w:val="A6A6A6" w:themeColor="background1" w:themeShade="A6"/>
        </w:rPr>
      </w:pPr>
    </w:p>
    <w:p w14:paraId="71BA6D77" w14:textId="77777777" w:rsidR="000416E5" w:rsidRDefault="000416E5" w:rsidP="000416E5">
      <w:pPr>
        <w:tabs>
          <w:tab w:val="left" w:pos="8295"/>
        </w:tabs>
        <w:rPr>
          <w:rFonts w:ascii="Arial" w:hAnsi="Arial" w:cs="Arial"/>
          <w:b/>
          <w:bCs/>
          <w:color w:val="A6A6A6" w:themeColor="background1" w:themeShade="A6"/>
        </w:rPr>
      </w:pPr>
    </w:p>
    <w:p w14:paraId="180672EE" w14:textId="77777777" w:rsidR="000416E5" w:rsidRDefault="000416E5" w:rsidP="000416E5">
      <w:pPr>
        <w:tabs>
          <w:tab w:val="left" w:pos="8295"/>
        </w:tabs>
        <w:rPr>
          <w:rFonts w:ascii="Arial" w:hAnsi="Arial" w:cs="Arial"/>
          <w:b/>
          <w:bCs/>
          <w:color w:val="A6A6A6" w:themeColor="background1" w:themeShade="A6"/>
        </w:rPr>
      </w:pPr>
    </w:p>
    <w:p w14:paraId="4A73E250" w14:textId="77777777" w:rsidR="000416E5" w:rsidRDefault="000416E5" w:rsidP="000416E5">
      <w:pPr>
        <w:tabs>
          <w:tab w:val="left" w:pos="8295"/>
        </w:tabs>
        <w:rPr>
          <w:rFonts w:ascii="Arial" w:hAnsi="Arial" w:cs="Arial"/>
          <w:b/>
          <w:bCs/>
          <w:color w:val="A6A6A6" w:themeColor="background1" w:themeShade="A6"/>
        </w:rPr>
      </w:pPr>
    </w:p>
    <w:p w14:paraId="5ABDE656" w14:textId="77777777" w:rsidR="000416E5" w:rsidRDefault="000416E5" w:rsidP="000416E5">
      <w:pPr>
        <w:tabs>
          <w:tab w:val="left" w:pos="8295"/>
        </w:tabs>
        <w:rPr>
          <w:rFonts w:ascii="Arial" w:hAnsi="Arial" w:cs="Arial"/>
          <w:b/>
          <w:bCs/>
          <w:color w:val="A6A6A6" w:themeColor="background1" w:themeShade="A6"/>
        </w:rPr>
      </w:pPr>
    </w:p>
    <w:p w14:paraId="423A51D3" w14:textId="77777777" w:rsidR="000416E5" w:rsidRDefault="000416E5" w:rsidP="000416E5">
      <w:pPr>
        <w:tabs>
          <w:tab w:val="left" w:pos="8295"/>
        </w:tabs>
        <w:rPr>
          <w:rFonts w:ascii="Arial" w:hAnsi="Arial" w:cs="Arial"/>
          <w:b/>
          <w:bCs/>
          <w:color w:val="A6A6A6" w:themeColor="background1" w:themeShade="A6"/>
        </w:rPr>
      </w:pPr>
    </w:p>
    <w:p w14:paraId="5261EAA9" w14:textId="77777777" w:rsidR="000416E5" w:rsidRDefault="000416E5" w:rsidP="000416E5">
      <w:pPr>
        <w:tabs>
          <w:tab w:val="left" w:pos="8295"/>
        </w:tabs>
        <w:rPr>
          <w:rFonts w:ascii="Arial" w:hAnsi="Arial" w:cs="Arial"/>
          <w:b/>
          <w:bCs/>
          <w:color w:val="A6A6A6" w:themeColor="background1" w:themeShade="A6"/>
        </w:rPr>
      </w:pPr>
    </w:p>
    <w:p w14:paraId="11743B86" w14:textId="77777777" w:rsidR="000416E5" w:rsidRDefault="000416E5" w:rsidP="000416E5">
      <w:pPr>
        <w:tabs>
          <w:tab w:val="left" w:pos="8295"/>
        </w:tabs>
        <w:rPr>
          <w:rFonts w:ascii="Arial" w:hAnsi="Arial" w:cs="Arial"/>
          <w:b/>
          <w:bCs/>
          <w:color w:val="A6A6A6" w:themeColor="background1" w:themeShade="A6"/>
        </w:rPr>
      </w:pPr>
    </w:p>
    <w:p w14:paraId="331C4D43" w14:textId="77777777" w:rsidR="000416E5" w:rsidRDefault="000416E5" w:rsidP="000416E5">
      <w:pPr>
        <w:tabs>
          <w:tab w:val="left" w:pos="8295"/>
        </w:tabs>
        <w:rPr>
          <w:rFonts w:ascii="Arial" w:hAnsi="Arial" w:cs="Arial"/>
          <w:b/>
          <w:bCs/>
          <w:color w:val="A6A6A6" w:themeColor="background1" w:themeShade="A6"/>
        </w:rPr>
      </w:pPr>
    </w:p>
    <w:p w14:paraId="5FCCC50D" w14:textId="77777777" w:rsidR="000416E5" w:rsidRDefault="000416E5" w:rsidP="000416E5">
      <w:pPr>
        <w:tabs>
          <w:tab w:val="left" w:pos="8295"/>
        </w:tabs>
        <w:rPr>
          <w:rFonts w:ascii="Arial" w:hAnsi="Arial" w:cs="Arial"/>
          <w:b/>
          <w:bCs/>
          <w:color w:val="A6A6A6" w:themeColor="background1" w:themeShade="A6"/>
        </w:rPr>
      </w:pPr>
    </w:p>
    <w:p w14:paraId="4DB06906" w14:textId="77777777" w:rsidR="000416E5" w:rsidRDefault="000416E5" w:rsidP="000416E5">
      <w:pPr>
        <w:tabs>
          <w:tab w:val="left" w:pos="8295"/>
        </w:tabs>
        <w:rPr>
          <w:rFonts w:ascii="Arial" w:hAnsi="Arial" w:cs="Arial"/>
          <w:b/>
          <w:bCs/>
          <w:color w:val="A6A6A6" w:themeColor="background1" w:themeShade="A6"/>
        </w:rPr>
      </w:pPr>
    </w:p>
    <w:p w14:paraId="03B9FB34" w14:textId="77777777" w:rsidR="000416E5" w:rsidRDefault="000416E5" w:rsidP="000416E5">
      <w:pPr>
        <w:tabs>
          <w:tab w:val="left" w:pos="8295"/>
        </w:tabs>
        <w:rPr>
          <w:rFonts w:ascii="Arial" w:hAnsi="Arial" w:cs="Arial"/>
          <w:b/>
          <w:bCs/>
          <w:color w:val="A6A6A6" w:themeColor="background1" w:themeShade="A6"/>
        </w:rPr>
      </w:pPr>
    </w:p>
    <w:p w14:paraId="10E69C36" w14:textId="77777777" w:rsidR="000416E5" w:rsidRDefault="000416E5" w:rsidP="000416E5">
      <w:pPr>
        <w:tabs>
          <w:tab w:val="left" w:pos="8295"/>
        </w:tabs>
        <w:rPr>
          <w:rFonts w:ascii="Arial" w:hAnsi="Arial" w:cs="Arial"/>
          <w:b/>
          <w:bCs/>
          <w:color w:val="A6A6A6" w:themeColor="background1" w:themeShade="A6"/>
        </w:rPr>
      </w:pPr>
    </w:p>
    <w:p w14:paraId="7A037E6F" w14:textId="77777777" w:rsidR="000416E5" w:rsidRDefault="000416E5" w:rsidP="000416E5">
      <w:pPr>
        <w:tabs>
          <w:tab w:val="left" w:pos="8295"/>
        </w:tabs>
        <w:rPr>
          <w:rFonts w:ascii="Arial" w:hAnsi="Arial" w:cs="Arial"/>
          <w:b/>
          <w:bCs/>
          <w:color w:val="A6A6A6" w:themeColor="background1" w:themeShade="A6"/>
        </w:rPr>
      </w:pPr>
    </w:p>
    <w:p w14:paraId="731658B7" w14:textId="77777777" w:rsidR="000416E5" w:rsidRDefault="000416E5" w:rsidP="000416E5">
      <w:pPr>
        <w:tabs>
          <w:tab w:val="left" w:pos="8295"/>
        </w:tabs>
        <w:rPr>
          <w:rFonts w:ascii="Arial" w:hAnsi="Arial" w:cs="Arial"/>
          <w:b/>
          <w:bCs/>
          <w:color w:val="A6A6A6" w:themeColor="background1" w:themeShade="A6"/>
        </w:rPr>
      </w:pPr>
    </w:p>
    <w:p w14:paraId="3B565001" w14:textId="77777777" w:rsidR="000416E5" w:rsidRDefault="000416E5" w:rsidP="000416E5">
      <w:pPr>
        <w:tabs>
          <w:tab w:val="left" w:pos="8295"/>
        </w:tabs>
        <w:rPr>
          <w:rFonts w:ascii="Arial" w:hAnsi="Arial" w:cs="Arial"/>
          <w:b/>
          <w:bCs/>
          <w:color w:val="A6A6A6" w:themeColor="background1" w:themeShade="A6"/>
        </w:rPr>
      </w:pPr>
    </w:p>
    <w:p w14:paraId="79480303" w14:textId="77777777" w:rsidR="000416E5" w:rsidRDefault="000416E5" w:rsidP="000416E5">
      <w:pPr>
        <w:tabs>
          <w:tab w:val="left" w:pos="8295"/>
        </w:tabs>
        <w:rPr>
          <w:rFonts w:ascii="Arial" w:hAnsi="Arial" w:cs="Arial"/>
          <w:b/>
          <w:bCs/>
          <w:color w:val="A6A6A6" w:themeColor="background1" w:themeShade="A6"/>
        </w:rPr>
      </w:pPr>
    </w:p>
    <w:p w14:paraId="5AA88353" w14:textId="77777777" w:rsidR="000416E5" w:rsidRDefault="000416E5" w:rsidP="000416E5">
      <w:pPr>
        <w:tabs>
          <w:tab w:val="left" w:pos="8295"/>
        </w:tabs>
        <w:rPr>
          <w:rFonts w:ascii="Arial" w:hAnsi="Arial" w:cs="Arial"/>
          <w:b/>
          <w:bCs/>
          <w:color w:val="A6A6A6" w:themeColor="background1" w:themeShade="A6"/>
        </w:rPr>
      </w:pPr>
    </w:p>
    <w:p w14:paraId="0DC2DD19" w14:textId="77777777" w:rsidR="000416E5" w:rsidRDefault="000416E5" w:rsidP="000416E5">
      <w:pPr>
        <w:tabs>
          <w:tab w:val="left" w:pos="8295"/>
        </w:tabs>
        <w:rPr>
          <w:rFonts w:ascii="Arial" w:hAnsi="Arial" w:cs="Arial"/>
          <w:b/>
          <w:bCs/>
          <w:color w:val="A6A6A6" w:themeColor="background1" w:themeShade="A6"/>
        </w:rPr>
      </w:pPr>
    </w:p>
    <w:p w14:paraId="1A5C3C27" w14:textId="5349660C" w:rsidR="00E970A9" w:rsidRPr="00E970A9" w:rsidRDefault="00E970A9" w:rsidP="00E970A9">
      <w:pPr>
        <w:tabs>
          <w:tab w:val="left" w:pos="8295"/>
        </w:tabs>
        <w:rPr>
          <w:rFonts w:ascii="Arial" w:hAnsi="Arial" w:cs="Arial"/>
          <w:sz w:val="20"/>
          <w:szCs w:val="20"/>
        </w:rPr>
      </w:pPr>
      <w:r>
        <w:rPr>
          <w:noProof/>
        </w:rPr>
        <w:drawing>
          <wp:anchor distT="0" distB="0" distL="114300" distR="114300" simplePos="0" relativeHeight="251866112" behindDoc="1" locked="0" layoutInCell="1" allowOverlap="1" wp14:anchorId="3F6D36F1" wp14:editId="0A376676">
            <wp:simplePos x="0" y="0"/>
            <wp:positionH relativeFrom="column">
              <wp:posOffset>-55856</wp:posOffset>
            </wp:positionH>
            <wp:positionV relativeFrom="paragraph">
              <wp:posOffset>159289</wp:posOffset>
            </wp:positionV>
            <wp:extent cx="5020574" cy="2290711"/>
            <wp:effectExtent l="0" t="0" r="8890" b="0"/>
            <wp:wrapNone/>
            <wp:docPr id="1915071700" name="Picture 1" descr="A graph with a line going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071700" name="Picture 1" descr="A graph with a line going up&#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5040223" cy="2299676"/>
                    </a:xfrm>
                    <a:prstGeom prst="rect">
                      <a:avLst/>
                    </a:prstGeom>
                  </pic:spPr>
                </pic:pic>
              </a:graphicData>
            </a:graphic>
            <wp14:sizeRelH relativeFrom="margin">
              <wp14:pctWidth>0</wp14:pctWidth>
            </wp14:sizeRelH>
            <wp14:sizeRelV relativeFrom="margin">
              <wp14:pctHeight>0</wp14:pctHeight>
            </wp14:sizeRelV>
          </wp:anchor>
        </w:drawing>
      </w:r>
      <w:r w:rsidRPr="00E970A9">
        <w:rPr>
          <w:rFonts w:ascii="Arial" w:hAnsi="Arial" w:cs="Arial"/>
          <w:sz w:val="20"/>
          <w:szCs w:val="20"/>
        </w:rPr>
        <w:t>Figure 1</w:t>
      </w:r>
      <w:r>
        <w:rPr>
          <w:rFonts w:ascii="Arial" w:hAnsi="Arial" w:cs="Arial"/>
          <w:sz w:val="20"/>
          <w:szCs w:val="20"/>
        </w:rPr>
        <w:t xml:space="preserve">2: Kilsyth Centenary Pool Attendance 1998/1999 to 2022/2023 </w:t>
      </w:r>
    </w:p>
    <w:p w14:paraId="07A8C8AD" w14:textId="5BC5EE07" w:rsidR="000416E5" w:rsidRDefault="000416E5" w:rsidP="000416E5">
      <w:pPr>
        <w:tabs>
          <w:tab w:val="left" w:pos="8295"/>
        </w:tabs>
        <w:rPr>
          <w:rFonts w:ascii="Arial" w:hAnsi="Arial" w:cs="Arial"/>
          <w:b/>
          <w:bCs/>
          <w:color w:val="A6A6A6" w:themeColor="background1" w:themeShade="A6"/>
        </w:rPr>
      </w:pPr>
    </w:p>
    <w:p w14:paraId="712737FD" w14:textId="77777777" w:rsidR="000416E5" w:rsidRDefault="000416E5" w:rsidP="000416E5">
      <w:pPr>
        <w:tabs>
          <w:tab w:val="left" w:pos="8295"/>
        </w:tabs>
        <w:rPr>
          <w:rFonts w:ascii="Arial" w:hAnsi="Arial" w:cs="Arial"/>
          <w:b/>
          <w:bCs/>
          <w:color w:val="A6A6A6" w:themeColor="background1" w:themeShade="A6"/>
        </w:rPr>
      </w:pPr>
    </w:p>
    <w:p w14:paraId="089BC605" w14:textId="77777777" w:rsidR="000416E5" w:rsidRDefault="000416E5" w:rsidP="000416E5">
      <w:pPr>
        <w:tabs>
          <w:tab w:val="left" w:pos="8295"/>
        </w:tabs>
        <w:rPr>
          <w:rFonts w:ascii="Arial" w:hAnsi="Arial" w:cs="Arial"/>
          <w:b/>
          <w:bCs/>
          <w:color w:val="A6A6A6" w:themeColor="background1" w:themeShade="A6"/>
        </w:rPr>
      </w:pPr>
    </w:p>
    <w:p w14:paraId="5B0870E0" w14:textId="77777777" w:rsidR="000416E5" w:rsidRDefault="000416E5" w:rsidP="000416E5">
      <w:pPr>
        <w:tabs>
          <w:tab w:val="left" w:pos="8295"/>
        </w:tabs>
        <w:rPr>
          <w:rFonts w:ascii="Arial" w:hAnsi="Arial" w:cs="Arial"/>
          <w:b/>
          <w:bCs/>
          <w:color w:val="A6A6A6" w:themeColor="background1" w:themeShade="A6"/>
        </w:rPr>
      </w:pPr>
    </w:p>
    <w:p w14:paraId="6DDF3104" w14:textId="77777777" w:rsidR="000416E5" w:rsidRDefault="000416E5" w:rsidP="000416E5">
      <w:pPr>
        <w:tabs>
          <w:tab w:val="left" w:pos="8295"/>
        </w:tabs>
        <w:rPr>
          <w:rFonts w:ascii="Arial" w:hAnsi="Arial" w:cs="Arial"/>
          <w:b/>
          <w:bCs/>
          <w:color w:val="A6A6A6" w:themeColor="background1" w:themeShade="A6"/>
        </w:rPr>
      </w:pPr>
    </w:p>
    <w:p w14:paraId="26685905" w14:textId="77777777" w:rsidR="000416E5" w:rsidRDefault="000416E5" w:rsidP="000416E5">
      <w:pPr>
        <w:tabs>
          <w:tab w:val="left" w:pos="8295"/>
        </w:tabs>
        <w:rPr>
          <w:rFonts w:ascii="Arial" w:hAnsi="Arial" w:cs="Arial"/>
          <w:b/>
          <w:bCs/>
          <w:color w:val="A6A6A6" w:themeColor="background1" w:themeShade="A6"/>
        </w:rPr>
      </w:pPr>
    </w:p>
    <w:p w14:paraId="0C2BE452" w14:textId="77777777" w:rsidR="000416E5" w:rsidRDefault="000416E5" w:rsidP="000416E5">
      <w:pPr>
        <w:tabs>
          <w:tab w:val="left" w:pos="8295"/>
        </w:tabs>
        <w:rPr>
          <w:rFonts w:ascii="Arial" w:hAnsi="Arial" w:cs="Arial"/>
          <w:b/>
          <w:bCs/>
          <w:color w:val="A6A6A6" w:themeColor="background1" w:themeShade="A6"/>
        </w:rPr>
      </w:pPr>
    </w:p>
    <w:p w14:paraId="0AE2C68E" w14:textId="77777777" w:rsidR="000416E5" w:rsidRDefault="000416E5" w:rsidP="000416E5">
      <w:pPr>
        <w:tabs>
          <w:tab w:val="left" w:pos="8295"/>
        </w:tabs>
        <w:rPr>
          <w:rFonts w:ascii="Arial" w:hAnsi="Arial" w:cs="Arial"/>
          <w:b/>
          <w:bCs/>
          <w:color w:val="A6A6A6" w:themeColor="background1" w:themeShade="A6"/>
        </w:rPr>
      </w:pPr>
    </w:p>
    <w:p w14:paraId="38E7E1DF" w14:textId="77777777" w:rsidR="000416E5" w:rsidRDefault="000416E5" w:rsidP="000416E5">
      <w:pPr>
        <w:tabs>
          <w:tab w:val="left" w:pos="8295"/>
        </w:tabs>
        <w:rPr>
          <w:rFonts w:ascii="Arial" w:hAnsi="Arial" w:cs="Arial"/>
          <w:b/>
          <w:bCs/>
          <w:color w:val="A6A6A6" w:themeColor="background1" w:themeShade="A6"/>
        </w:rPr>
      </w:pPr>
    </w:p>
    <w:p w14:paraId="32D0E8E7" w14:textId="77777777" w:rsidR="000416E5" w:rsidRDefault="000416E5" w:rsidP="000416E5">
      <w:pPr>
        <w:tabs>
          <w:tab w:val="left" w:pos="8295"/>
        </w:tabs>
        <w:rPr>
          <w:rFonts w:ascii="Arial" w:hAnsi="Arial" w:cs="Arial"/>
          <w:b/>
          <w:bCs/>
          <w:color w:val="A6A6A6" w:themeColor="background1" w:themeShade="A6"/>
        </w:rPr>
      </w:pPr>
    </w:p>
    <w:p w14:paraId="1383A4F0" w14:textId="77777777" w:rsidR="000416E5" w:rsidRDefault="000416E5" w:rsidP="000416E5">
      <w:pPr>
        <w:tabs>
          <w:tab w:val="left" w:pos="8295"/>
        </w:tabs>
        <w:rPr>
          <w:rFonts w:ascii="Arial" w:hAnsi="Arial" w:cs="Arial"/>
          <w:b/>
          <w:bCs/>
          <w:color w:val="A6A6A6" w:themeColor="background1" w:themeShade="A6"/>
        </w:rPr>
      </w:pPr>
    </w:p>
    <w:p w14:paraId="3C5B3573" w14:textId="77777777" w:rsidR="000416E5" w:rsidRDefault="000416E5" w:rsidP="000416E5">
      <w:pPr>
        <w:tabs>
          <w:tab w:val="left" w:pos="8295"/>
        </w:tabs>
        <w:rPr>
          <w:rFonts w:ascii="Arial" w:hAnsi="Arial" w:cs="Arial"/>
          <w:b/>
          <w:bCs/>
          <w:color w:val="A6A6A6" w:themeColor="background1" w:themeShade="A6"/>
        </w:rPr>
      </w:pPr>
    </w:p>
    <w:p w14:paraId="121E4157" w14:textId="77777777" w:rsidR="000416E5" w:rsidRDefault="000416E5" w:rsidP="000416E5">
      <w:pPr>
        <w:tabs>
          <w:tab w:val="left" w:pos="8295"/>
        </w:tabs>
        <w:rPr>
          <w:rFonts w:ascii="Arial" w:hAnsi="Arial" w:cs="Arial"/>
          <w:b/>
          <w:bCs/>
          <w:color w:val="A6A6A6" w:themeColor="background1" w:themeShade="A6"/>
        </w:rPr>
      </w:pPr>
    </w:p>
    <w:p w14:paraId="2DBD61CD" w14:textId="77777777" w:rsidR="000416E5" w:rsidRDefault="000416E5" w:rsidP="000416E5">
      <w:pPr>
        <w:tabs>
          <w:tab w:val="left" w:pos="8295"/>
        </w:tabs>
        <w:rPr>
          <w:rFonts w:ascii="Arial" w:hAnsi="Arial" w:cs="Arial"/>
          <w:b/>
          <w:bCs/>
          <w:color w:val="A6A6A6" w:themeColor="background1" w:themeShade="A6"/>
        </w:rPr>
      </w:pPr>
    </w:p>
    <w:p w14:paraId="555DBBFB" w14:textId="77777777" w:rsidR="000416E5" w:rsidRDefault="000416E5" w:rsidP="000416E5">
      <w:pPr>
        <w:tabs>
          <w:tab w:val="left" w:pos="8295"/>
        </w:tabs>
        <w:rPr>
          <w:rFonts w:ascii="Arial" w:hAnsi="Arial" w:cs="Arial"/>
          <w:b/>
          <w:bCs/>
          <w:color w:val="A6A6A6" w:themeColor="background1" w:themeShade="A6"/>
        </w:rPr>
      </w:pPr>
    </w:p>
    <w:p w14:paraId="0801631B" w14:textId="77777777" w:rsidR="000416E5" w:rsidRDefault="000416E5" w:rsidP="000416E5">
      <w:pPr>
        <w:tabs>
          <w:tab w:val="left" w:pos="8295"/>
        </w:tabs>
        <w:rPr>
          <w:rFonts w:ascii="Arial" w:hAnsi="Arial" w:cs="Arial"/>
          <w:b/>
          <w:bCs/>
          <w:color w:val="A6A6A6" w:themeColor="background1" w:themeShade="A6"/>
        </w:rPr>
      </w:pPr>
    </w:p>
    <w:p w14:paraId="3843AAE5" w14:textId="77777777" w:rsidR="000416E5" w:rsidRDefault="000416E5" w:rsidP="000416E5">
      <w:pPr>
        <w:tabs>
          <w:tab w:val="left" w:pos="8295"/>
        </w:tabs>
        <w:rPr>
          <w:rFonts w:ascii="Arial" w:hAnsi="Arial" w:cs="Arial"/>
          <w:b/>
          <w:bCs/>
          <w:color w:val="A6A6A6" w:themeColor="background1" w:themeShade="A6"/>
        </w:rPr>
      </w:pPr>
    </w:p>
    <w:p w14:paraId="16FFF3DA" w14:textId="77777777" w:rsidR="000416E5" w:rsidRDefault="000416E5" w:rsidP="000416E5">
      <w:pPr>
        <w:tabs>
          <w:tab w:val="left" w:pos="8295"/>
        </w:tabs>
        <w:rPr>
          <w:rFonts w:ascii="Arial" w:hAnsi="Arial" w:cs="Arial"/>
          <w:b/>
          <w:bCs/>
          <w:color w:val="A6A6A6" w:themeColor="background1" w:themeShade="A6"/>
        </w:rPr>
      </w:pPr>
    </w:p>
    <w:p w14:paraId="743AB1CE" w14:textId="77777777" w:rsidR="000416E5" w:rsidRDefault="000416E5" w:rsidP="000416E5">
      <w:pPr>
        <w:tabs>
          <w:tab w:val="left" w:pos="8295"/>
        </w:tabs>
        <w:rPr>
          <w:rFonts w:ascii="Arial" w:hAnsi="Arial" w:cs="Arial"/>
          <w:b/>
          <w:bCs/>
          <w:color w:val="A6A6A6" w:themeColor="background1" w:themeShade="A6"/>
        </w:rPr>
      </w:pPr>
    </w:p>
    <w:p w14:paraId="0AC43436" w14:textId="77777777" w:rsidR="000416E5" w:rsidRDefault="000416E5" w:rsidP="000416E5">
      <w:pPr>
        <w:tabs>
          <w:tab w:val="left" w:pos="8295"/>
        </w:tabs>
        <w:rPr>
          <w:rFonts w:ascii="Arial" w:hAnsi="Arial" w:cs="Arial"/>
          <w:b/>
          <w:bCs/>
          <w:color w:val="A6A6A6" w:themeColor="background1" w:themeShade="A6"/>
        </w:rPr>
      </w:pPr>
    </w:p>
    <w:p w14:paraId="24139F36" w14:textId="77777777" w:rsidR="000416E5" w:rsidRDefault="000416E5" w:rsidP="000416E5">
      <w:pPr>
        <w:tabs>
          <w:tab w:val="left" w:pos="8295"/>
        </w:tabs>
        <w:rPr>
          <w:rFonts w:ascii="Arial" w:hAnsi="Arial" w:cs="Arial"/>
          <w:b/>
          <w:bCs/>
          <w:color w:val="A6A6A6" w:themeColor="background1" w:themeShade="A6"/>
        </w:rPr>
      </w:pPr>
    </w:p>
    <w:p w14:paraId="2F24C7AF" w14:textId="77777777" w:rsidR="007A05C8" w:rsidRDefault="007A05C8" w:rsidP="000416E5">
      <w:pPr>
        <w:tabs>
          <w:tab w:val="left" w:pos="8295"/>
        </w:tabs>
        <w:rPr>
          <w:rFonts w:ascii="Arial" w:hAnsi="Arial" w:cs="Arial"/>
          <w:b/>
          <w:bCs/>
          <w:color w:val="A6A6A6" w:themeColor="background1" w:themeShade="A6"/>
        </w:rPr>
        <w:sectPr w:rsidR="007A05C8" w:rsidSect="00EF7727">
          <w:pgSz w:w="11906" w:h="16838" w:code="9"/>
          <w:pgMar w:top="1134" w:right="1134" w:bottom="1134" w:left="1134" w:header="709" w:footer="709" w:gutter="0"/>
          <w:pgNumType w:start="1"/>
          <w:cols w:space="708"/>
          <w:docGrid w:linePitch="360"/>
        </w:sectPr>
      </w:pPr>
    </w:p>
    <w:p w14:paraId="1FCF98CF" w14:textId="687111D0" w:rsidR="000416E5" w:rsidRPr="00BD2956" w:rsidRDefault="007A05C8" w:rsidP="000416E5">
      <w:pPr>
        <w:tabs>
          <w:tab w:val="left" w:pos="8295"/>
        </w:tabs>
        <w:rPr>
          <w:rFonts w:ascii="Arial" w:hAnsi="Arial" w:cs="Arial"/>
          <w:b/>
          <w:bCs/>
          <w:color w:val="A6A6A6" w:themeColor="background1" w:themeShade="A6"/>
        </w:rPr>
      </w:pPr>
      <w:r>
        <w:rPr>
          <w:noProof/>
        </w:rPr>
        <w:lastRenderedPageBreak/>
        <w:drawing>
          <wp:anchor distT="0" distB="0" distL="114300" distR="114300" simplePos="0" relativeHeight="251858944" behindDoc="1" locked="0" layoutInCell="1" allowOverlap="1" wp14:anchorId="6AE1AF66" wp14:editId="2AAEFF4F">
            <wp:simplePos x="0" y="0"/>
            <wp:positionH relativeFrom="page">
              <wp:align>left</wp:align>
            </wp:positionH>
            <wp:positionV relativeFrom="paragraph">
              <wp:posOffset>-736551</wp:posOffset>
            </wp:positionV>
            <wp:extent cx="10954761" cy="7842382"/>
            <wp:effectExtent l="0" t="0" r="0" b="6350"/>
            <wp:wrapNone/>
            <wp:docPr id="858828433" name="Picture 1" descr="A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828433" name="Picture 1" descr="A blue background with white text&#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10954761" cy="7842382"/>
                    </a:xfrm>
                    <a:prstGeom prst="rect">
                      <a:avLst/>
                    </a:prstGeom>
                  </pic:spPr>
                </pic:pic>
              </a:graphicData>
            </a:graphic>
            <wp14:sizeRelH relativeFrom="margin">
              <wp14:pctWidth>0</wp14:pctWidth>
            </wp14:sizeRelH>
            <wp14:sizeRelV relativeFrom="margin">
              <wp14:pctHeight>0</wp14:pctHeight>
            </wp14:sizeRelV>
          </wp:anchor>
        </w:drawing>
      </w:r>
    </w:p>
    <w:p w14:paraId="68DEE2ED" w14:textId="3B63383B" w:rsidR="00EF7727" w:rsidRPr="00BD2956" w:rsidRDefault="00EF7727" w:rsidP="000416E5">
      <w:pPr>
        <w:pStyle w:val="YRCPageHeading"/>
        <w:rPr>
          <w:b w:val="0"/>
          <w:bCs w:val="0"/>
          <w:color w:val="A6A6A6" w:themeColor="background1" w:themeShade="A6"/>
        </w:rPr>
      </w:pPr>
    </w:p>
    <w:sectPr w:rsidR="00EF7727" w:rsidRPr="00BD2956" w:rsidSect="007A05C8">
      <w:pgSz w:w="16838" w:h="11906" w:orient="landscape" w:code="9"/>
      <w:pgMar w:top="1134" w:right="1134" w:bottom="1134"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0FE892" w14:textId="77777777" w:rsidR="000E2462" w:rsidRDefault="000E2462" w:rsidP="003D2519">
      <w:r>
        <w:separator/>
      </w:r>
    </w:p>
    <w:p w14:paraId="025A09A0" w14:textId="77777777" w:rsidR="000E2462" w:rsidRDefault="000E2462"/>
  </w:endnote>
  <w:endnote w:type="continuationSeparator" w:id="0">
    <w:p w14:paraId="724126B1" w14:textId="77777777" w:rsidR="000E2462" w:rsidRDefault="000E2462" w:rsidP="003D2519">
      <w:r>
        <w:continuationSeparator/>
      </w:r>
    </w:p>
    <w:p w14:paraId="48765B3F" w14:textId="77777777" w:rsidR="000E2462" w:rsidRDefault="000E24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HelveticaNeue-Medium">
    <w:altName w:val="Arial"/>
    <w:panose1 w:val="00000000000000000000"/>
    <w:charset w:val="00"/>
    <w:family w:val="roman"/>
    <w:notTrueType/>
    <w:pitch w:val="default"/>
  </w:font>
  <w:font w:name="MyriadPro-Bold">
    <w:altName w:val="Cambria"/>
    <w:panose1 w:val="00000000000000000000"/>
    <w:charset w:val="00"/>
    <w:family w:val="roman"/>
    <w:notTrueType/>
    <w:pitch w:val="default"/>
  </w:font>
  <w:font w:name="Helvetica Neue">
    <w:altName w:val="Helvetica Neue"/>
    <w:panose1 w:val="02000A03050000020004"/>
    <w:charset w:val="00"/>
    <w:family w:val="auto"/>
    <w:pitch w:val="variable"/>
    <w:sig w:usb0="A000002F" w:usb1="40000048" w:usb2="00000000" w:usb3="00000000" w:csb0="0000011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96BF3" w14:textId="3ED60FC4" w:rsidR="00C264D8" w:rsidRPr="00106B6D" w:rsidRDefault="00C264D8" w:rsidP="00C264D8">
    <w:pPr>
      <w:pStyle w:val="Footer"/>
      <w:jc w:val="right"/>
      <w:rPr>
        <w:rFonts w:ascii="Arial" w:hAnsi="Arial" w:cs="Arial"/>
        <w:sz w:val="18"/>
        <w:szCs w:val="18"/>
      </w:rPr>
    </w:pPr>
    <w:r w:rsidRPr="00106B6D">
      <w:rPr>
        <w:rFonts w:ascii="Arial" w:hAnsi="Arial" w:cs="Arial"/>
        <w:sz w:val="18"/>
        <w:szCs w:val="18"/>
      </w:rPr>
      <w:t xml:space="preserve">Page </w:t>
    </w:r>
    <w:r w:rsidRPr="00106B6D">
      <w:rPr>
        <w:rFonts w:ascii="Arial" w:hAnsi="Arial" w:cs="Arial"/>
        <w:sz w:val="18"/>
        <w:szCs w:val="18"/>
      </w:rPr>
      <w:fldChar w:fldCharType="begin"/>
    </w:r>
    <w:r w:rsidRPr="00106B6D">
      <w:rPr>
        <w:rFonts w:ascii="Arial" w:hAnsi="Arial" w:cs="Arial"/>
        <w:sz w:val="18"/>
        <w:szCs w:val="18"/>
      </w:rPr>
      <w:instrText xml:space="preserve"> PAGE  \* Arabic  \* MERGEFORMAT </w:instrText>
    </w:r>
    <w:r w:rsidRPr="00106B6D">
      <w:rPr>
        <w:rFonts w:ascii="Arial" w:hAnsi="Arial" w:cs="Arial"/>
        <w:sz w:val="18"/>
        <w:szCs w:val="18"/>
      </w:rPr>
      <w:fldChar w:fldCharType="separate"/>
    </w:r>
    <w:r w:rsidRPr="00106B6D">
      <w:rPr>
        <w:rFonts w:ascii="Arial" w:hAnsi="Arial" w:cs="Arial"/>
        <w:sz w:val="18"/>
        <w:szCs w:val="18"/>
      </w:rPr>
      <w:t>4</w:t>
    </w:r>
    <w:r w:rsidRPr="00106B6D">
      <w:rPr>
        <w:rFonts w:ascii="Arial" w:hAnsi="Arial" w:cs="Arial"/>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BBA8A" w14:textId="5CC1AB49" w:rsidR="005E7EBC" w:rsidRPr="00106B6D" w:rsidRDefault="005E7EBC" w:rsidP="005E7EBC">
    <w:pPr>
      <w:pStyle w:val="Foo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ECC28" w14:textId="77777777" w:rsidR="000E2462" w:rsidRDefault="000E2462" w:rsidP="003D2519">
      <w:r>
        <w:separator/>
      </w:r>
    </w:p>
    <w:p w14:paraId="106B0C33" w14:textId="77777777" w:rsidR="000E2462" w:rsidRDefault="000E2462"/>
  </w:footnote>
  <w:footnote w:type="continuationSeparator" w:id="0">
    <w:p w14:paraId="5993F790" w14:textId="77777777" w:rsidR="000E2462" w:rsidRDefault="000E2462" w:rsidP="003D2519">
      <w:r>
        <w:continuationSeparator/>
      </w:r>
    </w:p>
    <w:p w14:paraId="1C8D43D4" w14:textId="77777777" w:rsidR="000E2462" w:rsidRDefault="000E246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65A6D"/>
    <w:multiLevelType w:val="hybridMultilevel"/>
    <w:tmpl w:val="8DAC7ECE"/>
    <w:lvl w:ilvl="0" w:tplc="39B66794">
      <w:start w:val="1"/>
      <w:numFmt w:val="bullet"/>
      <w:lvlText w:val=""/>
      <w:lvlJc w:val="left"/>
      <w:pPr>
        <w:ind w:left="360" w:hanging="360"/>
      </w:pPr>
      <w:rPr>
        <w:rFonts w:ascii="Symbol" w:hAnsi="Symbol" w:hint="default"/>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4E53C21"/>
    <w:multiLevelType w:val="hybridMultilevel"/>
    <w:tmpl w:val="1D70A418"/>
    <w:lvl w:ilvl="0" w:tplc="9252CE1E">
      <w:start w:val="1"/>
      <w:numFmt w:val="bullet"/>
      <w:lvlText w:val="-"/>
      <w:lvlJc w:val="left"/>
      <w:pPr>
        <w:ind w:left="1080" w:hanging="360"/>
      </w:pPr>
      <w:rPr>
        <w:rFonts w:ascii="Arial" w:eastAsia="Times New Roman" w:hAnsi="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285369"/>
    <w:multiLevelType w:val="hybridMultilevel"/>
    <w:tmpl w:val="798EBF16"/>
    <w:lvl w:ilvl="0" w:tplc="2FA8AE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6F20203"/>
    <w:multiLevelType w:val="hybridMultilevel"/>
    <w:tmpl w:val="AFB08E0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566274"/>
    <w:multiLevelType w:val="hybridMultilevel"/>
    <w:tmpl w:val="AF004690"/>
    <w:lvl w:ilvl="0" w:tplc="2FA8AE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F4E34ED"/>
    <w:multiLevelType w:val="hybridMultilevel"/>
    <w:tmpl w:val="970ADEF4"/>
    <w:lvl w:ilvl="0" w:tplc="FFFFFFFF">
      <w:start w:val="1"/>
      <w:numFmt w:val="bullet"/>
      <w:lvlText w:val=""/>
      <w:lvlJc w:val="left"/>
      <w:pPr>
        <w:ind w:left="720" w:hanging="360"/>
      </w:pPr>
      <w:rPr>
        <w:rFonts w:ascii="Symbol" w:hAnsi="Symbol" w:hint="default"/>
      </w:rPr>
    </w:lvl>
    <w:lvl w:ilvl="1" w:tplc="9252CE1E">
      <w:start w:val="1"/>
      <w:numFmt w:val="bullet"/>
      <w:lvlText w:val="-"/>
      <w:lvlJc w:val="left"/>
      <w:pPr>
        <w:ind w:left="1440" w:hanging="360"/>
      </w:pPr>
      <w:rPr>
        <w:rFonts w:ascii="Arial" w:eastAsia="Times New Roman" w:hAnsi="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1F572D1"/>
    <w:multiLevelType w:val="hybridMultilevel"/>
    <w:tmpl w:val="F9F020C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3FC2963"/>
    <w:multiLevelType w:val="hybridMultilevel"/>
    <w:tmpl w:val="E7F68E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6CE7782"/>
    <w:multiLevelType w:val="hybridMultilevel"/>
    <w:tmpl w:val="F17A9226"/>
    <w:lvl w:ilvl="0" w:tplc="39B66794">
      <w:start w:val="1"/>
      <w:numFmt w:val="bullet"/>
      <w:lvlText w:val=""/>
      <w:lvlJc w:val="left"/>
      <w:pPr>
        <w:ind w:left="360" w:hanging="360"/>
      </w:pPr>
      <w:rPr>
        <w:rFonts w:ascii="Symbol" w:hAnsi="Symbol" w:hint="default"/>
        <w:sz w:val="24"/>
        <w:szCs w:val="2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752408E"/>
    <w:multiLevelType w:val="hybridMultilevel"/>
    <w:tmpl w:val="A0A8F0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A1D6467"/>
    <w:multiLevelType w:val="hybridMultilevel"/>
    <w:tmpl w:val="1E40E2E6"/>
    <w:lvl w:ilvl="0" w:tplc="39B66794">
      <w:start w:val="1"/>
      <w:numFmt w:val="bullet"/>
      <w:lvlText w:val=""/>
      <w:lvlJc w:val="left"/>
      <w:pPr>
        <w:ind w:left="360" w:hanging="360"/>
      </w:pPr>
      <w:rPr>
        <w:rFonts w:ascii="Symbol" w:hAnsi="Symbol" w:hint="default"/>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B9E12AB"/>
    <w:multiLevelType w:val="hybridMultilevel"/>
    <w:tmpl w:val="6B12F5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CEB00F0"/>
    <w:multiLevelType w:val="hybridMultilevel"/>
    <w:tmpl w:val="4024F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886056"/>
    <w:multiLevelType w:val="hybridMultilevel"/>
    <w:tmpl w:val="137A9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5366E9"/>
    <w:multiLevelType w:val="hybridMultilevel"/>
    <w:tmpl w:val="8256BEDC"/>
    <w:lvl w:ilvl="0" w:tplc="2FA8AE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32C65F5"/>
    <w:multiLevelType w:val="hybridMultilevel"/>
    <w:tmpl w:val="56C67C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5FE1FAA"/>
    <w:multiLevelType w:val="hybridMultilevel"/>
    <w:tmpl w:val="F9608952"/>
    <w:lvl w:ilvl="0" w:tplc="7E16B662">
      <w:start w:val="1"/>
      <w:numFmt w:val="decimal"/>
      <w:pStyle w:val="OPGNumberList"/>
      <w:lvlText w:val="%1."/>
      <w:lvlJc w:val="left"/>
      <w:pPr>
        <w:ind w:left="1070" w:hanging="360"/>
      </w:pPr>
      <w:rPr>
        <w:rFonts w:ascii="Arial" w:hAnsi="Arial" w:cs="Arial" w:hint="default"/>
        <w:b w:val="0"/>
        <w:i w:val="0"/>
        <w:sz w:val="22"/>
        <w:szCs w:val="22"/>
      </w:rPr>
    </w:lvl>
    <w:lvl w:ilvl="1" w:tplc="0C090019" w:tentative="1">
      <w:start w:val="1"/>
      <w:numFmt w:val="lowerLetter"/>
      <w:lvlText w:val="%2."/>
      <w:lvlJc w:val="left"/>
      <w:pPr>
        <w:ind w:left="1790" w:hanging="360"/>
      </w:pPr>
    </w:lvl>
    <w:lvl w:ilvl="2" w:tplc="0C09001B" w:tentative="1">
      <w:start w:val="1"/>
      <w:numFmt w:val="lowerRoman"/>
      <w:lvlText w:val="%3."/>
      <w:lvlJc w:val="right"/>
      <w:pPr>
        <w:ind w:left="2510" w:hanging="180"/>
      </w:pPr>
    </w:lvl>
    <w:lvl w:ilvl="3" w:tplc="0C09000F" w:tentative="1">
      <w:start w:val="1"/>
      <w:numFmt w:val="decimal"/>
      <w:lvlText w:val="%4."/>
      <w:lvlJc w:val="left"/>
      <w:pPr>
        <w:ind w:left="3230" w:hanging="360"/>
      </w:pPr>
    </w:lvl>
    <w:lvl w:ilvl="4" w:tplc="0C090019" w:tentative="1">
      <w:start w:val="1"/>
      <w:numFmt w:val="lowerLetter"/>
      <w:lvlText w:val="%5."/>
      <w:lvlJc w:val="left"/>
      <w:pPr>
        <w:ind w:left="3950" w:hanging="360"/>
      </w:pPr>
    </w:lvl>
    <w:lvl w:ilvl="5" w:tplc="0C09001B" w:tentative="1">
      <w:start w:val="1"/>
      <w:numFmt w:val="lowerRoman"/>
      <w:lvlText w:val="%6."/>
      <w:lvlJc w:val="right"/>
      <w:pPr>
        <w:ind w:left="4670" w:hanging="180"/>
      </w:pPr>
    </w:lvl>
    <w:lvl w:ilvl="6" w:tplc="0C09000F" w:tentative="1">
      <w:start w:val="1"/>
      <w:numFmt w:val="decimal"/>
      <w:lvlText w:val="%7."/>
      <w:lvlJc w:val="left"/>
      <w:pPr>
        <w:ind w:left="5390" w:hanging="360"/>
      </w:pPr>
    </w:lvl>
    <w:lvl w:ilvl="7" w:tplc="0C090019" w:tentative="1">
      <w:start w:val="1"/>
      <w:numFmt w:val="lowerLetter"/>
      <w:lvlText w:val="%8."/>
      <w:lvlJc w:val="left"/>
      <w:pPr>
        <w:ind w:left="6110" w:hanging="360"/>
      </w:pPr>
    </w:lvl>
    <w:lvl w:ilvl="8" w:tplc="0C09001B" w:tentative="1">
      <w:start w:val="1"/>
      <w:numFmt w:val="lowerRoman"/>
      <w:lvlText w:val="%9."/>
      <w:lvlJc w:val="right"/>
      <w:pPr>
        <w:ind w:left="6830" w:hanging="180"/>
      </w:pPr>
    </w:lvl>
  </w:abstractNum>
  <w:abstractNum w:abstractNumId="17" w15:restartNumberingAfterBreak="0">
    <w:nsid w:val="38E734CA"/>
    <w:multiLevelType w:val="hybridMultilevel"/>
    <w:tmpl w:val="C33C64DE"/>
    <w:lvl w:ilvl="0" w:tplc="2FA8AE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A922449"/>
    <w:multiLevelType w:val="hybridMultilevel"/>
    <w:tmpl w:val="D668EFE6"/>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4C612AD"/>
    <w:multiLevelType w:val="hybridMultilevel"/>
    <w:tmpl w:val="1F16E0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D492A46"/>
    <w:multiLevelType w:val="hybridMultilevel"/>
    <w:tmpl w:val="B270F7B8"/>
    <w:lvl w:ilvl="0" w:tplc="FD647D40">
      <w:start w:val="1"/>
      <w:numFmt w:val="bullet"/>
      <w:pStyle w:val="OPGTableDot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FF65397"/>
    <w:multiLevelType w:val="hybridMultilevel"/>
    <w:tmpl w:val="45B45912"/>
    <w:lvl w:ilvl="0" w:tplc="3E2ED950">
      <w:start w:val="1"/>
      <w:numFmt w:val="bullet"/>
      <w:pStyle w:val="OPGDotPointList"/>
      <w:lvlText w:val=""/>
      <w:lvlJc w:val="left"/>
      <w:pPr>
        <w:ind w:left="502" w:hanging="360"/>
      </w:pPr>
      <w:rPr>
        <w:rFonts w:ascii="Symbol" w:hAnsi="Symbol" w:hint="default"/>
      </w:rPr>
    </w:lvl>
    <w:lvl w:ilvl="1" w:tplc="0C090003">
      <w:start w:val="1"/>
      <w:numFmt w:val="bullet"/>
      <w:lvlText w:val="o"/>
      <w:lvlJc w:val="left"/>
      <w:pPr>
        <w:ind w:left="1222" w:hanging="360"/>
      </w:pPr>
      <w:rPr>
        <w:rFonts w:ascii="Courier New" w:hAnsi="Courier New" w:cs="Courier New" w:hint="default"/>
      </w:rPr>
    </w:lvl>
    <w:lvl w:ilvl="2" w:tplc="0C090005">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22" w15:restartNumberingAfterBreak="0">
    <w:nsid w:val="52A00947"/>
    <w:multiLevelType w:val="multilevel"/>
    <w:tmpl w:val="3A9E2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3B34E20"/>
    <w:multiLevelType w:val="hybridMultilevel"/>
    <w:tmpl w:val="CE0E7D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4086CCE"/>
    <w:multiLevelType w:val="hybridMultilevel"/>
    <w:tmpl w:val="EAA2E7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5C65538"/>
    <w:multiLevelType w:val="hybridMultilevel"/>
    <w:tmpl w:val="3F1A565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6" w15:restartNumberingAfterBreak="0">
    <w:nsid w:val="57BA3997"/>
    <w:multiLevelType w:val="hybridMultilevel"/>
    <w:tmpl w:val="3386E9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8707DA5"/>
    <w:multiLevelType w:val="hybridMultilevel"/>
    <w:tmpl w:val="031E0072"/>
    <w:lvl w:ilvl="0" w:tplc="9252CE1E">
      <w:start w:val="1"/>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D09594F"/>
    <w:multiLevelType w:val="hybridMultilevel"/>
    <w:tmpl w:val="0D54B2C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4F60E9B"/>
    <w:multiLevelType w:val="hybridMultilevel"/>
    <w:tmpl w:val="03A8C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92F77FF"/>
    <w:multiLevelType w:val="hybridMultilevel"/>
    <w:tmpl w:val="65106B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D1B608F"/>
    <w:multiLevelType w:val="hybridMultilevel"/>
    <w:tmpl w:val="237E1986"/>
    <w:lvl w:ilvl="0" w:tplc="0C090001">
      <w:start w:val="1"/>
      <w:numFmt w:val="bullet"/>
      <w:lvlText w:val=""/>
      <w:lvlJc w:val="left"/>
      <w:pPr>
        <w:ind w:left="988" w:hanging="360"/>
      </w:pPr>
      <w:rPr>
        <w:rFonts w:ascii="Symbol" w:hAnsi="Symbol" w:hint="default"/>
      </w:rPr>
    </w:lvl>
    <w:lvl w:ilvl="1" w:tplc="0C090003" w:tentative="1">
      <w:start w:val="1"/>
      <w:numFmt w:val="bullet"/>
      <w:lvlText w:val="o"/>
      <w:lvlJc w:val="left"/>
      <w:pPr>
        <w:ind w:left="1708" w:hanging="360"/>
      </w:pPr>
      <w:rPr>
        <w:rFonts w:ascii="Courier New" w:hAnsi="Courier New" w:cs="Courier New" w:hint="default"/>
      </w:rPr>
    </w:lvl>
    <w:lvl w:ilvl="2" w:tplc="0C090005" w:tentative="1">
      <w:start w:val="1"/>
      <w:numFmt w:val="bullet"/>
      <w:lvlText w:val=""/>
      <w:lvlJc w:val="left"/>
      <w:pPr>
        <w:ind w:left="2428" w:hanging="360"/>
      </w:pPr>
      <w:rPr>
        <w:rFonts w:ascii="Wingdings" w:hAnsi="Wingdings" w:hint="default"/>
      </w:rPr>
    </w:lvl>
    <w:lvl w:ilvl="3" w:tplc="0C090001" w:tentative="1">
      <w:start w:val="1"/>
      <w:numFmt w:val="bullet"/>
      <w:lvlText w:val=""/>
      <w:lvlJc w:val="left"/>
      <w:pPr>
        <w:ind w:left="3148" w:hanging="360"/>
      </w:pPr>
      <w:rPr>
        <w:rFonts w:ascii="Symbol" w:hAnsi="Symbol" w:hint="default"/>
      </w:rPr>
    </w:lvl>
    <w:lvl w:ilvl="4" w:tplc="0C090003" w:tentative="1">
      <w:start w:val="1"/>
      <w:numFmt w:val="bullet"/>
      <w:lvlText w:val="o"/>
      <w:lvlJc w:val="left"/>
      <w:pPr>
        <w:ind w:left="3868" w:hanging="360"/>
      </w:pPr>
      <w:rPr>
        <w:rFonts w:ascii="Courier New" w:hAnsi="Courier New" w:cs="Courier New" w:hint="default"/>
      </w:rPr>
    </w:lvl>
    <w:lvl w:ilvl="5" w:tplc="0C090005" w:tentative="1">
      <w:start w:val="1"/>
      <w:numFmt w:val="bullet"/>
      <w:lvlText w:val=""/>
      <w:lvlJc w:val="left"/>
      <w:pPr>
        <w:ind w:left="4588" w:hanging="360"/>
      </w:pPr>
      <w:rPr>
        <w:rFonts w:ascii="Wingdings" w:hAnsi="Wingdings" w:hint="default"/>
      </w:rPr>
    </w:lvl>
    <w:lvl w:ilvl="6" w:tplc="0C090001" w:tentative="1">
      <w:start w:val="1"/>
      <w:numFmt w:val="bullet"/>
      <w:lvlText w:val=""/>
      <w:lvlJc w:val="left"/>
      <w:pPr>
        <w:ind w:left="5308" w:hanging="360"/>
      </w:pPr>
      <w:rPr>
        <w:rFonts w:ascii="Symbol" w:hAnsi="Symbol" w:hint="default"/>
      </w:rPr>
    </w:lvl>
    <w:lvl w:ilvl="7" w:tplc="0C090003" w:tentative="1">
      <w:start w:val="1"/>
      <w:numFmt w:val="bullet"/>
      <w:lvlText w:val="o"/>
      <w:lvlJc w:val="left"/>
      <w:pPr>
        <w:ind w:left="6028" w:hanging="360"/>
      </w:pPr>
      <w:rPr>
        <w:rFonts w:ascii="Courier New" w:hAnsi="Courier New" w:cs="Courier New" w:hint="default"/>
      </w:rPr>
    </w:lvl>
    <w:lvl w:ilvl="8" w:tplc="0C090005" w:tentative="1">
      <w:start w:val="1"/>
      <w:numFmt w:val="bullet"/>
      <w:lvlText w:val=""/>
      <w:lvlJc w:val="left"/>
      <w:pPr>
        <w:ind w:left="6748" w:hanging="360"/>
      </w:pPr>
      <w:rPr>
        <w:rFonts w:ascii="Wingdings" w:hAnsi="Wingdings" w:hint="default"/>
      </w:rPr>
    </w:lvl>
  </w:abstractNum>
  <w:abstractNum w:abstractNumId="32" w15:restartNumberingAfterBreak="0">
    <w:nsid w:val="701E6C54"/>
    <w:multiLevelType w:val="hybridMultilevel"/>
    <w:tmpl w:val="584827C4"/>
    <w:lvl w:ilvl="0" w:tplc="2FA8AE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0DD29A7"/>
    <w:multiLevelType w:val="multilevel"/>
    <w:tmpl w:val="0F1866BA"/>
    <w:lvl w:ilvl="0">
      <w:start w:val="1"/>
      <w:numFmt w:val="decimal"/>
      <w:pStyle w:val="OPGHeading1"/>
      <w:lvlText w:val="%1."/>
      <w:lvlJc w:val="left"/>
      <w:pPr>
        <w:ind w:left="720" w:hanging="360"/>
      </w:pPr>
    </w:lvl>
    <w:lvl w:ilvl="1">
      <w:start w:val="1"/>
      <w:numFmt w:val="decimal"/>
      <w:pStyle w:val="OPGHeading2"/>
      <w:isLgl/>
      <w:lvlText w:val="%1.%2"/>
      <w:lvlJc w:val="left"/>
      <w:pPr>
        <w:ind w:left="1080" w:hanging="720"/>
      </w:pPr>
      <w:rPr>
        <w:rFonts w:hint="default"/>
      </w:rPr>
    </w:lvl>
    <w:lvl w:ilvl="2">
      <w:start w:val="1"/>
      <w:numFmt w:val="decimal"/>
      <w:pStyle w:val="OPGHeading3"/>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4" w15:restartNumberingAfterBreak="0">
    <w:nsid w:val="71E77BB0"/>
    <w:multiLevelType w:val="hybridMultilevel"/>
    <w:tmpl w:val="A0460B14"/>
    <w:lvl w:ilvl="0" w:tplc="39B66794">
      <w:start w:val="1"/>
      <w:numFmt w:val="bullet"/>
      <w:lvlText w:val=""/>
      <w:lvlJc w:val="left"/>
      <w:pPr>
        <w:ind w:left="360" w:hanging="360"/>
      </w:pPr>
      <w:rPr>
        <w:rFonts w:ascii="Symbol" w:hAnsi="Symbol" w:hint="default"/>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25A29B7"/>
    <w:multiLevelType w:val="hybridMultilevel"/>
    <w:tmpl w:val="0C300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2DA67F1"/>
    <w:multiLevelType w:val="hybridMultilevel"/>
    <w:tmpl w:val="A4BAF7C4"/>
    <w:lvl w:ilvl="0" w:tplc="0C090001">
      <w:start w:val="1"/>
      <w:numFmt w:val="bullet"/>
      <w:lvlText w:val=""/>
      <w:lvlJc w:val="left"/>
      <w:pPr>
        <w:ind w:left="951" w:hanging="360"/>
      </w:pPr>
      <w:rPr>
        <w:rFonts w:ascii="Symbol" w:hAnsi="Symbol" w:hint="default"/>
      </w:rPr>
    </w:lvl>
    <w:lvl w:ilvl="1" w:tplc="0C090003" w:tentative="1">
      <w:start w:val="1"/>
      <w:numFmt w:val="bullet"/>
      <w:lvlText w:val="o"/>
      <w:lvlJc w:val="left"/>
      <w:pPr>
        <w:ind w:left="1671" w:hanging="360"/>
      </w:pPr>
      <w:rPr>
        <w:rFonts w:ascii="Courier New" w:hAnsi="Courier New" w:cs="Courier New" w:hint="default"/>
      </w:rPr>
    </w:lvl>
    <w:lvl w:ilvl="2" w:tplc="0C090005" w:tentative="1">
      <w:start w:val="1"/>
      <w:numFmt w:val="bullet"/>
      <w:lvlText w:val=""/>
      <w:lvlJc w:val="left"/>
      <w:pPr>
        <w:ind w:left="2391" w:hanging="360"/>
      </w:pPr>
      <w:rPr>
        <w:rFonts w:ascii="Wingdings" w:hAnsi="Wingdings" w:hint="default"/>
      </w:rPr>
    </w:lvl>
    <w:lvl w:ilvl="3" w:tplc="0C090001" w:tentative="1">
      <w:start w:val="1"/>
      <w:numFmt w:val="bullet"/>
      <w:lvlText w:val=""/>
      <w:lvlJc w:val="left"/>
      <w:pPr>
        <w:ind w:left="3111" w:hanging="360"/>
      </w:pPr>
      <w:rPr>
        <w:rFonts w:ascii="Symbol" w:hAnsi="Symbol" w:hint="default"/>
      </w:rPr>
    </w:lvl>
    <w:lvl w:ilvl="4" w:tplc="0C090003" w:tentative="1">
      <w:start w:val="1"/>
      <w:numFmt w:val="bullet"/>
      <w:lvlText w:val="o"/>
      <w:lvlJc w:val="left"/>
      <w:pPr>
        <w:ind w:left="3831" w:hanging="360"/>
      </w:pPr>
      <w:rPr>
        <w:rFonts w:ascii="Courier New" w:hAnsi="Courier New" w:cs="Courier New" w:hint="default"/>
      </w:rPr>
    </w:lvl>
    <w:lvl w:ilvl="5" w:tplc="0C090005" w:tentative="1">
      <w:start w:val="1"/>
      <w:numFmt w:val="bullet"/>
      <w:lvlText w:val=""/>
      <w:lvlJc w:val="left"/>
      <w:pPr>
        <w:ind w:left="4551" w:hanging="360"/>
      </w:pPr>
      <w:rPr>
        <w:rFonts w:ascii="Wingdings" w:hAnsi="Wingdings" w:hint="default"/>
      </w:rPr>
    </w:lvl>
    <w:lvl w:ilvl="6" w:tplc="0C090001" w:tentative="1">
      <w:start w:val="1"/>
      <w:numFmt w:val="bullet"/>
      <w:lvlText w:val=""/>
      <w:lvlJc w:val="left"/>
      <w:pPr>
        <w:ind w:left="5271" w:hanging="360"/>
      </w:pPr>
      <w:rPr>
        <w:rFonts w:ascii="Symbol" w:hAnsi="Symbol" w:hint="default"/>
      </w:rPr>
    </w:lvl>
    <w:lvl w:ilvl="7" w:tplc="0C090003" w:tentative="1">
      <w:start w:val="1"/>
      <w:numFmt w:val="bullet"/>
      <w:lvlText w:val="o"/>
      <w:lvlJc w:val="left"/>
      <w:pPr>
        <w:ind w:left="5991" w:hanging="360"/>
      </w:pPr>
      <w:rPr>
        <w:rFonts w:ascii="Courier New" w:hAnsi="Courier New" w:cs="Courier New" w:hint="default"/>
      </w:rPr>
    </w:lvl>
    <w:lvl w:ilvl="8" w:tplc="0C090005" w:tentative="1">
      <w:start w:val="1"/>
      <w:numFmt w:val="bullet"/>
      <w:lvlText w:val=""/>
      <w:lvlJc w:val="left"/>
      <w:pPr>
        <w:ind w:left="6711" w:hanging="360"/>
      </w:pPr>
      <w:rPr>
        <w:rFonts w:ascii="Wingdings" w:hAnsi="Wingdings" w:hint="default"/>
      </w:rPr>
    </w:lvl>
  </w:abstractNum>
  <w:abstractNum w:abstractNumId="37" w15:restartNumberingAfterBreak="0">
    <w:nsid w:val="737D40C6"/>
    <w:multiLevelType w:val="hybridMultilevel"/>
    <w:tmpl w:val="67E8A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C214679"/>
    <w:multiLevelType w:val="hybridMultilevel"/>
    <w:tmpl w:val="93EC4A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84190995">
    <w:abstractNumId w:val="9"/>
  </w:num>
  <w:num w:numId="2" w16cid:durableId="1203789739">
    <w:abstractNumId w:val="38"/>
  </w:num>
  <w:num w:numId="3" w16cid:durableId="1823277978">
    <w:abstractNumId w:val="24"/>
  </w:num>
  <w:num w:numId="4" w16cid:durableId="1615599126">
    <w:abstractNumId w:val="31"/>
  </w:num>
  <w:num w:numId="5" w16cid:durableId="1157724229">
    <w:abstractNumId w:val="15"/>
  </w:num>
  <w:num w:numId="6" w16cid:durableId="1231965702">
    <w:abstractNumId w:val="36"/>
  </w:num>
  <w:num w:numId="7" w16cid:durableId="1826318173">
    <w:abstractNumId w:val="32"/>
  </w:num>
  <w:num w:numId="8" w16cid:durableId="938834206">
    <w:abstractNumId w:val="14"/>
  </w:num>
  <w:num w:numId="9" w16cid:durableId="1027953110">
    <w:abstractNumId w:val="4"/>
  </w:num>
  <w:num w:numId="10" w16cid:durableId="1429423341">
    <w:abstractNumId w:val="17"/>
  </w:num>
  <w:num w:numId="11" w16cid:durableId="158616845">
    <w:abstractNumId w:val="2"/>
  </w:num>
  <w:num w:numId="12" w16cid:durableId="593636353">
    <w:abstractNumId w:val="26"/>
  </w:num>
  <w:num w:numId="13" w16cid:durableId="1956861678">
    <w:abstractNumId w:val="13"/>
  </w:num>
  <w:num w:numId="14" w16cid:durableId="435951780">
    <w:abstractNumId w:val="37"/>
  </w:num>
  <w:num w:numId="15" w16cid:durableId="1988046625">
    <w:abstractNumId w:val="33"/>
  </w:num>
  <w:num w:numId="16" w16cid:durableId="1070614140">
    <w:abstractNumId w:val="21"/>
  </w:num>
  <w:num w:numId="17" w16cid:durableId="755713938">
    <w:abstractNumId w:val="35"/>
  </w:num>
  <w:num w:numId="18" w16cid:durableId="1847361529">
    <w:abstractNumId w:val="19"/>
  </w:num>
  <w:num w:numId="19" w16cid:durableId="1820685963">
    <w:abstractNumId w:val="28"/>
  </w:num>
  <w:num w:numId="20" w16cid:durableId="1222524869">
    <w:abstractNumId w:val="18"/>
  </w:num>
  <w:num w:numId="21" w16cid:durableId="453982793">
    <w:abstractNumId w:val="6"/>
  </w:num>
  <w:num w:numId="22" w16cid:durableId="764230093">
    <w:abstractNumId w:val="11"/>
  </w:num>
  <w:num w:numId="23" w16cid:durableId="906258815">
    <w:abstractNumId w:val="30"/>
  </w:num>
  <w:num w:numId="24" w16cid:durableId="1040982735">
    <w:abstractNumId w:val="3"/>
  </w:num>
  <w:num w:numId="25" w16cid:durableId="805857868">
    <w:abstractNumId w:val="20"/>
  </w:num>
  <w:num w:numId="26" w16cid:durableId="1821381780">
    <w:abstractNumId w:val="12"/>
  </w:num>
  <w:num w:numId="27" w16cid:durableId="191847941">
    <w:abstractNumId w:val="16"/>
  </w:num>
  <w:num w:numId="28" w16cid:durableId="42873040">
    <w:abstractNumId w:val="22"/>
  </w:num>
  <w:num w:numId="29" w16cid:durableId="1773627721">
    <w:abstractNumId w:val="29"/>
  </w:num>
  <w:num w:numId="30" w16cid:durableId="1978146114">
    <w:abstractNumId w:val="1"/>
  </w:num>
  <w:num w:numId="31" w16cid:durableId="1569221544">
    <w:abstractNumId w:val="27"/>
  </w:num>
  <w:num w:numId="32" w16cid:durableId="916984130">
    <w:abstractNumId w:val="5"/>
  </w:num>
  <w:num w:numId="33" w16cid:durableId="773984238">
    <w:abstractNumId w:val="25"/>
  </w:num>
  <w:num w:numId="34" w16cid:durableId="1746805003">
    <w:abstractNumId w:val="23"/>
  </w:num>
  <w:num w:numId="35" w16cid:durableId="434404264">
    <w:abstractNumId w:val="7"/>
  </w:num>
  <w:num w:numId="36" w16cid:durableId="211770061">
    <w:abstractNumId w:val="8"/>
  </w:num>
  <w:num w:numId="37" w16cid:durableId="490799616">
    <w:abstractNumId w:val="34"/>
  </w:num>
  <w:num w:numId="38" w16cid:durableId="2001763237">
    <w:abstractNumId w:val="10"/>
  </w:num>
  <w:num w:numId="39" w16cid:durableId="90322029">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C5F"/>
    <w:rsid w:val="000018FE"/>
    <w:rsid w:val="00001F1D"/>
    <w:rsid w:val="000061A2"/>
    <w:rsid w:val="000114D0"/>
    <w:rsid w:val="000173E4"/>
    <w:rsid w:val="000203AA"/>
    <w:rsid w:val="00025FCA"/>
    <w:rsid w:val="000273A9"/>
    <w:rsid w:val="00027ABA"/>
    <w:rsid w:val="00030EFE"/>
    <w:rsid w:val="000355DC"/>
    <w:rsid w:val="00040883"/>
    <w:rsid w:val="000416E5"/>
    <w:rsid w:val="00041D64"/>
    <w:rsid w:val="000526DE"/>
    <w:rsid w:val="00053058"/>
    <w:rsid w:val="00054BFD"/>
    <w:rsid w:val="00057AF1"/>
    <w:rsid w:val="000633A0"/>
    <w:rsid w:val="00063A59"/>
    <w:rsid w:val="00072144"/>
    <w:rsid w:val="00072208"/>
    <w:rsid w:val="00072D7E"/>
    <w:rsid w:val="00072F6A"/>
    <w:rsid w:val="00073145"/>
    <w:rsid w:val="00073DF1"/>
    <w:rsid w:val="000742C6"/>
    <w:rsid w:val="0008584C"/>
    <w:rsid w:val="0008631F"/>
    <w:rsid w:val="00086C8F"/>
    <w:rsid w:val="000A08CE"/>
    <w:rsid w:val="000A0CAD"/>
    <w:rsid w:val="000A1526"/>
    <w:rsid w:val="000A2819"/>
    <w:rsid w:val="000B0B81"/>
    <w:rsid w:val="000B13A9"/>
    <w:rsid w:val="000B6D3A"/>
    <w:rsid w:val="000E0B7F"/>
    <w:rsid w:val="000E2462"/>
    <w:rsid w:val="000E3B23"/>
    <w:rsid w:val="000F0282"/>
    <w:rsid w:val="001003DD"/>
    <w:rsid w:val="0010237B"/>
    <w:rsid w:val="0010277E"/>
    <w:rsid w:val="00103669"/>
    <w:rsid w:val="00106B6D"/>
    <w:rsid w:val="00107BF1"/>
    <w:rsid w:val="001116C5"/>
    <w:rsid w:val="0012010F"/>
    <w:rsid w:val="0012191D"/>
    <w:rsid w:val="0012472E"/>
    <w:rsid w:val="001368DD"/>
    <w:rsid w:val="00136D72"/>
    <w:rsid w:val="001404FC"/>
    <w:rsid w:val="00144792"/>
    <w:rsid w:val="001615BC"/>
    <w:rsid w:val="00164ABB"/>
    <w:rsid w:val="00170B79"/>
    <w:rsid w:val="00173791"/>
    <w:rsid w:val="00184864"/>
    <w:rsid w:val="00194875"/>
    <w:rsid w:val="001A39ED"/>
    <w:rsid w:val="001A4EC7"/>
    <w:rsid w:val="001A669F"/>
    <w:rsid w:val="001B0881"/>
    <w:rsid w:val="001B589C"/>
    <w:rsid w:val="001C1099"/>
    <w:rsid w:val="001C25F9"/>
    <w:rsid w:val="001C61FE"/>
    <w:rsid w:val="001C6EC9"/>
    <w:rsid w:val="001C7B8E"/>
    <w:rsid w:val="001D0BC2"/>
    <w:rsid w:val="001E36ED"/>
    <w:rsid w:val="001E70BF"/>
    <w:rsid w:val="001F0A71"/>
    <w:rsid w:val="001F0DB2"/>
    <w:rsid w:val="001F1CAB"/>
    <w:rsid w:val="001F45DE"/>
    <w:rsid w:val="002103C7"/>
    <w:rsid w:val="00210AFA"/>
    <w:rsid w:val="00210B15"/>
    <w:rsid w:val="00213BCF"/>
    <w:rsid w:val="0021562A"/>
    <w:rsid w:val="002168EE"/>
    <w:rsid w:val="00227EA6"/>
    <w:rsid w:val="0024458D"/>
    <w:rsid w:val="00246EF8"/>
    <w:rsid w:val="0024764B"/>
    <w:rsid w:val="00251BEA"/>
    <w:rsid w:val="00254A68"/>
    <w:rsid w:val="00254D4E"/>
    <w:rsid w:val="00261C0F"/>
    <w:rsid w:val="00262E97"/>
    <w:rsid w:val="00265C68"/>
    <w:rsid w:val="00267176"/>
    <w:rsid w:val="002763CD"/>
    <w:rsid w:val="00281E55"/>
    <w:rsid w:val="00282F38"/>
    <w:rsid w:val="00296CE7"/>
    <w:rsid w:val="002B59FF"/>
    <w:rsid w:val="002D2D9A"/>
    <w:rsid w:val="002E3387"/>
    <w:rsid w:val="002E6727"/>
    <w:rsid w:val="002F1609"/>
    <w:rsid w:val="002F48E8"/>
    <w:rsid w:val="002F6C7E"/>
    <w:rsid w:val="0030034F"/>
    <w:rsid w:val="003033DE"/>
    <w:rsid w:val="00316619"/>
    <w:rsid w:val="0032036B"/>
    <w:rsid w:val="003241C7"/>
    <w:rsid w:val="0032610E"/>
    <w:rsid w:val="003264BE"/>
    <w:rsid w:val="00327A8E"/>
    <w:rsid w:val="00332287"/>
    <w:rsid w:val="00333144"/>
    <w:rsid w:val="00334E8E"/>
    <w:rsid w:val="00336713"/>
    <w:rsid w:val="0033694E"/>
    <w:rsid w:val="003456C3"/>
    <w:rsid w:val="003457DB"/>
    <w:rsid w:val="00367799"/>
    <w:rsid w:val="00382FD3"/>
    <w:rsid w:val="003834F6"/>
    <w:rsid w:val="00393131"/>
    <w:rsid w:val="00396BFA"/>
    <w:rsid w:val="00397295"/>
    <w:rsid w:val="003A1E39"/>
    <w:rsid w:val="003A25D0"/>
    <w:rsid w:val="003B21C2"/>
    <w:rsid w:val="003B4A46"/>
    <w:rsid w:val="003B635B"/>
    <w:rsid w:val="003D2519"/>
    <w:rsid w:val="003E0A8B"/>
    <w:rsid w:val="003F76FA"/>
    <w:rsid w:val="003F7A73"/>
    <w:rsid w:val="003F7E0C"/>
    <w:rsid w:val="00405DCF"/>
    <w:rsid w:val="00407E46"/>
    <w:rsid w:val="00420DF2"/>
    <w:rsid w:val="004212EE"/>
    <w:rsid w:val="004218F8"/>
    <w:rsid w:val="00423F8E"/>
    <w:rsid w:val="00426041"/>
    <w:rsid w:val="00437550"/>
    <w:rsid w:val="004376DB"/>
    <w:rsid w:val="00437A6A"/>
    <w:rsid w:val="0045057A"/>
    <w:rsid w:val="0045172F"/>
    <w:rsid w:val="00451955"/>
    <w:rsid w:val="0046251B"/>
    <w:rsid w:val="00464D97"/>
    <w:rsid w:val="00465B61"/>
    <w:rsid w:val="00466FBA"/>
    <w:rsid w:val="00475F3D"/>
    <w:rsid w:val="004829E9"/>
    <w:rsid w:val="004A36E7"/>
    <w:rsid w:val="004A4D24"/>
    <w:rsid w:val="004B1D90"/>
    <w:rsid w:val="004D3917"/>
    <w:rsid w:val="004D75BE"/>
    <w:rsid w:val="004E28CC"/>
    <w:rsid w:val="004E7161"/>
    <w:rsid w:val="004E7489"/>
    <w:rsid w:val="004F44DF"/>
    <w:rsid w:val="004F4A31"/>
    <w:rsid w:val="004F6424"/>
    <w:rsid w:val="004F775E"/>
    <w:rsid w:val="00502E61"/>
    <w:rsid w:val="00504A9F"/>
    <w:rsid w:val="00505DD6"/>
    <w:rsid w:val="0051434D"/>
    <w:rsid w:val="005261AB"/>
    <w:rsid w:val="00531CEC"/>
    <w:rsid w:val="00534550"/>
    <w:rsid w:val="0054232A"/>
    <w:rsid w:val="005430FE"/>
    <w:rsid w:val="00544EF7"/>
    <w:rsid w:val="00552DF3"/>
    <w:rsid w:val="005532B5"/>
    <w:rsid w:val="00553BAE"/>
    <w:rsid w:val="00554FED"/>
    <w:rsid w:val="005672C5"/>
    <w:rsid w:val="00570FC4"/>
    <w:rsid w:val="0057223F"/>
    <w:rsid w:val="0057484B"/>
    <w:rsid w:val="00576C5F"/>
    <w:rsid w:val="0058446D"/>
    <w:rsid w:val="0059245C"/>
    <w:rsid w:val="005A1FA7"/>
    <w:rsid w:val="005A456C"/>
    <w:rsid w:val="005B4E2D"/>
    <w:rsid w:val="005B77B8"/>
    <w:rsid w:val="005C226B"/>
    <w:rsid w:val="005C6C46"/>
    <w:rsid w:val="005E1FA6"/>
    <w:rsid w:val="005E455B"/>
    <w:rsid w:val="005E7EBC"/>
    <w:rsid w:val="005F6BCF"/>
    <w:rsid w:val="005F7B79"/>
    <w:rsid w:val="00614CE4"/>
    <w:rsid w:val="00614FDA"/>
    <w:rsid w:val="00621C05"/>
    <w:rsid w:val="00624A23"/>
    <w:rsid w:val="00633909"/>
    <w:rsid w:val="00633C45"/>
    <w:rsid w:val="00641C37"/>
    <w:rsid w:val="0064618E"/>
    <w:rsid w:val="00652C6C"/>
    <w:rsid w:val="00667DA9"/>
    <w:rsid w:val="00672C7E"/>
    <w:rsid w:val="00693229"/>
    <w:rsid w:val="006A1D80"/>
    <w:rsid w:val="006A62D9"/>
    <w:rsid w:val="006A7885"/>
    <w:rsid w:val="006A7DF8"/>
    <w:rsid w:val="006B677C"/>
    <w:rsid w:val="006C68BE"/>
    <w:rsid w:val="006D04AE"/>
    <w:rsid w:val="006D1A9D"/>
    <w:rsid w:val="006D2493"/>
    <w:rsid w:val="006E55B4"/>
    <w:rsid w:val="006F23B7"/>
    <w:rsid w:val="006F6012"/>
    <w:rsid w:val="0070739D"/>
    <w:rsid w:val="0071409F"/>
    <w:rsid w:val="00725362"/>
    <w:rsid w:val="00731640"/>
    <w:rsid w:val="00731B05"/>
    <w:rsid w:val="0073586F"/>
    <w:rsid w:val="00736197"/>
    <w:rsid w:val="00736F20"/>
    <w:rsid w:val="00737A3A"/>
    <w:rsid w:val="00745E46"/>
    <w:rsid w:val="00756491"/>
    <w:rsid w:val="00762BD0"/>
    <w:rsid w:val="007633EF"/>
    <w:rsid w:val="00764C97"/>
    <w:rsid w:val="007658AD"/>
    <w:rsid w:val="007675E6"/>
    <w:rsid w:val="007677C5"/>
    <w:rsid w:val="00775909"/>
    <w:rsid w:val="00777CF0"/>
    <w:rsid w:val="00784001"/>
    <w:rsid w:val="00784B1E"/>
    <w:rsid w:val="007A05C8"/>
    <w:rsid w:val="007A368A"/>
    <w:rsid w:val="007A7873"/>
    <w:rsid w:val="007C07DD"/>
    <w:rsid w:val="007C6098"/>
    <w:rsid w:val="007D4AC5"/>
    <w:rsid w:val="007E1FA1"/>
    <w:rsid w:val="007E412C"/>
    <w:rsid w:val="007E480E"/>
    <w:rsid w:val="007F06DC"/>
    <w:rsid w:val="007F19AD"/>
    <w:rsid w:val="007F1DDD"/>
    <w:rsid w:val="007F4F83"/>
    <w:rsid w:val="0080345F"/>
    <w:rsid w:val="0081265F"/>
    <w:rsid w:val="008175B8"/>
    <w:rsid w:val="00822BFA"/>
    <w:rsid w:val="00830561"/>
    <w:rsid w:val="0084506C"/>
    <w:rsid w:val="00845885"/>
    <w:rsid w:val="00850173"/>
    <w:rsid w:val="00861356"/>
    <w:rsid w:val="008619D4"/>
    <w:rsid w:val="00862206"/>
    <w:rsid w:val="00862D09"/>
    <w:rsid w:val="008745AE"/>
    <w:rsid w:val="00875AA5"/>
    <w:rsid w:val="00875C5E"/>
    <w:rsid w:val="00882FB1"/>
    <w:rsid w:val="008A1ABE"/>
    <w:rsid w:val="008C0B6F"/>
    <w:rsid w:val="008C26C1"/>
    <w:rsid w:val="008C457D"/>
    <w:rsid w:val="008C7D90"/>
    <w:rsid w:val="008D4D8B"/>
    <w:rsid w:val="008E3660"/>
    <w:rsid w:val="008E3D47"/>
    <w:rsid w:val="008E4E4D"/>
    <w:rsid w:val="008F3DB4"/>
    <w:rsid w:val="00904174"/>
    <w:rsid w:val="00907581"/>
    <w:rsid w:val="0092074C"/>
    <w:rsid w:val="0092377B"/>
    <w:rsid w:val="00923D3F"/>
    <w:rsid w:val="00926375"/>
    <w:rsid w:val="009368CB"/>
    <w:rsid w:val="00937BC0"/>
    <w:rsid w:val="009459CC"/>
    <w:rsid w:val="00952539"/>
    <w:rsid w:val="0095359E"/>
    <w:rsid w:val="00953A47"/>
    <w:rsid w:val="009579D9"/>
    <w:rsid w:val="00957E8C"/>
    <w:rsid w:val="00961452"/>
    <w:rsid w:val="00971D11"/>
    <w:rsid w:val="009750CC"/>
    <w:rsid w:val="009766FD"/>
    <w:rsid w:val="009849A7"/>
    <w:rsid w:val="009920B5"/>
    <w:rsid w:val="00997690"/>
    <w:rsid w:val="009A20FE"/>
    <w:rsid w:val="009A2533"/>
    <w:rsid w:val="009A300E"/>
    <w:rsid w:val="009A4012"/>
    <w:rsid w:val="009B1977"/>
    <w:rsid w:val="009B481C"/>
    <w:rsid w:val="009C1F45"/>
    <w:rsid w:val="009D32A4"/>
    <w:rsid w:val="009E066F"/>
    <w:rsid w:val="009F2A47"/>
    <w:rsid w:val="009F7CAC"/>
    <w:rsid w:val="00A01161"/>
    <w:rsid w:val="00A0235A"/>
    <w:rsid w:val="00A10EED"/>
    <w:rsid w:val="00A149E4"/>
    <w:rsid w:val="00A16BF1"/>
    <w:rsid w:val="00A2149D"/>
    <w:rsid w:val="00A23554"/>
    <w:rsid w:val="00A268D3"/>
    <w:rsid w:val="00A40CDC"/>
    <w:rsid w:val="00A43352"/>
    <w:rsid w:val="00A457FC"/>
    <w:rsid w:val="00A463C5"/>
    <w:rsid w:val="00A52077"/>
    <w:rsid w:val="00A55E41"/>
    <w:rsid w:val="00A6095D"/>
    <w:rsid w:val="00A64731"/>
    <w:rsid w:val="00A6586F"/>
    <w:rsid w:val="00A70931"/>
    <w:rsid w:val="00A71E8C"/>
    <w:rsid w:val="00A93526"/>
    <w:rsid w:val="00AB3201"/>
    <w:rsid w:val="00AC4905"/>
    <w:rsid w:val="00AD000C"/>
    <w:rsid w:val="00AD03DD"/>
    <w:rsid w:val="00AE00FE"/>
    <w:rsid w:val="00AE177C"/>
    <w:rsid w:val="00AE2EAD"/>
    <w:rsid w:val="00AE4927"/>
    <w:rsid w:val="00B00082"/>
    <w:rsid w:val="00B01DC3"/>
    <w:rsid w:val="00B12246"/>
    <w:rsid w:val="00B169A9"/>
    <w:rsid w:val="00B23506"/>
    <w:rsid w:val="00B23ACF"/>
    <w:rsid w:val="00B3040E"/>
    <w:rsid w:val="00B30460"/>
    <w:rsid w:val="00B30C97"/>
    <w:rsid w:val="00B30D34"/>
    <w:rsid w:val="00B34CC9"/>
    <w:rsid w:val="00B5117F"/>
    <w:rsid w:val="00B53FC3"/>
    <w:rsid w:val="00B54BF8"/>
    <w:rsid w:val="00B572C2"/>
    <w:rsid w:val="00B83F4A"/>
    <w:rsid w:val="00B85C1C"/>
    <w:rsid w:val="00B941C4"/>
    <w:rsid w:val="00B97226"/>
    <w:rsid w:val="00BB2A12"/>
    <w:rsid w:val="00BB50D1"/>
    <w:rsid w:val="00BC2750"/>
    <w:rsid w:val="00BC2A99"/>
    <w:rsid w:val="00BC39C5"/>
    <w:rsid w:val="00BC43C8"/>
    <w:rsid w:val="00BC58FD"/>
    <w:rsid w:val="00BC71E4"/>
    <w:rsid w:val="00BD1DF9"/>
    <w:rsid w:val="00BD2956"/>
    <w:rsid w:val="00BD4EC4"/>
    <w:rsid w:val="00BD6D85"/>
    <w:rsid w:val="00BE043C"/>
    <w:rsid w:val="00BE0D44"/>
    <w:rsid w:val="00C0101C"/>
    <w:rsid w:val="00C014BB"/>
    <w:rsid w:val="00C03525"/>
    <w:rsid w:val="00C11BA6"/>
    <w:rsid w:val="00C13EB4"/>
    <w:rsid w:val="00C166F7"/>
    <w:rsid w:val="00C229FB"/>
    <w:rsid w:val="00C24FF1"/>
    <w:rsid w:val="00C261AF"/>
    <w:rsid w:val="00C264D8"/>
    <w:rsid w:val="00C331B4"/>
    <w:rsid w:val="00C33ED4"/>
    <w:rsid w:val="00C401ED"/>
    <w:rsid w:val="00C40717"/>
    <w:rsid w:val="00C41E13"/>
    <w:rsid w:val="00C52BD8"/>
    <w:rsid w:val="00C534E3"/>
    <w:rsid w:val="00C535B9"/>
    <w:rsid w:val="00C73124"/>
    <w:rsid w:val="00C73AA4"/>
    <w:rsid w:val="00C76205"/>
    <w:rsid w:val="00C8315E"/>
    <w:rsid w:val="00C918B7"/>
    <w:rsid w:val="00CA39ED"/>
    <w:rsid w:val="00CB140B"/>
    <w:rsid w:val="00CB4249"/>
    <w:rsid w:val="00CC5719"/>
    <w:rsid w:val="00CD0786"/>
    <w:rsid w:val="00CD3FA8"/>
    <w:rsid w:val="00CD6042"/>
    <w:rsid w:val="00CE1354"/>
    <w:rsid w:val="00CE1A83"/>
    <w:rsid w:val="00CF118B"/>
    <w:rsid w:val="00CF393A"/>
    <w:rsid w:val="00D010D1"/>
    <w:rsid w:val="00D206FE"/>
    <w:rsid w:val="00D2672D"/>
    <w:rsid w:val="00D27E0A"/>
    <w:rsid w:val="00D30E49"/>
    <w:rsid w:val="00D412FA"/>
    <w:rsid w:val="00D43630"/>
    <w:rsid w:val="00D44C76"/>
    <w:rsid w:val="00D44CB3"/>
    <w:rsid w:val="00D55A4E"/>
    <w:rsid w:val="00D5656D"/>
    <w:rsid w:val="00D5770A"/>
    <w:rsid w:val="00D57BDB"/>
    <w:rsid w:val="00D7765B"/>
    <w:rsid w:val="00D926B6"/>
    <w:rsid w:val="00DA298C"/>
    <w:rsid w:val="00DA5989"/>
    <w:rsid w:val="00DA5B8B"/>
    <w:rsid w:val="00DA5C6C"/>
    <w:rsid w:val="00DA604D"/>
    <w:rsid w:val="00DB3851"/>
    <w:rsid w:val="00DB5CB8"/>
    <w:rsid w:val="00DB665B"/>
    <w:rsid w:val="00DC090D"/>
    <w:rsid w:val="00DC226E"/>
    <w:rsid w:val="00DC7551"/>
    <w:rsid w:val="00DD6821"/>
    <w:rsid w:val="00DF75E1"/>
    <w:rsid w:val="00E00644"/>
    <w:rsid w:val="00E019D9"/>
    <w:rsid w:val="00E1027F"/>
    <w:rsid w:val="00E13D0B"/>
    <w:rsid w:val="00E17BDF"/>
    <w:rsid w:val="00E229F0"/>
    <w:rsid w:val="00E236E5"/>
    <w:rsid w:val="00E23FAA"/>
    <w:rsid w:val="00E278CB"/>
    <w:rsid w:val="00E279C9"/>
    <w:rsid w:val="00E40E2D"/>
    <w:rsid w:val="00E44063"/>
    <w:rsid w:val="00E529C8"/>
    <w:rsid w:val="00E546C3"/>
    <w:rsid w:val="00E57335"/>
    <w:rsid w:val="00E61CA2"/>
    <w:rsid w:val="00E62C22"/>
    <w:rsid w:val="00E72058"/>
    <w:rsid w:val="00E832B3"/>
    <w:rsid w:val="00E833C1"/>
    <w:rsid w:val="00E970A9"/>
    <w:rsid w:val="00EA27DF"/>
    <w:rsid w:val="00EC5E08"/>
    <w:rsid w:val="00ED52A2"/>
    <w:rsid w:val="00ED644B"/>
    <w:rsid w:val="00EE0383"/>
    <w:rsid w:val="00EE0972"/>
    <w:rsid w:val="00EE7E3D"/>
    <w:rsid w:val="00EF7727"/>
    <w:rsid w:val="00F07E91"/>
    <w:rsid w:val="00F1167D"/>
    <w:rsid w:val="00F20182"/>
    <w:rsid w:val="00F210FC"/>
    <w:rsid w:val="00F31253"/>
    <w:rsid w:val="00F35856"/>
    <w:rsid w:val="00F4140E"/>
    <w:rsid w:val="00F509A9"/>
    <w:rsid w:val="00F6276C"/>
    <w:rsid w:val="00F648AA"/>
    <w:rsid w:val="00F736FB"/>
    <w:rsid w:val="00F7551A"/>
    <w:rsid w:val="00F75E6A"/>
    <w:rsid w:val="00F85073"/>
    <w:rsid w:val="00F953DD"/>
    <w:rsid w:val="00FA27A1"/>
    <w:rsid w:val="00FA2DA4"/>
    <w:rsid w:val="00FA2FE6"/>
    <w:rsid w:val="00FB0349"/>
    <w:rsid w:val="00FB0803"/>
    <w:rsid w:val="00FC75FA"/>
    <w:rsid w:val="00FD408F"/>
    <w:rsid w:val="00FE44CA"/>
    <w:rsid w:val="00FE5CE0"/>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3EC731"/>
  <w15:chartTrackingRefBased/>
  <w15:docId w15:val="{901374B4-FE85-40B0-85DC-2080D7202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8"/>
        <w:lang w:val="en-AU" w:eastAsia="zh-CN"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BFD"/>
    <w:pPr>
      <w:spacing w:after="0" w:line="240" w:lineRule="auto"/>
    </w:pPr>
    <w:rPr>
      <w:spacing w:val="-2"/>
      <w:w w:val="105"/>
      <w:szCs w:val="22"/>
    </w:rPr>
  </w:style>
  <w:style w:type="paragraph" w:styleId="Heading1">
    <w:name w:val="heading 1"/>
    <w:basedOn w:val="Normal"/>
    <w:link w:val="Heading1Char"/>
    <w:uiPriority w:val="9"/>
    <w:qFormat/>
    <w:rsid w:val="00ED52A2"/>
    <w:pPr>
      <w:widowControl w:val="0"/>
      <w:autoSpaceDE w:val="0"/>
      <w:autoSpaceDN w:val="0"/>
      <w:spacing w:before="117"/>
      <w:ind w:left="137"/>
      <w:outlineLvl w:val="0"/>
    </w:pPr>
    <w:rPr>
      <w:rFonts w:ascii="Arial" w:eastAsia="Arial" w:hAnsi="Arial" w:cs="Arial"/>
      <w:kern w:val="0"/>
      <w:sz w:val="56"/>
      <w:szCs w:val="56"/>
      <w:lang w:val="en-US" w:eastAsia="en-US" w:bidi="ar-SA"/>
      <w14:ligatures w14:val="none"/>
    </w:rPr>
  </w:style>
  <w:style w:type="paragraph" w:styleId="Heading2">
    <w:name w:val="heading 2"/>
    <w:basedOn w:val="Normal"/>
    <w:next w:val="Normal"/>
    <w:link w:val="Heading2Char"/>
    <w:uiPriority w:val="9"/>
    <w:semiHidden/>
    <w:unhideWhenUsed/>
    <w:qFormat/>
    <w:rsid w:val="00041D64"/>
    <w:pPr>
      <w:keepNext/>
      <w:keepLines/>
      <w:spacing w:before="40"/>
      <w:outlineLvl w:val="1"/>
    </w:pPr>
    <w:rPr>
      <w:rFonts w:asciiTheme="majorHAnsi" w:eastAsiaTheme="majorEastAsia" w:hAnsiTheme="majorHAnsi" w:cstheme="majorBidi"/>
      <w:color w:val="2F5496" w:themeColor="accent1" w:themeShade="BF"/>
      <w:sz w:val="26"/>
      <w:szCs w:val="33"/>
    </w:rPr>
  </w:style>
  <w:style w:type="paragraph" w:styleId="Heading3">
    <w:name w:val="heading 3"/>
    <w:basedOn w:val="Normal"/>
    <w:next w:val="Normal"/>
    <w:link w:val="Heading3Char"/>
    <w:uiPriority w:val="9"/>
    <w:semiHidden/>
    <w:unhideWhenUsed/>
    <w:qFormat/>
    <w:rsid w:val="00ED52A2"/>
    <w:pPr>
      <w:keepNext/>
      <w:keepLines/>
      <w:spacing w:before="40"/>
      <w:outlineLvl w:val="2"/>
    </w:pPr>
    <w:rPr>
      <w:rFonts w:asciiTheme="majorHAnsi" w:eastAsiaTheme="majorEastAsia" w:hAnsiTheme="majorHAnsi" w:cstheme="majorBidi"/>
      <w:color w:val="1F3763" w:themeColor="accent1" w:themeShade="7F"/>
      <w:sz w:val="24"/>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76C5F"/>
    <w:pPr>
      <w:widowControl w:val="0"/>
      <w:autoSpaceDE w:val="0"/>
      <w:autoSpaceDN w:val="0"/>
    </w:pPr>
    <w:rPr>
      <w:rFonts w:ascii="Arial" w:eastAsia="Arial" w:hAnsi="Arial" w:cs="Arial"/>
      <w:kern w:val="0"/>
      <w:sz w:val="18"/>
      <w:szCs w:val="18"/>
      <w:lang w:val="en-US" w:eastAsia="en-US" w:bidi="ar-SA"/>
      <w14:ligatures w14:val="none"/>
    </w:rPr>
  </w:style>
  <w:style w:type="character" w:customStyle="1" w:styleId="BodyTextChar">
    <w:name w:val="Body Text Char"/>
    <w:basedOn w:val="DefaultParagraphFont"/>
    <w:link w:val="BodyText"/>
    <w:uiPriority w:val="1"/>
    <w:rsid w:val="00576C5F"/>
    <w:rPr>
      <w:rFonts w:ascii="Arial" w:eastAsia="Arial" w:hAnsi="Arial" w:cs="Arial"/>
      <w:kern w:val="0"/>
      <w:sz w:val="18"/>
      <w:szCs w:val="18"/>
      <w:lang w:val="en-US" w:eastAsia="en-US" w:bidi="ar-SA"/>
      <w14:ligatures w14:val="none"/>
    </w:rPr>
  </w:style>
  <w:style w:type="paragraph" w:styleId="ListParagraph">
    <w:name w:val="List Paragraph"/>
    <w:aliases w:val="OPG List Paragraph,Bullet 3"/>
    <w:basedOn w:val="Normal"/>
    <w:link w:val="ListParagraphChar"/>
    <w:uiPriority w:val="34"/>
    <w:qFormat/>
    <w:rsid w:val="00576C5F"/>
    <w:pPr>
      <w:widowControl w:val="0"/>
      <w:autoSpaceDE w:val="0"/>
      <w:autoSpaceDN w:val="0"/>
      <w:ind w:left="420" w:hanging="284"/>
    </w:pPr>
    <w:rPr>
      <w:rFonts w:ascii="Arial" w:eastAsia="Arial" w:hAnsi="Arial" w:cs="Arial"/>
      <w:kern w:val="0"/>
      <w:lang w:val="en-US" w:eastAsia="en-US" w:bidi="ar-SA"/>
      <w14:ligatures w14:val="none"/>
    </w:rPr>
  </w:style>
  <w:style w:type="paragraph" w:customStyle="1" w:styleId="TableParagraph">
    <w:name w:val="Table Paragraph"/>
    <w:basedOn w:val="Normal"/>
    <w:uiPriority w:val="1"/>
    <w:qFormat/>
    <w:rsid w:val="00576C5F"/>
    <w:pPr>
      <w:widowControl w:val="0"/>
      <w:autoSpaceDE w:val="0"/>
      <w:autoSpaceDN w:val="0"/>
      <w:spacing w:before="118"/>
      <w:ind w:left="163"/>
    </w:pPr>
    <w:rPr>
      <w:rFonts w:ascii="Arial" w:eastAsia="Arial" w:hAnsi="Arial" w:cs="Arial"/>
      <w:kern w:val="0"/>
      <w:lang w:val="en-US" w:eastAsia="en-US" w:bidi="ar-SA"/>
      <w14:ligatures w14:val="none"/>
    </w:rPr>
  </w:style>
  <w:style w:type="character" w:styleId="CommentReference">
    <w:name w:val="annotation reference"/>
    <w:basedOn w:val="DefaultParagraphFont"/>
    <w:semiHidden/>
    <w:unhideWhenUsed/>
    <w:rsid w:val="00ED52A2"/>
    <w:rPr>
      <w:sz w:val="16"/>
      <w:szCs w:val="16"/>
    </w:rPr>
  </w:style>
  <w:style w:type="paragraph" w:styleId="CommentText">
    <w:name w:val="annotation text"/>
    <w:basedOn w:val="Normal"/>
    <w:link w:val="CommentTextChar"/>
    <w:unhideWhenUsed/>
    <w:rsid w:val="00ED52A2"/>
    <w:rPr>
      <w:sz w:val="20"/>
      <w:szCs w:val="25"/>
    </w:rPr>
  </w:style>
  <w:style w:type="character" w:customStyle="1" w:styleId="CommentTextChar">
    <w:name w:val="Comment Text Char"/>
    <w:basedOn w:val="DefaultParagraphFont"/>
    <w:link w:val="CommentText"/>
    <w:rsid w:val="00ED52A2"/>
    <w:rPr>
      <w:sz w:val="20"/>
      <w:szCs w:val="25"/>
    </w:rPr>
  </w:style>
  <w:style w:type="paragraph" w:styleId="CommentSubject">
    <w:name w:val="annotation subject"/>
    <w:basedOn w:val="CommentText"/>
    <w:next w:val="CommentText"/>
    <w:link w:val="CommentSubjectChar"/>
    <w:uiPriority w:val="99"/>
    <w:semiHidden/>
    <w:unhideWhenUsed/>
    <w:rsid w:val="00ED52A2"/>
    <w:rPr>
      <w:b/>
      <w:bCs/>
    </w:rPr>
  </w:style>
  <w:style w:type="character" w:customStyle="1" w:styleId="CommentSubjectChar">
    <w:name w:val="Comment Subject Char"/>
    <w:basedOn w:val="CommentTextChar"/>
    <w:link w:val="CommentSubject"/>
    <w:uiPriority w:val="99"/>
    <w:semiHidden/>
    <w:rsid w:val="00ED52A2"/>
    <w:rPr>
      <w:b/>
      <w:bCs/>
      <w:sz w:val="20"/>
      <w:szCs w:val="25"/>
    </w:rPr>
  </w:style>
  <w:style w:type="character" w:customStyle="1" w:styleId="Heading1Char">
    <w:name w:val="Heading 1 Char"/>
    <w:basedOn w:val="DefaultParagraphFont"/>
    <w:link w:val="Heading1"/>
    <w:uiPriority w:val="9"/>
    <w:rsid w:val="00ED52A2"/>
    <w:rPr>
      <w:rFonts w:ascii="Arial" w:eastAsia="Arial" w:hAnsi="Arial" w:cs="Arial"/>
      <w:kern w:val="0"/>
      <w:sz w:val="56"/>
      <w:szCs w:val="56"/>
      <w:lang w:val="en-US" w:eastAsia="en-US" w:bidi="ar-SA"/>
      <w14:ligatures w14:val="none"/>
    </w:rPr>
  </w:style>
  <w:style w:type="character" w:customStyle="1" w:styleId="Heading3Char">
    <w:name w:val="Heading 3 Char"/>
    <w:basedOn w:val="DefaultParagraphFont"/>
    <w:link w:val="Heading3"/>
    <w:uiPriority w:val="9"/>
    <w:semiHidden/>
    <w:rsid w:val="00ED52A2"/>
    <w:rPr>
      <w:rFonts w:asciiTheme="majorHAnsi" w:eastAsiaTheme="majorEastAsia" w:hAnsiTheme="majorHAnsi" w:cstheme="majorBidi"/>
      <w:color w:val="1F3763" w:themeColor="accent1" w:themeShade="7F"/>
      <w:sz w:val="24"/>
      <w:szCs w:val="30"/>
    </w:rPr>
  </w:style>
  <w:style w:type="table" w:customStyle="1" w:styleId="OPGTable2">
    <w:name w:val="OPG Table 2"/>
    <w:basedOn w:val="GridTable4"/>
    <w:uiPriority w:val="99"/>
    <w:rsid w:val="003241C7"/>
    <w:rPr>
      <w:rFonts w:eastAsiaTheme="minorHAnsi"/>
      <w:kern w:val="0"/>
      <w:sz w:val="20"/>
      <w:szCs w:val="24"/>
      <w:lang w:val="en-GB" w:eastAsia="en-AU" w:bidi="ar-SA"/>
      <w14:ligatures w14:val="none"/>
    </w:rPr>
    <w:tblPr>
      <w:tblBorders>
        <w:top w:val="single" w:sz="4" w:space="0" w:color="678785"/>
        <w:left w:val="single" w:sz="4" w:space="0" w:color="678785"/>
        <w:bottom w:val="single" w:sz="4" w:space="0" w:color="678785"/>
        <w:right w:val="single" w:sz="4" w:space="0" w:color="678785"/>
        <w:insideH w:val="single" w:sz="4" w:space="0" w:color="678785"/>
        <w:insideV w:val="single" w:sz="4" w:space="0" w:color="678785"/>
      </w:tblBorders>
    </w:tblPr>
    <w:tcPr>
      <w:shd w:val="clear" w:color="auto" w:fill="D9E2DE"/>
      <w:vAlign w:val="center"/>
    </w:tcPr>
    <w:tblStylePr w:type="firstRow">
      <w:pPr>
        <w:wordWrap/>
        <w:spacing w:beforeLines="0" w:before="60" w:beforeAutospacing="0" w:afterLines="0" w:after="60" w:afterAutospacing="0" w:line="240" w:lineRule="auto"/>
        <w:contextualSpacing w:val="0"/>
      </w:pPr>
      <w:rPr>
        <w:rFonts w:ascii="Calibri" w:hAnsi="Calibri"/>
        <w:b/>
        <w:bCs/>
        <w:i w:val="0"/>
        <w:caps w:val="0"/>
        <w:smallCaps w:val="0"/>
        <w:color w:val="FFFFFF" w:themeColor="background1"/>
        <w:sz w:val="20"/>
      </w:rPr>
      <w:tblPr/>
      <w:tcPr>
        <w:tcBorders>
          <w:top w:val="nil"/>
          <w:left w:val="nil"/>
          <w:bottom w:val="nil"/>
          <w:right w:val="nil"/>
          <w:insideH w:val="nil"/>
          <w:insideV w:val="nil"/>
          <w:tl2br w:val="nil"/>
          <w:tr2bl w:val="nil"/>
        </w:tcBorders>
        <w:shd w:val="clear" w:color="auto" w:fill="678785"/>
      </w:tcPr>
    </w:tblStylePr>
    <w:tblStylePr w:type="lastRow">
      <w:pPr>
        <w:wordWrap/>
        <w:spacing w:beforeLines="0" w:before="0" w:beforeAutospacing="0" w:afterLines="0" w:after="0" w:afterAutospacing="0" w:line="240" w:lineRule="auto"/>
      </w:pPr>
      <w:rPr>
        <w:b/>
        <w:bCs/>
      </w:rPr>
      <w:tblPr/>
      <w:tcPr>
        <w:tcBorders>
          <w:top w:val="double" w:sz="4" w:space="0" w:color="000000" w:themeColor="text1"/>
        </w:tcBorders>
        <w:shd w:val="clear" w:color="auto" w:fill="D9E2DE"/>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pPr>
        <w:wordWrap/>
        <w:spacing w:beforeLines="0" w:before="0" w:beforeAutospacing="0" w:afterLines="0" w:after="0" w:afterAutospacing="0" w:line="240" w:lineRule="auto"/>
      </w:pPr>
      <w:rPr>
        <w:rFonts w:asciiTheme="majorHAnsi" w:hAnsiTheme="majorHAnsi"/>
      </w:rPr>
      <w:tblPr/>
      <w:tcPr>
        <w:shd w:val="clear" w:color="auto" w:fill="D9E2DE"/>
      </w:tcPr>
    </w:tblStylePr>
    <w:tblStylePr w:type="band2Horz">
      <w:rPr>
        <w:rFonts w:asciiTheme="majorHAnsi" w:hAnsiTheme="majorHAnsi"/>
        <w:sz w:val="22"/>
      </w:rPr>
      <w:tblPr/>
      <w:tcPr>
        <w:shd w:val="clear" w:color="auto" w:fill="F4F5F1"/>
      </w:tcPr>
    </w:tblStylePr>
  </w:style>
  <w:style w:type="table" w:styleId="GridTable4">
    <w:name w:val="Grid Table 4"/>
    <w:basedOn w:val="TableNormal"/>
    <w:uiPriority w:val="49"/>
    <w:rsid w:val="003241C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Accent1">
    <w:name w:val="Grid Table 5 Dark Accent 1"/>
    <w:basedOn w:val="TableNormal"/>
    <w:uiPriority w:val="50"/>
    <w:rsid w:val="003241C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ListTable3-Accent1">
    <w:name w:val="List Table 3 Accent 1"/>
    <w:basedOn w:val="TableNormal"/>
    <w:uiPriority w:val="48"/>
    <w:rsid w:val="00641C37"/>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Grid">
    <w:name w:val="Table Grid"/>
    <w:basedOn w:val="TableNormal"/>
    <w:uiPriority w:val="39"/>
    <w:rsid w:val="00FB08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FB080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fontstyle01">
    <w:name w:val="fontstyle01"/>
    <w:basedOn w:val="DefaultParagraphFont"/>
    <w:rsid w:val="00764C97"/>
    <w:rPr>
      <w:rFonts w:ascii="HelveticaNeue-Medium" w:hAnsi="HelveticaNeue-Medium" w:hint="default"/>
      <w:b w:val="0"/>
      <w:bCs w:val="0"/>
      <w:i w:val="0"/>
      <w:iCs w:val="0"/>
      <w:color w:val="FFFFFF"/>
      <w:sz w:val="18"/>
      <w:szCs w:val="18"/>
    </w:rPr>
  </w:style>
  <w:style w:type="character" w:customStyle="1" w:styleId="fontstyle21">
    <w:name w:val="fontstyle21"/>
    <w:basedOn w:val="DefaultParagraphFont"/>
    <w:rsid w:val="00282F38"/>
    <w:rPr>
      <w:rFonts w:ascii="MyriadPro-Bold" w:hAnsi="MyriadPro-Bold" w:hint="default"/>
      <w:b/>
      <w:bCs/>
      <w:i w:val="0"/>
      <w:iCs w:val="0"/>
      <w:color w:val="242021"/>
      <w:sz w:val="18"/>
      <w:szCs w:val="18"/>
    </w:rPr>
  </w:style>
  <w:style w:type="character" w:customStyle="1" w:styleId="ListParagraphChar">
    <w:name w:val="List Paragraph Char"/>
    <w:aliases w:val="OPG List Paragraph Char,Bullet 3 Char"/>
    <w:basedOn w:val="DefaultParagraphFont"/>
    <w:link w:val="ListParagraph"/>
    <w:uiPriority w:val="34"/>
    <w:rsid w:val="00282F38"/>
    <w:rPr>
      <w:rFonts w:ascii="Arial" w:eastAsia="Arial" w:hAnsi="Arial" w:cs="Arial"/>
      <w:spacing w:val="-2"/>
      <w:w w:val="105"/>
      <w:kern w:val="0"/>
      <w:szCs w:val="22"/>
      <w:lang w:val="en-US" w:eastAsia="en-US" w:bidi="ar-SA"/>
      <w14:ligatures w14:val="none"/>
    </w:rPr>
  </w:style>
  <w:style w:type="character" w:customStyle="1" w:styleId="Heading2Char">
    <w:name w:val="Heading 2 Char"/>
    <w:basedOn w:val="DefaultParagraphFont"/>
    <w:link w:val="Heading2"/>
    <w:uiPriority w:val="9"/>
    <w:semiHidden/>
    <w:rsid w:val="00041D64"/>
    <w:rPr>
      <w:rFonts w:asciiTheme="majorHAnsi" w:eastAsiaTheme="majorEastAsia" w:hAnsiTheme="majorHAnsi" w:cstheme="majorBidi"/>
      <w:color w:val="2F5496" w:themeColor="accent1" w:themeShade="BF"/>
      <w:spacing w:val="-2"/>
      <w:w w:val="105"/>
      <w:sz w:val="26"/>
      <w:szCs w:val="33"/>
    </w:rPr>
  </w:style>
  <w:style w:type="character" w:customStyle="1" w:styleId="fontstyle31">
    <w:name w:val="fontstyle31"/>
    <w:basedOn w:val="DefaultParagraphFont"/>
    <w:rsid w:val="00041D64"/>
    <w:rPr>
      <w:rFonts w:ascii="MyriadPro-Bold" w:hAnsi="MyriadPro-Bold" w:hint="default"/>
      <w:b/>
      <w:bCs/>
      <w:i w:val="0"/>
      <w:iCs w:val="0"/>
      <w:color w:val="242021"/>
      <w:sz w:val="18"/>
      <w:szCs w:val="18"/>
    </w:rPr>
  </w:style>
  <w:style w:type="paragraph" w:styleId="Header">
    <w:name w:val="header"/>
    <w:basedOn w:val="Normal"/>
    <w:link w:val="HeaderChar"/>
    <w:uiPriority w:val="99"/>
    <w:unhideWhenUsed/>
    <w:rsid w:val="003D2519"/>
    <w:pPr>
      <w:tabs>
        <w:tab w:val="center" w:pos="4513"/>
        <w:tab w:val="right" w:pos="9026"/>
      </w:tabs>
    </w:pPr>
    <w:rPr>
      <w:szCs w:val="28"/>
    </w:rPr>
  </w:style>
  <w:style w:type="character" w:customStyle="1" w:styleId="HeaderChar">
    <w:name w:val="Header Char"/>
    <w:basedOn w:val="DefaultParagraphFont"/>
    <w:link w:val="Header"/>
    <w:uiPriority w:val="99"/>
    <w:rsid w:val="003D2519"/>
    <w:rPr>
      <w:spacing w:val="-2"/>
      <w:w w:val="105"/>
    </w:rPr>
  </w:style>
  <w:style w:type="paragraph" w:styleId="Footer">
    <w:name w:val="footer"/>
    <w:basedOn w:val="Normal"/>
    <w:link w:val="FooterChar"/>
    <w:uiPriority w:val="99"/>
    <w:unhideWhenUsed/>
    <w:rsid w:val="003D2519"/>
    <w:pPr>
      <w:tabs>
        <w:tab w:val="center" w:pos="4513"/>
        <w:tab w:val="right" w:pos="9026"/>
      </w:tabs>
    </w:pPr>
    <w:rPr>
      <w:szCs w:val="28"/>
    </w:rPr>
  </w:style>
  <w:style w:type="character" w:customStyle="1" w:styleId="FooterChar">
    <w:name w:val="Footer Char"/>
    <w:basedOn w:val="DefaultParagraphFont"/>
    <w:link w:val="Footer"/>
    <w:uiPriority w:val="99"/>
    <w:rsid w:val="003D2519"/>
    <w:rPr>
      <w:spacing w:val="-2"/>
      <w:w w:val="105"/>
    </w:rPr>
  </w:style>
  <w:style w:type="paragraph" w:customStyle="1" w:styleId="OPGFooter">
    <w:name w:val="OPG Footer"/>
    <w:basedOn w:val="Normal"/>
    <w:next w:val="Normal"/>
    <w:link w:val="OPGFooterChar"/>
    <w:qFormat/>
    <w:rsid w:val="00327A8E"/>
    <w:pPr>
      <w:tabs>
        <w:tab w:val="right" w:pos="9638"/>
      </w:tabs>
    </w:pPr>
    <w:rPr>
      <w:rFonts w:eastAsiaTheme="minorHAnsi" w:cstheme="minorHAnsi"/>
      <w:spacing w:val="0"/>
      <w:w w:val="100"/>
      <w:kern w:val="0"/>
      <w:sz w:val="18"/>
      <w:szCs w:val="18"/>
      <w:lang w:eastAsia="en-US" w:bidi="ar-SA"/>
      <w14:ligatures w14:val="none"/>
    </w:rPr>
  </w:style>
  <w:style w:type="character" w:customStyle="1" w:styleId="OPGFooterChar">
    <w:name w:val="OPG Footer Char"/>
    <w:basedOn w:val="DefaultParagraphFont"/>
    <w:link w:val="OPGFooter"/>
    <w:rsid w:val="00327A8E"/>
    <w:rPr>
      <w:rFonts w:eastAsiaTheme="minorHAnsi" w:cstheme="minorHAnsi"/>
      <w:kern w:val="0"/>
      <w:sz w:val="18"/>
      <w:szCs w:val="18"/>
      <w:lang w:eastAsia="en-US" w:bidi="ar-SA"/>
      <w14:ligatures w14:val="none"/>
    </w:rPr>
  </w:style>
  <w:style w:type="paragraph" w:customStyle="1" w:styleId="OPGHeading1">
    <w:name w:val="OPG Heading 1"/>
    <w:basedOn w:val="Normal"/>
    <w:next w:val="Normal"/>
    <w:qFormat/>
    <w:rsid w:val="00C8315E"/>
    <w:pPr>
      <w:keepNext/>
      <w:keepLines/>
      <w:pageBreakBefore/>
      <w:numPr>
        <w:numId w:val="15"/>
      </w:numPr>
      <w:spacing w:after="360"/>
      <w:ind w:left="567" w:hanging="567"/>
      <w:outlineLvl w:val="0"/>
    </w:pPr>
    <w:rPr>
      <w:rFonts w:ascii="Calibri" w:eastAsia="Times New Roman" w:hAnsi="Calibri" w:cs="Calibri Light"/>
      <w:color w:val="44546A" w:themeColor="text2"/>
      <w:spacing w:val="0"/>
      <w:w w:val="100"/>
      <w:kern w:val="32"/>
      <w:sz w:val="48"/>
      <w:szCs w:val="48"/>
      <w:lang w:eastAsia="en-AU" w:bidi="ar-SA"/>
      <w14:textFill>
        <w14:gradFill>
          <w14:gsLst>
            <w14:gs w14:pos="0">
              <w14:srgbClr w14:val="648280"/>
            </w14:gs>
            <w14:gs w14:pos="100000">
              <w14:srgbClr w14:val="97C766"/>
            </w14:gs>
          </w14:gsLst>
          <w14:lin w14:ang="0" w14:scaled="0"/>
        </w14:gradFill>
      </w14:textFill>
      <w14:ligatures w14:val="none"/>
    </w:rPr>
  </w:style>
  <w:style w:type="paragraph" w:customStyle="1" w:styleId="OPGHeading2">
    <w:name w:val="OPG Heading 2"/>
    <w:basedOn w:val="Heading2"/>
    <w:next w:val="Normal"/>
    <w:link w:val="OPGHeading2Char"/>
    <w:qFormat/>
    <w:rsid w:val="00C8315E"/>
    <w:pPr>
      <w:numPr>
        <w:ilvl w:val="1"/>
        <w:numId w:val="15"/>
      </w:numPr>
      <w:spacing w:before="200" w:after="200"/>
      <w:ind w:left="567" w:hanging="567"/>
    </w:pPr>
    <w:rPr>
      <w:rFonts w:ascii="Calibri" w:eastAsia="Times New Roman" w:hAnsi="Calibri" w:cs="Arial"/>
      <w:b/>
      <w:bCs/>
      <w:color w:val="678785"/>
      <w:kern w:val="20"/>
      <w:sz w:val="32"/>
      <w:szCs w:val="32"/>
      <w:lang w:eastAsia="en-AU" w:bidi="ar-SA"/>
      <w14:ligatures w14:val="none"/>
    </w:rPr>
  </w:style>
  <w:style w:type="paragraph" w:customStyle="1" w:styleId="OPGHeading3">
    <w:name w:val="OPG Heading 3"/>
    <w:basedOn w:val="Heading3"/>
    <w:next w:val="Normal"/>
    <w:qFormat/>
    <w:rsid w:val="00C8315E"/>
    <w:pPr>
      <w:numPr>
        <w:ilvl w:val="2"/>
        <w:numId w:val="15"/>
      </w:numPr>
      <w:spacing w:before="200" w:after="200"/>
      <w:ind w:left="851" w:hanging="851"/>
    </w:pPr>
    <w:rPr>
      <w:rFonts w:ascii="Calibri" w:eastAsia="Times New Roman" w:hAnsi="Calibri" w:cs="Arial"/>
      <w:b/>
      <w:bCs/>
      <w:color w:val="494847"/>
      <w:spacing w:val="0"/>
      <w:w w:val="100"/>
      <w:kern w:val="0"/>
      <w:sz w:val="28"/>
      <w:szCs w:val="28"/>
      <w:lang w:eastAsia="en-AU" w:bidi="ar-SA"/>
      <w14:ligatures w14:val="none"/>
    </w:rPr>
  </w:style>
  <w:style w:type="character" w:customStyle="1" w:styleId="OPGHeading2Char">
    <w:name w:val="OPG Heading 2 Char"/>
    <w:basedOn w:val="Heading2Char"/>
    <w:link w:val="OPGHeading2"/>
    <w:rsid w:val="00C8315E"/>
    <w:rPr>
      <w:rFonts w:ascii="Calibri" w:eastAsia="Times New Roman" w:hAnsi="Calibri" w:cs="Arial"/>
      <w:b/>
      <w:bCs/>
      <w:color w:val="678785"/>
      <w:spacing w:val="-2"/>
      <w:w w:val="105"/>
      <w:kern w:val="20"/>
      <w:sz w:val="32"/>
      <w:szCs w:val="32"/>
      <w:lang w:eastAsia="en-AU" w:bidi="ar-SA"/>
      <w14:ligatures w14:val="none"/>
    </w:rPr>
  </w:style>
  <w:style w:type="paragraph" w:customStyle="1" w:styleId="OPGDotPointList">
    <w:name w:val="OPG Dot Point List"/>
    <w:basedOn w:val="ListParagraph"/>
    <w:link w:val="OPGDotPointListChar"/>
    <w:qFormat/>
    <w:rsid w:val="00C8315E"/>
    <w:pPr>
      <w:widowControl/>
      <w:numPr>
        <w:numId w:val="16"/>
      </w:numPr>
      <w:autoSpaceDE/>
      <w:autoSpaceDN/>
      <w:spacing w:before="120"/>
    </w:pPr>
    <w:rPr>
      <w:rFonts w:eastAsiaTheme="minorHAnsi" w:cstheme="minorHAnsi"/>
    </w:rPr>
  </w:style>
  <w:style w:type="character" w:customStyle="1" w:styleId="OPGDotPointListChar">
    <w:name w:val="OPG Dot Point List Char"/>
    <w:basedOn w:val="ListParagraphChar"/>
    <w:link w:val="OPGDotPointList"/>
    <w:rsid w:val="00C8315E"/>
    <w:rPr>
      <w:rFonts w:ascii="Arial" w:eastAsiaTheme="minorHAnsi" w:hAnsi="Arial" w:cstheme="minorHAnsi"/>
      <w:spacing w:val="-2"/>
      <w:w w:val="105"/>
      <w:kern w:val="0"/>
      <w:szCs w:val="22"/>
      <w:lang w:val="en-US" w:eastAsia="en-US" w:bidi="ar-SA"/>
      <w14:ligatures w14:val="none"/>
    </w:rPr>
  </w:style>
  <w:style w:type="paragraph" w:customStyle="1" w:styleId="Default">
    <w:name w:val="Default"/>
    <w:rsid w:val="00B941C4"/>
    <w:pPr>
      <w:autoSpaceDE w:val="0"/>
      <w:autoSpaceDN w:val="0"/>
      <w:adjustRightInd w:val="0"/>
      <w:spacing w:after="0" w:line="240" w:lineRule="auto"/>
    </w:pPr>
    <w:rPr>
      <w:rFonts w:ascii="Helvetica Neue" w:hAnsi="Helvetica Neue" w:cs="Helvetica Neue"/>
      <w:color w:val="000000"/>
      <w:kern w:val="0"/>
      <w:sz w:val="24"/>
      <w:szCs w:val="24"/>
      <w:lang w:bidi="ar-SA"/>
    </w:rPr>
  </w:style>
  <w:style w:type="character" w:customStyle="1" w:styleId="cf01">
    <w:name w:val="cf01"/>
    <w:basedOn w:val="DefaultParagraphFont"/>
    <w:rsid w:val="00862D09"/>
    <w:rPr>
      <w:rFonts w:ascii="Segoe UI" w:hAnsi="Segoe UI" w:cs="Segoe UI" w:hint="default"/>
      <w:sz w:val="18"/>
      <w:szCs w:val="18"/>
    </w:rPr>
  </w:style>
  <w:style w:type="paragraph" w:styleId="Caption">
    <w:name w:val="caption"/>
    <w:aliases w:val="OPG Table Title Caption,OPG Table Heading Caption,RFT Caption"/>
    <w:basedOn w:val="Normal"/>
    <w:next w:val="Normal"/>
    <w:link w:val="CaptionChar"/>
    <w:unhideWhenUsed/>
    <w:qFormat/>
    <w:rsid w:val="00862D09"/>
    <w:pPr>
      <w:spacing w:after="200"/>
    </w:pPr>
    <w:rPr>
      <w:i/>
      <w:iCs/>
      <w:color w:val="44546A" w:themeColor="text2"/>
      <w:sz w:val="18"/>
    </w:rPr>
  </w:style>
  <w:style w:type="paragraph" w:styleId="NormalWeb">
    <w:name w:val="Normal (Web)"/>
    <w:basedOn w:val="Normal"/>
    <w:uiPriority w:val="99"/>
    <w:unhideWhenUsed/>
    <w:rsid w:val="00D7765B"/>
    <w:pPr>
      <w:spacing w:before="100" w:beforeAutospacing="1" w:after="100" w:afterAutospacing="1"/>
    </w:pPr>
    <w:rPr>
      <w:rFonts w:ascii="Times New Roman" w:eastAsia="Times New Roman" w:hAnsi="Times New Roman" w:cs="Times New Roman"/>
      <w:spacing w:val="0"/>
      <w:w w:val="100"/>
      <w:kern w:val="0"/>
      <w:sz w:val="24"/>
      <w:szCs w:val="24"/>
      <w14:ligatures w14:val="none"/>
    </w:rPr>
  </w:style>
  <w:style w:type="paragraph" w:styleId="Revision">
    <w:name w:val="Revision"/>
    <w:hidden/>
    <w:uiPriority w:val="99"/>
    <w:semiHidden/>
    <w:rsid w:val="00553BAE"/>
    <w:pPr>
      <w:spacing w:after="0" w:line="240" w:lineRule="auto"/>
    </w:pPr>
    <w:rPr>
      <w:spacing w:val="-2"/>
      <w:w w:val="105"/>
    </w:rPr>
  </w:style>
  <w:style w:type="paragraph" w:customStyle="1" w:styleId="OPGFigureCaption">
    <w:name w:val="OPG Figure Caption"/>
    <w:basedOn w:val="Normal"/>
    <w:next w:val="Normal"/>
    <w:link w:val="OPGFigureCaptionChar"/>
    <w:qFormat/>
    <w:rsid w:val="006F23B7"/>
    <w:pPr>
      <w:spacing w:before="120"/>
    </w:pPr>
    <w:rPr>
      <w:rFonts w:cstheme="minorHAnsi"/>
      <w:b/>
      <w:color w:val="678785"/>
      <w:spacing w:val="0"/>
      <w:w w:val="100"/>
      <w:kern w:val="0"/>
      <w:szCs w:val="24"/>
      <w:lang w:eastAsia="en-US" w:bidi="ar-SA"/>
      <w14:ligatures w14:val="none"/>
    </w:rPr>
  </w:style>
  <w:style w:type="character" w:customStyle="1" w:styleId="OPGFigureCaptionChar">
    <w:name w:val="OPG Figure Caption Char"/>
    <w:basedOn w:val="DefaultParagraphFont"/>
    <w:link w:val="OPGFigureCaption"/>
    <w:rsid w:val="006F23B7"/>
    <w:rPr>
      <w:rFonts w:cstheme="minorHAnsi"/>
      <w:b/>
      <w:color w:val="678785"/>
      <w:kern w:val="0"/>
      <w:szCs w:val="24"/>
      <w:lang w:eastAsia="en-US" w:bidi="ar-SA"/>
      <w14:ligatures w14:val="none"/>
    </w:rPr>
  </w:style>
  <w:style w:type="paragraph" w:customStyle="1" w:styleId="OPGTableDotList">
    <w:name w:val="OPG Table Dot List"/>
    <w:basedOn w:val="ListParagraph"/>
    <w:link w:val="OPGTableDotListChar"/>
    <w:qFormat/>
    <w:rsid w:val="00AE00FE"/>
    <w:pPr>
      <w:widowControl/>
      <w:numPr>
        <w:numId w:val="25"/>
      </w:numPr>
      <w:autoSpaceDE/>
      <w:autoSpaceDN/>
      <w:ind w:left="313" w:hanging="283"/>
      <w:contextualSpacing/>
    </w:pPr>
    <w:rPr>
      <w:rFonts w:eastAsiaTheme="minorHAnsi" w:cstheme="minorHAnsi"/>
    </w:rPr>
  </w:style>
  <w:style w:type="table" w:customStyle="1" w:styleId="OPGTable">
    <w:name w:val="OPG Table"/>
    <w:basedOn w:val="TableNormal"/>
    <w:uiPriority w:val="99"/>
    <w:qFormat/>
    <w:rsid w:val="00AE00FE"/>
    <w:pPr>
      <w:spacing w:after="0" w:line="240" w:lineRule="auto"/>
    </w:pPr>
    <w:rPr>
      <w:rFonts w:eastAsiaTheme="minorHAnsi"/>
      <w:kern w:val="0"/>
      <w:sz w:val="20"/>
      <w:szCs w:val="22"/>
      <w:lang w:eastAsia="en-US" w:bidi="ar-SA"/>
      <w14:ligatures w14:val="none"/>
    </w:rPr>
    <w:tblPr>
      <w:tblBorders>
        <w:top w:val="single" w:sz="4" w:space="0" w:color="678785"/>
        <w:left w:val="single" w:sz="4" w:space="0" w:color="678785"/>
        <w:bottom w:val="single" w:sz="4" w:space="0" w:color="678785"/>
        <w:right w:val="single" w:sz="4" w:space="0" w:color="678785"/>
        <w:insideH w:val="single" w:sz="4" w:space="0" w:color="678785"/>
        <w:insideV w:val="single" w:sz="4" w:space="0" w:color="678785"/>
      </w:tblBorders>
    </w:tblPr>
    <w:tcPr>
      <w:shd w:val="clear" w:color="auto" w:fill="auto"/>
    </w:tcPr>
    <w:tblStylePr w:type="firstRow">
      <w:pPr>
        <w:wordWrap/>
        <w:spacing w:beforeLines="0" w:before="60" w:beforeAutospacing="0" w:afterLines="0" w:after="60" w:afterAutospacing="0"/>
        <w:contextualSpacing w:val="0"/>
      </w:pPr>
      <w:rPr>
        <w:b/>
        <w:i w:val="0"/>
        <w:color w:val="FFFFFF" w:themeColor="background1"/>
      </w:rPr>
      <w:tblPr/>
      <w:tcPr>
        <w:shd w:val="clear" w:color="auto" w:fill="678785"/>
      </w:tcPr>
    </w:tblStylePr>
    <w:tblStylePr w:type="firstCol">
      <w:tblPr/>
      <w:tcPr>
        <w:shd w:val="clear" w:color="auto" w:fill="D9E2DE"/>
      </w:tcPr>
    </w:tblStylePr>
  </w:style>
  <w:style w:type="character" w:customStyle="1" w:styleId="OPGTableDotListChar">
    <w:name w:val="OPG Table Dot List Char"/>
    <w:basedOn w:val="ListParagraphChar"/>
    <w:link w:val="OPGTableDotList"/>
    <w:rsid w:val="00AE00FE"/>
    <w:rPr>
      <w:rFonts w:ascii="Arial" w:eastAsiaTheme="minorHAnsi" w:hAnsi="Arial" w:cstheme="minorHAnsi"/>
      <w:spacing w:val="-2"/>
      <w:w w:val="105"/>
      <w:kern w:val="0"/>
      <w:szCs w:val="22"/>
      <w:lang w:val="en-US" w:eastAsia="en-US" w:bidi="ar-SA"/>
      <w14:ligatures w14:val="none"/>
    </w:rPr>
  </w:style>
  <w:style w:type="character" w:customStyle="1" w:styleId="CaptionChar">
    <w:name w:val="Caption Char"/>
    <w:aliases w:val="OPG Table Title Caption Char,OPG Table Heading Caption Char,RFT Caption Char"/>
    <w:link w:val="Caption"/>
    <w:locked/>
    <w:rsid w:val="00AE00FE"/>
    <w:rPr>
      <w:i/>
      <w:iCs/>
      <w:color w:val="44546A" w:themeColor="text2"/>
      <w:spacing w:val="-2"/>
      <w:w w:val="105"/>
      <w:sz w:val="18"/>
      <w:szCs w:val="22"/>
    </w:rPr>
  </w:style>
  <w:style w:type="table" w:styleId="GridTable4-Accent5">
    <w:name w:val="Grid Table 4 Accent 5"/>
    <w:basedOn w:val="TableNormal"/>
    <w:uiPriority w:val="49"/>
    <w:rsid w:val="00AE00F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OPGCoverTitle">
    <w:name w:val="OPG Cover Title"/>
    <w:basedOn w:val="Normal"/>
    <w:next w:val="Normal"/>
    <w:link w:val="OPGCoverTitleChar"/>
    <w:qFormat/>
    <w:rsid w:val="00AE00FE"/>
    <w:pPr>
      <w:framePr w:hSpace="181" w:wrap="around" w:vAnchor="page" w:hAnchor="margin" w:xAlign="right" w:y="681"/>
      <w:spacing w:line="680" w:lineRule="exact"/>
      <w:suppressOverlap/>
    </w:pPr>
    <w:rPr>
      <w:rFonts w:eastAsiaTheme="majorEastAsia" w:cs="Calibri Light"/>
      <w:caps/>
      <w:color w:val="FFFFFF"/>
      <w:w w:val="100"/>
      <w:kern w:val="28"/>
      <w:sz w:val="56"/>
      <w:szCs w:val="56"/>
      <w:lang w:eastAsia="en-AU" w:bidi="ar-SA"/>
      <w14:ligatures w14:val="none"/>
    </w:rPr>
  </w:style>
  <w:style w:type="character" w:customStyle="1" w:styleId="OPGCoverTitleChar">
    <w:name w:val="OPG Cover Title Char"/>
    <w:basedOn w:val="DefaultParagraphFont"/>
    <w:link w:val="OPGCoverTitle"/>
    <w:rsid w:val="00AE00FE"/>
    <w:rPr>
      <w:rFonts w:eastAsiaTheme="majorEastAsia" w:cs="Calibri Light"/>
      <w:caps/>
      <w:color w:val="FFFFFF"/>
      <w:spacing w:val="-2"/>
      <w:kern w:val="28"/>
      <w:sz w:val="56"/>
      <w:szCs w:val="56"/>
      <w:lang w:eastAsia="en-AU" w:bidi="ar-SA"/>
      <w14:ligatures w14:val="none"/>
    </w:rPr>
  </w:style>
  <w:style w:type="paragraph" w:customStyle="1" w:styleId="OPGHeadinghighlight">
    <w:name w:val="OPG Heading highlight"/>
    <w:basedOn w:val="Normal"/>
    <w:link w:val="OPGHeadinghighlightChar"/>
    <w:qFormat/>
    <w:rsid w:val="00AE00FE"/>
    <w:pPr>
      <w:spacing w:before="200" w:after="120"/>
    </w:pPr>
    <w:rPr>
      <w:rFonts w:eastAsiaTheme="minorHAnsi" w:cstheme="minorHAnsi"/>
      <w:b/>
      <w:bCs/>
      <w:color w:val="A0CF67"/>
      <w:spacing w:val="0"/>
      <w:w w:val="100"/>
      <w:kern w:val="0"/>
      <w:sz w:val="24"/>
      <w:szCs w:val="24"/>
      <w:lang w:eastAsia="en-US" w:bidi="ar-SA"/>
      <w14:ligatures w14:val="none"/>
    </w:rPr>
  </w:style>
  <w:style w:type="character" w:customStyle="1" w:styleId="OPGHeadinghighlightChar">
    <w:name w:val="OPG Heading highlight Char"/>
    <w:basedOn w:val="DefaultParagraphFont"/>
    <w:link w:val="OPGHeadinghighlight"/>
    <w:rsid w:val="00AE00FE"/>
    <w:rPr>
      <w:rFonts w:eastAsiaTheme="minorHAnsi" w:cstheme="minorHAnsi"/>
      <w:b/>
      <w:bCs/>
      <w:color w:val="A0CF67"/>
      <w:kern w:val="0"/>
      <w:sz w:val="24"/>
      <w:szCs w:val="24"/>
      <w:lang w:eastAsia="en-US" w:bidi="ar-SA"/>
      <w14:ligatures w14:val="none"/>
    </w:rPr>
  </w:style>
  <w:style w:type="paragraph" w:customStyle="1" w:styleId="OPGQuoteText">
    <w:name w:val="OPG Quote Text"/>
    <w:basedOn w:val="Normal"/>
    <w:next w:val="Normal"/>
    <w:link w:val="OPGQuoteTextChar"/>
    <w:qFormat/>
    <w:rsid w:val="00E13D0B"/>
    <w:pPr>
      <w:spacing w:before="200" w:after="200"/>
      <w:ind w:right="-1"/>
      <w:jc w:val="both"/>
    </w:pPr>
    <w:rPr>
      <w:rFonts w:eastAsiaTheme="minorHAnsi" w:cstheme="minorHAnsi"/>
      <w:b/>
      <w:bCs/>
      <w:i/>
      <w:iCs/>
      <w:color w:val="44546A"/>
      <w:spacing w:val="0"/>
      <w:w w:val="100"/>
      <w:kern w:val="0"/>
      <w:lang w:eastAsia="en-US" w:bidi="ar-SA"/>
      <w14:textFill>
        <w14:gradFill>
          <w14:gsLst>
            <w14:gs w14:pos="4000">
              <w14:srgbClr w14:val="648280"/>
            </w14:gs>
            <w14:gs w14:pos="100000">
              <w14:srgbClr w14:val="97C766"/>
            </w14:gs>
          </w14:gsLst>
          <w14:lin w14:ang="0" w14:scaled="0"/>
        </w14:gradFill>
      </w14:textFill>
      <w14:ligatures w14:val="none"/>
    </w:rPr>
  </w:style>
  <w:style w:type="character" w:customStyle="1" w:styleId="OPGQuoteTextChar">
    <w:name w:val="OPG Quote Text Char"/>
    <w:basedOn w:val="DefaultParagraphFont"/>
    <w:link w:val="OPGQuoteText"/>
    <w:rsid w:val="00E13D0B"/>
    <w:rPr>
      <w:rFonts w:eastAsiaTheme="minorHAnsi" w:cstheme="minorHAnsi"/>
      <w:b/>
      <w:bCs/>
      <w:i/>
      <w:iCs/>
      <w:color w:val="44546A"/>
      <w:kern w:val="0"/>
      <w:szCs w:val="22"/>
      <w:lang w:eastAsia="en-US" w:bidi="ar-SA"/>
      <w14:textFill>
        <w14:gradFill>
          <w14:gsLst>
            <w14:gs w14:pos="4000">
              <w14:srgbClr w14:val="648280"/>
            </w14:gs>
            <w14:gs w14:pos="100000">
              <w14:srgbClr w14:val="97C766"/>
            </w14:gs>
          </w14:gsLst>
          <w14:lin w14:ang="0" w14:scaled="0"/>
        </w14:gradFill>
      </w14:textFill>
      <w14:ligatures w14:val="none"/>
    </w:rPr>
  </w:style>
  <w:style w:type="paragraph" w:customStyle="1" w:styleId="OPGNumberList">
    <w:name w:val="OPG Number List"/>
    <w:basedOn w:val="ListParagraph"/>
    <w:qFormat/>
    <w:rsid w:val="00E13D0B"/>
    <w:pPr>
      <w:widowControl/>
      <w:numPr>
        <w:numId w:val="27"/>
      </w:numPr>
      <w:autoSpaceDE/>
      <w:autoSpaceDN/>
      <w:spacing w:before="120"/>
      <w:ind w:left="851" w:hanging="284"/>
    </w:pPr>
    <w:rPr>
      <w:rFonts w:asciiTheme="minorHAnsi" w:eastAsiaTheme="minorHAnsi" w:hAnsiTheme="minorHAnsi" w:cstheme="minorHAnsi"/>
      <w:spacing w:val="0"/>
      <w:w w:val="100"/>
      <w:lang w:val="en-AU" w:eastAsia="en-AU"/>
    </w:rPr>
  </w:style>
  <w:style w:type="paragraph" w:customStyle="1" w:styleId="YRCFigureCaption">
    <w:name w:val="YRC Figure Caption"/>
    <w:basedOn w:val="Caption"/>
    <w:link w:val="YRCFigureCaptionChar"/>
    <w:qFormat/>
    <w:rsid w:val="007F06DC"/>
    <w:pPr>
      <w:spacing w:before="120" w:after="0"/>
    </w:pPr>
    <w:rPr>
      <w:rFonts w:ascii="Arial" w:hAnsi="Arial" w:cs="Arial"/>
      <w:b/>
      <w:bCs/>
      <w:i w:val="0"/>
      <w:iCs w:val="0"/>
      <w:color w:val="0067AC"/>
      <w:spacing w:val="0"/>
      <w:w w:val="100"/>
      <w:sz w:val="20"/>
      <w:szCs w:val="20"/>
    </w:rPr>
  </w:style>
  <w:style w:type="character" w:customStyle="1" w:styleId="YRCFigureCaptionChar">
    <w:name w:val="YRC Figure Caption Char"/>
    <w:basedOn w:val="CaptionChar"/>
    <w:link w:val="YRCFigureCaption"/>
    <w:rsid w:val="007F06DC"/>
    <w:rPr>
      <w:rFonts w:ascii="Arial" w:hAnsi="Arial" w:cs="Arial"/>
      <w:b/>
      <w:bCs/>
      <w:i w:val="0"/>
      <w:iCs w:val="0"/>
      <w:color w:val="0067AC"/>
      <w:spacing w:val="-2"/>
      <w:w w:val="105"/>
      <w:sz w:val="20"/>
      <w:szCs w:val="20"/>
    </w:rPr>
  </w:style>
  <w:style w:type="paragraph" w:customStyle="1" w:styleId="YRCTableCaption">
    <w:name w:val="YRC Table Caption"/>
    <w:basedOn w:val="Caption"/>
    <w:link w:val="YRCTableCaptionChar"/>
    <w:qFormat/>
    <w:rsid w:val="007F06DC"/>
    <w:pPr>
      <w:spacing w:after="120"/>
    </w:pPr>
    <w:rPr>
      <w:rFonts w:ascii="Arial" w:hAnsi="Arial" w:cs="Arial"/>
      <w:b/>
      <w:bCs/>
      <w:i w:val="0"/>
      <w:iCs w:val="0"/>
      <w:color w:val="0067AC"/>
      <w:spacing w:val="0"/>
      <w:w w:val="100"/>
      <w:sz w:val="20"/>
      <w:szCs w:val="20"/>
    </w:rPr>
  </w:style>
  <w:style w:type="character" w:customStyle="1" w:styleId="YRCTableCaptionChar">
    <w:name w:val="YRC Table Caption Char"/>
    <w:basedOn w:val="CaptionChar"/>
    <w:link w:val="YRCTableCaption"/>
    <w:rsid w:val="007F06DC"/>
    <w:rPr>
      <w:rFonts w:ascii="Arial" w:hAnsi="Arial" w:cs="Arial"/>
      <w:b/>
      <w:bCs/>
      <w:i w:val="0"/>
      <w:iCs w:val="0"/>
      <w:color w:val="0067AC"/>
      <w:spacing w:val="-2"/>
      <w:w w:val="105"/>
      <w:sz w:val="20"/>
      <w:szCs w:val="20"/>
    </w:rPr>
  </w:style>
  <w:style w:type="paragraph" w:customStyle="1" w:styleId="YRCPageHeading">
    <w:name w:val="YRC Page Heading"/>
    <w:basedOn w:val="Normal"/>
    <w:link w:val="YRCPageHeadingChar"/>
    <w:qFormat/>
    <w:rsid w:val="00136D72"/>
    <w:rPr>
      <w:rFonts w:ascii="Arial" w:hAnsi="Arial" w:cs="Arial"/>
      <w:b/>
      <w:bCs/>
      <w:color w:val="0067AC"/>
      <w:spacing w:val="0"/>
      <w:w w:val="100"/>
      <w:sz w:val="44"/>
      <w:szCs w:val="44"/>
    </w:rPr>
  </w:style>
  <w:style w:type="character" w:customStyle="1" w:styleId="YRCPageHeadingChar">
    <w:name w:val="YRC Page Heading Char"/>
    <w:basedOn w:val="DefaultParagraphFont"/>
    <w:link w:val="YRCPageHeading"/>
    <w:rsid w:val="00136D72"/>
    <w:rPr>
      <w:rFonts w:ascii="Arial" w:hAnsi="Arial" w:cs="Arial"/>
      <w:b/>
      <w:bCs/>
      <w:color w:val="0067AC"/>
      <w:sz w:val="44"/>
      <w:szCs w:val="44"/>
    </w:rPr>
  </w:style>
  <w:style w:type="paragraph" w:customStyle="1" w:styleId="YRCSub-Heading">
    <w:name w:val="YRC Sub-Heading"/>
    <w:basedOn w:val="Normal"/>
    <w:link w:val="YRCSub-HeadingChar"/>
    <w:qFormat/>
    <w:rsid w:val="00072F6A"/>
    <w:rPr>
      <w:rFonts w:ascii="Arial" w:hAnsi="Arial" w:cs="Arial"/>
      <w:b/>
      <w:bCs/>
      <w:spacing w:val="0"/>
      <w:w w:val="100"/>
      <w:sz w:val="28"/>
      <w:szCs w:val="28"/>
    </w:rPr>
  </w:style>
  <w:style w:type="character" w:customStyle="1" w:styleId="YRCSub-HeadingChar">
    <w:name w:val="YRC Sub-Heading Char"/>
    <w:basedOn w:val="DefaultParagraphFont"/>
    <w:link w:val="YRCSub-Heading"/>
    <w:rsid w:val="00072F6A"/>
    <w:rPr>
      <w:rFonts w:ascii="Arial" w:hAnsi="Arial" w:cs="Arial"/>
      <w:b/>
      <w:bCs/>
      <w:sz w:val="28"/>
    </w:rPr>
  </w:style>
  <w:style w:type="paragraph" w:customStyle="1" w:styleId="YRCHeading3">
    <w:name w:val="YRC Heading 3"/>
    <w:basedOn w:val="YRCSub-Heading"/>
    <w:link w:val="YRCHeading3Char"/>
    <w:qFormat/>
    <w:rsid w:val="007F06DC"/>
    <w:rPr>
      <w:sz w:val="24"/>
      <w:szCs w:val="24"/>
    </w:rPr>
  </w:style>
  <w:style w:type="character" w:customStyle="1" w:styleId="YRCHeading3Char">
    <w:name w:val="YRC Heading 3 Char"/>
    <w:basedOn w:val="YRCSub-HeadingChar"/>
    <w:link w:val="YRCHeading3"/>
    <w:rsid w:val="007F06DC"/>
    <w:rPr>
      <w:rFonts w:ascii="Arial" w:hAnsi="Arial" w:cs="Arial"/>
      <w:b/>
      <w:bCs/>
      <w:sz w:val="24"/>
      <w:szCs w:val="24"/>
    </w:rPr>
  </w:style>
  <w:style w:type="paragraph" w:styleId="TOC1">
    <w:name w:val="toc 1"/>
    <w:basedOn w:val="Normal"/>
    <w:next w:val="Normal"/>
    <w:autoRedefine/>
    <w:uiPriority w:val="39"/>
    <w:unhideWhenUsed/>
    <w:rsid w:val="00BD4EC4"/>
    <w:pPr>
      <w:tabs>
        <w:tab w:val="right" w:leader="dot" w:pos="9628"/>
      </w:tabs>
      <w:spacing w:after="100"/>
    </w:pPr>
    <w:rPr>
      <w:rFonts w:ascii="Arial" w:hAnsi="Arial" w:cs="Arial"/>
      <w:noProof/>
    </w:rPr>
  </w:style>
  <w:style w:type="paragraph" w:styleId="TOC2">
    <w:name w:val="toc 2"/>
    <w:basedOn w:val="Normal"/>
    <w:next w:val="Normal"/>
    <w:autoRedefine/>
    <w:uiPriority w:val="39"/>
    <w:unhideWhenUsed/>
    <w:rsid w:val="00BD4EC4"/>
    <w:pPr>
      <w:spacing w:after="100"/>
      <w:ind w:left="220"/>
    </w:pPr>
    <w:rPr>
      <w:szCs w:val="28"/>
    </w:rPr>
  </w:style>
  <w:style w:type="character" w:styleId="Hyperlink">
    <w:name w:val="Hyperlink"/>
    <w:basedOn w:val="DefaultParagraphFont"/>
    <w:uiPriority w:val="99"/>
    <w:unhideWhenUsed/>
    <w:rsid w:val="00BD4EC4"/>
    <w:rPr>
      <w:color w:val="0563C1" w:themeColor="hyperlink"/>
      <w:u w:val="single"/>
    </w:rPr>
  </w:style>
  <w:style w:type="paragraph" w:customStyle="1" w:styleId="YRCText">
    <w:name w:val="YRC Text"/>
    <w:basedOn w:val="Normal"/>
    <w:link w:val="YRCTextChar"/>
    <w:qFormat/>
    <w:rsid w:val="00777CF0"/>
    <w:rPr>
      <w:rFonts w:ascii="Arial" w:hAnsi="Arial" w:cs="Arial"/>
      <w:spacing w:val="0"/>
      <w:w w:val="100"/>
    </w:rPr>
  </w:style>
  <w:style w:type="character" w:customStyle="1" w:styleId="YRCTextChar">
    <w:name w:val="YRC Text Char"/>
    <w:basedOn w:val="DefaultParagraphFont"/>
    <w:link w:val="YRCText"/>
    <w:rsid w:val="00777CF0"/>
    <w:rPr>
      <w:rFonts w:ascii="Arial" w:hAnsi="Arial" w:cs="Arial"/>
      <w:szCs w:val="22"/>
    </w:rPr>
  </w:style>
  <w:style w:type="paragraph" w:styleId="FootnoteText">
    <w:name w:val="footnote text"/>
    <w:basedOn w:val="Normal"/>
    <w:link w:val="FootnoteTextChar"/>
    <w:uiPriority w:val="99"/>
    <w:unhideWhenUsed/>
    <w:rsid w:val="00DA298C"/>
    <w:rPr>
      <w:rFonts w:eastAsiaTheme="minorHAnsi"/>
      <w:spacing w:val="0"/>
      <w:w w:val="100"/>
      <w:kern w:val="0"/>
      <w:sz w:val="20"/>
      <w:szCs w:val="20"/>
      <w:lang w:eastAsia="en-US" w:bidi="ar-SA"/>
      <w14:ligatures w14:val="none"/>
    </w:rPr>
  </w:style>
  <w:style w:type="character" w:customStyle="1" w:styleId="FootnoteTextChar">
    <w:name w:val="Footnote Text Char"/>
    <w:basedOn w:val="DefaultParagraphFont"/>
    <w:link w:val="FootnoteText"/>
    <w:uiPriority w:val="99"/>
    <w:rsid w:val="00DA298C"/>
    <w:rPr>
      <w:rFonts w:eastAsiaTheme="minorHAnsi"/>
      <w:kern w:val="0"/>
      <w:sz w:val="20"/>
      <w:szCs w:val="20"/>
      <w:lang w:eastAsia="en-US" w:bidi="ar-SA"/>
      <w14:ligatures w14:val="none"/>
    </w:rPr>
  </w:style>
  <w:style w:type="character" w:styleId="FootnoteReference">
    <w:name w:val="footnote reference"/>
    <w:basedOn w:val="DefaultParagraphFont"/>
    <w:uiPriority w:val="99"/>
    <w:semiHidden/>
    <w:unhideWhenUsed/>
    <w:rsid w:val="00DA298C"/>
    <w:rPr>
      <w:vertAlign w:val="superscript"/>
    </w:rPr>
  </w:style>
  <w:style w:type="paragraph" w:styleId="TOC3">
    <w:name w:val="toc 3"/>
    <w:basedOn w:val="Normal"/>
    <w:next w:val="Normal"/>
    <w:autoRedefine/>
    <w:uiPriority w:val="39"/>
    <w:unhideWhenUsed/>
    <w:rsid w:val="000416E5"/>
    <w:pPr>
      <w:spacing w:after="100" w:line="259" w:lineRule="auto"/>
      <w:ind w:left="440"/>
    </w:pPr>
    <w:rPr>
      <w:spacing w:val="0"/>
      <w:w w:val="100"/>
      <w:lang w:eastAsia="en-AU" w:bidi="ar-SA"/>
    </w:rPr>
  </w:style>
  <w:style w:type="paragraph" w:styleId="TOC4">
    <w:name w:val="toc 4"/>
    <w:basedOn w:val="Normal"/>
    <w:next w:val="Normal"/>
    <w:autoRedefine/>
    <w:uiPriority w:val="39"/>
    <w:unhideWhenUsed/>
    <w:rsid w:val="000416E5"/>
    <w:pPr>
      <w:spacing w:after="100" w:line="259" w:lineRule="auto"/>
      <w:ind w:left="660"/>
    </w:pPr>
    <w:rPr>
      <w:spacing w:val="0"/>
      <w:w w:val="100"/>
      <w:lang w:eastAsia="en-AU" w:bidi="ar-SA"/>
    </w:rPr>
  </w:style>
  <w:style w:type="paragraph" w:styleId="TOC5">
    <w:name w:val="toc 5"/>
    <w:basedOn w:val="Normal"/>
    <w:next w:val="Normal"/>
    <w:autoRedefine/>
    <w:uiPriority w:val="39"/>
    <w:unhideWhenUsed/>
    <w:rsid w:val="000416E5"/>
    <w:pPr>
      <w:spacing w:after="100" w:line="259" w:lineRule="auto"/>
      <w:ind w:left="880"/>
    </w:pPr>
    <w:rPr>
      <w:spacing w:val="0"/>
      <w:w w:val="100"/>
      <w:lang w:eastAsia="en-AU" w:bidi="ar-SA"/>
    </w:rPr>
  </w:style>
  <w:style w:type="paragraph" w:styleId="TOC6">
    <w:name w:val="toc 6"/>
    <w:basedOn w:val="Normal"/>
    <w:next w:val="Normal"/>
    <w:autoRedefine/>
    <w:uiPriority w:val="39"/>
    <w:unhideWhenUsed/>
    <w:rsid w:val="000416E5"/>
    <w:pPr>
      <w:spacing w:after="100" w:line="259" w:lineRule="auto"/>
      <w:ind w:left="1100"/>
    </w:pPr>
    <w:rPr>
      <w:spacing w:val="0"/>
      <w:w w:val="100"/>
      <w:lang w:eastAsia="en-AU" w:bidi="ar-SA"/>
    </w:rPr>
  </w:style>
  <w:style w:type="paragraph" w:styleId="TOC7">
    <w:name w:val="toc 7"/>
    <w:basedOn w:val="Normal"/>
    <w:next w:val="Normal"/>
    <w:autoRedefine/>
    <w:uiPriority w:val="39"/>
    <w:unhideWhenUsed/>
    <w:rsid w:val="000416E5"/>
    <w:pPr>
      <w:spacing w:after="100" w:line="259" w:lineRule="auto"/>
      <w:ind w:left="1320"/>
    </w:pPr>
    <w:rPr>
      <w:spacing w:val="0"/>
      <w:w w:val="100"/>
      <w:lang w:eastAsia="en-AU" w:bidi="ar-SA"/>
    </w:rPr>
  </w:style>
  <w:style w:type="paragraph" w:styleId="TOC8">
    <w:name w:val="toc 8"/>
    <w:basedOn w:val="Normal"/>
    <w:next w:val="Normal"/>
    <w:autoRedefine/>
    <w:uiPriority w:val="39"/>
    <w:unhideWhenUsed/>
    <w:rsid w:val="000416E5"/>
    <w:pPr>
      <w:spacing w:after="100" w:line="259" w:lineRule="auto"/>
      <w:ind w:left="1540"/>
    </w:pPr>
    <w:rPr>
      <w:spacing w:val="0"/>
      <w:w w:val="100"/>
      <w:lang w:eastAsia="en-AU" w:bidi="ar-SA"/>
    </w:rPr>
  </w:style>
  <w:style w:type="paragraph" w:styleId="TOC9">
    <w:name w:val="toc 9"/>
    <w:basedOn w:val="Normal"/>
    <w:next w:val="Normal"/>
    <w:autoRedefine/>
    <w:uiPriority w:val="39"/>
    <w:unhideWhenUsed/>
    <w:rsid w:val="000416E5"/>
    <w:pPr>
      <w:spacing w:after="100" w:line="259" w:lineRule="auto"/>
      <w:ind w:left="1760"/>
    </w:pPr>
    <w:rPr>
      <w:spacing w:val="0"/>
      <w:w w:val="100"/>
      <w:lang w:eastAsia="en-AU" w:bidi="ar-SA"/>
    </w:rPr>
  </w:style>
  <w:style w:type="character" w:styleId="UnresolvedMention">
    <w:name w:val="Unresolved Mention"/>
    <w:basedOn w:val="DefaultParagraphFont"/>
    <w:uiPriority w:val="99"/>
    <w:semiHidden/>
    <w:unhideWhenUsed/>
    <w:rsid w:val="000416E5"/>
    <w:rPr>
      <w:color w:val="605E5C"/>
      <w:shd w:val="clear" w:color="auto" w:fill="E1DFDD"/>
    </w:rPr>
  </w:style>
  <w:style w:type="paragraph" w:styleId="TOCHeading">
    <w:name w:val="TOC Heading"/>
    <w:basedOn w:val="Heading1"/>
    <w:next w:val="Normal"/>
    <w:uiPriority w:val="39"/>
    <w:unhideWhenUsed/>
    <w:qFormat/>
    <w:rsid w:val="00E62C22"/>
    <w:pPr>
      <w:keepNext/>
      <w:keepLines/>
      <w:widowControl/>
      <w:autoSpaceDE/>
      <w:autoSpaceDN/>
      <w:spacing w:before="240" w:line="259" w:lineRule="auto"/>
      <w:ind w:left="0"/>
      <w:outlineLvl w:val="9"/>
    </w:pPr>
    <w:rPr>
      <w:rFonts w:asciiTheme="majorHAnsi" w:eastAsiaTheme="majorEastAsia" w:hAnsiTheme="majorHAnsi" w:cstheme="majorBidi"/>
      <w:color w:val="2F5496" w:themeColor="accent1" w:themeShade="BF"/>
      <w:spacing w:val="0"/>
      <w:w w:val="100"/>
      <w:sz w:val="32"/>
      <w:szCs w:val="32"/>
    </w:rPr>
  </w:style>
  <w:style w:type="paragraph" w:styleId="TableofFigures">
    <w:name w:val="table of figures"/>
    <w:basedOn w:val="Normal"/>
    <w:next w:val="Normal"/>
    <w:uiPriority w:val="99"/>
    <w:unhideWhenUsed/>
    <w:rsid w:val="00E62C22"/>
    <w:rPr>
      <w:szCs w:val="28"/>
    </w:rPr>
  </w:style>
  <w:style w:type="paragraph" w:customStyle="1" w:styleId="Pa3">
    <w:name w:val="Pa3"/>
    <w:basedOn w:val="Default"/>
    <w:next w:val="Default"/>
    <w:uiPriority w:val="99"/>
    <w:rsid w:val="00261C0F"/>
    <w:pPr>
      <w:spacing w:line="181" w:lineRule="atLeast"/>
    </w:pPr>
    <w:rPr>
      <w:rFonts w:cs="Times New Roman"/>
      <w:color w:val="auto"/>
    </w:rPr>
  </w:style>
  <w:style w:type="paragraph" w:customStyle="1" w:styleId="Pa13">
    <w:name w:val="Pa13"/>
    <w:basedOn w:val="Default"/>
    <w:next w:val="Default"/>
    <w:uiPriority w:val="99"/>
    <w:rsid w:val="00261C0F"/>
    <w:pPr>
      <w:spacing w:line="171" w:lineRule="atLeast"/>
    </w:pPr>
    <w:rPr>
      <w:rFonts w:cs="Times New Roman"/>
      <w:color w:val="auto"/>
    </w:rPr>
  </w:style>
  <w:style w:type="character" w:customStyle="1" w:styleId="A7">
    <w:name w:val="A7"/>
    <w:uiPriority w:val="99"/>
    <w:rsid w:val="00261C0F"/>
    <w:rPr>
      <w:rFonts w:cs="Helvetica Neue"/>
      <w:color w:val="211D1E"/>
      <w:sz w:val="32"/>
      <w:szCs w:val="32"/>
    </w:rPr>
  </w:style>
  <w:style w:type="character" w:customStyle="1" w:styleId="A5">
    <w:name w:val="A5"/>
    <w:uiPriority w:val="99"/>
    <w:rsid w:val="00D57BDB"/>
    <w:rPr>
      <w:rFonts w:cs="Helvetica Neue"/>
      <w:color w:val="211D1E"/>
      <w:sz w:val="18"/>
      <w:szCs w:val="18"/>
    </w:rPr>
  </w:style>
  <w:style w:type="paragraph" w:customStyle="1" w:styleId="Pa6">
    <w:name w:val="Pa6"/>
    <w:basedOn w:val="Default"/>
    <w:next w:val="Default"/>
    <w:uiPriority w:val="99"/>
    <w:rsid w:val="00D57BDB"/>
    <w:pPr>
      <w:spacing w:line="341" w:lineRule="atLeast"/>
    </w:pPr>
    <w:rPr>
      <w:rFonts w:cs="Times New Roman"/>
      <w:color w:val="auto"/>
    </w:rPr>
  </w:style>
  <w:style w:type="character" w:customStyle="1" w:styleId="A19">
    <w:name w:val="A19"/>
    <w:uiPriority w:val="99"/>
    <w:rsid w:val="00D57BDB"/>
    <w:rPr>
      <w:rFonts w:cs="Helvetica Neue"/>
      <w:b/>
      <w:bCs/>
      <w:color w:val="211D1E"/>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77625">
      <w:bodyDiv w:val="1"/>
      <w:marLeft w:val="0"/>
      <w:marRight w:val="0"/>
      <w:marTop w:val="0"/>
      <w:marBottom w:val="0"/>
      <w:divBdr>
        <w:top w:val="none" w:sz="0" w:space="0" w:color="auto"/>
        <w:left w:val="none" w:sz="0" w:space="0" w:color="auto"/>
        <w:bottom w:val="none" w:sz="0" w:space="0" w:color="auto"/>
        <w:right w:val="none" w:sz="0" w:space="0" w:color="auto"/>
      </w:divBdr>
    </w:div>
    <w:div w:id="77678439">
      <w:bodyDiv w:val="1"/>
      <w:marLeft w:val="0"/>
      <w:marRight w:val="0"/>
      <w:marTop w:val="0"/>
      <w:marBottom w:val="0"/>
      <w:divBdr>
        <w:top w:val="none" w:sz="0" w:space="0" w:color="auto"/>
        <w:left w:val="none" w:sz="0" w:space="0" w:color="auto"/>
        <w:bottom w:val="none" w:sz="0" w:space="0" w:color="auto"/>
        <w:right w:val="none" w:sz="0" w:space="0" w:color="auto"/>
      </w:divBdr>
      <w:divsChild>
        <w:div w:id="1525434083">
          <w:marLeft w:val="547"/>
          <w:marRight w:val="0"/>
          <w:marTop w:val="0"/>
          <w:marBottom w:val="0"/>
          <w:divBdr>
            <w:top w:val="none" w:sz="0" w:space="0" w:color="auto"/>
            <w:left w:val="none" w:sz="0" w:space="0" w:color="auto"/>
            <w:bottom w:val="none" w:sz="0" w:space="0" w:color="auto"/>
            <w:right w:val="none" w:sz="0" w:space="0" w:color="auto"/>
          </w:divBdr>
        </w:div>
      </w:divsChild>
    </w:div>
    <w:div w:id="102648324">
      <w:bodyDiv w:val="1"/>
      <w:marLeft w:val="0"/>
      <w:marRight w:val="0"/>
      <w:marTop w:val="0"/>
      <w:marBottom w:val="0"/>
      <w:divBdr>
        <w:top w:val="none" w:sz="0" w:space="0" w:color="auto"/>
        <w:left w:val="none" w:sz="0" w:space="0" w:color="auto"/>
        <w:bottom w:val="none" w:sz="0" w:space="0" w:color="auto"/>
        <w:right w:val="none" w:sz="0" w:space="0" w:color="auto"/>
      </w:divBdr>
    </w:div>
    <w:div w:id="220753446">
      <w:bodyDiv w:val="1"/>
      <w:marLeft w:val="0"/>
      <w:marRight w:val="0"/>
      <w:marTop w:val="0"/>
      <w:marBottom w:val="0"/>
      <w:divBdr>
        <w:top w:val="none" w:sz="0" w:space="0" w:color="auto"/>
        <w:left w:val="none" w:sz="0" w:space="0" w:color="auto"/>
        <w:bottom w:val="none" w:sz="0" w:space="0" w:color="auto"/>
        <w:right w:val="none" w:sz="0" w:space="0" w:color="auto"/>
      </w:divBdr>
    </w:div>
    <w:div w:id="258104405">
      <w:bodyDiv w:val="1"/>
      <w:marLeft w:val="0"/>
      <w:marRight w:val="0"/>
      <w:marTop w:val="0"/>
      <w:marBottom w:val="0"/>
      <w:divBdr>
        <w:top w:val="none" w:sz="0" w:space="0" w:color="auto"/>
        <w:left w:val="none" w:sz="0" w:space="0" w:color="auto"/>
        <w:bottom w:val="none" w:sz="0" w:space="0" w:color="auto"/>
        <w:right w:val="none" w:sz="0" w:space="0" w:color="auto"/>
      </w:divBdr>
    </w:div>
    <w:div w:id="418794708">
      <w:bodyDiv w:val="1"/>
      <w:marLeft w:val="0"/>
      <w:marRight w:val="0"/>
      <w:marTop w:val="0"/>
      <w:marBottom w:val="0"/>
      <w:divBdr>
        <w:top w:val="none" w:sz="0" w:space="0" w:color="auto"/>
        <w:left w:val="none" w:sz="0" w:space="0" w:color="auto"/>
        <w:bottom w:val="none" w:sz="0" w:space="0" w:color="auto"/>
        <w:right w:val="none" w:sz="0" w:space="0" w:color="auto"/>
      </w:divBdr>
    </w:div>
    <w:div w:id="496187276">
      <w:bodyDiv w:val="1"/>
      <w:marLeft w:val="0"/>
      <w:marRight w:val="0"/>
      <w:marTop w:val="0"/>
      <w:marBottom w:val="0"/>
      <w:divBdr>
        <w:top w:val="none" w:sz="0" w:space="0" w:color="auto"/>
        <w:left w:val="none" w:sz="0" w:space="0" w:color="auto"/>
        <w:bottom w:val="none" w:sz="0" w:space="0" w:color="auto"/>
        <w:right w:val="none" w:sz="0" w:space="0" w:color="auto"/>
      </w:divBdr>
      <w:divsChild>
        <w:div w:id="983000562">
          <w:marLeft w:val="0"/>
          <w:marRight w:val="0"/>
          <w:marTop w:val="0"/>
          <w:marBottom w:val="0"/>
          <w:divBdr>
            <w:top w:val="none" w:sz="0" w:space="0" w:color="auto"/>
            <w:left w:val="none" w:sz="0" w:space="0" w:color="auto"/>
            <w:bottom w:val="none" w:sz="0" w:space="0" w:color="auto"/>
            <w:right w:val="none" w:sz="0" w:space="0" w:color="auto"/>
          </w:divBdr>
          <w:divsChild>
            <w:div w:id="1290666713">
              <w:marLeft w:val="0"/>
              <w:marRight w:val="0"/>
              <w:marTop w:val="0"/>
              <w:marBottom w:val="0"/>
              <w:divBdr>
                <w:top w:val="none" w:sz="0" w:space="0" w:color="auto"/>
                <w:left w:val="none" w:sz="0" w:space="0" w:color="auto"/>
                <w:bottom w:val="none" w:sz="0" w:space="0" w:color="auto"/>
                <w:right w:val="none" w:sz="0" w:space="0" w:color="auto"/>
              </w:divBdr>
              <w:divsChild>
                <w:div w:id="1477839931">
                  <w:marLeft w:val="0"/>
                  <w:marRight w:val="0"/>
                  <w:marTop w:val="0"/>
                  <w:marBottom w:val="0"/>
                  <w:divBdr>
                    <w:top w:val="none" w:sz="0" w:space="0" w:color="auto"/>
                    <w:left w:val="none" w:sz="0" w:space="0" w:color="auto"/>
                    <w:bottom w:val="none" w:sz="0" w:space="0" w:color="auto"/>
                    <w:right w:val="none" w:sz="0" w:space="0" w:color="auto"/>
                  </w:divBdr>
                  <w:divsChild>
                    <w:div w:id="7505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1918683">
      <w:bodyDiv w:val="1"/>
      <w:marLeft w:val="0"/>
      <w:marRight w:val="0"/>
      <w:marTop w:val="0"/>
      <w:marBottom w:val="0"/>
      <w:divBdr>
        <w:top w:val="none" w:sz="0" w:space="0" w:color="auto"/>
        <w:left w:val="none" w:sz="0" w:space="0" w:color="auto"/>
        <w:bottom w:val="none" w:sz="0" w:space="0" w:color="auto"/>
        <w:right w:val="none" w:sz="0" w:space="0" w:color="auto"/>
      </w:divBdr>
      <w:divsChild>
        <w:div w:id="844786549">
          <w:marLeft w:val="547"/>
          <w:marRight w:val="0"/>
          <w:marTop w:val="0"/>
          <w:marBottom w:val="0"/>
          <w:divBdr>
            <w:top w:val="none" w:sz="0" w:space="0" w:color="auto"/>
            <w:left w:val="none" w:sz="0" w:space="0" w:color="auto"/>
            <w:bottom w:val="none" w:sz="0" w:space="0" w:color="auto"/>
            <w:right w:val="none" w:sz="0" w:space="0" w:color="auto"/>
          </w:divBdr>
        </w:div>
      </w:divsChild>
    </w:div>
    <w:div w:id="626743269">
      <w:bodyDiv w:val="1"/>
      <w:marLeft w:val="0"/>
      <w:marRight w:val="0"/>
      <w:marTop w:val="0"/>
      <w:marBottom w:val="0"/>
      <w:divBdr>
        <w:top w:val="none" w:sz="0" w:space="0" w:color="auto"/>
        <w:left w:val="none" w:sz="0" w:space="0" w:color="auto"/>
        <w:bottom w:val="none" w:sz="0" w:space="0" w:color="auto"/>
        <w:right w:val="none" w:sz="0" w:space="0" w:color="auto"/>
      </w:divBdr>
    </w:div>
    <w:div w:id="776874575">
      <w:bodyDiv w:val="1"/>
      <w:marLeft w:val="0"/>
      <w:marRight w:val="0"/>
      <w:marTop w:val="0"/>
      <w:marBottom w:val="0"/>
      <w:divBdr>
        <w:top w:val="none" w:sz="0" w:space="0" w:color="auto"/>
        <w:left w:val="none" w:sz="0" w:space="0" w:color="auto"/>
        <w:bottom w:val="none" w:sz="0" w:space="0" w:color="auto"/>
        <w:right w:val="none" w:sz="0" w:space="0" w:color="auto"/>
      </w:divBdr>
    </w:div>
    <w:div w:id="777719870">
      <w:bodyDiv w:val="1"/>
      <w:marLeft w:val="0"/>
      <w:marRight w:val="0"/>
      <w:marTop w:val="0"/>
      <w:marBottom w:val="0"/>
      <w:divBdr>
        <w:top w:val="none" w:sz="0" w:space="0" w:color="auto"/>
        <w:left w:val="none" w:sz="0" w:space="0" w:color="auto"/>
        <w:bottom w:val="none" w:sz="0" w:space="0" w:color="auto"/>
        <w:right w:val="none" w:sz="0" w:space="0" w:color="auto"/>
      </w:divBdr>
    </w:div>
    <w:div w:id="931594685">
      <w:bodyDiv w:val="1"/>
      <w:marLeft w:val="0"/>
      <w:marRight w:val="0"/>
      <w:marTop w:val="0"/>
      <w:marBottom w:val="0"/>
      <w:divBdr>
        <w:top w:val="none" w:sz="0" w:space="0" w:color="auto"/>
        <w:left w:val="none" w:sz="0" w:space="0" w:color="auto"/>
        <w:bottom w:val="none" w:sz="0" w:space="0" w:color="auto"/>
        <w:right w:val="none" w:sz="0" w:space="0" w:color="auto"/>
      </w:divBdr>
    </w:div>
    <w:div w:id="1065033175">
      <w:bodyDiv w:val="1"/>
      <w:marLeft w:val="0"/>
      <w:marRight w:val="0"/>
      <w:marTop w:val="0"/>
      <w:marBottom w:val="0"/>
      <w:divBdr>
        <w:top w:val="none" w:sz="0" w:space="0" w:color="auto"/>
        <w:left w:val="none" w:sz="0" w:space="0" w:color="auto"/>
        <w:bottom w:val="none" w:sz="0" w:space="0" w:color="auto"/>
        <w:right w:val="none" w:sz="0" w:space="0" w:color="auto"/>
      </w:divBdr>
      <w:divsChild>
        <w:div w:id="1516534571">
          <w:marLeft w:val="547"/>
          <w:marRight w:val="0"/>
          <w:marTop w:val="0"/>
          <w:marBottom w:val="0"/>
          <w:divBdr>
            <w:top w:val="none" w:sz="0" w:space="0" w:color="auto"/>
            <w:left w:val="none" w:sz="0" w:space="0" w:color="auto"/>
            <w:bottom w:val="none" w:sz="0" w:space="0" w:color="auto"/>
            <w:right w:val="none" w:sz="0" w:space="0" w:color="auto"/>
          </w:divBdr>
        </w:div>
      </w:divsChild>
    </w:div>
    <w:div w:id="1103719998">
      <w:bodyDiv w:val="1"/>
      <w:marLeft w:val="0"/>
      <w:marRight w:val="0"/>
      <w:marTop w:val="0"/>
      <w:marBottom w:val="0"/>
      <w:divBdr>
        <w:top w:val="none" w:sz="0" w:space="0" w:color="auto"/>
        <w:left w:val="none" w:sz="0" w:space="0" w:color="auto"/>
        <w:bottom w:val="none" w:sz="0" w:space="0" w:color="auto"/>
        <w:right w:val="none" w:sz="0" w:space="0" w:color="auto"/>
      </w:divBdr>
    </w:div>
    <w:div w:id="1206672782">
      <w:bodyDiv w:val="1"/>
      <w:marLeft w:val="0"/>
      <w:marRight w:val="0"/>
      <w:marTop w:val="0"/>
      <w:marBottom w:val="0"/>
      <w:divBdr>
        <w:top w:val="none" w:sz="0" w:space="0" w:color="auto"/>
        <w:left w:val="none" w:sz="0" w:space="0" w:color="auto"/>
        <w:bottom w:val="none" w:sz="0" w:space="0" w:color="auto"/>
        <w:right w:val="none" w:sz="0" w:space="0" w:color="auto"/>
      </w:divBdr>
    </w:div>
    <w:div w:id="1293486643">
      <w:bodyDiv w:val="1"/>
      <w:marLeft w:val="0"/>
      <w:marRight w:val="0"/>
      <w:marTop w:val="0"/>
      <w:marBottom w:val="0"/>
      <w:divBdr>
        <w:top w:val="none" w:sz="0" w:space="0" w:color="auto"/>
        <w:left w:val="none" w:sz="0" w:space="0" w:color="auto"/>
        <w:bottom w:val="none" w:sz="0" w:space="0" w:color="auto"/>
        <w:right w:val="none" w:sz="0" w:space="0" w:color="auto"/>
      </w:divBdr>
    </w:div>
    <w:div w:id="1363674199">
      <w:bodyDiv w:val="1"/>
      <w:marLeft w:val="0"/>
      <w:marRight w:val="0"/>
      <w:marTop w:val="0"/>
      <w:marBottom w:val="0"/>
      <w:divBdr>
        <w:top w:val="none" w:sz="0" w:space="0" w:color="auto"/>
        <w:left w:val="none" w:sz="0" w:space="0" w:color="auto"/>
        <w:bottom w:val="none" w:sz="0" w:space="0" w:color="auto"/>
        <w:right w:val="none" w:sz="0" w:space="0" w:color="auto"/>
      </w:divBdr>
      <w:divsChild>
        <w:div w:id="858354161">
          <w:marLeft w:val="547"/>
          <w:marRight w:val="0"/>
          <w:marTop w:val="0"/>
          <w:marBottom w:val="0"/>
          <w:divBdr>
            <w:top w:val="none" w:sz="0" w:space="0" w:color="auto"/>
            <w:left w:val="none" w:sz="0" w:space="0" w:color="auto"/>
            <w:bottom w:val="none" w:sz="0" w:space="0" w:color="auto"/>
            <w:right w:val="none" w:sz="0" w:space="0" w:color="auto"/>
          </w:divBdr>
        </w:div>
      </w:divsChild>
    </w:div>
    <w:div w:id="1542014835">
      <w:bodyDiv w:val="1"/>
      <w:marLeft w:val="0"/>
      <w:marRight w:val="0"/>
      <w:marTop w:val="0"/>
      <w:marBottom w:val="0"/>
      <w:divBdr>
        <w:top w:val="none" w:sz="0" w:space="0" w:color="auto"/>
        <w:left w:val="none" w:sz="0" w:space="0" w:color="auto"/>
        <w:bottom w:val="none" w:sz="0" w:space="0" w:color="auto"/>
        <w:right w:val="none" w:sz="0" w:space="0" w:color="auto"/>
      </w:divBdr>
    </w:div>
    <w:div w:id="1558318343">
      <w:bodyDiv w:val="1"/>
      <w:marLeft w:val="0"/>
      <w:marRight w:val="0"/>
      <w:marTop w:val="0"/>
      <w:marBottom w:val="0"/>
      <w:divBdr>
        <w:top w:val="none" w:sz="0" w:space="0" w:color="auto"/>
        <w:left w:val="none" w:sz="0" w:space="0" w:color="auto"/>
        <w:bottom w:val="none" w:sz="0" w:space="0" w:color="auto"/>
        <w:right w:val="none" w:sz="0" w:space="0" w:color="auto"/>
      </w:divBdr>
    </w:div>
    <w:div w:id="1570381490">
      <w:bodyDiv w:val="1"/>
      <w:marLeft w:val="0"/>
      <w:marRight w:val="0"/>
      <w:marTop w:val="0"/>
      <w:marBottom w:val="0"/>
      <w:divBdr>
        <w:top w:val="none" w:sz="0" w:space="0" w:color="auto"/>
        <w:left w:val="none" w:sz="0" w:space="0" w:color="auto"/>
        <w:bottom w:val="none" w:sz="0" w:space="0" w:color="auto"/>
        <w:right w:val="none" w:sz="0" w:space="0" w:color="auto"/>
      </w:divBdr>
    </w:div>
    <w:div w:id="1594975439">
      <w:bodyDiv w:val="1"/>
      <w:marLeft w:val="0"/>
      <w:marRight w:val="0"/>
      <w:marTop w:val="0"/>
      <w:marBottom w:val="0"/>
      <w:divBdr>
        <w:top w:val="none" w:sz="0" w:space="0" w:color="auto"/>
        <w:left w:val="none" w:sz="0" w:space="0" w:color="auto"/>
        <w:bottom w:val="none" w:sz="0" w:space="0" w:color="auto"/>
        <w:right w:val="none" w:sz="0" w:space="0" w:color="auto"/>
      </w:divBdr>
    </w:div>
    <w:div w:id="1622807304">
      <w:bodyDiv w:val="1"/>
      <w:marLeft w:val="0"/>
      <w:marRight w:val="0"/>
      <w:marTop w:val="0"/>
      <w:marBottom w:val="0"/>
      <w:divBdr>
        <w:top w:val="none" w:sz="0" w:space="0" w:color="auto"/>
        <w:left w:val="none" w:sz="0" w:space="0" w:color="auto"/>
        <w:bottom w:val="none" w:sz="0" w:space="0" w:color="auto"/>
        <w:right w:val="none" w:sz="0" w:space="0" w:color="auto"/>
      </w:divBdr>
    </w:div>
    <w:div w:id="1643997423">
      <w:bodyDiv w:val="1"/>
      <w:marLeft w:val="0"/>
      <w:marRight w:val="0"/>
      <w:marTop w:val="0"/>
      <w:marBottom w:val="0"/>
      <w:divBdr>
        <w:top w:val="none" w:sz="0" w:space="0" w:color="auto"/>
        <w:left w:val="none" w:sz="0" w:space="0" w:color="auto"/>
        <w:bottom w:val="none" w:sz="0" w:space="0" w:color="auto"/>
        <w:right w:val="none" w:sz="0" w:space="0" w:color="auto"/>
      </w:divBdr>
    </w:div>
    <w:div w:id="1656058769">
      <w:bodyDiv w:val="1"/>
      <w:marLeft w:val="0"/>
      <w:marRight w:val="0"/>
      <w:marTop w:val="0"/>
      <w:marBottom w:val="0"/>
      <w:divBdr>
        <w:top w:val="none" w:sz="0" w:space="0" w:color="auto"/>
        <w:left w:val="none" w:sz="0" w:space="0" w:color="auto"/>
        <w:bottom w:val="none" w:sz="0" w:space="0" w:color="auto"/>
        <w:right w:val="none" w:sz="0" w:space="0" w:color="auto"/>
      </w:divBdr>
    </w:div>
    <w:div w:id="1732650962">
      <w:bodyDiv w:val="1"/>
      <w:marLeft w:val="0"/>
      <w:marRight w:val="0"/>
      <w:marTop w:val="0"/>
      <w:marBottom w:val="0"/>
      <w:divBdr>
        <w:top w:val="none" w:sz="0" w:space="0" w:color="auto"/>
        <w:left w:val="none" w:sz="0" w:space="0" w:color="auto"/>
        <w:bottom w:val="none" w:sz="0" w:space="0" w:color="auto"/>
        <w:right w:val="none" w:sz="0" w:space="0" w:color="auto"/>
      </w:divBdr>
    </w:div>
    <w:div w:id="1793011983">
      <w:bodyDiv w:val="1"/>
      <w:marLeft w:val="0"/>
      <w:marRight w:val="0"/>
      <w:marTop w:val="0"/>
      <w:marBottom w:val="0"/>
      <w:divBdr>
        <w:top w:val="none" w:sz="0" w:space="0" w:color="auto"/>
        <w:left w:val="none" w:sz="0" w:space="0" w:color="auto"/>
        <w:bottom w:val="none" w:sz="0" w:space="0" w:color="auto"/>
        <w:right w:val="none" w:sz="0" w:space="0" w:color="auto"/>
      </w:divBdr>
    </w:div>
    <w:div w:id="1881551152">
      <w:bodyDiv w:val="1"/>
      <w:marLeft w:val="0"/>
      <w:marRight w:val="0"/>
      <w:marTop w:val="0"/>
      <w:marBottom w:val="0"/>
      <w:divBdr>
        <w:top w:val="none" w:sz="0" w:space="0" w:color="auto"/>
        <w:left w:val="none" w:sz="0" w:space="0" w:color="auto"/>
        <w:bottom w:val="none" w:sz="0" w:space="0" w:color="auto"/>
        <w:right w:val="none" w:sz="0" w:space="0" w:color="auto"/>
      </w:divBdr>
    </w:div>
    <w:div w:id="1972394288">
      <w:bodyDiv w:val="1"/>
      <w:marLeft w:val="0"/>
      <w:marRight w:val="0"/>
      <w:marTop w:val="0"/>
      <w:marBottom w:val="0"/>
      <w:divBdr>
        <w:top w:val="none" w:sz="0" w:space="0" w:color="auto"/>
        <w:left w:val="none" w:sz="0" w:space="0" w:color="auto"/>
        <w:bottom w:val="none" w:sz="0" w:space="0" w:color="auto"/>
        <w:right w:val="none" w:sz="0" w:space="0" w:color="auto"/>
      </w:divBdr>
    </w:div>
    <w:div w:id="2015302494">
      <w:bodyDiv w:val="1"/>
      <w:marLeft w:val="0"/>
      <w:marRight w:val="0"/>
      <w:marTop w:val="0"/>
      <w:marBottom w:val="0"/>
      <w:divBdr>
        <w:top w:val="none" w:sz="0" w:space="0" w:color="auto"/>
        <w:left w:val="none" w:sz="0" w:space="0" w:color="auto"/>
        <w:bottom w:val="none" w:sz="0" w:space="0" w:color="auto"/>
        <w:right w:val="none" w:sz="0" w:space="0" w:color="auto"/>
      </w:divBdr>
    </w:div>
    <w:div w:id="2045867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chart" Target="charts/chart5.xml"/><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15.png"/><Relationship Id="rId7" Type="http://schemas.openxmlformats.org/officeDocument/2006/relationships/endnotes" Target="endnotes.xml"/><Relationship Id="rId12" Type="http://schemas.openxmlformats.org/officeDocument/2006/relationships/image" Target="media/image4.svg"/><Relationship Id="rId17" Type="http://schemas.openxmlformats.org/officeDocument/2006/relationships/image" Target="media/image8.png"/><Relationship Id="rId25" Type="http://schemas.openxmlformats.org/officeDocument/2006/relationships/chart" Target="charts/chart4.xml"/><Relationship Id="rId33" Type="http://schemas.openxmlformats.org/officeDocument/2006/relationships/image" Target="media/image14.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diagramLayout" Target="diagrams/layou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chart" Target="charts/chart3.xml"/><Relationship Id="rId32" Type="http://schemas.microsoft.com/office/2007/relationships/diagramDrawing" Target="diagrams/drawing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hart" Target="charts/chart2.xml"/><Relationship Id="rId28" Type="http://schemas.openxmlformats.org/officeDocument/2006/relationships/diagramData" Target="diagrams/data1.xml"/><Relationship Id="rId36" Type="http://schemas.openxmlformats.org/officeDocument/2006/relationships/image" Target="media/image17.png"/><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svg"/><Relationship Id="rId22" Type="http://schemas.openxmlformats.org/officeDocument/2006/relationships/chart" Target="charts/chart1.xml"/><Relationship Id="rId27" Type="http://schemas.openxmlformats.org/officeDocument/2006/relationships/image" Target="media/image13.png"/><Relationship Id="rId30" Type="http://schemas.openxmlformats.org/officeDocument/2006/relationships/diagramQuickStyle" Target="diagrams/quickStyle1.xml"/><Relationship Id="rId35" Type="http://schemas.openxmlformats.org/officeDocument/2006/relationships/image" Target="media/image16.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sz="1200"/>
              <a:t>Attendances at Yarra Ranges Aquatic Facilities 2018/19 to 2022/23</a:t>
            </a:r>
            <a:endParaRPr lang="en-US" sz="1200"/>
          </a:p>
        </c:rich>
      </c:tx>
      <c:layout>
        <c:manualLayout>
          <c:xMode val="edge"/>
          <c:yMode val="edge"/>
          <c:x val="0.12217545236751948"/>
          <c:y val="2.547770700636942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Sheet1!$B$1</c:f>
              <c:strCache>
                <c:ptCount val="1"/>
                <c:pt idx="0">
                  <c:v>Attendances</c:v>
                </c:pt>
              </c:strCache>
            </c:strRef>
          </c:tx>
          <c:spPr>
            <a:solidFill>
              <a:srgbClr val="0067AC"/>
            </a:solidFill>
            <a:ln>
              <a:noFill/>
            </a:ln>
            <a:effectLst/>
          </c:spPr>
          <c:invertIfNegative val="0"/>
          <c:dPt>
            <c:idx val="4"/>
            <c:invertIfNegative val="0"/>
            <c:bubble3D val="0"/>
            <c:spPr>
              <a:solidFill>
                <a:srgbClr val="0067AC"/>
              </a:solidFill>
              <a:ln>
                <a:solidFill>
                  <a:srgbClr val="0067AC"/>
                </a:solidFill>
              </a:ln>
              <a:effectLst/>
            </c:spPr>
            <c:extLst>
              <c:ext xmlns:c16="http://schemas.microsoft.com/office/drawing/2014/chart" uri="{C3380CC4-5D6E-409C-BE32-E72D297353CC}">
                <c16:uniqueId val="{00000001-86F7-4424-808C-017E97E58DCC}"/>
              </c:ext>
            </c:extLst>
          </c:dPt>
          <c:cat>
            <c:strRef>
              <c:f>Sheet1!$A$2:$A$6</c:f>
              <c:strCache>
                <c:ptCount val="5"/>
                <c:pt idx="0">
                  <c:v>2018/19</c:v>
                </c:pt>
                <c:pt idx="1">
                  <c:v>2019/20</c:v>
                </c:pt>
                <c:pt idx="2">
                  <c:v>2020/21</c:v>
                </c:pt>
                <c:pt idx="3">
                  <c:v>2021/22</c:v>
                </c:pt>
                <c:pt idx="4">
                  <c:v>2022/23</c:v>
                </c:pt>
              </c:strCache>
            </c:strRef>
          </c:cat>
          <c:val>
            <c:numRef>
              <c:f>Sheet1!$B$2:$B$6</c:f>
              <c:numCache>
                <c:formatCode>General</c:formatCode>
                <c:ptCount val="5"/>
                <c:pt idx="0">
                  <c:v>482077</c:v>
                </c:pt>
                <c:pt idx="1">
                  <c:v>344937</c:v>
                </c:pt>
                <c:pt idx="2">
                  <c:v>164837</c:v>
                </c:pt>
                <c:pt idx="3">
                  <c:v>219556</c:v>
                </c:pt>
                <c:pt idx="4">
                  <c:v>367787</c:v>
                </c:pt>
              </c:numCache>
            </c:numRef>
          </c:val>
          <c:extLst>
            <c:ext xmlns:c16="http://schemas.microsoft.com/office/drawing/2014/chart" uri="{C3380CC4-5D6E-409C-BE32-E72D297353CC}">
              <c16:uniqueId val="{00000002-86F7-4424-808C-017E97E58DCC}"/>
            </c:ext>
          </c:extLst>
        </c:ser>
        <c:dLbls>
          <c:showLegendKey val="0"/>
          <c:showVal val="0"/>
          <c:showCatName val="0"/>
          <c:showSerName val="0"/>
          <c:showPercent val="0"/>
          <c:showBubbleSize val="0"/>
        </c:dLbls>
        <c:gapWidth val="150"/>
        <c:axId val="1500529776"/>
        <c:axId val="1500529296"/>
      </c:barChart>
      <c:catAx>
        <c:axId val="150052977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Years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500529296"/>
        <c:crosses val="autoZero"/>
        <c:auto val="1"/>
        <c:lblAlgn val="ctr"/>
        <c:lblOffset val="100"/>
        <c:noMultiLvlLbl val="0"/>
      </c:catAx>
      <c:valAx>
        <c:axId val="15005292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baseline="0"/>
                  <a:t>Attendances</a:t>
                </a:r>
                <a:endParaRPr lang="en-A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50052977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65000"/>
        </a:schemeClr>
      </a:solid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sz="1100"/>
              <a:t>Yarra Ranges Aquatic Centres Operating Performance 2018/19 to 2022/23</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Sheet1!$B$1</c:f>
              <c:strCache>
                <c:ptCount val="1"/>
                <c:pt idx="0">
                  <c:v>Operating Income</c:v>
                </c:pt>
              </c:strCache>
            </c:strRef>
          </c:tx>
          <c:spPr>
            <a:solidFill>
              <a:srgbClr val="0067AC"/>
            </a:solidFill>
            <a:ln>
              <a:solidFill>
                <a:srgbClr val="0067AC"/>
              </a:solidFill>
            </a:ln>
            <a:effectLst/>
          </c:spPr>
          <c:invertIfNegative val="0"/>
          <c:cat>
            <c:strRef>
              <c:f>Sheet1!$A$2:$A$6</c:f>
              <c:strCache>
                <c:ptCount val="5"/>
                <c:pt idx="0">
                  <c:v>2018/19</c:v>
                </c:pt>
                <c:pt idx="1">
                  <c:v>2019/20</c:v>
                </c:pt>
                <c:pt idx="2">
                  <c:v>2020/21</c:v>
                </c:pt>
                <c:pt idx="3">
                  <c:v>2021/22</c:v>
                </c:pt>
                <c:pt idx="4">
                  <c:v>2022/23</c:v>
                </c:pt>
              </c:strCache>
            </c:strRef>
          </c:cat>
          <c:val>
            <c:numRef>
              <c:f>Sheet1!$B$2:$B$6</c:f>
              <c:numCache>
                <c:formatCode>"$"#,##0_);[Red]\("$"#,##0\)</c:formatCode>
                <c:ptCount val="5"/>
                <c:pt idx="0">
                  <c:v>4968944</c:v>
                </c:pt>
                <c:pt idx="1">
                  <c:v>4714170</c:v>
                </c:pt>
                <c:pt idx="2">
                  <c:v>3784918</c:v>
                </c:pt>
                <c:pt idx="3">
                  <c:v>1603918</c:v>
                </c:pt>
                <c:pt idx="4">
                  <c:v>3800514</c:v>
                </c:pt>
              </c:numCache>
            </c:numRef>
          </c:val>
          <c:extLst>
            <c:ext xmlns:c16="http://schemas.microsoft.com/office/drawing/2014/chart" uri="{C3380CC4-5D6E-409C-BE32-E72D297353CC}">
              <c16:uniqueId val="{00000000-7D6B-4ACA-966C-E19684D8AFF8}"/>
            </c:ext>
          </c:extLst>
        </c:ser>
        <c:ser>
          <c:idx val="1"/>
          <c:order val="1"/>
          <c:tx>
            <c:strRef>
              <c:f>Sheet1!$C$1</c:f>
              <c:strCache>
                <c:ptCount val="1"/>
                <c:pt idx="0">
                  <c:v>Operating Expenditure</c:v>
                </c:pt>
              </c:strCache>
            </c:strRef>
          </c:tx>
          <c:spPr>
            <a:solidFill>
              <a:srgbClr val="4AAA42"/>
            </a:solidFill>
            <a:ln>
              <a:solidFill>
                <a:srgbClr val="4AAA42"/>
              </a:solidFill>
            </a:ln>
            <a:effectLst/>
          </c:spPr>
          <c:invertIfNegative val="0"/>
          <c:cat>
            <c:strRef>
              <c:f>Sheet1!$A$2:$A$6</c:f>
              <c:strCache>
                <c:ptCount val="5"/>
                <c:pt idx="0">
                  <c:v>2018/19</c:v>
                </c:pt>
                <c:pt idx="1">
                  <c:v>2019/20</c:v>
                </c:pt>
                <c:pt idx="2">
                  <c:v>2020/21</c:v>
                </c:pt>
                <c:pt idx="3">
                  <c:v>2021/22</c:v>
                </c:pt>
                <c:pt idx="4">
                  <c:v>2022/23</c:v>
                </c:pt>
              </c:strCache>
            </c:strRef>
          </c:cat>
          <c:val>
            <c:numRef>
              <c:f>Sheet1!$C$2:$C$6</c:f>
              <c:numCache>
                <c:formatCode>"$"#,##0_);[Red]\("$"#,##0\)</c:formatCode>
                <c:ptCount val="5"/>
                <c:pt idx="0">
                  <c:v>6379938</c:v>
                </c:pt>
                <c:pt idx="1">
                  <c:v>6575700</c:v>
                </c:pt>
                <c:pt idx="2">
                  <c:v>3846132</c:v>
                </c:pt>
                <c:pt idx="3">
                  <c:v>5244104</c:v>
                </c:pt>
                <c:pt idx="4">
                  <c:v>6051189</c:v>
                </c:pt>
              </c:numCache>
            </c:numRef>
          </c:val>
          <c:extLst>
            <c:ext xmlns:c16="http://schemas.microsoft.com/office/drawing/2014/chart" uri="{C3380CC4-5D6E-409C-BE32-E72D297353CC}">
              <c16:uniqueId val="{00000001-7D6B-4ACA-966C-E19684D8AFF8}"/>
            </c:ext>
          </c:extLst>
        </c:ser>
        <c:ser>
          <c:idx val="2"/>
          <c:order val="2"/>
          <c:tx>
            <c:strRef>
              <c:f>Sheet1!$D$1</c:f>
              <c:strCache>
                <c:ptCount val="1"/>
                <c:pt idx="0">
                  <c:v>Operating Performance</c:v>
                </c:pt>
              </c:strCache>
            </c:strRef>
          </c:tx>
          <c:spPr>
            <a:solidFill>
              <a:srgbClr val="007C85"/>
            </a:solidFill>
            <a:ln>
              <a:solidFill>
                <a:srgbClr val="007C85"/>
              </a:solidFill>
            </a:ln>
            <a:effectLst/>
          </c:spPr>
          <c:invertIfNegative val="0"/>
          <c:cat>
            <c:strRef>
              <c:f>Sheet1!$A$2:$A$6</c:f>
              <c:strCache>
                <c:ptCount val="5"/>
                <c:pt idx="0">
                  <c:v>2018/19</c:v>
                </c:pt>
                <c:pt idx="1">
                  <c:v>2019/20</c:v>
                </c:pt>
                <c:pt idx="2">
                  <c:v>2020/21</c:v>
                </c:pt>
                <c:pt idx="3">
                  <c:v>2021/22</c:v>
                </c:pt>
                <c:pt idx="4">
                  <c:v>2022/23</c:v>
                </c:pt>
              </c:strCache>
            </c:strRef>
          </c:cat>
          <c:val>
            <c:numRef>
              <c:f>Sheet1!$D$2:$D$6</c:f>
              <c:numCache>
                <c:formatCode>"$"#,##0_);[Red]\("$"#,##0\)</c:formatCode>
                <c:ptCount val="5"/>
                <c:pt idx="0">
                  <c:v>-1410609</c:v>
                </c:pt>
                <c:pt idx="1">
                  <c:v>-1861530</c:v>
                </c:pt>
                <c:pt idx="2">
                  <c:v>-61214</c:v>
                </c:pt>
                <c:pt idx="3">
                  <c:v>-3640186</c:v>
                </c:pt>
                <c:pt idx="4">
                  <c:v>-2250675</c:v>
                </c:pt>
              </c:numCache>
            </c:numRef>
          </c:val>
          <c:extLst>
            <c:ext xmlns:c16="http://schemas.microsoft.com/office/drawing/2014/chart" uri="{C3380CC4-5D6E-409C-BE32-E72D297353CC}">
              <c16:uniqueId val="{00000002-7D6B-4ACA-966C-E19684D8AFF8}"/>
            </c:ext>
          </c:extLst>
        </c:ser>
        <c:dLbls>
          <c:showLegendKey val="0"/>
          <c:showVal val="0"/>
          <c:showCatName val="0"/>
          <c:showSerName val="0"/>
          <c:showPercent val="0"/>
          <c:showBubbleSize val="0"/>
        </c:dLbls>
        <c:gapWidth val="219"/>
        <c:axId val="1470499296"/>
        <c:axId val="1470497856"/>
      </c:barChart>
      <c:lineChart>
        <c:grouping val="standard"/>
        <c:varyColors val="0"/>
        <c:ser>
          <c:idx val="3"/>
          <c:order val="3"/>
          <c:tx>
            <c:strRef>
              <c:f>Sheet1!$E$1</c:f>
              <c:strCache>
                <c:ptCount val="1"/>
                <c:pt idx="0">
                  <c:v>Attendances</c:v>
                </c:pt>
              </c:strCache>
            </c:strRef>
          </c:tx>
          <c:spPr>
            <a:ln w="28575" cap="rnd">
              <a:solidFill>
                <a:srgbClr val="FFD200"/>
              </a:solidFill>
              <a:round/>
            </a:ln>
            <a:effectLst/>
          </c:spPr>
          <c:marker>
            <c:symbol val="none"/>
          </c:marker>
          <c:cat>
            <c:strRef>
              <c:f>Sheet1!$A$2:$A$6</c:f>
              <c:strCache>
                <c:ptCount val="5"/>
                <c:pt idx="0">
                  <c:v>2018/19</c:v>
                </c:pt>
                <c:pt idx="1">
                  <c:v>2019/20</c:v>
                </c:pt>
                <c:pt idx="2">
                  <c:v>2020/21</c:v>
                </c:pt>
                <c:pt idx="3">
                  <c:v>2021/22</c:v>
                </c:pt>
                <c:pt idx="4">
                  <c:v>2022/23</c:v>
                </c:pt>
              </c:strCache>
            </c:strRef>
          </c:cat>
          <c:val>
            <c:numRef>
              <c:f>Sheet1!$E$2:$E$6</c:f>
              <c:numCache>
                <c:formatCode>General</c:formatCode>
                <c:ptCount val="5"/>
                <c:pt idx="0">
                  <c:v>482077</c:v>
                </c:pt>
                <c:pt idx="1">
                  <c:v>344937</c:v>
                </c:pt>
                <c:pt idx="2">
                  <c:v>164837</c:v>
                </c:pt>
                <c:pt idx="3">
                  <c:v>219556</c:v>
                </c:pt>
                <c:pt idx="4">
                  <c:v>367787</c:v>
                </c:pt>
              </c:numCache>
            </c:numRef>
          </c:val>
          <c:smooth val="0"/>
          <c:extLst>
            <c:ext xmlns:c16="http://schemas.microsoft.com/office/drawing/2014/chart" uri="{C3380CC4-5D6E-409C-BE32-E72D297353CC}">
              <c16:uniqueId val="{00000003-7D6B-4ACA-966C-E19684D8AFF8}"/>
            </c:ext>
          </c:extLst>
        </c:ser>
        <c:dLbls>
          <c:showLegendKey val="0"/>
          <c:showVal val="0"/>
          <c:showCatName val="0"/>
          <c:showSerName val="0"/>
          <c:showPercent val="0"/>
          <c:showBubbleSize val="0"/>
        </c:dLbls>
        <c:marker val="1"/>
        <c:smooth val="0"/>
        <c:axId val="1032307744"/>
        <c:axId val="1032306784"/>
      </c:lineChart>
      <c:catAx>
        <c:axId val="1470499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470497856"/>
        <c:crosses val="autoZero"/>
        <c:auto val="1"/>
        <c:lblAlgn val="ctr"/>
        <c:lblOffset val="100"/>
        <c:noMultiLvlLbl val="0"/>
      </c:catAx>
      <c:valAx>
        <c:axId val="14704978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Amount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quot;$&quot;#,##0_);[Red]\(&quot;$&quot;#,##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470499296"/>
        <c:crosses val="autoZero"/>
        <c:crossBetween val="between"/>
      </c:valAx>
      <c:valAx>
        <c:axId val="1032306784"/>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Attendances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032307744"/>
        <c:crosses val="max"/>
        <c:crossBetween val="between"/>
      </c:valAx>
      <c:catAx>
        <c:axId val="1032307744"/>
        <c:scaling>
          <c:orientation val="minMax"/>
        </c:scaling>
        <c:delete val="1"/>
        <c:axPos val="b"/>
        <c:numFmt formatCode="General" sourceLinked="1"/>
        <c:majorTickMark val="out"/>
        <c:minorTickMark val="none"/>
        <c:tickLblPos val="nextTo"/>
        <c:crossAx val="103230678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65000"/>
        </a:schemeClr>
      </a:solid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sz="1200"/>
              <a:t>Yarra Ranges Aquatic Facilities Costs to Council 2018/19 to 2022/23</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Sheet1!$B$1</c:f>
              <c:strCache>
                <c:ptCount val="1"/>
                <c:pt idx="0">
                  <c:v>Cost to Council</c:v>
                </c:pt>
              </c:strCache>
            </c:strRef>
          </c:tx>
          <c:spPr>
            <a:solidFill>
              <a:srgbClr val="0067AC"/>
            </a:solidFill>
            <a:ln>
              <a:solidFill>
                <a:srgbClr val="0067AC"/>
              </a:solidFill>
            </a:ln>
            <a:effectLst/>
          </c:spPr>
          <c:invertIfNegative val="0"/>
          <c:cat>
            <c:strRef>
              <c:f>Sheet1!$A$2:$A$6</c:f>
              <c:strCache>
                <c:ptCount val="5"/>
                <c:pt idx="0">
                  <c:v>2018/19</c:v>
                </c:pt>
                <c:pt idx="1">
                  <c:v>2019/20</c:v>
                </c:pt>
                <c:pt idx="2">
                  <c:v>2020/21</c:v>
                </c:pt>
                <c:pt idx="3">
                  <c:v>2021/22</c:v>
                </c:pt>
                <c:pt idx="4">
                  <c:v>2022/23</c:v>
                </c:pt>
              </c:strCache>
            </c:strRef>
          </c:cat>
          <c:val>
            <c:numRef>
              <c:f>Sheet1!$B$2:$B$6</c:f>
              <c:numCache>
                <c:formatCode>"$"#,##0_);[Red]\("$"#,##0\)</c:formatCode>
                <c:ptCount val="5"/>
                <c:pt idx="0">
                  <c:v>1935951</c:v>
                </c:pt>
                <c:pt idx="1">
                  <c:v>2293164</c:v>
                </c:pt>
                <c:pt idx="2">
                  <c:v>2961250</c:v>
                </c:pt>
                <c:pt idx="3">
                  <c:v>3552403</c:v>
                </c:pt>
                <c:pt idx="4">
                  <c:v>2821465</c:v>
                </c:pt>
              </c:numCache>
            </c:numRef>
          </c:val>
          <c:extLst>
            <c:ext xmlns:c16="http://schemas.microsoft.com/office/drawing/2014/chart" uri="{C3380CC4-5D6E-409C-BE32-E72D297353CC}">
              <c16:uniqueId val="{00000000-5F97-470A-9AC0-9BB8B006ABFC}"/>
            </c:ext>
          </c:extLst>
        </c:ser>
        <c:dLbls>
          <c:showLegendKey val="0"/>
          <c:showVal val="0"/>
          <c:showCatName val="0"/>
          <c:showSerName val="0"/>
          <c:showPercent val="0"/>
          <c:showBubbleSize val="0"/>
        </c:dLbls>
        <c:gapWidth val="219"/>
        <c:axId val="1873993648"/>
        <c:axId val="1873999408"/>
      </c:barChart>
      <c:lineChart>
        <c:grouping val="standard"/>
        <c:varyColors val="0"/>
        <c:ser>
          <c:idx val="1"/>
          <c:order val="1"/>
          <c:tx>
            <c:strRef>
              <c:f>Sheet1!$C$1</c:f>
              <c:strCache>
                <c:ptCount val="1"/>
                <c:pt idx="0">
                  <c:v>Attendances</c:v>
                </c:pt>
              </c:strCache>
            </c:strRef>
          </c:tx>
          <c:spPr>
            <a:ln w="28575" cap="rnd">
              <a:solidFill>
                <a:srgbClr val="FFD200"/>
              </a:solidFill>
              <a:round/>
            </a:ln>
            <a:effectLst/>
          </c:spPr>
          <c:marker>
            <c:symbol val="none"/>
          </c:marker>
          <c:cat>
            <c:strRef>
              <c:f>Sheet1!$A$2:$A$6</c:f>
              <c:strCache>
                <c:ptCount val="5"/>
                <c:pt idx="0">
                  <c:v>2018/19</c:v>
                </c:pt>
                <c:pt idx="1">
                  <c:v>2019/20</c:v>
                </c:pt>
                <c:pt idx="2">
                  <c:v>2020/21</c:v>
                </c:pt>
                <c:pt idx="3">
                  <c:v>2021/22</c:v>
                </c:pt>
                <c:pt idx="4">
                  <c:v>2022/23</c:v>
                </c:pt>
              </c:strCache>
            </c:strRef>
          </c:cat>
          <c:val>
            <c:numRef>
              <c:f>Sheet1!$C$2:$C$6</c:f>
              <c:numCache>
                <c:formatCode>#,##0</c:formatCode>
                <c:ptCount val="5"/>
                <c:pt idx="0">
                  <c:v>482077</c:v>
                </c:pt>
                <c:pt idx="1">
                  <c:v>344937</c:v>
                </c:pt>
                <c:pt idx="2">
                  <c:v>164837</c:v>
                </c:pt>
                <c:pt idx="3">
                  <c:v>219556</c:v>
                </c:pt>
                <c:pt idx="4">
                  <c:v>367787</c:v>
                </c:pt>
              </c:numCache>
            </c:numRef>
          </c:val>
          <c:smooth val="0"/>
          <c:extLst>
            <c:ext xmlns:c16="http://schemas.microsoft.com/office/drawing/2014/chart" uri="{C3380CC4-5D6E-409C-BE32-E72D297353CC}">
              <c16:uniqueId val="{00000001-5F97-470A-9AC0-9BB8B006ABFC}"/>
            </c:ext>
          </c:extLst>
        </c:ser>
        <c:dLbls>
          <c:showLegendKey val="0"/>
          <c:showVal val="0"/>
          <c:showCatName val="0"/>
          <c:showSerName val="0"/>
          <c:showPercent val="0"/>
          <c:showBubbleSize val="0"/>
        </c:dLbls>
        <c:marker val="1"/>
        <c:smooth val="0"/>
        <c:axId val="19097616"/>
        <c:axId val="19088016"/>
      </c:lineChart>
      <c:catAx>
        <c:axId val="18739936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873999408"/>
        <c:crosses val="autoZero"/>
        <c:auto val="1"/>
        <c:lblAlgn val="ctr"/>
        <c:lblOffset val="100"/>
        <c:noMultiLvlLbl val="0"/>
      </c:catAx>
      <c:valAx>
        <c:axId val="18739994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Amount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quot;$&quot;#,##0_);[Red]\(&quot;$&quot;#,##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873993648"/>
        <c:crosses val="autoZero"/>
        <c:crossBetween val="between"/>
      </c:valAx>
      <c:valAx>
        <c:axId val="19088016"/>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Attendances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9097616"/>
        <c:crosses val="max"/>
        <c:crossBetween val="between"/>
      </c:valAx>
      <c:catAx>
        <c:axId val="19097616"/>
        <c:scaling>
          <c:orientation val="minMax"/>
        </c:scaling>
        <c:delete val="1"/>
        <c:axPos val="b"/>
        <c:numFmt formatCode="General" sourceLinked="1"/>
        <c:majorTickMark val="out"/>
        <c:minorTickMark val="none"/>
        <c:tickLblPos val="nextTo"/>
        <c:crossAx val="1908801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65000"/>
        </a:schemeClr>
      </a:solid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sz="1100"/>
              <a:t>Yarra Ranges Indoor Pools Operating Performance 2018/19 to 2022/23</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Sheet1!$B$1</c:f>
              <c:strCache>
                <c:ptCount val="1"/>
                <c:pt idx="0">
                  <c:v>Operating Income</c:v>
                </c:pt>
              </c:strCache>
            </c:strRef>
          </c:tx>
          <c:spPr>
            <a:solidFill>
              <a:srgbClr val="0067AC"/>
            </a:solidFill>
            <a:ln>
              <a:solidFill>
                <a:srgbClr val="0067AC"/>
              </a:solidFill>
            </a:ln>
            <a:effectLst/>
          </c:spPr>
          <c:invertIfNegative val="0"/>
          <c:cat>
            <c:strRef>
              <c:f>Sheet1!$A$2:$A$6</c:f>
              <c:strCache>
                <c:ptCount val="5"/>
                <c:pt idx="0">
                  <c:v>2018/19</c:v>
                </c:pt>
                <c:pt idx="1">
                  <c:v>2019/20</c:v>
                </c:pt>
                <c:pt idx="2">
                  <c:v>2020/21</c:v>
                </c:pt>
                <c:pt idx="3">
                  <c:v>2021/22</c:v>
                </c:pt>
                <c:pt idx="4">
                  <c:v>2022/23</c:v>
                </c:pt>
              </c:strCache>
            </c:strRef>
          </c:cat>
          <c:val>
            <c:numRef>
              <c:f>Sheet1!$B$2:$B$6</c:f>
              <c:numCache>
                <c:formatCode>"$"#,##0_);[Red]\("$"#,##0\)</c:formatCode>
                <c:ptCount val="5"/>
                <c:pt idx="0">
                  <c:v>4750102</c:v>
                </c:pt>
                <c:pt idx="1">
                  <c:v>4548010</c:v>
                </c:pt>
                <c:pt idx="2">
                  <c:v>3237351</c:v>
                </c:pt>
                <c:pt idx="3">
                  <c:v>1525217</c:v>
                </c:pt>
                <c:pt idx="4">
                  <c:v>3689948</c:v>
                </c:pt>
              </c:numCache>
            </c:numRef>
          </c:val>
          <c:extLst>
            <c:ext xmlns:c16="http://schemas.microsoft.com/office/drawing/2014/chart" uri="{C3380CC4-5D6E-409C-BE32-E72D297353CC}">
              <c16:uniqueId val="{00000000-F266-488C-8411-A03AD0190EAB}"/>
            </c:ext>
          </c:extLst>
        </c:ser>
        <c:ser>
          <c:idx val="1"/>
          <c:order val="1"/>
          <c:tx>
            <c:strRef>
              <c:f>Sheet1!$C$1</c:f>
              <c:strCache>
                <c:ptCount val="1"/>
                <c:pt idx="0">
                  <c:v>Operating Expenditure</c:v>
                </c:pt>
              </c:strCache>
            </c:strRef>
          </c:tx>
          <c:spPr>
            <a:solidFill>
              <a:srgbClr val="4AAA42"/>
            </a:solidFill>
            <a:ln>
              <a:solidFill>
                <a:srgbClr val="4AAA42"/>
              </a:solidFill>
            </a:ln>
            <a:effectLst/>
          </c:spPr>
          <c:invertIfNegative val="0"/>
          <c:cat>
            <c:strRef>
              <c:f>Sheet1!$A$2:$A$6</c:f>
              <c:strCache>
                <c:ptCount val="5"/>
                <c:pt idx="0">
                  <c:v>2018/19</c:v>
                </c:pt>
                <c:pt idx="1">
                  <c:v>2019/20</c:v>
                </c:pt>
                <c:pt idx="2">
                  <c:v>2020/21</c:v>
                </c:pt>
                <c:pt idx="3">
                  <c:v>2021/22</c:v>
                </c:pt>
                <c:pt idx="4">
                  <c:v>2022/23</c:v>
                </c:pt>
              </c:strCache>
            </c:strRef>
          </c:cat>
          <c:val>
            <c:numRef>
              <c:f>Sheet1!$C$2:$C$6</c:f>
              <c:numCache>
                <c:formatCode>"$"#,##0_);[Red]\("$"#,##0\)</c:formatCode>
                <c:ptCount val="5"/>
                <c:pt idx="0">
                  <c:v>5765091</c:v>
                </c:pt>
                <c:pt idx="1">
                  <c:v>5887022</c:v>
                </c:pt>
                <c:pt idx="2">
                  <c:v>3137907</c:v>
                </c:pt>
                <c:pt idx="3">
                  <c:v>4499644</c:v>
                </c:pt>
                <c:pt idx="4">
                  <c:v>5297009</c:v>
                </c:pt>
              </c:numCache>
            </c:numRef>
          </c:val>
          <c:extLst>
            <c:ext xmlns:c16="http://schemas.microsoft.com/office/drawing/2014/chart" uri="{C3380CC4-5D6E-409C-BE32-E72D297353CC}">
              <c16:uniqueId val="{00000001-F266-488C-8411-A03AD0190EAB}"/>
            </c:ext>
          </c:extLst>
        </c:ser>
        <c:ser>
          <c:idx val="2"/>
          <c:order val="2"/>
          <c:tx>
            <c:strRef>
              <c:f>Sheet1!$D$1</c:f>
              <c:strCache>
                <c:ptCount val="1"/>
                <c:pt idx="0">
                  <c:v>Operating Performance</c:v>
                </c:pt>
              </c:strCache>
            </c:strRef>
          </c:tx>
          <c:spPr>
            <a:solidFill>
              <a:srgbClr val="007C85"/>
            </a:solidFill>
            <a:ln>
              <a:solidFill>
                <a:srgbClr val="007C85"/>
              </a:solidFill>
            </a:ln>
            <a:effectLst/>
          </c:spPr>
          <c:invertIfNegative val="0"/>
          <c:cat>
            <c:strRef>
              <c:f>Sheet1!$A$2:$A$6</c:f>
              <c:strCache>
                <c:ptCount val="5"/>
                <c:pt idx="0">
                  <c:v>2018/19</c:v>
                </c:pt>
                <c:pt idx="1">
                  <c:v>2019/20</c:v>
                </c:pt>
                <c:pt idx="2">
                  <c:v>2020/21</c:v>
                </c:pt>
                <c:pt idx="3">
                  <c:v>2021/22</c:v>
                </c:pt>
                <c:pt idx="4">
                  <c:v>2022/23</c:v>
                </c:pt>
              </c:strCache>
            </c:strRef>
          </c:cat>
          <c:val>
            <c:numRef>
              <c:f>Sheet1!$D$2:$D$6</c:f>
              <c:numCache>
                <c:formatCode>"$"#,##0_);[Red]\("$"#,##0\)</c:formatCode>
                <c:ptCount val="5"/>
                <c:pt idx="0">
                  <c:v>-1014989</c:v>
                </c:pt>
                <c:pt idx="1">
                  <c:v>-1339012</c:v>
                </c:pt>
                <c:pt idx="2">
                  <c:v>99444</c:v>
                </c:pt>
                <c:pt idx="3">
                  <c:v>-2974427</c:v>
                </c:pt>
                <c:pt idx="4">
                  <c:v>-1607061</c:v>
                </c:pt>
              </c:numCache>
            </c:numRef>
          </c:val>
          <c:extLst>
            <c:ext xmlns:c16="http://schemas.microsoft.com/office/drawing/2014/chart" uri="{C3380CC4-5D6E-409C-BE32-E72D297353CC}">
              <c16:uniqueId val="{00000002-F266-488C-8411-A03AD0190EAB}"/>
            </c:ext>
          </c:extLst>
        </c:ser>
        <c:dLbls>
          <c:showLegendKey val="0"/>
          <c:showVal val="0"/>
          <c:showCatName val="0"/>
          <c:showSerName val="0"/>
          <c:showPercent val="0"/>
          <c:showBubbleSize val="0"/>
        </c:dLbls>
        <c:gapWidth val="219"/>
        <c:axId val="1823707888"/>
        <c:axId val="1823708368"/>
      </c:barChart>
      <c:lineChart>
        <c:grouping val="standard"/>
        <c:varyColors val="0"/>
        <c:ser>
          <c:idx val="3"/>
          <c:order val="3"/>
          <c:tx>
            <c:strRef>
              <c:f>Sheet1!$E$1</c:f>
              <c:strCache>
                <c:ptCount val="1"/>
                <c:pt idx="0">
                  <c:v>Attendance</c:v>
                </c:pt>
              </c:strCache>
            </c:strRef>
          </c:tx>
          <c:spPr>
            <a:ln w="28575" cap="rnd">
              <a:solidFill>
                <a:schemeClr val="accent4"/>
              </a:solidFill>
              <a:round/>
            </a:ln>
            <a:effectLst/>
          </c:spPr>
          <c:marker>
            <c:symbol val="none"/>
          </c:marker>
          <c:dPt>
            <c:idx val="1"/>
            <c:marker>
              <c:symbol val="none"/>
            </c:marker>
            <c:bubble3D val="0"/>
            <c:spPr>
              <a:ln w="28575" cap="rnd">
                <a:solidFill>
                  <a:srgbClr val="FFD200"/>
                </a:solidFill>
                <a:round/>
              </a:ln>
              <a:effectLst/>
            </c:spPr>
            <c:extLst>
              <c:ext xmlns:c16="http://schemas.microsoft.com/office/drawing/2014/chart" uri="{C3380CC4-5D6E-409C-BE32-E72D297353CC}">
                <c16:uniqueId val="{00000004-F266-488C-8411-A03AD0190EAB}"/>
              </c:ext>
            </c:extLst>
          </c:dPt>
          <c:cat>
            <c:strRef>
              <c:f>Sheet1!$A$2:$A$6</c:f>
              <c:strCache>
                <c:ptCount val="5"/>
                <c:pt idx="0">
                  <c:v>2018/19</c:v>
                </c:pt>
                <c:pt idx="1">
                  <c:v>2019/20</c:v>
                </c:pt>
                <c:pt idx="2">
                  <c:v>2020/21</c:v>
                </c:pt>
                <c:pt idx="3">
                  <c:v>2021/22</c:v>
                </c:pt>
                <c:pt idx="4">
                  <c:v>2022/23</c:v>
                </c:pt>
              </c:strCache>
            </c:strRef>
          </c:cat>
          <c:val>
            <c:numRef>
              <c:f>Sheet1!$E$2:$E$6</c:f>
              <c:numCache>
                <c:formatCode>#,##0</c:formatCode>
                <c:ptCount val="5"/>
                <c:pt idx="0" formatCode="#,##0_ ;[Red]\-#,##0\ ">
                  <c:v>439857</c:v>
                </c:pt>
                <c:pt idx="1">
                  <c:v>319504</c:v>
                </c:pt>
                <c:pt idx="2">
                  <c:v>133575</c:v>
                </c:pt>
                <c:pt idx="3">
                  <c:v>182179</c:v>
                </c:pt>
                <c:pt idx="4">
                  <c:v>329656</c:v>
                </c:pt>
              </c:numCache>
            </c:numRef>
          </c:val>
          <c:smooth val="0"/>
          <c:extLst>
            <c:ext xmlns:c16="http://schemas.microsoft.com/office/drawing/2014/chart" uri="{C3380CC4-5D6E-409C-BE32-E72D297353CC}">
              <c16:uniqueId val="{00000005-F266-488C-8411-A03AD0190EAB}"/>
            </c:ext>
          </c:extLst>
        </c:ser>
        <c:dLbls>
          <c:showLegendKey val="0"/>
          <c:showVal val="0"/>
          <c:showCatName val="0"/>
          <c:showSerName val="0"/>
          <c:showPercent val="0"/>
          <c:showBubbleSize val="0"/>
        </c:dLbls>
        <c:marker val="1"/>
        <c:smooth val="0"/>
        <c:axId val="1502438784"/>
        <c:axId val="1502466960"/>
      </c:lineChart>
      <c:catAx>
        <c:axId val="1823707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823708368"/>
        <c:crosses val="autoZero"/>
        <c:auto val="1"/>
        <c:lblAlgn val="ctr"/>
        <c:lblOffset val="100"/>
        <c:noMultiLvlLbl val="0"/>
      </c:catAx>
      <c:valAx>
        <c:axId val="18237083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Amount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quot;$&quot;#,##0_);[Red]\(&quot;$&quot;#,##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823707888"/>
        <c:crosses val="autoZero"/>
        <c:crossBetween val="between"/>
      </c:valAx>
      <c:valAx>
        <c:axId val="1502466960"/>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Attendances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_ ;[Red]\-#,##0\ "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502438784"/>
        <c:crosses val="max"/>
        <c:crossBetween val="between"/>
      </c:valAx>
      <c:catAx>
        <c:axId val="1502438784"/>
        <c:scaling>
          <c:orientation val="minMax"/>
        </c:scaling>
        <c:delete val="1"/>
        <c:axPos val="b"/>
        <c:numFmt formatCode="General" sourceLinked="1"/>
        <c:majorTickMark val="out"/>
        <c:minorTickMark val="none"/>
        <c:tickLblPos val="nextTo"/>
        <c:crossAx val="150246696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65000"/>
        </a:schemeClr>
      </a:solid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sz="1100"/>
              <a:t>Yarra Ranges Outdoor Pools Operating Performance 2018/19 to 2022/23</a:t>
            </a:r>
          </a:p>
        </c:rich>
      </c:tx>
      <c:layout>
        <c:manualLayout>
          <c:xMode val="edge"/>
          <c:yMode val="edge"/>
          <c:x val="0.11735373892459687"/>
          <c:y val="0"/>
        </c:manualLayout>
      </c:layout>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Sheet1!$B$1</c:f>
              <c:strCache>
                <c:ptCount val="1"/>
                <c:pt idx="0">
                  <c:v>Operating Income</c:v>
                </c:pt>
              </c:strCache>
            </c:strRef>
          </c:tx>
          <c:spPr>
            <a:solidFill>
              <a:srgbClr val="0067AC"/>
            </a:solidFill>
            <a:ln>
              <a:solidFill>
                <a:srgbClr val="0067AC"/>
              </a:solidFill>
            </a:ln>
            <a:effectLst/>
          </c:spPr>
          <c:invertIfNegative val="0"/>
          <c:cat>
            <c:strRef>
              <c:f>Sheet1!$A$2:$A$6</c:f>
              <c:strCache>
                <c:ptCount val="5"/>
                <c:pt idx="0">
                  <c:v>2018/19</c:v>
                </c:pt>
                <c:pt idx="1">
                  <c:v>2019/20</c:v>
                </c:pt>
                <c:pt idx="2">
                  <c:v>2020/21</c:v>
                </c:pt>
                <c:pt idx="3">
                  <c:v>2021/22</c:v>
                </c:pt>
                <c:pt idx="4">
                  <c:v>2022/23</c:v>
                </c:pt>
              </c:strCache>
            </c:strRef>
          </c:cat>
          <c:val>
            <c:numRef>
              <c:f>Sheet1!$B$2:$B$6</c:f>
              <c:numCache>
                <c:formatCode>"$"#,##0_);[Red]\("$"#,##0\)</c:formatCode>
                <c:ptCount val="5"/>
                <c:pt idx="0">
                  <c:v>218842</c:v>
                </c:pt>
                <c:pt idx="1">
                  <c:v>166161</c:v>
                </c:pt>
                <c:pt idx="2">
                  <c:v>547567</c:v>
                </c:pt>
                <c:pt idx="3">
                  <c:v>78701</c:v>
                </c:pt>
                <c:pt idx="4">
                  <c:v>110566</c:v>
                </c:pt>
              </c:numCache>
            </c:numRef>
          </c:val>
          <c:extLst>
            <c:ext xmlns:c16="http://schemas.microsoft.com/office/drawing/2014/chart" uri="{C3380CC4-5D6E-409C-BE32-E72D297353CC}">
              <c16:uniqueId val="{00000000-7E86-4DA6-A9DC-6BCC6A372D9B}"/>
            </c:ext>
          </c:extLst>
        </c:ser>
        <c:ser>
          <c:idx val="1"/>
          <c:order val="1"/>
          <c:tx>
            <c:strRef>
              <c:f>Sheet1!$C$1</c:f>
              <c:strCache>
                <c:ptCount val="1"/>
                <c:pt idx="0">
                  <c:v>Operating Expenditure</c:v>
                </c:pt>
              </c:strCache>
            </c:strRef>
          </c:tx>
          <c:spPr>
            <a:solidFill>
              <a:srgbClr val="4AAA42"/>
            </a:solidFill>
            <a:ln>
              <a:solidFill>
                <a:srgbClr val="4AAA42"/>
              </a:solidFill>
            </a:ln>
            <a:effectLst/>
          </c:spPr>
          <c:invertIfNegative val="0"/>
          <c:cat>
            <c:strRef>
              <c:f>Sheet1!$A$2:$A$6</c:f>
              <c:strCache>
                <c:ptCount val="5"/>
                <c:pt idx="0">
                  <c:v>2018/19</c:v>
                </c:pt>
                <c:pt idx="1">
                  <c:v>2019/20</c:v>
                </c:pt>
                <c:pt idx="2">
                  <c:v>2020/21</c:v>
                </c:pt>
                <c:pt idx="3">
                  <c:v>2021/22</c:v>
                </c:pt>
                <c:pt idx="4">
                  <c:v>2022/23</c:v>
                </c:pt>
              </c:strCache>
            </c:strRef>
          </c:cat>
          <c:val>
            <c:numRef>
              <c:f>Sheet1!$C$2:$C$6</c:f>
              <c:numCache>
                <c:formatCode>"$"#,##0_);[Red]\("$"#,##0\)</c:formatCode>
                <c:ptCount val="5"/>
                <c:pt idx="0">
                  <c:v>614462</c:v>
                </c:pt>
                <c:pt idx="1">
                  <c:v>688678</c:v>
                </c:pt>
                <c:pt idx="2">
                  <c:v>708405</c:v>
                </c:pt>
                <c:pt idx="3">
                  <c:v>744460</c:v>
                </c:pt>
                <c:pt idx="4">
                  <c:v>754180</c:v>
                </c:pt>
              </c:numCache>
            </c:numRef>
          </c:val>
          <c:extLst>
            <c:ext xmlns:c16="http://schemas.microsoft.com/office/drawing/2014/chart" uri="{C3380CC4-5D6E-409C-BE32-E72D297353CC}">
              <c16:uniqueId val="{00000001-7E86-4DA6-A9DC-6BCC6A372D9B}"/>
            </c:ext>
          </c:extLst>
        </c:ser>
        <c:ser>
          <c:idx val="2"/>
          <c:order val="2"/>
          <c:tx>
            <c:strRef>
              <c:f>Sheet1!$D$1</c:f>
              <c:strCache>
                <c:ptCount val="1"/>
                <c:pt idx="0">
                  <c:v>Operating Performance</c:v>
                </c:pt>
              </c:strCache>
            </c:strRef>
          </c:tx>
          <c:spPr>
            <a:solidFill>
              <a:srgbClr val="007C85"/>
            </a:solidFill>
            <a:ln>
              <a:solidFill>
                <a:srgbClr val="007C85"/>
              </a:solidFill>
            </a:ln>
            <a:effectLst/>
          </c:spPr>
          <c:invertIfNegative val="0"/>
          <c:cat>
            <c:strRef>
              <c:f>Sheet1!$A$2:$A$6</c:f>
              <c:strCache>
                <c:ptCount val="5"/>
                <c:pt idx="0">
                  <c:v>2018/19</c:v>
                </c:pt>
                <c:pt idx="1">
                  <c:v>2019/20</c:v>
                </c:pt>
                <c:pt idx="2">
                  <c:v>2020/21</c:v>
                </c:pt>
                <c:pt idx="3">
                  <c:v>2021/22</c:v>
                </c:pt>
                <c:pt idx="4">
                  <c:v>2022/23</c:v>
                </c:pt>
              </c:strCache>
            </c:strRef>
          </c:cat>
          <c:val>
            <c:numRef>
              <c:f>Sheet1!$D$2:$D$6</c:f>
              <c:numCache>
                <c:formatCode>"$"#,##0_);[Red]\("$"#,##0\)</c:formatCode>
                <c:ptCount val="5"/>
                <c:pt idx="0">
                  <c:v>-395620</c:v>
                </c:pt>
                <c:pt idx="1">
                  <c:v>-522517</c:v>
                </c:pt>
                <c:pt idx="2">
                  <c:v>-160838</c:v>
                </c:pt>
                <c:pt idx="3">
                  <c:v>-665759</c:v>
                </c:pt>
                <c:pt idx="4">
                  <c:v>-643614</c:v>
                </c:pt>
              </c:numCache>
            </c:numRef>
          </c:val>
          <c:extLst>
            <c:ext xmlns:c16="http://schemas.microsoft.com/office/drawing/2014/chart" uri="{C3380CC4-5D6E-409C-BE32-E72D297353CC}">
              <c16:uniqueId val="{00000002-7E86-4DA6-A9DC-6BCC6A372D9B}"/>
            </c:ext>
          </c:extLst>
        </c:ser>
        <c:dLbls>
          <c:showLegendKey val="0"/>
          <c:showVal val="0"/>
          <c:showCatName val="0"/>
          <c:showSerName val="0"/>
          <c:showPercent val="0"/>
          <c:showBubbleSize val="0"/>
        </c:dLbls>
        <c:gapWidth val="219"/>
        <c:axId val="1591165632"/>
        <c:axId val="1243318544"/>
      </c:barChart>
      <c:lineChart>
        <c:grouping val="standard"/>
        <c:varyColors val="0"/>
        <c:ser>
          <c:idx val="3"/>
          <c:order val="3"/>
          <c:tx>
            <c:strRef>
              <c:f>Sheet1!$E$1</c:f>
              <c:strCache>
                <c:ptCount val="1"/>
                <c:pt idx="0">
                  <c:v>Attendances</c:v>
                </c:pt>
              </c:strCache>
            </c:strRef>
          </c:tx>
          <c:spPr>
            <a:ln w="28575" cap="rnd">
              <a:solidFill>
                <a:srgbClr val="FFD200"/>
              </a:solidFill>
              <a:round/>
            </a:ln>
            <a:effectLst/>
          </c:spPr>
          <c:marker>
            <c:symbol val="none"/>
          </c:marker>
          <c:cat>
            <c:strRef>
              <c:f>Sheet1!$A$2:$A$6</c:f>
              <c:strCache>
                <c:ptCount val="5"/>
                <c:pt idx="0">
                  <c:v>2018/19</c:v>
                </c:pt>
                <c:pt idx="1">
                  <c:v>2019/20</c:v>
                </c:pt>
                <c:pt idx="2">
                  <c:v>2020/21</c:v>
                </c:pt>
                <c:pt idx="3">
                  <c:v>2021/22</c:v>
                </c:pt>
                <c:pt idx="4">
                  <c:v>2022/23</c:v>
                </c:pt>
              </c:strCache>
            </c:strRef>
          </c:cat>
          <c:val>
            <c:numRef>
              <c:f>Sheet1!$E$2:$E$6</c:f>
              <c:numCache>
                <c:formatCode>#,##0_ ;[Red]\-#,##0\ </c:formatCode>
                <c:ptCount val="5"/>
                <c:pt idx="0">
                  <c:v>42220</c:v>
                </c:pt>
                <c:pt idx="1">
                  <c:v>25433</c:v>
                </c:pt>
                <c:pt idx="2">
                  <c:v>31262</c:v>
                </c:pt>
                <c:pt idx="3">
                  <c:v>37377</c:v>
                </c:pt>
                <c:pt idx="4">
                  <c:v>38131</c:v>
                </c:pt>
              </c:numCache>
            </c:numRef>
          </c:val>
          <c:smooth val="0"/>
          <c:extLst>
            <c:ext xmlns:c16="http://schemas.microsoft.com/office/drawing/2014/chart" uri="{C3380CC4-5D6E-409C-BE32-E72D297353CC}">
              <c16:uniqueId val="{00000003-7E86-4DA6-A9DC-6BCC6A372D9B}"/>
            </c:ext>
          </c:extLst>
        </c:ser>
        <c:dLbls>
          <c:showLegendKey val="0"/>
          <c:showVal val="0"/>
          <c:showCatName val="0"/>
          <c:showSerName val="0"/>
          <c:showPercent val="0"/>
          <c:showBubbleSize val="0"/>
        </c:dLbls>
        <c:marker val="1"/>
        <c:smooth val="0"/>
        <c:axId val="1252025040"/>
        <c:axId val="1252022160"/>
      </c:lineChart>
      <c:catAx>
        <c:axId val="159116563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Years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243318544"/>
        <c:crosses val="autoZero"/>
        <c:auto val="1"/>
        <c:lblAlgn val="ctr"/>
        <c:lblOffset val="100"/>
        <c:noMultiLvlLbl val="0"/>
      </c:catAx>
      <c:valAx>
        <c:axId val="12433185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Amount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quot;$&quot;#,##0_);[Red]\(&quot;$&quot;#,##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591165632"/>
        <c:crosses val="autoZero"/>
        <c:crossBetween val="between"/>
      </c:valAx>
      <c:valAx>
        <c:axId val="1252022160"/>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Attendances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_ ;[Red]\-#,##0\ "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252025040"/>
        <c:crosses val="max"/>
        <c:crossBetween val="between"/>
      </c:valAx>
      <c:catAx>
        <c:axId val="1252025040"/>
        <c:scaling>
          <c:orientation val="minMax"/>
        </c:scaling>
        <c:delete val="1"/>
        <c:axPos val="b"/>
        <c:numFmt formatCode="General" sourceLinked="1"/>
        <c:majorTickMark val="out"/>
        <c:minorTickMark val="none"/>
        <c:tickLblPos val="nextTo"/>
        <c:crossAx val="125202216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65000"/>
        </a:schemeClr>
      </a:solid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48E0FF6-96AC-45F3-9713-865033E122DB}" type="doc">
      <dgm:prSet loTypeId="urn:microsoft.com/office/officeart/2005/8/layout/bProcess4" loCatId="process" qsTypeId="urn:microsoft.com/office/officeart/2005/8/quickstyle/simple1" qsCatId="simple" csTypeId="urn:microsoft.com/office/officeart/2005/8/colors/accent1_1" csCatId="accent1" phldr="1"/>
      <dgm:spPr/>
      <dgm:t>
        <a:bodyPr/>
        <a:lstStyle/>
        <a:p>
          <a:endParaRPr lang="en-AU"/>
        </a:p>
      </dgm:t>
    </dgm:pt>
    <dgm:pt modelId="{EF88A7AF-B06D-48D2-BAD8-547AB9E2EFC5}">
      <dgm:prSet phldrT="[Text]" custT="1"/>
      <dgm:spPr/>
      <dgm:t>
        <a:bodyPr/>
        <a:lstStyle/>
        <a:p>
          <a:pPr algn="l"/>
          <a:r>
            <a:rPr lang="en-AU" sz="1100" b="1">
              <a:latin typeface="Arial" panose="020B0604020202020204" pitchFamily="34" charset="0"/>
              <a:cs typeface="Arial" panose="020B0604020202020204" pitchFamily="34" charset="0"/>
            </a:rPr>
            <a:t>1930's - 1940's</a:t>
          </a:r>
          <a:br>
            <a:rPr lang="en-AU" sz="1100">
              <a:latin typeface="Arial" panose="020B0604020202020204" pitchFamily="34" charset="0"/>
              <a:cs typeface="Arial" panose="020B0604020202020204" pitchFamily="34" charset="0"/>
            </a:rPr>
          </a:br>
          <a:r>
            <a:rPr lang="en-AU" sz="1100">
              <a:latin typeface="Arial" panose="020B0604020202020204" pitchFamily="34" charset="0"/>
              <a:cs typeface="Arial" panose="020B0604020202020204" pitchFamily="34" charset="0"/>
            </a:rPr>
            <a:t>The government recognises the importance of swimming for health and fitness and for safety in response to drownings in open water.</a:t>
          </a:r>
        </a:p>
      </dgm:t>
    </dgm:pt>
    <dgm:pt modelId="{67F0F584-753B-4271-B1B7-5954C400CB41}" type="parTrans" cxnId="{C8782A7A-F542-44BF-BB70-861D4B8F0815}">
      <dgm:prSet/>
      <dgm:spPr/>
      <dgm:t>
        <a:bodyPr/>
        <a:lstStyle/>
        <a:p>
          <a:endParaRPr lang="en-AU"/>
        </a:p>
      </dgm:t>
    </dgm:pt>
    <dgm:pt modelId="{6977610F-A1C7-4102-913E-63ED95E6D96D}" type="sibTrans" cxnId="{C8782A7A-F542-44BF-BB70-861D4B8F0815}">
      <dgm:prSet/>
      <dgm:spPr/>
      <dgm:t>
        <a:bodyPr/>
        <a:lstStyle/>
        <a:p>
          <a:endParaRPr lang="en-AU"/>
        </a:p>
      </dgm:t>
    </dgm:pt>
    <dgm:pt modelId="{149509CA-1734-4DB0-95FE-D5E514CB8488}">
      <dgm:prSet phldrT="[Text]" custT="1"/>
      <dgm:spPr/>
      <dgm:t>
        <a:bodyPr/>
        <a:lstStyle/>
        <a:p>
          <a:pPr algn="l"/>
          <a:r>
            <a:rPr lang="en-AU" sz="1100" b="1">
              <a:latin typeface="Arial" panose="020B0604020202020204" pitchFamily="34" charset="0"/>
              <a:cs typeface="Arial" panose="020B0604020202020204" pitchFamily="34" charset="0"/>
            </a:rPr>
            <a:t>19050's</a:t>
          </a:r>
        </a:p>
        <a:p>
          <a:pPr algn="l"/>
          <a:r>
            <a:rPr lang="en-AU" sz="1100">
              <a:latin typeface="Arial" panose="020B0604020202020204" pitchFamily="34" charset="0"/>
              <a:cs typeface="Arial" panose="020B0604020202020204" pitchFamily="34" charset="0"/>
            </a:rPr>
            <a:t>In response to the success of the 1956 Melbourne Olympic Games, a large number of outdoor 50m cold water pools are built for competition.</a:t>
          </a:r>
        </a:p>
      </dgm:t>
    </dgm:pt>
    <dgm:pt modelId="{2896F18D-4C6A-4FA2-88F1-57374981BF68}" type="parTrans" cxnId="{85E3D264-51B7-43BE-AEB4-E1052FC04DBF}">
      <dgm:prSet/>
      <dgm:spPr/>
      <dgm:t>
        <a:bodyPr/>
        <a:lstStyle/>
        <a:p>
          <a:endParaRPr lang="en-AU"/>
        </a:p>
      </dgm:t>
    </dgm:pt>
    <dgm:pt modelId="{4FDF7582-DCD7-46E3-A6CA-2CF06BF13D67}" type="sibTrans" cxnId="{85E3D264-51B7-43BE-AEB4-E1052FC04DBF}">
      <dgm:prSet/>
      <dgm:spPr/>
      <dgm:t>
        <a:bodyPr/>
        <a:lstStyle/>
        <a:p>
          <a:endParaRPr lang="en-AU"/>
        </a:p>
      </dgm:t>
    </dgm:pt>
    <dgm:pt modelId="{5216517D-9DA1-4D99-8495-987895B1A68A}">
      <dgm:prSet phldrT="[Text]" custT="1"/>
      <dgm:spPr/>
      <dgm:t>
        <a:bodyPr/>
        <a:lstStyle/>
        <a:p>
          <a:pPr algn="l"/>
          <a:r>
            <a:rPr lang="en-AU" sz="1100" b="1">
              <a:latin typeface="Arial" panose="020B0604020202020204" pitchFamily="34" charset="0"/>
              <a:cs typeface="Arial" panose="020B0604020202020204" pitchFamily="34" charset="0"/>
            </a:rPr>
            <a:t>1980's - 1990's</a:t>
          </a:r>
        </a:p>
        <a:p>
          <a:pPr algn="l"/>
          <a:r>
            <a:rPr lang="en-AU" sz="1100">
              <a:latin typeface="Arial" panose="020B0604020202020204" pitchFamily="34" charset="0"/>
              <a:cs typeface="Arial" panose="020B0604020202020204" pitchFamily="34" charset="0"/>
            </a:rPr>
            <a:t>The emergence of the fitness industry resulted in multi-use facilities, including both wet and dry components being established.</a:t>
          </a:r>
        </a:p>
      </dgm:t>
    </dgm:pt>
    <dgm:pt modelId="{9CFBABFA-7A72-4D3D-9C32-7A1C0D1CFFD0}" type="parTrans" cxnId="{63E09C0A-99FA-432F-BD92-A3D09B74A4FF}">
      <dgm:prSet/>
      <dgm:spPr/>
      <dgm:t>
        <a:bodyPr/>
        <a:lstStyle/>
        <a:p>
          <a:endParaRPr lang="en-AU"/>
        </a:p>
      </dgm:t>
    </dgm:pt>
    <dgm:pt modelId="{8970EFEC-DC70-4445-B2A1-7747FC9D4550}" type="sibTrans" cxnId="{63E09C0A-99FA-432F-BD92-A3D09B74A4FF}">
      <dgm:prSet/>
      <dgm:spPr/>
      <dgm:t>
        <a:bodyPr/>
        <a:lstStyle/>
        <a:p>
          <a:endParaRPr lang="en-AU"/>
        </a:p>
      </dgm:t>
    </dgm:pt>
    <dgm:pt modelId="{45C42E40-2126-4027-8C2E-707E52397403}">
      <dgm:prSet phldrT="[Text]" custT="1"/>
      <dgm:spPr/>
      <dgm:t>
        <a:bodyPr/>
        <a:lstStyle/>
        <a:p>
          <a:pPr algn="l"/>
          <a:r>
            <a:rPr lang="en-AU" sz="1100" b="1">
              <a:latin typeface="Arial" panose="020B0604020202020204" pitchFamily="34" charset="0"/>
              <a:cs typeface="Arial" panose="020B0604020202020204" pitchFamily="34" charset="0"/>
            </a:rPr>
            <a:t>1970's</a:t>
          </a:r>
        </a:p>
        <a:p>
          <a:pPr algn="l"/>
          <a:r>
            <a:rPr lang="en-AU" sz="1100">
              <a:latin typeface="Arial" panose="020B0604020202020204" pitchFamily="34" charset="0"/>
              <a:cs typeface="Arial" panose="020B0604020202020204" pitchFamily="34" charset="0"/>
            </a:rPr>
            <a:t>Heated indoor pools started to be constructed, providing predominantly for lap swimming.</a:t>
          </a:r>
        </a:p>
      </dgm:t>
    </dgm:pt>
    <dgm:pt modelId="{B4506C23-EC10-4CBF-9C22-A5DC073CB76E}" type="sibTrans" cxnId="{D5693969-38B5-4818-BF7A-1437E07509CE}">
      <dgm:prSet/>
      <dgm:spPr/>
      <dgm:t>
        <a:bodyPr/>
        <a:lstStyle/>
        <a:p>
          <a:endParaRPr lang="en-AU"/>
        </a:p>
      </dgm:t>
    </dgm:pt>
    <dgm:pt modelId="{0A080E62-EA41-4973-81CB-5C6198733C9C}" type="parTrans" cxnId="{D5693969-38B5-4818-BF7A-1437E07509CE}">
      <dgm:prSet/>
      <dgm:spPr/>
      <dgm:t>
        <a:bodyPr/>
        <a:lstStyle/>
        <a:p>
          <a:endParaRPr lang="en-AU"/>
        </a:p>
      </dgm:t>
    </dgm:pt>
    <dgm:pt modelId="{CC6BF272-DE7E-4B81-8893-79D597B5814F}">
      <dgm:prSet phldrT="[Text]" custT="1"/>
      <dgm:spPr/>
      <dgm:t>
        <a:bodyPr/>
        <a:lstStyle/>
        <a:p>
          <a:pPr algn="l"/>
          <a:r>
            <a:rPr lang="en-AU" sz="1100" b="1">
              <a:latin typeface="Arial" panose="020B0604020202020204" pitchFamily="34" charset="0"/>
              <a:cs typeface="Arial" panose="020B0604020202020204" pitchFamily="34" charset="0"/>
            </a:rPr>
            <a:t>2020's</a:t>
          </a:r>
        </a:p>
        <a:p>
          <a:pPr algn="l"/>
          <a:r>
            <a:rPr lang="en-AU" sz="1100">
              <a:latin typeface="Arial" panose="020B0604020202020204" pitchFamily="34" charset="0"/>
              <a:cs typeface="Arial" panose="020B0604020202020204" pitchFamily="34" charset="0"/>
            </a:rPr>
            <a:t>Major leisure complexes becoming integrated community health and wellbeing centres, including interactive leisure such as splash pools, warm water pools for therapy and rehabilitation and a range of dry health and wellness programs and services such as Pilates, yoga and allied health.</a:t>
          </a:r>
        </a:p>
      </dgm:t>
    </dgm:pt>
    <dgm:pt modelId="{17084625-0DE7-4823-87F6-9583C5FB0C2D}" type="sibTrans" cxnId="{F2B2A445-4F28-4452-9EDC-B9164115D7DD}">
      <dgm:prSet/>
      <dgm:spPr/>
      <dgm:t>
        <a:bodyPr/>
        <a:lstStyle/>
        <a:p>
          <a:endParaRPr lang="en-AU"/>
        </a:p>
      </dgm:t>
    </dgm:pt>
    <dgm:pt modelId="{52E818EC-8126-44ED-97F5-2A54DDF1BDFA}" type="parTrans" cxnId="{F2B2A445-4F28-4452-9EDC-B9164115D7DD}">
      <dgm:prSet/>
      <dgm:spPr/>
      <dgm:t>
        <a:bodyPr/>
        <a:lstStyle/>
        <a:p>
          <a:endParaRPr lang="en-AU"/>
        </a:p>
      </dgm:t>
    </dgm:pt>
    <dgm:pt modelId="{1712869E-DCD7-4898-8A3A-0440A1BD4821}">
      <dgm:prSet phldrT="[Text]" custT="1"/>
      <dgm:spPr/>
      <dgm:t>
        <a:bodyPr/>
        <a:lstStyle/>
        <a:p>
          <a:pPr algn="l"/>
          <a:r>
            <a:rPr lang="en-AU" sz="1100" b="1">
              <a:latin typeface="Arial" panose="020B0604020202020204" pitchFamily="34" charset="0"/>
              <a:cs typeface="Arial" panose="020B0604020202020204" pitchFamily="34" charset="0"/>
            </a:rPr>
            <a:t>2000's</a:t>
          </a:r>
        </a:p>
        <a:p>
          <a:pPr algn="l"/>
          <a:r>
            <a:rPr lang="en-AU" sz="1100">
              <a:latin typeface="Arial" panose="020B0604020202020204" pitchFamily="34" charset="0"/>
              <a:cs typeface="Arial" panose="020B0604020202020204" pitchFamily="34" charset="0"/>
            </a:rPr>
            <a:t>Major leisure complexes offering wellness, therapy and leisure areas, including waterslides, wave pools, program pools and cafe and merchandising areas.</a:t>
          </a:r>
        </a:p>
      </dgm:t>
    </dgm:pt>
    <dgm:pt modelId="{A770B710-5E1B-4750-A976-02BE4045E404}" type="sibTrans" cxnId="{292FCD3D-6159-4603-8478-7C5B17E4CF46}">
      <dgm:prSet/>
      <dgm:spPr/>
      <dgm:t>
        <a:bodyPr/>
        <a:lstStyle/>
        <a:p>
          <a:endParaRPr lang="en-AU"/>
        </a:p>
      </dgm:t>
    </dgm:pt>
    <dgm:pt modelId="{56A2C4EF-B45F-48A5-BDB7-A9E8DB67DC4F}" type="parTrans" cxnId="{292FCD3D-6159-4603-8478-7C5B17E4CF46}">
      <dgm:prSet/>
      <dgm:spPr/>
      <dgm:t>
        <a:bodyPr/>
        <a:lstStyle/>
        <a:p>
          <a:endParaRPr lang="en-AU"/>
        </a:p>
      </dgm:t>
    </dgm:pt>
    <dgm:pt modelId="{BB566401-5CED-4FA4-BB26-ABEBA96F0281}" type="pres">
      <dgm:prSet presAssocID="{448E0FF6-96AC-45F3-9713-865033E122DB}" presName="Name0" presStyleCnt="0">
        <dgm:presLayoutVars>
          <dgm:dir/>
          <dgm:resizeHandles/>
        </dgm:presLayoutVars>
      </dgm:prSet>
      <dgm:spPr/>
    </dgm:pt>
    <dgm:pt modelId="{A507AE88-9601-44A0-B96C-9BAD542CDAB1}" type="pres">
      <dgm:prSet presAssocID="{EF88A7AF-B06D-48D2-BAD8-547AB9E2EFC5}" presName="compNode" presStyleCnt="0"/>
      <dgm:spPr/>
    </dgm:pt>
    <dgm:pt modelId="{B775260F-D93F-4E77-9F5D-EA92C682CE34}" type="pres">
      <dgm:prSet presAssocID="{EF88A7AF-B06D-48D2-BAD8-547AB9E2EFC5}" presName="dummyConnPt" presStyleCnt="0"/>
      <dgm:spPr/>
    </dgm:pt>
    <dgm:pt modelId="{71DEDB78-788F-4BBD-B3CB-7C5B9F94C143}" type="pres">
      <dgm:prSet presAssocID="{EF88A7AF-B06D-48D2-BAD8-547AB9E2EFC5}" presName="node" presStyleLbl="node1" presStyleIdx="0" presStyleCnt="6" custScaleX="118593" custScaleY="90626" custLinFactNeighborX="-81410" custLinFactNeighborY="-5972">
        <dgm:presLayoutVars>
          <dgm:bulletEnabled val="1"/>
        </dgm:presLayoutVars>
      </dgm:prSet>
      <dgm:spPr/>
    </dgm:pt>
    <dgm:pt modelId="{112B9806-01B6-4DD8-9C67-EBA38D607827}" type="pres">
      <dgm:prSet presAssocID="{6977610F-A1C7-4102-913E-63ED95E6D96D}" presName="sibTrans" presStyleLbl="bgSibTrans2D1" presStyleIdx="0" presStyleCnt="5"/>
      <dgm:spPr/>
    </dgm:pt>
    <dgm:pt modelId="{135B0694-327F-462E-81C2-2CAEEB6BBFA0}" type="pres">
      <dgm:prSet presAssocID="{149509CA-1734-4DB0-95FE-D5E514CB8488}" presName="compNode" presStyleCnt="0"/>
      <dgm:spPr/>
    </dgm:pt>
    <dgm:pt modelId="{82856C72-C14C-4201-AC06-4AF3FCFEE4E6}" type="pres">
      <dgm:prSet presAssocID="{149509CA-1734-4DB0-95FE-D5E514CB8488}" presName="dummyConnPt" presStyleCnt="0"/>
      <dgm:spPr/>
    </dgm:pt>
    <dgm:pt modelId="{65B9E630-1E59-4E1B-BB65-97D91C9C4BA4}" type="pres">
      <dgm:prSet presAssocID="{149509CA-1734-4DB0-95FE-D5E514CB8488}" presName="node" presStyleLbl="node1" presStyleIdx="1" presStyleCnt="6" custScaleX="105574" custScaleY="105449" custLinFactNeighborX="-32888" custLinFactNeighborY="61650">
        <dgm:presLayoutVars>
          <dgm:bulletEnabled val="1"/>
        </dgm:presLayoutVars>
      </dgm:prSet>
      <dgm:spPr/>
    </dgm:pt>
    <dgm:pt modelId="{D64D41A2-7F47-4E3B-81DE-82BE3C736C20}" type="pres">
      <dgm:prSet presAssocID="{4FDF7582-DCD7-46E3-A6CA-2CF06BF13D67}" presName="sibTrans" presStyleLbl="bgSibTrans2D1" presStyleIdx="1" presStyleCnt="5"/>
      <dgm:spPr/>
    </dgm:pt>
    <dgm:pt modelId="{DD750C54-A1EF-450A-8123-4B5A0C4536FE}" type="pres">
      <dgm:prSet presAssocID="{45C42E40-2126-4027-8C2E-707E52397403}" presName="compNode" presStyleCnt="0"/>
      <dgm:spPr/>
    </dgm:pt>
    <dgm:pt modelId="{4B054F4A-BC22-4A90-95BB-A02089A7D7F5}" type="pres">
      <dgm:prSet presAssocID="{45C42E40-2126-4027-8C2E-707E52397403}" presName="dummyConnPt" presStyleCnt="0"/>
      <dgm:spPr/>
    </dgm:pt>
    <dgm:pt modelId="{3603976D-52BA-434D-BC0E-09A0A690A366}" type="pres">
      <dgm:prSet presAssocID="{45C42E40-2126-4027-8C2E-707E52397403}" presName="node" presStyleLbl="node1" presStyleIdx="2" presStyleCnt="6" custScaleX="118313" custScaleY="76284" custLinFactY="-100000" custLinFactNeighborX="55938" custLinFactNeighborY="-147917">
        <dgm:presLayoutVars>
          <dgm:bulletEnabled val="1"/>
        </dgm:presLayoutVars>
      </dgm:prSet>
      <dgm:spPr/>
    </dgm:pt>
    <dgm:pt modelId="{7B0BABBB-78AF-4B05-9FBF-B550635F90D0}" type="pres">
      <dgm:prSet presAssocID="{B4506C23-EC10-4CBF-9C22-A5DC073CB76E}" presName="sibTrans" presStyleLbl="bgSibTrans2D1" presStyleIdx="2" presStyleCnt="5"/>
      <dgm:spPr/>
    </dgm:pt>
    <dgm:pt modelId="{6CB3BFAB-4DDA-4D60-9472-0C636CEBFBDD}" type="pres">
      <dgm:prSet presAssocID="{5216517D-9DA1-4D99-8495-987895B1A68A}" presName="compNode" presStyleCnt="0"/>
      <dgm:spPr/>
    </dgm:pt>
    <dgm:pt modelId="{34533D68-6448-4E32-8015-BA1701777909}" type="pres">
      <dgm:prSet presAssocID="{5216517D-9DA1-4D99-8495-987895B1A68A}" presName="dummyConnPt" presStyleCnt="0"/>
      <dgm:spPr/>
    </dgm:pt>
    <dgm:pt modelId="{5B96A70E-1EF7-46E7-A354-8787B2F320C0}" type="pres">
      <dgm:prSet presAssocID="{5216517D-9DA1-4D99-8495-987895B1A68A}" presName="node" presStyleLbl="node1" presStyleIdx="3" presStyleCnt="6" custScaleX="107172" custScaleY="100854" custLinFactNeighborX="-69009" custLinFactNeighborY="-48089">
        <dgm:presLayoutVars>
          <dgm:bulletEnabled val="1"/>
        </dgm:presLayoutVars>
      </dgm:prSet>
      <dgm:spPr/>
    </dgm:pt>
    <dgm:pt modelId="{8BDF4AFB-0113-452E-BB18-FC87007D5BD5}" type="pres">
      <dgm:prSet presAssocID="{8970EFEC-DC70-4445-B2A1-7747FC9D4550}" presName="sibTrans" presStyleLbl="bgSibTrans2D1" presStyleIdx="3" presStyleCnt="5"/>
      <dgm:spPr/>
    </dgm:pt>
    <dgm:pt modelId="{B3E5436D-07CC-43ED-8D64-CB6286C7B05F}" type="pres">
      <dgm:prSet presAssocID="{1712869E-DCD7-4898-8A3A-0440A1BD4821}" presName="compNode" presStyleCnt="0"/>
      <dgm:spPr/>
    </dgm:pt>
    <dgm:pt modelId="{7579C86B-8CDF-4FBF-83C8-733926D96CA1}" type="pres">
      <dgm:prSet presAssocID="{1712869E-DCD7-4898-8A3A-0440A1BD4821}" presName="dummyConnPt" presStyleCnt="0"/>
      <dgm:spPr/>
    </dgm:pt>
    <dgm:pt modelId="{118728F2-0761-4504-82B6-21242F41D363}" type="pres">
      <dgm:prSet presAssocID="{1712869E-DCD7-4898-8A3A-0440A1BD4821}" presName="node" presStyleLbl="node1" presStyleIdx="4" presStyleCnt="6" custScaleX="117793" custScaleY="88914" custLinFactY="-7407" custLinFactNeighborX="20826" custLinFactNeighborY="-100000">
        <dgm:presLayoutVars>
          <dgm:bulletEnabled val="1"/>
        </dgm:presLayoutVars>
      </dgm:prSet>
      <dgm:spPr/>
    </dgm:pt>
    <dgm:pt modelId="{F3BF242D-4E24-40DB-AE05-344E41F558BD}" type="pres">
      <dgm:prSet presAssocID="{A770B710-5E1B-4750-A976-02BE4045E404}" presName="sibTrans" presStyleLbl="bgSibTrans2D1" presStyleIdx="4" presStyleCnt="5"/>
      <dgm:spPr/>
    </dgm:pt>
    <dgm:pt modelId="{E4C25DB7-742C-4532-BCE3-E5701E8D4377}" type="pres">
      <dgm:prSet presAssocID="{CC6BF272-DE7E-4B81-8893-79D597B5814F}" presName="compNode" presStyleCnt="0"/>
      <dgm:spPr/>
    </dgm:pt>
    <dgm:pt modelId="{F554CCBC-ADA8-495C-B761-A13DDA97C734}" type="pres">
      <dgm:prSet presAssocID="{CC6BF272-DE7E-4B81-8893-79D597B5814F}" presName="dummyConnPt" presStyleCnt="0"/>
      <dgm:spPr/>
    </dgm:pt>
    <dgm:pt modelId="{E487E006-845E-48D4-B8C6-3E9869A09BA3}" type="pres">
      <dgm:prSet presAssocID="{CC6BF272-DE7E-4B81-8893-79D597B5814F}" presName="node" presStyleLbl="node1" presStyleIdx="5" presStyleCnt="6" custScaleX="155365" custScaleY="104784" custLinFactY="97935" custLinFactNeighborX="80481" custLinFactNeighborY="100000">
        <dgm:presLayoutVars>
          <dgm:bulletEnabled val="1"/>
        </dgm:presLayoutVars>
      </dgm:prSet>
      <dgm:spPr/>
    </dgm:pt>
  </dgm:ptLst>
  <dgm:cxnLst>
    <dgm:cxn modelId="{63E09C0A-99FA-432F-BD92-A3D09B74A4FF}" srcId="{448E0FF6-96AC-45F3-9713-865033E122DB}" destId="{5216517D-9DA1-4D99-8495-987895B1A68A}" srcOrd="3" destOrd="0" parTransId="{9CFBABFA-7A72-4D3D-9C32-7A1C0D1CFFD0}" sibTransId="{8970EFEC-DC70-4445-B2A1-7747FC9D4550}"/>
    <dgm:cxn modelId="{50F09829-0675-446E-8D06-6F5E1BE60EAA}" type="presOf" srcId="{1712869E-DCD7-4898-8A3A-0440A1BD4821}" destId="{118728F2-0761-4504-82B6-21242F41D363}" srcOrd="0" destOrd="0" presId="urn:microsoft.com/office/officeart/2005/8/layout/bProcess4"/>
    <dgm:cxn modelId="{AD17F02A-11B2-4C1F-B186-9545FB6B06F6}" type="presOf" srcId="{6977610F-A1C7-4102-913E-63ED95E6D96D}" destId="{112B9806-01B6-4DD8-9C67-EBA38D607827}" srcOrd="0" destOrd="0" presId="urn:microsoft.com/office/officeart/2005/8/layout/bProcess4"/>
    <dgm:cxn modelId="{292FCD3D-6159-4603-8478-7C5B17E4CF46}" srcId="{448E0FF6-96AC-45F3-9713-865033E122DB}" destId="{1712869E-DCD7-4898-8A3A-0440A1BD4821}" srcOrd="4" destOrd="0" parTransId="{56A2C4EF-B45F-48A5-BDB7-A9E8DB67DC4F}" sibTransId="{A770B710-5E1B-4750-A976-02BE4045E404}"/>
    <dgm:cxn modelId="{E319CC5B-83E5-46F1-89AD-7EFF690F4A25}" type="presOf" srcId="{A770B710-5E1B-4750-A976-02BE4045E404}" destId="{F3BF242D-4E24-40DB-AE05-344E41F558BD}" srcOrd="0" destOrd="0" presId="urn:microsoft.com/office/officeart/2005/8/layout/bProcess4"/>
    <dgm:cxn modelId="{85E3D264-51B7-43BE-AEB4-E1052FC04DBF}" srcId="{448E0FF6-96AC-45F3-9713-865033E122DB}" destId="{149509CA-1734-4DB0-95FE-D5E514CB8488}" srcOrd="1" destOrd="0" parTransId="{2896F18D-4C6A-4FA2-88F1-57374981BF68}" sibTransId="{4FDF7582-DCD7-46E3-A6CA-2CF06BF13D67}"/>
    <dgm:cxn modelId="{F2B2A445-4F28-4452-9EDC-B9164115D7DD}" srcId="{448E0FF6-96AC-45F3-9713-865033E122DB}" destId="{CC6BF272-DE7E-4B81-8893-79D597B5814F}" srcOrd="5" destOrd="0" parTransId="{52E818EC-8126-44ED-97F5-2A54DDF1BDFA}" sibTransId="{17084625-0DE7-4823-87F6-9583C5FB0C2D}"/>
    <dgm:cxn modelId="{D5693969-38B5-4818-BF7A-1437E07509CE}" srcId="{448E0FF6-96AC-45F3-9713-865033E122DB}" destId="{45C42E40-2126-4027-8C2E-707E52397403}" srcOrd="2" destOrd="0" parTransId="{0A080E62-EA41-4973-81CB-5C6198733C9C}" sibTransId="{B4506C23-EC10-4CBF-9C22-A5DC073CB76E}"/>
    <dgm:cxn modelId="{06E54F73-F7BE-4FD1-9869-A33A8E7BCC9C}" type="presOf" srcId="{EF88A7AF-B06D-48D2-BAD8-547AB9E2EFC5}" destId="{71DEDB78-788F-4BBD-B3CB-7C5B9F94C143}" srcOrd="0" destOrd="0" presId="urn:microsoft.com/office/officeart/2005/8/layout/bProcess4"/>
    <dgm:cxn modelId="{0FA48D55-C00B-44D8-92F0-3FDF32731DEB}" type="presOf" srcId="{B4506C23-EC10-4CBF-9C22-A5DC073CB76E}" destId="{7B0BABBB-78AF-4B05-9FBF-B550635F90D0}" srcOrd="0" destOrd="0" presId="urn:microsoft.com/office/officeart/2005/8/layout/bProcess4"/>
    <dgm:cxn modelId="{C8782A7A-F542-44BF-BB70-861D4B8F0815}" srcId="{448E0FF6-96AC-45F3-9713-865033E122DB}" destId="{EF88A7AF-B06D-48D2-BAD8-547AB9E2EFC5}" srcOrd="0" destOrd="0" parTransId="{67F0F584-753B-4271-B1B7-5954C400CB41}" sibTransId="{6977610F-A1C7-4102-913E-63ED95E6D96D}"/>
    <dgm:cxn modelId="{34B5CE92-C9F9-4BC0-9CDA-8141EC33543F}" type="presOf" srcId="{149509CA-1734-4DB0-95FE-D5E514CB8488}" destId="{65B9E630-1E59-4E1B-BB65-97D91C9C4BA4}" srcOrd="0" destOrd="0" presId="urn:microsoft.com/office/officeart/2005/8/layout/bProcess4"/>
    <dgm:cxn modelId="{187B3F94-3D63-4BE3-8794-2DF6B969D349}" type="presOf" srcId="{8970EFEC-DC70-4445-B2A1-7747FC9D4550}" destId="{8BDF4AFB-0113-452E-BB18-FC87007D5BD5}" srcOrd="0" destOrd="0" presId="urn:microsoft.com/office/officeart/2005/8/layout/bProcess4"/>
    <dgm:cxn modelId="{9AF2A1AC-F51F-4119-B916-5A2398F75A1C}" type="presOf" srcId="{448E0FF6-96AC-45F3-9713-865033E122DB}" destId="{BB566401-5CED-4FA4-BB26-ABEBA96F0281}" srcOrd="0" destOrd="0" presId="urn:microsoft.com/office/officeart/2005/8/layout/bProcess4"/>
    <dgm:cxn modelId="{532BAEB5-66B9-495A-AE62-A3813C9E93FE}" type="presOf" srcId="{45C42E40-2126-4027-8C2E-707E52397403}" destId="{3603976D-52BA-434D-BC0E-09A0A690A366}" srcOrd="0" destOrd="0" presId="urn:microsoft.com/office/officeart/2005/8/layout/bProcess4"/>
    <dgm:cxn modelId="{5B5117C5-4EF0-4913-9AD7-641185F5197D}" type="presOf" srcId="{4FDF7582-DCD7-46E3-A6CA-2CF06BF13D67}" destId="{D64D41A2-7F47-4E3B-81DE-82BE3C736C20}" srcOrd="0" destOrd="0" presId="urn:microsoft.com/office/officeart/2005/8/layout/bProcess4"/>
    <dgm:cxn modelId="{816A29D4-E968-404A-A846-C66F59AE0D6D}" type="presOf" srcId="{CC6BF272-DE7E-4B81-8893-79D597B5814F}" destId="{E487E006-845E-48D4-B8C6-3E9869A09BA3}" srcOrd="0" destOrd="0" presId="urn:microsoft.com/office/officeart/2005/8/layout/bProcess4"/>
    <dgm:cxn modelId="{800EEEE2-8560-4407-B476-891AB5CFA19C}" type="presOf" srcId="{5216517D-9DA1-4D99-8495-987895B1A68A}" destId="{5B96A70E-1EF7-46E7-A354-8787B2F320C0}" srcOrd="0" destOrd="0" presId="urn:microsoft.com/office/officeart/2005/8/layout/bProcess4"/>
    <dgm:cxn modelId="{0D6169DC-FB4B-4D39-B82D-053E7B39606B}" type="presParOf" srcId="{BB566401-5CED-4FA4-BB26-ABEBA96F0281}" destId="{A507AE88-9601-44A0-B96C-9BAD542CDAB1}" srcOrd="0" destOrd="0" presId="urn:microsoft.com/office/officeart/2005/8/layout/bProcess4"/>
    <dgm:cxn modelId="{44DB5BC3-3B6B-4D85-B76F-9D4A9C2543CF}" type="presParOf" srcId="{A507AE88-9601-44A0-B96C-9BAD542CDAB1}" destId="{B775260F-D93F-4E77-9F5D-EA92C682CE34}" srcOrd="0" destOrd="0" presId="urn:microsoft.com/office/officeart/2005/8/layout/bProcess4"/>
    <dgm:cxn modelId="{B4E54CD9-C5EB-496F-9974-43A16FC2AB5A}" type="presParOf" srcId="{A507AE88-9601-44A0-B96C-9BAD542CDAB1}" destId="{71DEDB78-788F-4BBD-B3CB-7C5B9F94C143}" srcOrd="1" destOrd="0" presId="urn:microsoft.com/office/officeart/2005/8/layout/bProcess4"/>
    <dgm:cxn modelId="{AEE66736-B8D5-45E4-A4D1-9F325DDFF5C7}" type="presParOf" srcId="{BB566401-5CED-4FA4-BB26-ABEBA96F0281}" destId="{112B9806-01B6-4DD8-9C67-EBA38D607827}" srcOrd="1" destOrd="0" presId="urn:microsoft.com/office/officeart/2005/8/layout/bProcess4"/>
    <dgm:cxn modelId="{2D5A26F6-5119-49A0-B94B-B87099BBD55D}" type="presParOf" srcId="{BB566401-5CED-4FA4-BB26-ABEBA96F0281}" destId="{135B0694-327F-462E-81C2-2CAEEB6BBFA0}" srcOrd="2" destOrd="0" presId="urn:microsoft.com/office/officeart/2005/8/layout/bProcess4"/>
    <dgm:cxn modelId="{BE1E6739-2B98-412B-A32D-059D2E9F5902}" type="presParOf" srcId="{135B0694-327F-462E-81C2-2CAEEB6BBFA0}" destId="{82856C72-C14C-4201-AC06-4AF3FCFEE4E6}" srcOrd="0" destOrd="0" presId="urn:microsoft.com/office/officeart/2005/8/layout/bProcess4"/>
    <dgm:cxn modelId="{BF801528-EC90-4BCA-94E8-4AF5332BD0A4}" type="presParOf" srcId="{135B0694-327F-462E-81C2-2CAEEB6BBFA0}" destId="{65B9E630-1E59-4E1B-BB65-97D91C9C4BA4}" srcOrd="1" destOrd="0" presId="urn:microsoft.com/office/officeart/2005/8/layout/bProcess4"/>
    <dgm:cxn modelId="{AABD3C1A-D2A3-4986-907E-D0DAA08EA501}" type="presParOf" srcId="{BB566401-5CED-4FA4-BB26-ABEBA96F0281}" destId="{D64D41A2-7F47-4E3B-81DE-82BE3C736C20}" srcOrd="3" destOrd="0" presId="urn:microsoft.com/office/officeart/2005/8/layout/bProcess4"/>
    <dgm:cxn modelId="{364C9466-0210-49E4-B798-EB4B6F187ADB}" type="presParOf" srcId="{BB566401-5CED-4FA4-BB26-ABEBA96F0281}" destId="{DD750C54-A1EF-450A-8123-4B5A0C4536FE}" srcOrd="4" destOrd="0" presId="urn:microsoft.com/office/officeart/2005/8/layout/bProcess4"/>
    <dgm:cxn modelId="{D6A2AEC3-6042-4AA1-BF66-862D03912020}" type="presParOf" srcId="{DD750C54-A1EF-450A-8123-4B5A0C4536FE}" destId="{4B054F4A-BC22-4A90-95BB-A02089A7D7F5}" srcOrd="0" destOrd="0" presId="urn:microsoft.com/office/officeart/2005/8/layout/bProcess4"/>
    <dgm:cxn modelId="{72D00326-928E-40F3-B662-003A3465C7A4}" type="presParOf" srcId="{DD750C54-A1EF-450A-8123-4B5A0C4536FE}" destId="{3603976D-52BA-434D-BC0E-09A0A690A366}" srcOrd="1" destOrd="0" presId="urn:microsoft.com/office/officeart/2005/8/layout/bProcess4"/>
    <dgm:cxn modelId="{E1E6B177-BA94-4AC5-927E-CDC67229EC05}" type="presParOf" srcId="{BB566401-5CED-4FA4-BB26-ABEBA96F0281}" destId="{7B0BABBB-78AF-4B05-9FBF-B550635F90D0}" srcOrd="5" destOrd="0" presId="urn:microsoft.com/office/officeart/2005/8/layout/bProcess4"/>
    <dgm:cxn modelId="{AA9E5519-935B-457B-B152-A0388510D545}" type="presParOf" srcId="{BB566401-5CED-4FA4-BB26-ABEBA96F0281}" destId="{6CB3BFAB-4DDA-4D60-9472-0C636CEBFBDD}" srcOrd="6" destOrd="0" presId="urn:microsoft.com/office/officeart/2005/8/layout/bProcess4"/>
    <dgm:cxn modelId="{005B01BF-0AC6-4347-AA06-8C2681085F6A}" type="presParOf" srcId="{6CB3BFAB-4DDA-4D60-9472-0C636CEBFBDD}" destId="{34533D68-6448-4E32-8015-BA1701777909}" srcOrd="0" destOrd="0" presId="urn:microsoft.com/office/officeart/2005/8/layout/bProcess4"/>
    <dgm:cxn modelId="{0E9162BC-115A-4156-8748-DA7501E73952}" type="presParOf" srcId="{6CB3BFAB-4DDA-4D60-9472-0C636CEBFBDD}" destId="{5B96A70E-1EF7-46E7-A354-8787B2F320C0}" srcOrd="1" destOrd="0" presId="urn:microsoft.com/office/officeart/2005/8/layout/bProcess4"/>
    <dgm:cxn modelId="{42CF15A2-DD35-43F9-9221-9F2D6FBBE63C}" type="presParOf" srcId="{BB566401-5CED-4FA4-BB26-ABEBA96F0281}" destId="{8BDF4AFB-0113-452E-BB18-FC87007D5BD5}" srcOrd="7" destOrd="0" presId="urn:microsoft.com/office/officeart/2005/8/layout/bProcess4"/>
    <dgm:cxn modelId="{44F8BCE7-293A-447C-B09E-222245CF1BC1}" type="presParOf" srcId="{BB566401-5CED-4FA4-BB26-ABEBA96F0281}" destId="{B3E5436D-07CC-43ED-8D64-CB6286C7B05F}" srcOrd="8" destOrd="0" presId="urn:microsoft.com/office/officeart/2005/8/layout/bProcess4"/>
    <dgm:cxn modelId="{C3AF27DC-F082-4048-96FE-9D274513D5A6}" type="presParOf" srcId="{B3E5436D-07CC-43ED-8D64-CB6286C7B05F}" destId="{7579C86B-8CDF-4FBF-83C8-733926D96CA1}" srcOrd="0" destOrd="0" presId="urn:microsoft.com/office/officeart/2005/8/layout/bProcess4"/>
    <dgm:cxn modelId="{95BA8E92-46A8-4F3D-87D7-D6A97ED4D61F}" type="presParOf" srcId="{B3E5436D-07CC-43ED-8D64-CB6286C7B05F}" destId="{118728F2-0761-4504-82B6-21242F41D363}" srcOrd="1" destOrd="0" presId="urn:microsoft.com/office/officeart/2005/8/layout/bProcess4"/>
    <dgm:cxn modelId="{09A5D9A5-9A7C-43C7-B39E-18986793EE14}" type="presParOf" srcId="{BB566401-5CED-4FA4-BB26-ABEBA96F0281}" destId="{F3BF242D-4E24-40DB-AE05-344E41F558BD}" srcOrd="9" destOrd="0" presId="urn:microsoft.com/office/officeart/2005/8/layout/bProcess4"/>
    <dgm:cxn modelId="{DD2A826B-6930-47E6-8137-63F923943FFD}" type="presParOf" srcId="{BB566401-5CED-4FA4-BB26-ABEBA96F0281}" destId="{E4C25DB7-742C-4532-BCE3-E5701E8D4377}" srcOrd="10" destOrd="0" presId="urn:microsoft.com/office/officeart/2005/8/layout/bProcess4"/>
    <dgm:cxn modelId="{E0632541-0AE5-48AA-9578-6C8C6E8D886D}" type="presParOf" srcId="{E4C25DB7-742C-4532-BCE3-E5701E8D4377}" destId="{F554CCBC-ADA8-495C-B761-A13DDA97C734}" srcOrd="0" destOrd="0" presId="urn:microsoft.com/office/officeart/2005/8/layout/bProcess4"/>
    <dgm:cxn modelId="{23076489-8ACC-425F-8178-87C1D2503FD6}" type="presParOf" srcId="{E4C25DB7-742C-4532-BCE3-E5701E8D4377}" destId="{E487E006-845E-48D4-B8C6-3E9869A09BA3}" srcOrd="1" destOrd="0" presId="urn:microsoft.com/office/officeart/2005/8/layout/bProcess4"/>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12B9806-01B6-4DD8-9C67-EBA38D607827}">
      <dsp:nvSpPr>
        <dsp:cNvPr id="0" name=""/>
        <dsp:cNvSpPr/>
      </dsp:nvSpPr>
      <dsp:spPr>
        <a:xfrm rot="4031872">
          <a:off x="-110476" y="1469554"/>
          <a:ext cx="2453665" cy="177954"/>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1DEDB78-788F-4BBD-B3CB-7C5B9F94C143}">
      <dsp:nvSpPr>
        <dsp:cNvPr id="0" name=""/>
        <dsp:cNvSpPr/>
      </dsp:nvSpPr>
      <dsp:spPr>
        <a:xfrm>
          <a:off x="53346" y="192690"/>
          <a:ext cx="2344900" cy="1075150"/>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l" defTabSz="488950">
            <a:lnSpc>
              <a:spcPct val="90000"/>
            </a:lnSpc>
            <a:spcBef>
              <a:spcPct val="0"/>
            </a:spcBef>
            <a:spcAft>
              <a:spcPct val="35000"/>
            </a:spcAft>
            <a:buNone/>
          </a:pPr>
          <a:r>
            <a:rPr lang="en-AU" sz="1100" b="1" kern="1200">
              <a:latin typeface="Arial" panose="020B0604020202020204" pitchFamily="34" charset="0"/>
              <a:cs typeface="Arial" panose="020B0604020202020204" pitchFamily="34" charset="0"/>
            </a:rPr>
            <a:t>1930's - 1940's</a:t>
          </a:r>
          <a:br>
            <a:rPr lang="en-AU" sz="1100" kern="1200">
              <a:latin typeface="Arial" panose="020B0604020202020204" pitchFamily="34" charset="0"/>
              <a:cs typeface="Arial" panose="020B0604020202020204" pitchFamily="34" charset="0"/>
            </a:rPr>
          </a:br>
          <a:r>
            <a:rPr lang="en-AU" sz="1100" kern="1200">
              <a:latin typeface="Arial" panose="020B0604020202020204" pitchFamily="34" charset="0"/>
              <a:cs typeface="Arial" panose="020B0604020202020204" pitchFamily="34" charset="0"/>
            </a:rPr>
            <a:t>The government recognises the importance of swimming for health and fitness and for safety in response to drownings in open water.</a:t>
          </a:r>
        </a:p>
      </dsp:txBody>
      <dsp:txXfrm>
        <a:off x="84836" y="224180"/>
        <a:ext cx="2281920" cy="1012170"/>
      </dsp:txXfrm>
    </dsp:sp>
    <dsp:sp modelId="{D64D41A2-7F47-4E3B-81DE-82BE3C736C20}">
      <dsp:nvSpPr>
        <dsp:cNvPr id="0" name=""/>
        <dsp:cNvSpPr/>
      </dsp:nvSpPr>
      <dsp:spPr>
        <a:xfrm rot="18435395">
          <a:off x="1030155" y="1451516"/>
          <a:ext cx="2887162" cy="177954"/>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5B9E630-1E59-4E1B-BB65-97D91C9C4BA4}">
      <dsp:nvSpPr>
        <dsp:cNvPr id="0" name=""/>
        <dsp:cNvSpPr/>
      </dsp:nvSpPr>
      <dsp:spPr>
        <a:xfrm>
          <a:off x="1141466" y="2366671"/>
          <a:ext cx="2087480" cy="1251005"/>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l" defTabSz="488950">
            <a:lnSpc>
              <a:spcPct val="90000"/>
            </a:lnSpc>
            <a:spcBef>
              <a:spcPct val="0"/>
            </a:spcBef>
            <a:spcAft>
              <a:spcPct val="35000"/>
            </a:spcAft>
            <a:buNone/>
          </a:pPr>
          <a:r>
            <a:rPr lang="en-AU" sz="1100" b="1" kern="1200">
              <a:latin typeface="Arial" panose="020B0604020202020204" pitchFamily="34" charset="0"/>
              <a:cs typeface="Arial" panose="020B0604020202020204" pitchFamily="34" charset="0"/>
            </a:rPr>
            <a:t>19050's</a:t>
          </a:r>
        </a:p>
        <a:p>
          <a:pPr marL="0" lvl="0" indent="0" algn="l" defTabSz="488950">
            <a:lnSpc>
              <a:spcPct val="90000"/>
            </a:lnSpc>
            <a:spcBef>
              <a:spcPct val="0"/>
            </a:spcBef>
            <a:spcAft>
              <a:spcPct val="35000"/>
            </a:spcAft>
            <a:buNone/>
          </a:pPr>
          <a:r>
            <a:rPr lang="en-AU" sz="1100" kern="1200">
              <a:latin typeface="Arial" panose="020B0604020202020204" pitchFamily="34" charset="0"/>
              <a:cs typeface="Arial" panose="020B0604020202020204" pitchFamily="34" charset="0"/>
            </a:rPr>
            <a:t>In response to the success of the 1956 Melbourne Olympic Games, a large number of outdoor 50m cold water pools are built for competition.</a:t>
          </a:r>
        </a:p>
      </dsp:txBody>
      <dsp:txXfrm>
        <a:off x="1178107" y="2403312"/>
        <a:ext cx="2014198" cy="1177723"/>
      </dsp:txXfrm>
    </dsp:sp>
    <dsp:sp modelId="{7B0BABBB-78AF-4B05-9FBF-B550635F90D0}">
      <dsp:nvSpPr>
        <dsp:cNvPr id="0" name=""/>
        <dsp:cNvSpPr/>
      </dsp:nvSpPr>
      <dsp:spPr>
        <a:xfrm rot="4102735">
          <a:off x="2600890" y="1414991"/>
          <a:ext cx="2393327" cy="177954"/>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3603976D-52BA-434D-BC0E-09A0A690A366}">
      <dsp:nvSpPr>
        <dsp:cNvPr id="0" name=""/>
        <dsp:cNvSpPr/>
      </dsp:nvSpPr>
      <dsp:spPr>
        <a:xfrm>
          <a:off x="2771851" y="241687"/>
          <a:ext cx="2339364" cy="905003"/>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l" defTabSz="488950">
            <a:lnSpc>
              <a:spcPct val="90000"/>
            </a:lnSpc>
            <a:spcBef>
              <a:spcPct val="0"/>
            </a:spcBef>
            <a:spcAft>
              <a:spcPct val="35000"/>
            </a:spcAft>
            <a:buNone/>
          </a:pPr>
          <a:r>
            <a:rPr lang="en-AU" sz="1100" b="1" kern="1200">
              <a:latin typeface="Arial" panose="020B0604020202020204" pitchFamily="34" charset="0"/>
              <a:cs typeface="Arial" panose="020B0604020202020204" pitchFamily="34" charset="0"/>
            </a:rPr>
            <a:t>1970's</a:t>
          </a:r>
        </a:p>
        <a:p>
          <a:pPr marL="0" lvl="0" indent="0" algn="l" defTabSz="488950">
            <a:lnSpc>
              <a:spcPct val="90000"/>
            </a:lnSpc>
            <a:spcBef>
              <a:spcPct val="0"/>
            </a:spcBef>
            <a:spcAft>
              <a:spcPct val="35000"/>
            </a:spcAft>
            <a:buNone/>
          </a:pPr>
          <a:r>
            <a:rPr lang="en-AU" sz="1100" kern="1200">
              <a:latin typeface="Arial" panose="020B0604020202020204" pitchFamily="34" charset="0"/>
              <a:cs typeface="Arial" panose="020B0604020202020204" pitchFamily="34" charset="0"/>
            </a:rPr>
            <a:t>Heated indoor pools started to be constructed, providing predominantly for lap swimming.</a:t>
          </a:r>
        </a:p>
      </dsp:txBody>
      <dsp:txXfrm>
        <a:off x="2798358" y="268194"/>
        <a:ext cx="2286350" cy="851989"/>
      </dsp:txXfrm>
    </dsp:sp>
    <dsp:sp modelId="{8BDF4AFB-0113-452E-BB18-FC87007D5BD5}">
      <dsp:nvSpPr>
        <dsp:cNvPr id="0" name=""/>
        <dsp:cNvSpPr/>
      </dsp:nvSpPr>
      <dsp:spPr>
        <a:xfrm rot="18584614">
          <a:off x="3748024" y="1464468"/>
          <a:ext cx="2764915" cy="177954"/>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5B96A70E-1EF7-46E7-A354-8787B2F320C0}">
      <dsp:nvSpPr>
        <dsp:cNvPr id="0" name=""/>
        <dsp:cNvSpPr/>
      </dsp:nvSpPr>
      <dsp:spPr>
        <a:xfrm>
          <a:off x="3772398" y="2320878"/>
          <a:ext cx="2119076" cy="1196491"/>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l" defTabSz="488950">
            <a:lnSpc>
              <a:spcPct val="90000"/>
            </a:lnSpc>
            <a:spcBef>
              <a:spcPct val="0"/>
            </a:spcBef>
            <a:spcAft>
              <a:spcPct val="35000"/>
            </a:spcAft>
            <a:buNone/>
          </a:pPr>
          <a:r>
            <a:rPr lang="en-AU" sz="1100" b="1" kern="1200">
              <a:latin typeface="Arial" panose="020B0604020202020204" pitchFamily="34" charset="0"/>
              <a:cs typeface="Arial" panose="020B0604020202020204" pitchFamily="34" charset="0"/>
            </a:rPr>
            <a:t>1980's - 1990's</a:t>
          </a:r>
        </a:p>
        <a:p>
          <a:pPr marL="0" lvl="0" indent="0" algn="l" defTabSz="488950">
            <a:lnSpc>
              <a:spcPct val="90000"/>
            </a:lnSpc>
            <a:spcBef>
              <a:spcPct val="0"/>
            </a:spcBef>
            <a:spcAft>
              <a:spcPct val="35000"/>
            </a:spcAft>
            <a:buNone/>
          </a:pPr>
          <a:r>
            <a:rPr lang="en-AU" sz="1100" kern="1200">
              <a:latin typeface="Arial" panose="020B0604020202020204" pitchFamily="34" charset="0"/>
              <a:cs typeface="Arial" panose="020B0604020202020204" pitchFamily="34" charset="0"/>
            </a:rPr>
            <a:t>The emergence of the fitness industry resulted in multi-use facilities, including both wet and dry components being established.</a:t>
          </a:r>
        </a:p>
      </dsp:txBody>
      <dsp:txXfrm>
        <a:off x="3807442" y="2355922"/>
        <a:ext cx="2048988" cy="1126403"/>
      </dsp:txXfrm>
    </dsp:sp>
    <dsp:sp modelId="{F3BF242D-4E24-40DB-AE05-344E41F558BD}">
      <dsp:nvSpPr>
        <dsp:cNvPr id="0" name=""/>
        <dsp:cNvSpPr/>
      </dsp:nvSpPr>
      <dsp:spPr>
        <a:xfrm rot="3705604">
          <a:off x="5372379" y="1489921"/>
          <a:ext cx="2471001" cy="177954"/>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18728F2-0761-4504-82B6-21242F41D363}">
      <dsp:nvSpPr>
        <dsp:cNvPr id="0" name=""/>
        <dsp:cNvSpPr/>
      </dsp:nvSpPr>
      <dsp:spPr>
        <a:xfrm>
          <a:off x="5443673" y="265722"/>
          <a:ext cx="2329082" cy="1054840"/>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l" defTabSz="488950">
            <a:lnSpc>
              <a:spcPct val="90000"/>
            </a:lnSpc>
            <a:spcBef>
              <a:spcPct val="0"/>
            </a:spcBef>
            <a:spcAft>
              <a:spcPct val="35000"/>
            </a:spcAft>
            <a:buNone/>
          </a:pPr>
          <a:r>
            <a:rPr lang="en-AU" sz="1100" b="1" kern="1200">
              <a:latin typeface="Arial" panose="020B0604020202020204" pitchFamily="34" charset="0"/>
              <a:cs typeface="Arial" panose="020B0604020202020204" pitchFamily="34" charset="0"/>
            </a:rPr>
            <a:t>2000's</a:t>
          </a:r>
        </a:p>
        <a:p>
          <a:pPr marL="0" lvl="0" indent="0" algn="l" defTabSz="488950">
            <a:lnSpc>
              <a:spcPct val="90000"/>
            </a:lnSpc>
            <a:spcBef>
              <a:spcPct val="0"/>
            </a:spcBef>
            <a:spcAft>
              <a:spcPct val="35000"/>
            </a:spcAft>
            <a:buNone/>
          </a:pPr>
          <a:r>
            <a:rPr lang="en-AU" sz="1100" kern="1200">
              <a:latin typeface="Arial" panose="020B0604020202020204" pitchFamily="34" charset="0"/>
              <a:cs typeface="Arial" panose="020B0604020202020204" pitchFamily="34" charset="0"/>
            </a:rPr>
            <a:t>Major leisure complexes offering wellness, therapy and leisure areas, including waterslides, wave pools, program pools and cafe and merchandising areas.</a:t>
          </a:r>
        </a:p>
      </dsp:txBody>
      <dsp:txXfrm>
        <a:off x="5474568" y="296617"/>
        <a:ext cx="2267292" cy="993050"/>
      </dsp:txXfrm>
    </dsp:sp>
    <dsp:sp modelId="{E487E006-845E-48D4-B8C6-3E9869A09BA3}">
      <dsp:nvSpPr>
        <dsp:cNvPr id="0" name=""/>
        <dsp:cNvSpPr/>
      </dsp:nvSpPr>
      <dsp:spPr>
        <a:xfrm>
          <a:off x="6251763" y="2348473"/>
          <a:ext cx="3071981" cy="1243115"/>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l" defTabSz="488950">
            <a:lnSpc>
              <a:spcPct val="90000"/>
            </a:lnSpc>
            <a:spcBef>
              <a:spcPct val="0"/>
            </a:spcBef>
            <a:spcAft>
              <a:spcPct val="35000"/>
            </a:spcAft>
            <a:buNone/>
          </a:pPr>
          <a:r>
            <a:rPr lang="en-AU" sz="1100" b="1" kern="1200">
              <a:latin typeface="Arial" panose="020B0604020202020204" pitchFamily="34" charset="0"/>
              <a:cs typeface="Arial" panose="020B0604020202020204" pitchFamily="34" charset="0"/>
            </a:rPr>
            <a:t>2020's</a:t>
          </a:r>
        </a:p>
        <a:p>
          <a:pPr marL="0" lvl="0" indent="0" algn="l" defTabSz="488950">
            <a:lnSpc>
              <a:spcPct val="90000"/>
            </a:lnSpc>
            <a:spcBef>
              <a:spcPct val="0"/>
            </a:spcBef>
            <a:spcAft>
              <a:spcPct val="35000"/>
            </a:spcAft>
            <a:buNone/>
          </a:pPr>
          <a:r>
            <a:rPr lang="en-AU" sz="1100" kern="1200">
              <a:latin typeface="Arial" panose="020B0604020202020204" pitchFamily="34" charset="0"/>
              <a:cs typeface="Arial" panose="020B0604020202020204" pitchFamily="34" charset="0"/>
            </a:rPr>
            <a:t>Major leisure complexes becoming integrated community health and wellbeing centres, including interactive leisure such as splash pools, warm water pools for therapy and rehabilitation and a range of dry health and wellness programs and services such as Pilates, yoga and allied health.</a:t>
          </a:r>
        </a:p>
      </dsp:txBody>
      <dsp:txXfrm>
        <a:off x="6288173" y="2384883"/>
        <a:ext cx="2999161" cy="1170295"/>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C4FC48-CF67-4574-9CD6-9F2CF7B01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38</Pages>
  <Words>8538</Words>
  <Characters>48672</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Larissa Kleiss</dc:creator>
  <cp:keywords/>
  <dc:description/>
  <cp:lastModifiedBy>Chloe Frost</cp:lastModifiedBy>
  <cp:revision>31</cp:revision>
  <cp:lastPrinted>2023-09-11T02:44:00Z</cp:lastPrinted>
  <dcterms:created xsi:type="dcterms:W3CDTF">2023-10-24T01:21:00Z</dcterms:created>
  <dcterms:modified xsi:type="dcterms:W3CDTF">2023-10-24T03:42:00Z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acba6e01-3e2f-4fe8-9437-efb951a707bc</vt:lpwstr>
  </property>
</Properties>
</file>